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A267D" w14:textId="6858B714" w:rsidR="00F04104" w:rsidRPr="00AC34BE" w:rsidRDefault="001064FA" w:rsidP="00AC34BE">
      <w:pPr>
        <w:pStyle w:val="Title"/>
        <w:tabs>
          <w:tab w:val="left" w:pos="1008"/>
        </w:tabs>
        <w:rPr>
          <w:rFonts w:cs="Arial"/>
        </w:rPr>
      </w:pPr>
      <w:r>
        <w:rPr>
          <w:rFonts w:cs="Arial"/>
        </w:rPr>
        <w:t>D</w:t>
      </w:r>
      <w:r w:rsidR="00F04104" w:rsidRPr="00AC34BE">
        <w:rPr>
          <w:rFonts w:cs="Arial"/>
        </w:rPr>
        <w:t>epartment of Health and Human Services</w:t>
      </w:r>
    </w:p>
    <w:p w14:paraId="34E368B8" w14:textId="77777777" w:rsidR="00F04104" w:rsidRPr="00AC34BE" w:rsidRDefault="00F04104" w:rsidP="00AC34BE">
      <w:pPr>
        <w:pStyle w:val="Title"/>
        <w:tabs>
          <w:tab w:val="left" w:pos="1008"/>
        </w:tabs>
        <w:rPr>
          <w:rFonts w:cs="Arial"/>
        </w:rPr>
      </w:pPr>
      <w:r w:rsidRPr="00AC34BE">
        <w:rPr>
          <w:rFonts w:cs="Arial"/>
        </w:rPr>
        <w:t>Substance Abuse and Mental Health Services Administration</w:t>
      </w:r>
    </w:p>
    <w:p w14:paraId="7B77EC24" w14:textId="0A90A331" w:rsidR="00F04104" w:rsidRPr="004274C7" w:rsidRDefault="00FB7AB2" w:rsidP="004274C7">
      <w:pPr>
        <w:pStyle w:val="Title"/>
        <w:tabs>
          <w:tab w:val="left" w:pos="1008"/>
        </w:tabs>
      </w:pPr>
      <w:r w:rsidRPr="004274C7">
        <w:rPr>
          <w:rFonts w:cs="Arial"/>
          <w:szCs w:val="36"/>
        </w:rPr>
        <w:t xml:space="preserve">FY </w:t>
      </w:r>
      <w:r w:rsidR="005071AA" w:rsidRPr="004274C7">
        <w:rPr>
          <w:rFonts w:cs="Arial"/>
          <w:szCs w:val="36"/>
        </w:rPr>
        <w:t>20</w:t>
      </w:r>
      <w:r w:rsidR="00CE52DC" w:rsidRPr="004274C7">
        <w:rPr>
          <w:rFonts w:cs="Arial"/>
          <w:szCs w:val="36"/>
        </w:rPr>
        <w:t>2</w:t>
      </w:r>
      <w:r w:rsidR="006F282D" w:rsidRPr="004274C7">
        <w:rPr>
          <w:rFonts w:cs="Arial"/>
          <w:szCs w:val="36"/>
        </w:rPr>
        <w:t>3</w:t>
      </w:r>
      <w:r w:rsidR="005071AA" w:rsidRPr="004274C7">
        <w:rPr>
          <w:rFonts w:cs="Arial"/>
          <w:szCs w:val="36"/>
        </w:rPr>
        <w:t xml:space="preserve"> </w:t>
      </w:r>
      <w:r w:rsidR="004274C7" w:rsidRPr="004274C7">
        <w:rPr>
          <w:rFonts w:cs="Arial"/>
          <w:szCs w:val="36"/>
        </w:rPr>
        <w:t>Cooperative Agreements for School-Based Trauma-Informed Support Services and Mental Health Care for Children and Youth</w:t>
      </w:r>
    </w:p>
    <w:p w14:paraId="42AB0AA7" w14:textId="1F268F63" w:rsidR="003236B1" w:rsidRPr="004274C7" w:rsidRDefault="00C45742" w:rsidP="00AC34BE">
      <w:pPr>
        <w:pStyle w:val="Subtitle"/>
        <w:tabs>
          <w:tab w:val="left" w:pos="1008"/>
        </w:tabs>
        <w:rPr>
          <w:szCs w:val="32"/>
        </w:rPr>
      </w:pPr>
      <w:r w:rsidRPr="004274C7">
        <w:rPr>
          <w:szCs w:val="32"/>
        </w:rPr>
        <w:t xml:space="preserve"> </w:t>
      </w:r>
      <w:r w:rsidR="003236B1" w:rsidRPr="004274C7">
        <w:rPr>
          <w:szCs w:val="32"/>
        </w:rPr>
        <w:t xml:space="preserve">(Short Title: </w:t>
      </w:r>
      <w:r w:rsidR="004274C7" w:rsidRPr="004274C7">
        <w:rPr>
          <w:szCs w:val="32"/>
        </w:rPr>
        <w:t>TISS</w:t>
      </w:r>
      <w:r w:rsidR="003236B1" w:rsidRPr="004274C7">
        <w:rPr>
          <w:szCs w:val="32"/>
        </w:rPr>
        <w:t>)</w:t>
      </w:r>
    </w:p>
    <w:p w14:paraId="36C47FF6" w14:textId="61308EF0" w:rsidR="00F04104" w:rsidRPr="004274C7" w:rsidRDefault="00F04104" w:rsidP="00AC34BE">
      <w:pPr>
        <w:pStyle w:val="StyleBoldCentered"/>
        <w:rPr>
          <w:rFonts w:cs="Arial"/>
        </w:rPr>
      </w:pPr>
      <w:r w:rsidRPr="004274C7">
        <w:rPr>
          <w:rFonts w:cs="Arial"/>
        </w:rPr>
        <w:t>(</w:t>
      </w:r>
      <w:r w:rsidR="00D3083A">
        <w:rPr>
          <w:rFonts w:cs="Arial"/>
        </w:rPr>
        <w:t>Modified</w:t>
      </w:r>
      <w:r w:rsidRPr="004274C7">
        <w:rPr>
          <w:rFonts w:cs="Arial"/>
        </w:rPr>
        <w:t xml:space="preserve"> Announcement)</w:t>
      </w:r>
    </w:p>
    <w:p w14:paraId="2B6DCB4C" w14:textId="77777777" w:rsidR="00F04104" w:rsidRPr="004274C7" w:rsidRDefault="00F04104" w:rsidP="00AC34BE">
      <w:pPr>
        <w:pStyle w:val="StyleBoldCentered"/>
        <w:rPr>
          <w:rFonts w:cs="Arial"/>
        </w:rPr>
      </w:pPr>
    </w:p>
    <w:p w14:paraId="2E1CEEAA" w14:textId="0C88F5CA" w:rsidR="00F04104" w:rsidRPr="004274C7" w:rsidRDefault="00674EDF" w:rsidP="00AC34BE">
      <w:pPr>
        <w:pStyle w:val="Subtitle"/>
        <w:tabs>
          <w:tab w:val="left" w:pos="1008"/>
        </w:tabs>
      </w:pPr>
      <w:r w:rsidRPr="004274C7">
        <w:t>Notice of Funding</w:t>
      </w:r>
      <w:r w:rsidR="003A325D" w:rsidRPr="004274C7">
        <w:t xml:space="preserve"> Opportunity</w:t>
      </w:r>
      <w:r w:rsidR="0082447C" w:rsidRPr="004274C7">
        <w:t xml:space="preserve"> </w:t>
      </w:r>
      <w:r w:rsidR="00F04104" w:rsidRPr="004274C7">
        <w:t>(</w:t>
      </w:r>
      <w:r w:rsidRPr="004274C7">
        <w:t>NOFO</w:t>
      </w:r>
      <w:r w:rsidR="00F04104" w:rsidRPr="004274C7">
        <w:t xml:space="preserve">) No. </w:t>
      </w:r>
      <w:r w:rsidR="004274C7" w:rsidRPr="004274C7">
        <w:t>SM-23-</w:t>
      </w:r>
      <w:r w:rsidR="040B904A">
        <w:t>025</w:t>
      </w:r>
    </w:p>
    <w:p w14:paraId="26FCB13F" w14:textId="03DD2981" w:rsidR="00F04104" w:rsidRPr="004274C7" w:rsidRDefault="00674EDF" w:rsidP="00FB1AA8">
      <w:pPr>
        <w:jc w:val="center"/>
        <w:rPr>
          <w:rFonts w:cs="Arial"/>
          <w:b/>
          <w:bCs/>
        </w:rPr>
      </w:pPr>
      <w:r w:rsidRPr="004274C7">
        <w:rPr>
          <w:rFonts w:cs="Arial"/>
          <w:b/>
          <w:bCs/>
          <w:sz w:val="28"/>
          <w:szCs w:val="28"/>
        </w:rPr>
        <w:t>Assistance Listing Number</w:t>
      </w:r>
      <w:r w:rsidR="00F04104" w:rsidRPr="004274C7">
        <w:rPr>
          <w:rFonts w:cs="Arial"/>
          <w:b/>
          <w:bCs/>
        </w:rPr>
        <w:t xml:space="preserve">: </w:t>
      </w:r>
      <w:r w:rsidR="004274C7" w:rsidRPr="004274C7">
        <w:rPr>
          <w:rFonts w:cs="Arial"/>
          <w:b/>
          <w:bCs/>
        </w:rPr>
        <w:t>93.243</w:t>
      </w:r>
    </w:p>
    <w:p w14:paraId="47288E49" w14:textId="77777777" w:rsidR="00F04104" w:rsidRPr="004274C7" w:rsidRDefault="00F04104" w:rsidP="00AC34BE">
      <w:pPr>
        <w:pStyle w:val="Title"/>
        <w:tabs>
          <w:tab w:val="left" w:pos="1008"/>
        </w:tabs>
        <w:contextualSpacing/>
        <w:rPr>
          <w:rFonts w:cs="Arial"/>
        </w:rPr>
      </w:pPr>
      <w:r w:rsidRPr="004274C7">
        <w:rPr>
          <w:rFonts w:cs="Arial"/>
        </w:rPr>
        <w:t>Key Dates:</w:t>
      </w:r>
    </w:p>
    <w:tbl>
      <w:tblPr>
        <w:tblW w:w="999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136055" w:rsidRPr="004274C7" w14:paraId="174008C3" w14:textId="77777777" w:rsidTr="0048708A">
        <w:trPr>
          <w:cantSplit/>
        </w:trPr>
        <w:tc>
          <w:tcPr>
            <w:tcW w:w="3240" w:type="dxa"/>
          </w:tcPr>
          <w:p w14:paraId="79E75C89" w14:textId="77777777" w:rsidR="00136055" w:rsidRPr="004274C7" w:rsidRDefault="00136055" w:rsidP="00AC34BE">
            <w:pPr>
              <w:pStyle w:val="Normal0ptParagraph"/>
              <w:rPr>
                <w:rStyle w:val="StyleBold"/>
                <w:rFonts w:cs="Arial"/>
              </w:rPr>
            </w:pPr>
            <w:r w:rsidRPr="004274C7">
              <w:rPr>
                <w:rStyle w:val="StyleBold"/>
                <w:rFonts w:cs="Arial"/>
              </w:rPr>
              <w:t>Application Deadline</w:t>
            </w:r>
          </w:p>
        </w:tc>
        <w:tc>
          <w:tcPr>
            <w:tcW w:w="6750" w:type="dxa"/>
          </w:tcPr>
          <w:p w14:paraId="3BD5E1B1" w14:textId="495C2A21" w:rsidR="00136055" w:rsidRPr="004274C7" w:rsidRDefault="00136055" w:rsidP="00AC34BE">
            <w:pPr>
              <w:pStyle w:val="Normal0ptParagraph"/>
              <w:rPr>
                <w:rStyle w:val="StyleBold"/>
                <w:rFonts w:cs="Arial"/>
              </w:rPr>
            </w:pPr>
            <w:r w:rsidRPr="004274C7">
              <w:rPr>
                <w:rStyle w:val="StyleBold"/>
                <w:rFonts w:cs="Arial"/>
              </w:rPr>
              <w:t>Applications are due by</w:t>
            </w:r>
            <w:r w:rsidR="00FA17DF">
              <w:rPr>
                <w:rStyle w:val="StyleBold"/>
                <w:rFonts w:cs="Arial"/>
              </w:rPr>
              <w:t xml:space="preserve"> May 8, 2023</w:t>
            </w:r>
            <w:r w:rsidRPr="004274C7">
              <w:rPr>
                <w:rStyle w:val="StyleBold"/>
                <w:rFonts w:cs="Arial"/>
              </w:rPr>
              <w:t>.</w:t>
            </w:r>
            <w:r w:rsidR="00381B0F" w:rsidRPr="004274C7">
              <w:rPr>
                <w:rStyle w:val="StyleBold"/>
                <w:rFonts w:cs="Arial"/>
              </w:rPr>
              <w:t xml:space="preserve"> </w:t>
            </w:r>
            <w:r w:rsidRPr="004274C7">
              <w:rPr>
                <w:rStyle w:val="StyleBold"/>
                <w:rFonts w:cs="Arial"/>
              </w:rPr>
              <w:t xml:space="preserve"> </w:t>
            </w:r>
          </w:p>
        </w:tc>
      </w:tr>
      <w:tr w:rsidR="00136055" w:rsidRPr="00AC34BE" w14:paraId="7300C0B8" w14:textId="77777777" w:rsidTr="0048708A">
        <w:trPr>
          <w:cantSplit/>
          <w:trHeight w:val="1423"/>
        </w:trPr>
        <w:tc>
          <w:tcPr>
            <w:tcW w:w="3240" w:type="dxa"/>
          </w:tcPr>
          <w:p w14:paraId="0E9CE2EE" w14:textId="77777777" w:rsidR="00136055" w:rsidRPr="004274C7" w:rsidRDefault="00136055" w:rsidP="00AC34BE">
            <w:pPr>
              <w:pStyle w:val="Normal0ptParagraph"/>
              <w:rPr>
                <w:rStyle w:val="StyleBold"/>
                <w:rFonts w:cs="Arial"/>
              </w:rPr>
            </w:pPr>
            <w:r w:rsidRPr="004274C7">
              <w:rPr>
                <w:rStyle w:val="StyleBold"/>
                <w:rFonts w:cs="Arial"/>
              </w:rPr>
              <w:t>Intergovernmental Review</w:t>
            </w:r>
          </w:p>
          <w:p w14:paraId="33BA7FE1" w14:textId="77777777" w:rsidR="00136055" w:rsidRPr="004274C7" w:rsidRDefault="00136055" w:rsidP="00AC34BE">
            <w:pPr>
              <w:pStyle w:val="Normal0ptParagraph"/>
              <w:rPr>
                <w:rFonts w:cs="Arial"/>
                <w:b/>
                <w:bCs/>
              </w:rPr>
            </w:pPr>
            <w:r w:rsidRPr="004274C7">
              <w:rPr>
                <w:rStyle w:val="StyleBold"/>
                <w:rFonts w:cs="Arial"/>
              </w:rPr>
              <w:t>(E.O. 12372)</w:t>
            </w:r>
          </w:p>
        </w:tc>
        <w:tc>
          <w:tcPr>
            <w:tcW w:w="6750" w:type="dxa"/>
          </w:tcPr>
          <w:p w14:paraId="14C8B627" w14:textId="568DDEBA" w:rsidR="00136055" w:rsidRPr="00F84482" w:rsidRDefault="00136055" w:rsidP="00BB2CC8">
            <w:pPr>
              <w:tabs>
                <w:tab w:val="left" w:pos="1008"/>
              </w:tabs>
              <w:rPr>
                <w:rStyle w:val="StyleBold"/>
                <w:rFonts w:cs="Arial"/>
              </w:rPr>
            </w:pPr>
            <w:r w:rsidRPr="004274C7">
              <w:rPr>
                <w:rStyle w:val="StyleBold"/>
                <w:rFonts w:cs="Arial"/>
              </w:rPr>
              <w:t>Applicants must comply with E.O. 12372 if their state(s) participate(s</w:t>
            </w:r>
            <w:r w:rsidR="00230B77" w:rsidRPr="004274C7">
              <w:rPr>
                <w:rStyle w:val="StyleBold"/>
                <w:rFonts w:cs="Arial"/>
              </w:rPr>
              <w:t>)</w:t>
            </w:r>
            <w:r w:rsidR="00CB1AA5" w:rsidRPr="004274C7">
              <w:rPr>
                <w:rStyle w:val="StyleBold"/>
                <w:rFonts w:cs="Arial"/>
              </w:rPr>
              <w:t>.  Review process recommendations from the Sta</w:t>
            </w:r>
            <w:r w:rsidR="00E54381" w:rsidRPr="004274C7">
              <w:rPr>
                <w:rStyle w:val="StyleBold"/>
                <w:rFonts w:cs="Arial"/>
              </w:rPr>
              <w:t>te Single Point of Contact (SPO</w:t>
            </w:r>
            <w:r w:rsidR="00CB1AA5" w:rsidRPr="004274C7">
              <w:rPr>
                <w:rStyle w:val="StyleBold"/>
                <w:rFonts w:cs="Arial"/>
              </w:rPr>
              <w:t xml:space="preserve">C) are due </w:t>
            </w:r>
            <w:r w:rsidRPr="004274C7">
              <w:rPr>
                <w:rStyle w:val="StyleBold"/>
                <w:rFonts w:cs="Arial"/>
              </w:rPr>
              <w:t xml:space="preserve">no later than 60 days after </w:t>
            </w:r>
            <w:r w:rsidR="00340487" w:rsidRPr="004274C7">
              <w:rPr>
                <w:rStyle w:val="StyleBold"/>
                <w:rFonts w:cs="Arial"/>
              </w:rPr>
              <w:t xml:space="preserve">the </w:t>
            </w:r>
            <w:r w:rsidRPr="004274C7">
              <w:rPr>
                <w:rStyle w:val="StyleBold"/>
                <w:rFonts w:cs="Arial"/>
              </w:rPr>
              <w:t>application deadline</w:t>
            </w:r>
          </w:p>
        </w:tc>
      </w:tr>
      <w:tr w:rsidR="00136055" w:rsidRPr="00AC34BE" w14:paraId="1D5302B6" w14:textId="77777777" w:rsidTr="0048708A">
        <w:trPr>
          <w:cantSplit/>
        </w:trPr>
        <w:tc>
          <w:tcPr>
            <w:tcW w:w="3240" w:type="dxa"/>
          </w:tcPr>
          <w:p w14:paraId="7EEE48C7" w14:textId="77777777" w:rsidR="00136055" w:rsidRPr="00F84482" w:rsidRDefault="00136055" w:rsidP="00AC34BE">
            <w:pPr>
              <w:pStyle w:val="Normal0ptParagraph"/>
              <w:rPr>
                <w:rStyle w:val="StyleBold"/>
                <w:rFonts w:cs="Arial"/>
              </w:rPr>
            </w:pPr>
            <w:r w:rsidRPr="00F84482">
              <w:rPr>
                <w:rStyle w:val="StyleBold"/>
                <w:rFonts w:cs="Arial"/>
              </w:rPr>
              <w:t>Public Health System Impact Statement (PHSIS)/Single State Agency Coordination</w:t>
            </w:r>
          </w:p>
        </w:tc>
        <w:tc>
          <w:tcPr>
            <w:tcW w:w="6750" w:type="dxa"/>
          </w:tcPr>
          <w:p w14:paraId="208EB218" w14:textId="1BA66D80" w:rsidR="00136055" w:rsidRPr="00F84482" w:rsidRDefault="00CB1AA5" w:rsidP="004274C7">
            <w:pPr>
              <w:tabs>
                <w:tab w:val="left" w:pos="1008"/>
              </w:tabs>
              <w:rPr>
                <w:rStyle w:val="StyleBold"/>
                <w:rFonts w:cs="Arial"/>
              </w:rPr>
            </w:pPr>
            <w:r w:rsidRPr="00F84482">
              <w:rPr>
                <w:rStyle w:val="StyleBold"/>
                <w:rFonts w:cs="Arial"/>
              </w:rPr>
              <w:t xml:space="preserve">Applicants must send the PHSIS to appropriate state and local health agencies by the administrative deadline.  </w:t>
            </w:r>
            <w:r w:rsidR="00136055" w:rsidRPr="00F84482">
              <w:rPr>
                <w:rStyle w:val="StyleBold"/>
                <w:rFonts w:cs="Arial"/>
              </w:rPr>
              <w:t xml:space="preserve">Comments from the Single State Agency are </w:t>
            </w:r>
            <w:r w:rsidR="006C2B3A">
              <w:rPr>
                <w:rStyle w:val="StyleBold"/>
                <w:rFonts w:cs="Arial"/>
              </w:rPr>
              <w:t xml:space="preserve">due no later than </w:t>
            </w:r>
            <w:r w:rsidR="00136055" w:rsidRPr="00F84482">
              <w:rPr>
                <w:rStyle w:val="StyleBold"/>
                <w:rFonts w:cs="Arial"/>
              </w:rPr>
              <w:t xml:space="preserve">60 days </w:t>
            </w:r>
            <w:r w:rsidR="00340487">
              <w:rPr>
                <w:rStyle w:val="StyleBold"/>
                <w:rFonts w:cs="Arial"/>
              </w:rPr>
              <w:t>after</w:t>
            </w:r>
            <w:r w:rsidR="00136055" w:rsidRPr="00F84482">
              <w:rPr>
                <w:rStyle w:val="StyleBold"/>
                <w:rFonts w:cs="Arial"/>
              </w:rPr>
              <w:t xml:space="preserve"> the application deadline.</w:t>
            </w:r>
            <w:r w:rsidR="00136055" w:rsidRPr="00F84482">
              <w:rPr>
                <w:rStyle w:val="StyleBold"/>
                <w:rFonts w:cs="Arial"/>
                <w:highlight w:val="yellow"/>
              </w:rPr>
              <w:t xml:space="preserve"> </w:t>
            </w:r>
            <w:r w:rsidR="0007030C">
              <w:rPr>
                <w:rStyle w:val="StyleBold"/>
                <w:rFonts w:cs="Arial"/>
                <w:highlight w:val="yellow"/>
              </w:rPr>
              <w:t xml:space="preserve"> </w:t>
            </w:r>
          </w:p>
        </w:tc>
      </w:tr>
    </w:tbl>
    <w:p w14:paraId="79DE8EC8" w14:textId="77777777" w:rsidR="007A27E4" w:rsidRDefault="007A27E4" w:rsidP="00F84482">
      <w:pPr>
        <w:pStyle w:val="TOCTitle"/>
        <w:tabs>
          <w:tab w:val="left" w:pos="1008"/>
        </w:tabs>
        <w:rPr>
          <w:rFonts w:cs="Arial"/>
        </w:rPr>
      </w:pPr>
    </w:p>
    <w:p w14:paraId="7BB0F356" w14:textId="77777777" w:rsidR="00940246" w:rsidRDefault="00940246" w:rsidP="00F84482">
      <w:pPr>
        <w:pStyle w:val="TOCTitle"/>
        <w:tabs>
          <w:tab w:val="left" w:pos="1008"/>
        </w:tabs>
        <w:rPr>
          <w:rFonts w:cs="Arial"/>
        </w:rPr>
      </w:pPr>
    </w:p>
    <w:p w14:paraId="5A7E9E4C" w14:textId="77777777" w:rsidR="00940246" w:rsidRDefault="00940246" w:rsidP="00F84482">
      <w:pPr>
        <w:pStyle w:val="TOCTitle"/>
        <w:tabs>
          <w:tab w:val="left" w:pos="1008"/>
        </w:tabs>
        <w:rPr>
          <w:rFonts w:cs="Arial"/>
        </w:rPr>
      </w:pPr>
    </w:p>
    <w:p w14:paraId="76E1DABF" w14:textId="77777777" w:rsidR="00940246" w:rsidRDefault="00940246" w:rsidP="00F84482">
      <w:pPr>
        <w:pStyle w:val="TOCTitle"/>
        <w:tabs>
          <w:tab w:val="left" w:pos="1008"/>
        </w:tabs>
        <w:rPr>
          <w:rFonts w:cs="Arial"/>
        </w:rPr>
      </w:pPr>
    </w:p>
    <w:p w14:paraId="34F7D7E0" w14:textId="24CA2447" w:rsidR="00CE7EE2" w:rsidRPr="00AC34BE" w:rsidRDefault="00CE7EE2" w:rsidP="00F84482">
      <w:pPr>
        <w:pStyle w:val="TOCTitle"/>
        <w:tabs>
          <w:tab w:val="left" w:pos="1008"/>
        </w:tabs>
        <w:rPr>
          <w:rFonts w:cs="Arial"/>
        </w:rPr>
      </w:pPr>
      <w:r w:rsidRPr="00AC34BE">
        <w:rPr>
          <w:rFonts w:cs="Arial"/>
        </w:rPr>
        <w:lastRenderedPageBreak/>
        <w:t>Table of Contents</w:t>
      </w:r>
    </w:p>
    <w:p w14:paraId="68712E10" w14:textId="59D00CF3" w:rsidR="0029568B" w:rsidRDefault="003818CA">
      <w:pPr>
        <w:pStyle w:val="TOC1"/>
        <w:rPr>
          <w:rFonts w:asciiTheme="minorHAnsi" w:eastAsiaTheme="minorEastAsia" w:hAnsiTheme="minorHAnsi" w:cstheme="minorBidi"/>
          <w:sz w:val="22"/>
          <w:szCs w:val="22"/>
        </w:rPr>
      </w:pPr>
      <w:r w:rsidRPr="00AC34BE">
        <w:rPr>
          <w:rFonts w:cs="Arial"/>
        </w:rPr>
        <w:fldChar w:fldCharType="begin"/>
      </w:r>
      <w:r w:rsidRPr="00AC34BE">
        <w:rPr>
          <w:rFonts w:cs="Arial"/>
        </w:rPr>
        <w:instrText xml:space="preserve"> TOC \o "1-2" \h \z \u </w:instrText>
      </w:r>
      <w:r w:rsidRPr="00AC34BE">
        <w:rPr>
          <w:rFonts w:cs="Arial"/>
        </w:rPr>
        <w:fldChar w:fldCharType="separate"/>
      </w:r>
      <w:hyperlink w:anchor="_Toc117678927" w:history="1">
        <w:r w:rsidR="0029568B" w:rsidRPr="003F02BA">
          <w:rPr>
            <w:rStyle w:val="Hyperlink"/>
          </w:rPr>
          <w:t>EXECUTIVE SUMMARY</w:t>
        </w:r>
        <w:r w:rsidR="0029568B">
          <w:rPr>
            <w:webHidden/>
          </w:rPr>
          <w:tab/>
        </w:r>
        <w:r w:rsidR="0029568B">
          <w:rPr>
            <w:webHidden/>
          </w:rPr>
          <w:fldChar w:fldCharType="begin"/>
        </w:r>
        <w:r w:rsidR="0029568B">
          <w:rPr>
            <w:webHidden/>
          </w:rPr>
          <w:instrText xml:space="preserve"> PAGEREF _Toc117678927 \h </w:instrText>
        </w:r>
        <w:r w:rsidR="0029568B">
          <w:rPr>
            <w:webHidden/>
          </w:rPr>
        </w:r>
        <w:r w:rsidR="0029568B">
          <w:rPr>
            <w:webHidden/>
          </w:rPr>
          <w:fldChar w:fldCharType="separate"/>
        </w:r>
        <w:r w:rsidR="00C27508">
          <w:rPr>
            <w:webHidden/>
          </w:rPr>
          <w:t>4</w:t>
        </w:r>
        <w:r w:rsidR="0029568B">
          <w:rPr>
            <w:webHidden/>
          </w:rPr>
          <w:fldChar w:fldCharType="end"/>
        </w:r>
      </w:hyperlink>
    </w:p>
    <w:p w14:paraId="5901095B" w14:textId="670DC9CF" w:rsidR="0029568B" w:rsidRDefault="00C27508">
      <w:pPr>
        <w:pStyle w:val="TOC1"/>
        <w:rPr>
          <w:rFonts w:asciiTheme="minorHAnsi" w:eastAsiaTheme="minorEastAsia" w:hAnsiTheme="minorHAnsi" w:cstheme="minorBidi"/>
          <w:sz w:val="22"/>
          <w:szCs w:val="22"/>
        </w:rPr>
      </w:pPr>
      <w:hyperlink w:anchor="_Toc117678928" w:history="1">
        <w:r w:rsidR="0029568B" w:rsidRPr="003F02BA">
          <w:rPr>
            <w:rStyle w:val="Hyperlink"/>
          </w:rPr>
          <w:t>I.</w:t>
        </w:r>
        <w:r w:rsidR="0029568B">
          <w:rPr>
            <w:rFonts w:asciiTheme="minorHAnsi" w:eastAsiaTheme="minorEastAsia" w:hAnsiTheme="minorHAnsi" w:cstheme="minorBidi"/>
            <w:sz w:val="22"/>
            <w:szCs w:val="22"/>
          </w:rPr>
          <w:tab/>
        </w:r>
        <w:r w:rsidR="0029568B" w:rsidRPr="003F02BA">
          <w:rPr>
            <w:rStyle w:val="Hyperlink"/>
          </w:rPr>
          <w:t>PROGRAM DESCRIPTION</w:t>
        </w:r>
        <w:r w:rsidR="0029568B">
          <w:rPr>
            <w:webHidden/>
          </w:rPr>
          <w:tab/>
        </w:r>
        <w:r w:rsidR="0029568B">
          <w:rPr>
            <w:webHidden/>
          </w:rPr>
          <w:fldChar w:fldCharType="begin"/>
        </w:r>
        <w:r w:rsidR="0029568B">
          <w:rPr>
            <w:webHidden/>
          </w:rPr>
          <w:instrText xml:space="preserve"> PAGEREF _Toc117678928 \h </w:instrText>
        </w:r>
        <w:r w:rsidR="0029568B">
          <w:rPr>
            <w:webHidden/>
          </w:rPr>
        </w:r>
        <w:r w:rsidR="0029568B">
          <w:rPr>
            <w:webHidden/>
          </w:rPr>
          <w:fldChar w:fldCharType="separate"/>
        </w:r>
        <w:r>
          <w:rPr>
            <w:webHidden/>
          </w:rPr>
          <w:t>6</w:t>
        </w:r>
        <w:r w:rsidR="0029568B">
          <w:rPr>
            <w:webHidden/>
          </w:rPr>
          <w:fldChar w:fldCharType="end"/>
        </w:r>
      </w:hyperlink>
    </w:p>
    <w:p w14:paraId="17D0D754" w14:textId="0C6418E5" w:rsidR="0029568B" w:rsidRDefault="00C27508">
      <w:pPr>
        <w:pStyle w:val="TOC2"/>
        <w:rPr>
          <w:rFonts w:asciiTheme="minorHAnsi" w:eastAsiaTheme="minorEastAsia" w:hAnsiTheme="minorHAnsi" w:cstheme="minorBidi"/>
          <w:sz w:val="22"/>
          <w:szCs w:val="22"/>
        </w:rPr>
      </w:pPr>
      <w:hyperlink w:anchor="_Toc117678929" w:history="1">
        <w:r w:rsidR="0029568B" w:rsidRPr="003F02BA">
          <w:rPr>
            <w:rStyle w:val="Hyperlink"/>
          </w:rPr>
          <w:t>1.</w:t>
        </w:r>
        <w:r w:rsidR="0029568B">
          <w:rPr>
            <w:rFonts w:asciiTheme="minorHAnsi" w:eastAsiaTheme="minorEastAsia" w:hAnsiTheme="minorHAnsi" w:cstheme="minorBidi"/>
            <w:sz w:val="22"/>
            <w:szCs w:val="22"/>
          </w:rPr>
          <w:tab/>
        </w:r>
        <w:r w:rsidR="0029568B" w:rsidRPr="003F02BA">
          <w:rPr>
            <w:rStyle w:val="Hyperlink"/>
          </w:rPr>
          <w:t>PURPOSE</w:t>
        </w:r>
        <w:r w:rsidR="0029568B">
          <w:rPr>
            <w:webHidden/>
          </w:rPr>
          <w:tab/>
        </w:r>
        <w:r w:rsidR="0029568B">
          <w:rPr>
            <w:webHidden/>
          </w:rPr>
          <w:fldChar w:fldCharType="begin"/>
        </w:r>
        <w:r w:rsidR="0029568B">
          <w:rPr>
            <w:webHidden/>
          </w:rPr>
          <w:instrText xml:space="preserve"> PAGEREF _Toc117678929 \h </w:instrText>
        </w:r>
        <w:r w:rsidR="0029568B">
          <w:rPr>
            <w:webHidden/>
          </w:rPr>
        </w:r>
        <w:r w:rsidR="0029568B">
          <w:rPr>
            <w:webHidden/>
          </w:rPr>
          <w:fldChar w:fldCharType="separate"/>
        </w:r>
        <w:r>
          <w:rPr>
            <w:webHidden/>
          </w:rPr>
          <w:t>6</w:t>
        </w:r>
        <w:r w:rsidR="0029568B">
          <w:rPr>
            <w:webHidden/>
          </w:rPr>
          <w:fldChar w:fldCharType="end"/>
        </w:r>
      </w:hyperlink>
    </w:p>
    <w:p w14:paraId="41E1813D" w14:textId="7C449342" w:rsidR="0029568B" w:rsidRDefault="00C27508">
      <w:pPr>
        <w:pStyle w:val="TOC2"/>
        <w:rPr>
          <w:rFonts w:asciiTheme="minorHAnsi" w:eastAsiaTheme="minorEastAsia" w:hAnsiTheme="minorHAnsi" w:cstheme="minorBidi"/>
          <w:sz w:val="22"/>
          <w:szCs w:val="22"/>
        </w:rPr>
      </w:pPr>
      <w:hyperlink w:anchor="_Toc117678930" w:history="1">
        <w:r w:rsidR="0029568B" w:rsidRPr="003F02BA">
          <w:rPr>
            <w:rStyle w:val="Hyperlink"/>
          </w:rPr>
          <w:t>2.</w:t>
        </w:r>
        <w:r w:rsidR="0029568B">
          <w:rPr>
            <w:rFonts w:asciiTheme="minorHAnsi" w:eastAsiaTheme="minorEastAsia" w:hAnsiTheme="minorHAnsi" w:cstheme="minorBidi"/>
            <w:sz w:val="22"/>
            <w:szCs w:val="22"/>
          </w:rPr>
          <w:tab/>
        </w:r>
        <w:r w:rsidR="0029568B" w:rsidRPr="003F02BA">
          <w:rPr>
            <w:rStyle w:val="Hyperlink"/>
          </w:rPr>
          <w:t>KEY PERSONNEL</w:t>
        </w:r>
        <w:r w:rsidR="0029568B">
          <w:rPr>
            <w:webHidden/>
          </w:rPr>
          <w:tab/>
        </w:r>
        <w:r w:rsidR="0029568B">
          <w:rPr>
            <w:webHidden/>
          </w:rPr>
          <w:fldChar w:fldCharType="begin"/>
        </w:r>
        <w:r w:rsidR="0029568B">
          <w:rPr>
            <w:webHidden/>
          </w:rPr>
          <w:instrText xml:space="preserve"> PAGEREF _Toc117678930 \h </w:instrText>
        </w:r>
        <w:r w:rsidR="0029568B">
          <w:rPr>
            <w:webHidden/>
          </w:rPr>
        </w:r>
        <w:r w:rsidR="0029568B">
          <w:rPr>
            <w:webHidden/>
          </w:rPr>
          <w:fldChar w:fldCharType="separate"/>
        </w:r>
        <w:r>
          <w:rPr>
            <w:webHidden/>
          </w:rPr>
          <w:t>7</w:t>
        </w:r>
        <w:r w:rsidR="0029568B">
          <w:rPr>
            <w:webHidden/>
          </w:rPr>
          <w:fldChar w:fldCharType="end"/>
        </w:r>
      </w:hyperlink>
    </w:p>
    <w:p w14:paraId="0327E532" w14:textId="3692815B" w:rsidR="0029568B" w:rsidRDefault="00C27508">
      <w:pPr>
        <w:pStyle w:val="TOC2"/>
        <w:rPr>
          <w:rFonts w:asciiTheme="minorHAnsi" w:eastAsiaTheme="minorEastAsia" w:hAnsiTheme="minorHAnsi" w:cstheme="minorBidi"/>
          <w:sz w:val="22"/>
          <w:szCs w:val="22"/>
        </w:rPr>
      </w:pPr>
      <w:hyperlink w:anchor="_Toc117678931" w:history="1">
        <w:r w:rsidR="0029568B" w:rsidRPr="003F02BA">
          <w:rPr>
            <w:rStyle w:val="Hyperlink"/>
          </w:rPr>
          <w:t>3.</w:t>
        </w:r>
        <w:r w:rsidR="0029568B">
          <w:rPr>
            <w:rFonts w:asciiTheme="minorHAnsi" w:eastAsiaTheme="minorEastAsia" w:hAnsiTheme="minorHAnsi" w:cstheme="minorBidi"/>
            <w:sz w:val="22"/>
            <w:szCs w:val="22"/>
          </w:rPr>
          <w:tab/>
        </w:r>
        <w:r w:rsidR="0029568B" w:rsidRPr="003F02BA">
          <w:rPr>
            <w:rStyle w:val="Hyperlink"/>
          </w:rPr>
          <w:t>REQUIRED ACTIVITIES</w:t>
        </w:r>
        <w:r w:rsidR="0029568B">
          <w:rPr>
            <w:webHidden/>
          </w:rPr>
          <w:tab/>
        </w:r>
        <w:r w:rsidR="0029568B">
          <w:rPr>
            <w:webHidden/>
          </w:rPr>
          <w:fldChar w:fldCharType="begin"/>
        </w:r>
        <w:r w:rsidR="0029568B">
          <w:rPr>
            <w:webHidden/>
          </w:rPr>
          <w:instrText xml:space="preserve"> PAGEREF _Toc117678931 \h </w:instrText>
        </w:r>
        <w:r w:rsidR="0029568B">
          <w:rPr>
            <w:webHidden/>
          </w:rPr>
        </w:r>
        <w:r w:rsidR="0029568B">
          <w:rPr>
            <w:webHidden/>
          </w:rPr>
          <w:fldChar w:fldCharType="separate"/>
        </w:r>
        <w:r>
          <w:rPr>
            <w:webHidden/>
          </w:rPr>
          <w:t>7</w:t>
        </w:r>
        <w:r w:rsidR="0029568B">
          <w:rPr>
            <w:webHidden/>
          </w:rPr>
          <w:fldChar w:fldCharType="end"/>
        </w:r>
      </w:hyperlink>
    </w:p>
    <w:p w14:paraId="2C904F16" w14:textId="23CB1A9C" w:rsidR="0029568B" w:rsidRDefault="00C27508">
      <w:pPr>
        <w:pStyle w:val="TOC2"/>
        <w:rPr>
          <w:rFonts w:asciiTheme="minorHAnsi" w:eastAsiaTheme="minorEastAsia" w:hAnsiTheme="minorHAnsi" w:cstheme="minorBidi"/>
          <w:sz w:val="22"/>
          <w:szCs w:val="22"/>
        </w:rPr>
      </w:pPr>
      <w:hyperlink w:anchor="_Toc117678932" w:history="1">
        <w:r w:rsidR="0029568B" w:rsidRPr="003F02BA">
          <w:rPr>
            <w:rStyle w:val="Hyperlink"/>
          </w:rPr>
          <w:t>4.</w:t>
        </w:r>
        <w:r w:rsidR="0029568B">
          <w:rPr>
            <w:rFonts w:asciiTheme="minorHAnsi" w:eastAsiaTheme="minorEastAsia" w:hAnsiTheme="minorHAnsi" w:cstheme="minorBidi"/>
            <w:sz w:val="22"/>
            <w:szCs w:val="22"/>
          </w:rPr>
          <w:tab/>
        </w:r>
        <w:r w:rsidR="0029568B" w:rsidRPr="003F02BA">
          <w:rPr>
            <w:rStyle w:val="Hyperlink"/>
          </w:rPr>
          <w:t>ALLOWABLE ACTIVITIES</w:t>
        </w:r>
        <w:r w:rsidR="0029568B">
          <w:rPr>
            <w:webHidden/>
          </w:rPr>
          <w:tab/>
        </w:r>
        <w:r w:rsidR="0029568B">
          <w:rPr>
            <w:webHidden/>
          </w:rPr>
          <w:fldChar w:fldCharType="begin"/>
        </w:r>
        <w:r w:rsidR="0029568B">
          <w:rPr>
            <w:webHidden/>
          </w:rPr>
          <w:instrText xml:space="preserve"> PAGEREF _Toc117678932 \h </w:instrText>
        </w:r>
        <w:r w:rsidR="0029568B">
          <w:rPr>
            <w:webHidden/>
          </w:rPr>
        </w:r>
        <w:r w:rsidR="0029568B">
          <w:rPr>
            <w:webHidden/>
          </w:rPr>
          <w:fldChar w:fldCharType="separate"/>
        </w:r>
        <w:r>
          <w:rPr>
            <w:webHidden/>
          </w:rPr>
          <w:t>7</w:t>
        </w:r>
        <w:r w:rsidR="0029568B">
          <w:rPr>
            <w:webHidden/>
          </w:rPr>
          <w:fldChar w:fldCharType="end"/>
        </w:r>
      </w:hyperlink>
    </w:p>
    <w:p w14:paraId="3736C102" w14:textId="44B272C5" w:rsidR="0029568B" w:rsidRDefault="00C27508">
      <w:pPr>
        <w:pStyle w:val="TOC2"/>
        <w:rPr>
          <w:rFonts w:asciiTheme="minorHAnsi" w:eastAsiaTheme="minorEastAsia" w:hAnsiTheme="minorHAnsi" w:cstheme="minorBidi"/>
          <w:sz w:val="22"/>
          <w:szCs w:val="22"/>
        </w:rPr>
      </w:pPr>
      <w:hyperlink w:anchor="_Toc117678933" w:history="1">
        <w:r w:rsidR="0029568B" w:rsidRPr="003F02BA">
          <w:rPr>
            <w:rStyle w:val="Hyperlink"/>
          </w:rPr>
          <w:t>5.</w:t>
        </w:r>
        <w:r w:rsidR="0029568B">
          <w:rPr>
            <w:rFonts w:asciiTheme="minorHAnsi" w:eastAsiaTheme="minorEastAsia" w:hAnsiTheme="minorHAnsi" w:cstheme="minorBidi"/>
            <w:sz w:val="22"/>
            <w:szCs w:val="22"/>
          </w:rPr>
          <w:tab/>
        </w:r>
        <w:r w:rsidR="0029568B" w:rsidRPr="003F02BA">
          <w:rPr>
            <w:rStyle w:val="Hyperlink"/>
          </w:rPr>
          <w:t>USING EVIDENCE-BASED PRACTICES</w:t>
        </w:r>
        <w:r w:rsidR="0029568B">
          <w:rPr>
            <w:webHidden/>
          </w:rPr>
          <w:tab/>
        </w:r>
        <w:r w:rsidR="0029568B">
          <w:rPr>
            <w:webHidden/>
          </w:rPr>
          <w:fldChar w:fldCharType="begin"/>
        </w:r>
        <w:r w:rsidR="0029568B">
          <w:rPr>
            <w:webHidden/>
          </w:rPr>
          <w:instrText xml:space="preserve"> PAGEREF _Toc117678933 \h </w:instrText>
        </w:r>
        <w:r w:rsidR="0029568B">
          <w:rPr>
            <w:webHidden/>
          </w:rPr>
        </w:r>
        <w:r w:rsidR="0029568B">
          <w:rPr>
            <w:webHidden/>
          </w:rPr>
          <w:fldChar w:fldCharType="separate"/>
        </w:r>
        <w:r>
          <w:rPr>
            <w:webHidden/>
          </w:rPr>
          <w:t>10</w:t>
        </w:r>
        <w:r w:rsidR="0029568B">
          <w:rPr>
            <w:webHidden/>
          </w:rPr>
          <w:fldChar w:fldCharType="end"/>
        </w:r>
      </w:hyperlink>
    </w:p>
    <w:p w14:paraId="4A97352E" w14:textId="003C6852" w:rsidR="0029568B" w:rsidRDefault="00C27508">
      <w:pPr>
        <w:pStyle w:val="TOC2"/>
        <w:rPr>
          <w:rFonts w:asciiTheme="minorHAnsi" w:eastAsiaTheme="minorEastAsia" w:hAnsiTheme="minorHAnsi" w:cstheme="minorBidi"/>
          <w:sz w:val="22"/>
          <w:szCs w:val="22"/>
        </w:rPr>
      </w:pPr>
      <w:hyperlink w:anchor="_Toc117678934" w:history="1">
        <w:r w:rsidR="0029568B" w:rsidRPr="003F02BA">
          <w:rPr>
            <w:rStyle w:val="Hyperlink"/>
          </w:rPr>
          <w:t>6.</w:t>
        </w:r>
        <w:r w:rsidR="0029568B">
          <w:rPr>
            <w:rFonts w:asciiTheme="minorHAnsi" w:eastAsiaTheme="minorEastAsia" w:hAnsiTheme="minorHAnsi" w:cstheme="minorBidi"/>
            <w:sz w:val="22"/>
            <w:szCs w:val="22"/>
          </w:rPr>
          <w:tab/>
        </w:r>
        <w:r w:rsidR="0029568B" w:rsidRPr="003F02BA">
          <w:rPr>
            <w:rStyle w:val="Hyperlink"/>
          </w:rPr>
          <w:t>DATA COLLECTION/PERFORMANCE MEASUREMENT AND PROJECT PERFORMANCE ASSESSMENT</w:t>
        </w:r>
        <w:r w:rsidR="0029568B">
          <w:rPr>
            <w:webHidden/>
          </w:rPr>
          <w:tab/>
        </w:r>
        <w:r w:rsidR="0029568B">
          <w:rPr>
            <w:webHidden/>
          </w:rPr>
          <w:fldChar w:fldCharType="begin"/>
        </w:r>
        <w:r w:rsidR="0029568B">
          <w:rPr>
            <w:webHidden/>
          </w:rPr>
          <w:instrText xml:space="preserve"> PAGEREF _Toc117678934 \h </w:instrText>
        </w:r>
        <w:r w:rsidR="0029568B">
          <w:rPr>
            <w:webHidden/>
          </w:rPr>
        </w:r>
        <w:r w:rsidR="0029568B">
          <w:rPr>
            <w:webHidden/>
          </w:rPr>
          <w:fldChar w:fldCharType="separate"/>
        </w:r>
        <w:r>
          <w:rPr>
            <w:webHidden/>
          </w:rPr>
          <w:t>10</w:t>
        </w:r>
        <w:r w:rsidR="0029568B">
          <w:rPr>
            <w:webHidden/>
          </w:rPr>
          <w:fldChar w:fldCharType="end"/>
        </w:r>
      </w:hyperlink>
    </w:p>
    <w:p w14:paraId="25DFFC2E" w14:textId="06597120" w:rsidR="0029568B" w:rsidRDefault="00C27508">
      <w:pPr>
        <w:pStyle w:val="TOC2"/>
        <w:rPr>
          <w:rFonts w:asciiTheme="minorHAnsi" w:eastAsiaTheme="minorEastAsia" w:hAnsiTheme="minorHAnsi" w:cstheme="minorBidi"/>
          <w:sz w:val="22"/>
          <w:szCs w:val="22"/>
        </w:rPr>
      </w:pPr>
      <w:hyperlink w:anchor="_Toc117678935" w:history="1">
        <w:r w:rsidR="0029568B" w:rsidRPr="003F02BA">
          <w:rPr>
            <w:rStyle w:val="Hyperlink"/>
          </w:rPr>
          <w:t>7.</w:t>
        </w:r>
        <w:r w:rsidR="0029568B">
          <w:rPr>
            <w:rFonts w:asciiTheme="minorHAnsi" w:eastAsiaTheme="minorEastAsia" w:hAnsiTheme="minorHAnsi" w:cstheme="minorBidi"/>
            <w:sz w:val="22"/>
            <w:szCs w:val="22"/>
          </w:rPr>
          <w:tab/>
        </w:r>
        <w:r w:rsidR="0029568B" w:rsidRPr="003F02BA">
          <w:rPr>
            <w:rStyle w:val="Hyperlink"/>
          </w:rPr>
          <w:t>OTHER EXPECTATIONS</w:t>
        </w:r>
        <w:r w:rsidR="0029568B">
          <w:rPr>
            <w:webHidden/>
          </w:rPr>
          <w:tab/>
        </w:r>
        <w:r w:rsidR="0029568B">
          <w:rPr>
            <w:webHidden/>
          </w:rPr>
          <w:fldChar w:fldCharType="begin"/>
        </w:r>
        <w:r w:rsidR="0029568B">
          <w:rPr>
            <w:webHidden/>
          </w:rPr>
          <w:instrText xml:space="preserve"> PAGEREF _Toc117678935 \h </w:instrText>
        </w:r>
        <w:r w:rsidR="0029568B">
          <w:rPr>
            <w:webHidden/>
          </w:rPr>
        </w:r>
        <w:r w:rsidR="0029568B">
          <w:rPr>
            <w:webHidden/>
          </w:rPr>
          <w:fldChar w:fldCharType="separate"/>
        </w:r>
        <w:r>
          <w:rPr>
            <w:webHidden/>
          </w:rPr>
          <w:t>12</w:t>
        </w:r>
        <w:r w:rsidR="0029568B">
          <w:rPr>
            <w:webHidden/>
          </w:rPr>
          <w:fldChar w:fldCharType="end"/>
        </w:r>
      </w:hyperlink>
    </w:p>
    <w:p w14:paraId="1CDA3BB7" w14:textId="5D540E76" w:rsidR="0029568B" w:rsidRDefault="00C27508">
      <w:pPr>
        <w:pStyle w:val="TOC2"/>
        <w:rPr>
          <w:rFonts w:asciiTheme="minorHAnsi" w:eastAsiaTheme="minorEastAsia" w:hAnsiTheme="minorHAnsi" w:cstheme="minorBidi"/>
          <w:sz w:val="22"/>
          <w:szCs w:val="22"/>
        </w:rPr>
      </w:pPr>
      <w:hyperlink w:anchor="_Toc117678936" w:history="1">
        <w:r w:rsidR="0029568B" w:rsidRPr="003F02BA">
          <w:rPr>
            <w:rStyle w:val="Hyperlink"/>
          </w:rPr>
          <w:t>8.     RECIPIENT MEETINGS</w:t>
        </w:r>
        <w:r w:rsidR="0029568B">
          <w:rPr>
            <w:webHidden/>
          </w:rPr>
          <w:tab/>
        </w:r>
        <w:r w:rsidR="0029568B">
          <w:rPr>
            <w:webHidden/>
          </w:rPr>
          <w:fldChar w:fldCharType="begin"/>
        </w:r>
        <w:r w:rsidR="0029568B">
          <w:rPr>
            <w:webHidden/>
          </w:rPr>
          <w:instrText xml:space="preserve"> PAGEREF _Toc117678936 \h </w:instrText>
        </w:r>
        <w:r w:rsidR="0029568B">
          <w:rPr>
            <w:webHidden/>
          </w:rPr>
        </w:r>
        <w:r w:rsidR="0029568B">
          <w:rPr>
            <w:webHidden/>
          </w:rPr>
          <w:fldChar w:fldCharType="separate"/>
        </w:r>
        <w:r>
          <w:rPr>
            <w:webHidden/>
          </w:rPr>
          <w:t>16</w:t>
        </w:r>
        <w:r w:rsidR="0029568B">
          <w:rPr>
            <w:webHidden/>
          </w:rPr>
          <w:fldChar w:fldCharType="end"/>
        </w:r>
      </w:hyperlink>
    </w:p>
    <w:p w14:paraId="7B31AE7F" w14:textId="45768F68" w:rsidR="0029568B" w:rsidRDefault="00C27508">
      <w:pPr>
        <w:pStyle w:val="TOC1"/>
        <w:rPr>
          <w:rFonts w:asciiTheme="minorHAnsi" w:eastAsiaTheme="minorEastAsia" w:hAnsiTheme="minorHAnsi" w:cstheme="minorBidi"/>
          <w:sz w:val="22"/>
          <w:szCs w:val="22"/>
        </w:rPr>
      </w:pPr>
      <w:hyperlink w:anchor="_Toc117678937" w:history="1">
        <w:r w:rsidR="0029568B" w:rsidRPr="003F02BA">
          <w:rPr>
            <w:rStyle w:val="Hyperlink"/>
          </w:rPr>
          <w:t>II.</w:t>
        </w:r>
        <w:r w:rsidR="0029568B">
          <w:rPr>
            <w:rFonts w:asciiTheme="minorHAnsi" w:eastAsiaTheme="minorEastAsia" w:hAnsiTheme="minorHAnsi" w:cstheme="minorBidi"/>
            <w:sz w:val="22"/>
            <w:szCs w:val="22"/>
          </w:rPr>
          <w:tab/>
        </w:r>
        <w:r w:rsidR="0029568B" w:rsidRPr="003F02BA">
          <w:rPr>
            <w:rStyle w:val="Hyperlink"/>
          </w:rPr>
          <w:t>FEDERAL AWARD INFORMATION</w:t>
        </w:r>
        <w:r w:rsidR="0029568B">
          <w:rPr>
            <w:webHidden/>
          </w:rPr>
          <w:tab/>
        </w:r>
        <w:r w:rsidR="0029568B">
          <w:rPr>
            <w:webHidden/>
          </w:rPr>
          <w:fldChar w:fldCharType="begin"/>
        </w:r>
        <w:r w:rsidR="0029568B">
          <w:rPr>
            <w:webHidden/>
          </w:rPr>
          <w:instrText xml:space="preserve"> PAGEREF _Toc117678937 \h </w:instrText>
        </w:r>
        <w:r w:rsidR="0029568B">
          <w:rPr>
            <w:webHidden/>
          </w:rPr>
        </w:r>
        <w:r w:rsidR="0029568B">
          <w:rPr>
            <w:webHidden/>
          </w:rPr>
          <w:fldChar w:fldCharType="separate"/>
        </w:r>
        <w:r>
          <w:rPr>
            <w:webHidden/>
          </w:rPr>
          <w:t>16</w:t>
        </w:r>
        <w:r w:rsidR="0029568B">
          <w:rPr>
            <w:webHidden/>
          </w:rPr>
          <w:fldChar w:fldCharType="end"/>
        </w:r>
      </w:hyperlink>
    </w:p>
    <w:p w14:paraId="3C00483B" w14:textId="717F29B4" w:rsidR="0029568B" w:rsidRDefault="00C27508">
      <w:pPr>
        <w:pStyle w:val="TOC2"/>
        <w:rPr>
          <w:rFonts w:asciiTheme="minorHAnsi" w:eastAsiaTheme="minorEastAsia" w:hAnsiTheme="minorHAnsi" w:cstheme="minorBidi"/>
          <w:sz w:val="22"/>
          <w:szCs w:val="22"/>
        </w:rPr>
      </w:pPr>
      <w:hyperlink w:anchor="_Toc117678938" w:history="1">
        <w:r w:rsidR="0029568B" w:rsidRPr="003F02BA">
          <w:rPr>
            <w:rStyle w:val="Hyperlink"/>
          </w:rPr>
          <w:t>1.</w:t>
        </w:r>
        <w:r w:rsidR="0029568B">
          <w:rPr>
            <w:rFonts w:asciiTheme="minorHAnsi" w:eastAsiaTheme="minorEastAsia" w:hAnsiTheme="minorHAnsi" w:cstheme="minorBidi"/>
            <w:sz w:val="22"/>
            <w:szCs w:val="22"/>
          </w:rPr>
          <w:tab/>
        </w:r>
        <w:r w:rsidR="0029568B" w:rsidRPr="003F02BA">
          <w:rPr>
            <w:rStyle w:val="Hyperlink"/>
          </w:rPr>
          <w:t>GENERAL INFORMATION</w:t>
        </w:r>
        <w:r w:rsidR="0029568B">
          <w:rPr>
            <w:webHidden/>
          </w:rPr>
          <w:tab/>
        </w:r>
        <w:r w:rsidR="0029568B">
          <w:rPr>
            <w:webHidden/>
          </w:rPr>
          <w:fldChar w:fldCharType="begin"/>
        </w:r>
        <w:r w:rsidR="0029568B">
          <w:rPr>
            <w:webHidden/>
          </w:rPr>
          <w:instrText xml:space="preserve"> PAGEREF _Toc117678938 \h </w:instrText>
        </w:r>
        <w:r w:rsidR="0029568B">
          <w:rPr>
            <w:webHidden/>
          </w:rPr>
        </w:r>
        <w:r w:rsidR="0029568B">
          <w:rPr>
            <w:webHidden/>
          </w:rPr>
          <w:fldChar w:fldCharType="separate"/>
        </w:r>
        <w:r>
          <w:rPr>
            <w:webHidden/>
          </w:rPr>
          <w:t>16</w:t>
        </w:r>
        <w:r w:rsidR="0029568B">
          <w:rPr>
            <w:webHidden/>
          </w:rPr>
          <w:fldChar w:fldCharType="end"/>
        </w:r>
      </w:hyperlink>
    </w:p>
    <w:p w14:paraId="71DFD047" w14:textId="7C6AC295" w:rsidR="0029568B" w:rsidRDefault="00C27508">
      <w:pPr>
        <w:pStyle w:val="TOC2"/>
        <w:rPr>
          <w:rFonts w:asciiTheme="minorHAnsi" w:eastAsiaTheme="minorEastAsia" w:hAnsiTheme="minorHAnsi" w:cstheme="minorBidi"/>
          <w:sz w:val="22"/>
          <w:szCs w:val="22"/>
        </w:rPr>
      </w:pPr>
      <w:hyperlink w:anchor="_Toc117678939" w:history="1">
        <w:r w:rsidR="0029568B" w:rsidRPr="003F02BA">
          <w:rPr>
            <w:rStyle w:val="Hyperlink"/>
          </w:rPr>
          <w:t>2.     COOPERATIVE AGREEMENT REQUIREMENTS</w:t>
        </w:r>
        <w:r w:rsidR="0029568B">
          <w:rPr>
            <w:webHidden/>
          </w:rPr>
          <w:tab/>
        </w:r>
        <w:r w:rsidR="0029568B">
          <w:rPr>
            <w:webHidden/>
          </w:rPr>
          <w:fldChar w:fldCharType="begin"/>
        </w:r>
        <w:r w:rsidR="0029568B">
          <w:rPr>
            <w:webHidden/>
          </w:rPr>
          <w:instrText xml:space="preserve"> PAGEREF _Toc117678939 \h </w:instrText>
        </w:r>
        <w:r w:rsidR="0029568B">
          <w:rPr>
            <w:webHidden/>
          </w:rPr>
        </w:r>
        <w:r w:rsidR="0029568B">
          <w:rPr>
            <w:webHidden/>
          </w:rPr>
          <w:fldChar w:fldCharType="separate"/>
        </w:r>
        <w:r>
          <w:rPr>
            <w:webHidden/>
          </w:rPr>
          <w:t>16</w:t>
        </w:r>
        <w:r w:rsidR="0029568B">
          <w:rPr>
            <w:webHidden/>
          </w:rPr>
          <w:fldChar w:fldCharType="end"/>
        </w:r>
      </w:hyperlink>
    </w:p>
    <w:p w14:paraId="3246339F" w14:textId="7578F8EE" w:rsidR="0029568B" w:rsidRDefault="00C27508">
      <w:pPr>
        <w:pStyle w:val="TOC1"/>
        <w:rPr>
          <w:rFonts w:asciiTheme="minorHAnsi" w:eastAsiaTheme="minorEastAsia" w:hAnsiTheme="minorHAnsi" w:cstheme="minorBidi"/>
          <w:sz w:val="22"/>
          <w:szCs w:val="22"/>
        </w:rPr>
      </w:pPr>
      <w:hyperlink w:anchor="_Toc117678940" w:history="1">
        <w:r w:rsidR="0029568B" w:rsidRPr="003F02BA">
          <w:rPr>
            <w:rStyle w:val="Hyperlink"/>
          </w:rPr>
          <w:t>III.</w:t>
        </w:r>
        <w:r w:rsidR="0029568B">
          <w:rPr>
            <w:rFonts w:asciiTheme="minorHAnsi" w:eastAsiaTheme="minorEastAsia" w:hAnsiTheme="minorHAnsi" w:cstheme="minorBidi"/>
            <w:sz w:val="22"/>
            <w:szCs w:val="22"/>
          </w:rPr>
          <w:tab/>
        </w:r>
        <w:r w:rsidR="0029568B" w:rsidRPr="003F02BA">
          <w:rPr>
            <w:rStyle w:val="Hyperlink"/>
          </w:rPr>
          <w:t>ELIGIBILITY INFORMATION</w:t>
        </w:r>
        <w:r w:rsidR="0029568B">
          <w:rPr>
            <w:webHidden/>
          </w:rPr>
          <w:tab/>
        </w:r>
        <w:r w:rsidR="0029568B">
          <w:rPr>
            <w:webHidden/>
          </w:rPr>
          <w:fldChar w:fldCharType="begin"/>
        </w:r>
        <w:r w:rsidR="0029568B">
          <w:rPr>
            <w:webHidden/>
          </w:rPr>
          <w:instrText xml:space="preserve"> PAGEREF _Toc117678940 \h </w:instrText>
        </w:r>
        <w:r w:rsidR="0029568B">
          <w:rPr>
            <w:webHidden/>
          </w:rPr>
        </w:r>
        <w:r w:rsidR="0029568B">
          <w:rPr>
            <w:webHidden/>
          </w:rPr>
          <w:fldChar w:fldCharType="separate"/>
        </w:r>
        <w:r>
          <w:rPr>
            <w:webHidden/>
          </w:rPr>
          <w:t>17</w:t>
        </w:r>
        <w:r w:rsidR="0029568B">
          <w:rPr>
            <w:webHidden/>
          </w:rPr>
          <w:fldChar w:fldCharType="end"/>
        </w:r>
      </w:hyperlink>
    </w:p>
    <w:p w14:paraId="4A37301B" w14:textId="45B301A5" w:rsidR="0029568B" w:rsidRDefault="00C27508">
      <w:pPr>
        <w:pStyle w:val="TOC2"/>
        <w:rPr>
          <w:rFonts w:asciiTheme="minorHAnsi" w:eastAsiaTheme="minorEastAsia" w:hAnsiTheme="minorHAnsi" w:cstheme="minorBidi"/>
          <w:sz w:val="22"/>
          <w:szCs w:val="22"/>
        </w:rPr>
      </w:pPr>
      <w:hyperlink w:anchor="_Toc117678941" w:history="1">
        <w:r w:rsidR="0029568B" w:rsidRPr="003F02BA">
          <w:rPr>
            <w:rStyle w:val="Hyperlink"/>
          </w:rPr>
          <w:t>1.</w:t>
        </w:r>
        <w:r w:rsidR="0029568B">
          <w:rPr>
            <w:rFonts w:asciiTheme="minorHAnsi" w:eastAsiaTheme="minorEastAsia" w:hAnsiTheme="minorHAnsi" w:cstheme="minorBidi"/>
            <w:sz w:val="22"/>
            <w:szCs w:val="22"/>
          </w:rPr>
          <w:tab/>
        </w:r>
        <w:r w:rsidR="0029568B" w:rsidRPr="003F02BA">
          <w:rPr>
            <w:rStyle w:val="Hyperlink"/>
          </w:rPr>
          <w:t>ELIGIBLE APPLICANTS</w:t>
        </w:r>
        <w:r w:rsidR="0029568B">
          <w:rPr>
            <w:webHidden/>
          </w:rPr>
          <w:tab/>
        </w:r>
        <w:r w:rsidR="0029568B">
          <w:rPr>
            <w:webHidden/>
          </w:rPr>
          <w:fldChar w:fldCharType="begin"/>
        </w:r>
        <w:r w:rsidR="0029568B">
          <w:rPr>
            <w:webHidden/>
          </w:rPr>
          <w:instrText xml:space="preserve"> PAGEREF _Toc117678941 \h </w:instrText>
        </w:r>
        <w:r w:rsidR="0029568B">
          <w:rPr>
            <w:webHidden/>
          </w:rPr>
        </w:r>
        <w:r w:rsidR="0029568B">
          <w:rPr>
            <w:webHidden/>
          </w:rPr>
          <w:fldChar w:fldCharType="separate"/>
        </w:r>
        <w:r>
          <w:rPr>
            <w:webHidden/>
          </w:rPr>
          <w:t>17</w:t>
        </w:r>
        <w:r w:rsidR="0029568B">
          <w:rPr>
            <w:webHidden/>
          </w:rPr>
          <w:fldChar w:fldCharType="end"/>
        </w:r>
      </w:hyperlink>
    </w:p>
    <w:p w14:paraId="423D5160" w14:textId="29FAB0B4" w:rsidR="0029568B" w:rsidRDefault="00C27508">
      <w:pPr>
        <w:pStyle w:val="TOC2"/>
        <w:rPr>
          <w:rFonts w:asciiTheme="minorHAnsi" w:eastAsiaTheme="minorEastAsia" w:hAnsiTheme="minorHAnsi" w:cstheme="minorBidi"/>
          <w:sz w:val="22"/>
          <w:szCs w:val="22"/>
        </w:rPr>
      </w:pPr>
      <w:hyperlink w:anchor="_Toc117678942" w:history="1">
        <w:r w:rsidR="0029568B" w:rsidRPr="003F02BA">
          <w:rPr>
            <w:rStyle w:val="Hyperlink"/>
          </w:rPr>
          <w:t>2.</w:t>
        </w:r>
        <w:r w:rsidR="0029568B">
          <w:rPr>
            <w:rFonts w:asciiTheme="minorHAnsi" w:eastAsiaTheme="minorEastAsia" w:hAnsiTheme="minorHAnsi" w:cstheme="minorBidi"/>
            <w:sz w:val="22"/>
            <w:szCs w:val="22"/>
          </w:rPr>
          <w:tab/>
        </w:r>
        <w:r w:rsidR="0029568B" w:rsidRPr="003F02BA">
          <w:rPr>
            <w:rStyle w:val="Hyperlink"/>
          </w:rPr>
          <w:t>COST SHARING AND MATCHING REQUIREMENTS</w:t>
        </w:r>
        <w:r w:rsidR="0029568B">
          <w:rPr>
            <w:webHidden/>
          </w:rPr>
          <w:tab/>
        </w:r>
        <w:r w:rsidR="0029568B">
          <w:rPr>
            <w:webHidden/>
          </w:rPr>
          <w:fldChar w:fldCharType="begin"/>
        </w:r>
        <w:r w:rsidR="0029568B">
          <w:rPr>
            <w:webHidden/>
          </w:rPr>
          <w:instrText xml:space="preserve"> PAGEREF _Toc117678942 \h </w:instrText>
        </w:r>
        <w:r w:rsidR="0029568B">
          <w:rPr>
            <w:webHidden/>
          </w:rPr>
        </w:r>
        <w:r w:rsidR="0029568B">
          <w:rPr>
            <w:webHidden/>
          </w:rPr>
          <w:fldChar w:fldCharType="separate"/>
        </w:r>
        <w:r>
          <w:rPr>
            <w:webHidden/>
          </w:rPr>
          <w:t>18</w:t>
        </w:r>
        <w:r w:rsidR="0029568B">
          <w:rPr>
            <w:webHidden/>
          </w:rPr>
          <w:fldChar w:fldCharType="end"/>
        </w:r>
      </w:hyperlink>
    </w:p>
    <w:p w14:paraId="4567BA59" w14:textId="3930DC4D" w:rsidR="0029568B" w:rsidRDefault="00C27508">
      <w:pPr>
        <w:pStyle w:val="TOC2"/>
        <w:rPr>
          <w:rFonts w:asciiTheme="minorHAnsi" w:eastAsiaTheme="minorEastAsia" w:hAnsiTheme="minorHAnsi" w:cstheme="minorBidi"/>
          <w:sz w:val="22"/>
          <w:szCs w:val="22"/>
        </w:rPr>
      </w:pPr>
      <w:hyperlink w:anchor="_Toc117678943" w:history="1">
        <w:r w:rsidR="0029568B" w:rsidRPr="003F02BA">
          <w:rPr>
            <w:rStyle w:val="Hyperlink"/>
          </w:rPr>
          <w:t>3.</w:t>
        </w:r>
        <w:r w:rsidR="0029568B">
          <w:rPr>
            <w:rFonts w:asciiTheme="minorHAnsi" w:eastAsiaTheme="minorEastAsia" w:hAnsiTheme="minorHAnsi" w:cstheme="minorBidi"/>
            <w:sz w:val="22"/>
            <w:szCs w:val="22"/>
          </w:rPr>
          <w:tab/>
        </w:r>
        <w:r w:rsidR="0029568B" w:rsidRPr="003F02BA">
          <w:rPr>
            <w:rStyle w:val="Hyperlink"/>
          </w:rPr>
          <w:t>OTHER REQUIREMENTS</w:t>
        </w:r>
        <w:r w:rsidR="0029568B">
          <w:rPr>
            <w:webHidden/>
          </w:rPr>
          <w:tab/>
        </w:r>
        <w:r w:rsidR="0029568B">
          <w:rPr>
            <w:webHidden/>
          </w:rPr>
          <w:fldChar w:fldCharType="begin"/>
        </w:r>
        <w:r w:rsidR="0029568B">
          <w:rPr>
            <w:webHidden/>
          </w:rPr>
          <w:instrText xml:space="preserve"> PAGEREF _Toc117678943 \h </w:instrText>
        </w:r>
        <w:r w:rsidR="0029568B">
          <w:rPr>
            <w:webHidden/>
          </w:rPr>
        </w:r>
        <w:r w:rsidR="0029568B">
          <w:rPr>
            <w:webHidden/>
          </w:rPr>
          <w:fldChar w:fldCharType="separate"/>
        </w:r>
        <w:r>
          <w:rPr>
            <w:webHidden/>
          </w:rPr>
          <w:t>18</w:t>
        </w:r>
        <w:r w:rsidR="0029568B">
          <w:rPr>
            <w:webHidden/>
          </w:rPr>
          <w:fldChar w:fldCharType="end"/>
        </w:r>
      </w:hyperlink>
    </w:p>
    <w:p w14:paraId="3764C671" w14:textId="2C18D78D" w:rsidR="0029568B" w:rsidRDefault="00C27508">
      <w:pPr>
        <w:pStyle w:val="TOC1"/>
        <w:rPr>
          <w:rFonts w:asciiTheme="minorHAnsi" w:eastAsiaTheme="minorEastAsia" w:hAnsiTheme="minorHAnsi" w:cstheme="minorBidi"/>
          <w:sz w:val="22"/>
          <w:szCs w:val="22"/>
        </w:rPr>
      </w:pPr>
      <w:hyperlink w:anchor="_Toc117678944" w:history="1">
        <w:r w:rsidR="0029568B" w:rsidRPr="003F02BA">
          <w:rPr>
            <w:rStyle w:val="Hyperlink"/>
          </w:rPr>
          <w:t>IV.</w:t>
        </w:r>
        <w:r w:rsidR="0029568B">
          <w:rPr>
            <w:rFonts w:asciiTheme="minorHAnsi" w:eastAsiaTheme="minorEastAsia" w:hAnsiTheme="minorHAnsi" w:cstheme="minorBidi"/>
            <w:sz w:val="22"/>
            <w:szCs w:val="22"/>
          </w:rPr>
          <w:tab/>
        </w:r>
        <w:r w:rsidR="0029568B" w:rsidRPr="003F02BA">
          <w:rPr>
            <w:rStyle w:val="Hyperlink"/>
          </w:rPr>
          <w:t>APPLICATION AND SUBMISSION INFORMATION</w:t>
        </w:r>
        <w:r w:rsidR="0029568B">
          <w:rPr>
            <w:webHidden/>
          </w:rPr>
          <w:tab/>
        </w:r>
        <w:r w:rsidR="0029568B">
          <w:rPr>
            <w:webHidden/>
          </w:rPr>
          <w:fldChar w:fldCharType="begin"/>
        </w:r>
        <w:r w:rsidR="0029568B">
          <w:rPr>
            <w:webHidden/>
          </w:rPr>
          <w:instrText xml:space="preserve"> PAGEREF _Toc117678944 \h </w:instrText>
        </w:r>
        <w:r w:rsidR="0029568B">
          <w:rPr>
            <w:webHidden/>
          </w:rPr>
        </w:r>
        <w:r w:rsidR="0029568B">
          <w:rPr>
            <w:webHidden/>
          </w:rPr>
          <w:fldChar w:fldCharType="separate"/>
        </w:r>
        <w:r>
          <w:rPr>
            <w:webHidden/>
          </w:rPr>
          <w:t>19</w:t>
        </w:r>
        <w:r w:rsidR="0029568B">
          <w:rPr>
            <w:webHidden/>
          </w:rPr>
          <w:fldChar w:fldCharType="end"/>
        </w:r>
      </w:hyperlink>
    </w:p>
    <w:p w14:paraId="301DBC49" w14:textId="5EDA0D05" w:rsidR="0029568B" w:rsidRDefault="00C27508">
      <w:pPr>
        <w:pStyle w:val="TOC2"/>
        <w:rPr>
          <w:rFonts w:asciiTheme="minorHAnsi" w:eastAsiaTheme="minorEastAsia" w:hAnsiTheme="minorHAnsi" w:cstheme="minorBidi"/>
          <w:sz w:val="22"/>
          <w:szCs w:val="22"/>
        </w:rPr>
      </w:pPr>
      <w:hyperlink w:anchor="_Toc117678945" w:history="1">
        <w:r w:rsidR="0029568B" w:rsidRPr="003F02BA">
          <w:rPr>
            <w:rStyle w:val="Hyperlink"/>
          </w:rPr>
          <w:t>1.</w:t>
        </w:r>
        <w:r w:rsidR="0029568B">
          <w:rPr>
            <w:rFonts w:asciiTheme="minorHAnsi" w:eastAsiaTheme="minorEastAsia" w:hAnsiTheme="minorHAnsi" w:cstheme="minorBidi"/>
            <w:sz w:val="22"/>
            <w:szCs w:val="22"/>
          </w:rPr>
          <w:tab/>
        </w:r>
        <w:r w:rsidR="0029568B" w:rsidRPr="003F02BA">
          <w:rPr>
            <w:rStyle w:val="Hyperlink"/>
          </w:rPr>
          <w:t>ADDRESS TO REQUEST APPLICATION PACKAGE</w:t>
        </w:r>
        <w:r w:rsidR="0029568B">
          <w:rPr>
            <w:webHidden/>
          </w:rPr>
          <w:tab/>
        </w:r>
        <w:r w:rsidR="0029568B">
          <w:rPr>
            <w:webHidden/>
          </w:rPr>
          <w:fldChar w:fldCharType="begin"/>
        </w:r>
        <w:r w:rsidR="0029568B">
          <w:rPr>
            <w:webHidden/>
          </w:rPr>
          <w:instrText xml:space="preserve"> PAGEREF _Toc117678945 \h </w:instrText>
        </w:r>
        <w:r w:rsidR="0029568B">
          <w:rPr>
            <w:webHidden/>
          </w:rPr>
        </w:r>
        <w:r w:rsidR="0029568B">
          <w:rPr>
            <w:webHidden/>
          </w:rPr>
          <w:fldChar w:fldCharType="separate"/>
        </w:r>
        <w:r>
          <w:rPr>
            <w:webHidden/>
          </w:rPr>
          <w:t>19</w:t>
        </w:r>
        <w:r w:rsidR="0029568B">
          <w:rPr>
            <w:webHidden/>
          </w:rPr>
          <w:fldChar w:fldCharType="end"/>
        </w:r>
      </w:hyperlink>
    </w:p>
    <w:p w14:paraId="7FCD112F" w14:textId="1EB32503" w:rsidR="0029568B" w:rsidRDefault="00C27508">
      <w:pPr>
        <w:pStyle w:val="TOC2"/>
        <w:rPr>
          <w:rFonts w:asciiTheme="minorHAnsi" w:eastAsiaTheme="minorEastAsia" w:hAnsiTheme="minorHAnsi" w:cstheme="minorBidi"/>
          <w:sz w:val="22"/>
          <w:szCs w:val="22"/>
        </w:rPr>
      </w:pPr>
      <w:hyperlink w:anchor="_Toc117678946" w:history="1">
        <w:r w:rsidR="0029568B" w:rsidRPr="003F02BA">
          <w:rPr>
            <w:rStyle w:val="Hyperlink"/>
          </w:rPr>
          <w:t>2.     CONTENT AND FORM OF APPLICATION SUBMISSION</w:t>
        </w:r>
        <w:r w:rsidR="0029568B">
          <w:rPr>
            <w:webHidden/>
          </w:rPr>
          <w:tab/>
        </w:r>
        <w:r w:rsidR="0029568B">
          <w:rPr>
            <w:webHidden/>
          </w:rPr>
          <w:fldChar w:fldCharType="begin"/>
        </w:r>
        <w:r w:rsidR="0029568B">
          <w:rPr>
            <w:webHidden/>
          </w:rPr>
          <w:instrText xml:space="preserve"> PAGEREF _Toc117678946 \h </w:instrText>
        </w:r>
        <w:r w:rsidR="0029568B">
          <w:rPr>
            <w:webHidden/>
          </w:rPr>
        </w:r>
        <w:r w:rsidR="0029568B">
          <w:rPr>
            <w:webHidden/>
          </w:rPr>
          <w:fldChar w:fldCharType="separate"/>
        </w:r>
        <w:r>
          <w:rPr>
            <w:webHidden/>
          </w:rPr>
          <w:t>19</w:t>
        </w:r>
        <w:r w:rsidR="0029568B">
          <w:rPr>
            <w:webHidden/>
          </w:rPr>
          <w:fldChar w:fldCharType="end"/>
        </w:r>
      </w:hyperlink>
    </w:p>
    <w:p w14:paraId="79194204" w14:textId="5C805096" w:rsidR="0029568B" w:rsidRDefault="00C27508">
      <w:pPr>
        <w:pStyle w:val="TOC2"/>
        <w:rPr>
          <w:rFonts w:asciiTheme="minorHAnsi" w:eastAsiaTheme="minorEastAsia" w:hAnsiTheme="minorHAnsi" w:cstheme="minorBidi"/>
          <w:sz w:val="22"/>
          <w:szCs w:val="22"/>
        </w:rPr>
      </w:pPr>
      <w:hyperlink w:anchor="_Toc117678947" w:history="1">
        <w:r w:rsidR="0029568B" w:rsidRPr="003F02BA">
          <w:rPr>
            <w:rStyle w:val="Hyperlink"/>
          </w:rPr>
          <w:t>3.     UNIQUE ENTITY IDENTIFIER AND SYSTEM FOR AWARD MANAGEMENT</w:t>
        </w:r>
        <w:r w:rsidR="0029568B">
          <w:rPr>
            <w:webHidden/>
          </w:rPr>
          <w:tab/>
        </w:r>
        <w:r w:rsidR="0029568B">
          <w:rPr>
            <w:webHidden/>
          </w:rPr>
          <w:fldChar w:fldCharType="begin"/>
        </w:r>
        <w:r w:rsidR="0029568B">
          <w:rPr>
            <w:webHidden/>
          </w:rPr>
          <w:instrText xml:space="preserve"> PAGEREF _Toc117678947 \h </w:instrText>
        </w:r>
        <w:r w:rsidR="0029568B">
          <w:rPr>
            <w:webHidden/>
          </w:rPr>
        </w:r>
        <w:r w:rsidR="0029568B">
          <w:rPr>
            <w:webHidden/>
          </w:rPr>
          <w:fldChar w:fldCharType="separate"/>
        </w:r>
        <w:r>
          <w:rPr>
            <w:webHidden/>
          </w:rPr>
          <w:t>22</w:t>
        </w:r>
        <w:r w:rsidR="0029568B">
          <w:rPr>
            <w:webHidden/>
          </w:rPr>
          <w:fldChar w:fldCharType="end"/>
        </w:r>
      </w:hyperlink>
    </w:p>
    <w:p w14:paraId="59067CBA" w14:textId="41AE9D1F" w:rsidR="0029568B" w:rsidRDefault="00C27508">
      <w:pPr>
        <w:pStyle w:val="TOC2"/>
        <w:rPr>
          <w:rFonts w:asciiTheme="minorHAnsi" w:eastAsiaTheme="minorEastAsia" w:hAnsiTheme="minorHAnsi" w:cstheme="minorBidi"/>
          <w:sz w:val="22"/>
          <w:szCs w:val="22"/>
        </w:rPr>
      </w:pPr>
      <w:hyperlink w:anchor="_Toc117678948" w:history="1">
        <w:r w:rsidR="0029568B" w:rsidRPr="003F02BA">
          <w:rPr>
            <w:rStyle w:val="Hyperlink"/>
          </w:rPr>
          <w:t>4.     APPLICATION SUBMISSION REQUIREMENTS</w:t>
        </w:r>
        <w:r w:rsidR="0029568B">
          <w:rPr>
            <w:webHidden/>
          </w:rPr>
          <w:tab/>
        </w:r>
        <w:r w:rsidR="0029568B">
          <w:rPr>
            <w:webHidden/>
          </w:rPr>
          <w:fldChar w:fldCharType="begin"/>
        </w:r>
        <w:r w:rsidR="0029568B">
          <w:rPr>
            <w:webHidden/>
          </w:rPr>
          <w:instrText xml:space="preserve"> PAGEREF _Toc117678948 \h </w:instrText>
        </w:r>
        <w:r w:rsidR="0029568B">
          <w:rPr>
            <w:webHidden/>
          </w:rPr>
        </w:r>
        <w:r w:rsidR="0029568B">
          <w:rPr>
            <w:webHidden/>
          </w:rPr>
          <w:fldChar w:fldCharType="separate"/>
        </w:r>
        <w:r>
          <w:rPr>
            <w:webHidden/>
          </w:rPr>
          <w:t>22</w:t>
        </w:r>
        <w:r w:rsidR="0029568B">
          <w:rPr>
            <w:webHidden/>
          </w:rPr>
          <w:fldChar w:fldCharType="end"/>
        </w:r>
      </w:hyperlink>
    </w:p>
    <w:p w14:paraId="68EBCD59" w14:textId="2545C1C7" w:rsidR="0029568B" w:rsidRDefault="00C27508">
      <w:pPr>
        <w:pStyle w:val="TOC2"/>
        <w:rPr>
          <w:rFonts w:asciiTheme="minorHAnsi" w:eastAsiaTheme="minorEastAsia" w:hAnsiTheme="minorHAnsi" w:cstheme="minorBidi"/>
          <w:sz w:val="22"/>
          <w:szCs w:val="22"/>
        </w:rPr>
      </w:pPr>
      <w:hyperlink w:anchor="_Toc117678949" w:history="1">
        <w:r w:rsidR="0029568B" w:rsidRPr="003F02BA">
          <w:rPr>
            <w:rStyle w:val="Hyperlink"/>
          </w:rPr>
          <w:t>5.     FUNDING LIMITATIONS/RESTRICTIONS</w:t>
        </w:r>
        <w:r w:rsidR="0029568B">
          <w:rPr>
            <w:webHidden/>
          </w:rPr>
          <w:tab/>
        </w:r>
        <w:r w:rsidR="0029568B">
          <w:rPr>
            <w:webHidden/>
          </w:rPr>
          <w:fldChar w:fldCharType="begin"/>
        </w:r>
        <w:r w:rsidR="0029568B">
          <w:rPr>
            <w:webHidden/>
          </w:rPr>
          <w:instrText xml:space="preserve"> PAGEREF _Toc117678949 \h </w:instrText>
        </w:r>
        <w:r w:rsidR="0029568B">
          <w:rPr>
            <w:webHidden/>
          </w:rPr>
        </w:r>
        <w:r w:rsidR="0029568B">
          <w:rPr>
            <w:webHidden/>
          </w:rPr>
          <w:fldChar w:fldCharType="separate"/>
        </w:r>
        <w:r>
          <w:rPr>
            <w:webHidden/>
          </w:rPr>
          <w:t>23</w:t>
        </w:r>
        <w:r w:rsidR="0029568B">
          <w:rPr>
            <w:webHidden/>
          </w:rPr>
          <w:fldChar w:fldCharType="end"/>
        </w:r>
      </w:hyperlink>
    </w:p>
    <w:p w14:paraId="3931D11C" w14:textId="10143DC5" w:rsidR="0029568B" w:rsidRDefault="00C27508">
      <w:pPr>
        <w:pStyle w:val="TOC2"/>
        <w:rPr>
          <w:rFonts w:asciiTheme="minorHAnsi" w:eastAsiaTheme="minorEastAsia" w:hAnsiTheme="minorHAnsi" w:cstheme="minorBidi"/>
          <w:sz w:val="22"/>
          <w:szCs w:val="22"/>
        </w:rPr>
      </w:pPr>
      <w:hyperlink w:anchor="_Toc117678950" w:history="1">
        <w:r w:rsidR="0029568B" w:rsidRPr="003F02BA">
          <w:rPr>
            <w:rStyle w:val="Hyperlink"/>
          </w:rPr>
          <w:t>6.     INTERGOVERNMENTAL REVIEW (E.O. 12372) REQUIREMENTS</w:t>
        </w:r>
        <w:r w:rsidR="0029568B">
          <w:rPr>
            <w:webHidden/>
          </w:rPr>
          <w:tab/>
        </w:r>
        <w:r w:rsidR="0029568B">
          <w:rPr>
            <w:webHidden/>
          </w:rPr>
          <w:fldChar w:fldCharType="begin"/>
        </w:r>
        <w:r w:rsidR="0029568B">
          <w:rPr>
            <w:webHidden/>
          </w:rPr>
          <w:instrText xml:space="preserve"> PAGEREF _Toc117678950 \h </w:instrText>
        </w:r>
        <w:r w:rsidR="0029568B">
          <w:rPr>
            <w:webHidden/>
          </w:rPr>
        </w:r>
        <w:r w:rsidR="0029568B">
          <w:rPr>
            <w:webHidden/>
          </w:rPr>
          <w:fldChar w:fldCharType="separate"/>
        </w:r>
        <w:r>
          <w:rPr>
            <w:webHidden/>
          </w:rPr>
          <w:t>24</w:t>
        </w:r>
        <w:r w:rsidR="0029568B">
          <w:rPr>
            <w:webHidden/>
          </w:rPr>
          <w:fldChar w:fldCharType="end"/>
        </w:r>
      </w:hyperlink>
    </w:p>
    <w:p w14:paraId="472FE9BA" w14:textId="53211084" w:rsidR="0029568B" w:rsidRDefault="00C27508">
      <w:pPr>
        <w:pStyle w:val="TOC2"/>
        <w:rPr>
          <w:rFonts w:asciiTheme="minorHAnsi" w:eastAsiaTheme="minorEastAsia" w:hAnsiTheme="minorHAnsi" w:cstheme="minorBidi"/>
          <w:sz w:val="22"/>
          <w:szCs w:val="22"/>
        </w:rPr>
      </w:pPr>
      <w:hyperlink w:anchor="_Toc117678951" w:history="1">
        <w:r w:rsidR="0029568B" w:rsidRPr="003F02BA">
          <w:rPr>
            <w:rStyle w:val="Hyperlink"/>
          </w:rPr>
          <w:t>7.     OTHER SUBMISSION REQUIREMENTS</w:t>
        </w:r>
        <w:r w:rsidR="0029568B">
          <w:rPr>
            <w:webHidden/>
          </w:rPr>
          <w:tab/>
        </w:r>
        <w:r w:rsidR="0029568B">
          <w:rPr>
            <w:webHidden/>
          </w:rPr>
          <w:fldChar w:fldCharType="begin"/>
        </w:r>
        <w:r w:rsidR="0029568B">
          <w:rPr>
            <w:webHidden/>
          </w:rPr>
          <w:instrText xml:space="preserve"> PAGEREF _Toc117678951 \h </w:instrText>
        </w:r>
        <w:r w:rsidR="0029568B">
          <w:rPr>
            <w:webHidden/>
          </w:rPr>
        </w:r>
        <w:r w:rsidR="0029568B">
          <w:rPr>
            <w:webHidden/>
          </w:rPr>
          <w:fldChar w:fldCharType="separate"/>
        </w:r>
        <w:r>
          <w:rPr>
            <w:webHidden/>
          </w:rPr>
          <w:t>24</w:t>
        </w:r>
        <w:r w:rsidR="0029568B">
          <w:rPr>
            <w:webHidden/>
          </w:rPr>
          <w:fldChar w:fldCharType="end"/>
        </w:r>
      </w:hyperlink>
    </w:p>
    <w:p w14:paraId="14265426" w14:textId="6CB9BE84" w:rsidR="0029568B" w:rsidRDefault="00C27508">
      <w:pPr>
        <w:pStyle w:val="TOC1"/>
        <w:rPr>
          <w:rFonts w:asciiTheme="minorHAnsi" w:eastAsiaTheme="minorEastAsia" w:hAnsiTheme="minorHAnsi" w:cstheme="minorBidi"/>
          <w:sz w:val="22"/>
          <w:szCs w:val="22"/>
        </w:rPr>
      </w:pPr>
      <w:hyperlink w:anchor="_Toc117678952" w:history="1">
        <w:r w:rsidR="0029568B" w:rsidRPr="003F02BA">
          <w:rPr>
            <w:rStyle w:val="Hyperlink"/>
          </w:rPr>
          <w:t>V.</w:t>
        </w:r>
        <w:r w:rsidR="0029568B">
          <w:rPr>
            <w:rFonts w:asciiTheme="minorHAnsi" w:eastAsiaTheme="minorEastAsia" w:hAnsiTheme="minorHAnsi" w:cstheme="minorBidi"/>
            <w:sz w:val="22"/>
            <w:szCs w:val="22"/>
          </w:rPr>
          <w:tab/>
        </w:r>
        <w:r w:rsidR="0029568B" w:rsidRPr="003F02BA">
          <w:rPr>
            <w:rStyle w:val="Hyperlink"/>
          </w:rPr>
          <w:t>APPLICATION REVIEW INFORMATION</w:t>
        </w:r>
        <w:r w:rsidR="0029568B">
          <w:rPr>
            <w:webHidden/>
          </w:rPr>
          <w:tab/>
        </w:r>
        <w:r w:rsidR="0029568B">
          <w:rPr>
            <w:webHidden/>
          </w:rPr>
          <w:fldChar w:fldCharType="begin"/>
        </w:r>
        <w:r w:rsidR="0029568B">
          <w:rPr>
            <w:webHidden/>
          </w:rPr>
          <w:instrText xml:space="preserve"> PAGEREF _Toc117678952 \h </w:instrText>
        </w:r>
        <w:r w:rsidR="0029568B">
          <w:rPr>
            <w:webHidden/>
          </w:rPr>
        </w:r>
        <w:r w:rsidR="0029568B">
          <w:rPr>
            <w:webHidden/>
          </w:rPr>
          <w:fldChar w:fldCharType="separate"/>
        </w:r>
        <w:r>
          <w:rPr>
            <w:webHidden/>
          </w:rPr>
          <w:t>24</w:t>
        </w:r>
        <w:r w:rsidR="0029568B">
          <w:rPr>
            <w:webHidden/>
          </w:rPr>
          <w:fldChar w:fldCharType="end"/>
        </w:r>
      </w:hyperlink>
    </w:p>
    <w:p w14:paraId="1D76E589" w14:textId="1562DF4C" w:rsidR="0029568B" w:rsidRDefault="00C27508">
      <w:pPr>
        <w:pStyle w:val="TOC2"/>
        <w:rPr>
          <w:rFonts w:asciiTheme="minorHAnsi" w:eastAsiaTheme="minorEastAsia" w:hAnsiTheme="minorHAnsi" w:cstheme="minorBidi"/>
          <w:sz w:val="22"/>
          <w:szCs w:val="22"/>
        </w:rPr>
      </w:pPr>
      <w:hyperlink w:anchor="_Toc117678953" w:history="1">
        <w:r w:rsidR="0029568B" w:rsidRPr="003F02BA">
          <w:rPr>
            <w:rStyle w:val="Hyperlink"/>
          </w:rPr>
          <w:t>1.</w:t>
        </w:r>
        <w:r w:rsidR="0029568B">
          <w:rPr>
            <w:rFonts w:asciiTheme="minorHAnsi" w:eastAsiaTheme="minorEastAsia" w:hAnsiTheme="minorHAnsi" w:cstheme="minorBidi"/>
            <w:sz w:val="22"/>
            <w:szCs w:val="22"/>
          </w:rPr>
          <w:tab/>
        </w:r>
        <w:r w:rsidR="0029568B" w:rsidRPr="003F02BA">
          <w:rPr>
            <w:rStyle w:val="Hyperlink"/>
          </w:rPr>
          <w:t>EVALUATION CRITERIA</w:t>
        </w:r>
        <w:r w:rsidR="0029568B">
          <w:rPr>
            <w:webHidden/>
          </w:rPr>
          <w:tab/>
        </w:r>
        <w:r w:rsidR="0029568B">
          <w:rPr>
            <w:webHidden/>
          </w:rPr>
          <w:fldChar w:fldCharType="begin"/>
        </w:r>
        <w:r w:rsidR="0029568B">
          <w:rPr>
            <w:webHidden/>
          </w:rPr>
          <w:instrText xml:space="preserve"> PAGEREF _Toc117678953 \h </w:instrText>
        </w:r>
        <w:r w:rsidR="0029568B">
          <w:rPr>
            <w:webHidden/>
          </w:rPr>
        </w:r>
        <w:r w:rsidR="0029568B">
          <w:rPr>
            <w:webHidden/>
          </w:rPr>
          <w:fldChar w:fldCharType="separate"/>
        </w:r>
        <w:r>
          <w:rPr>
            <w:webHidden/>
          </w:rPr>
          <w:t>24</w:t>
        </w:r>
        <w:r w:rsidR="0029568B">
          <w:rPr>
            <w:webHidden/>
          </w:rPr>
          <w:fldChar w:fldCharType="end"/>
        </w:r>
      </w:hyperlink>
    </w:p>
    <w:p w14:paraId="7550874B" w14:textId="329DD739" w:rsidR="0029568B" w:rsidRDefault="00C27508">
      <w:pPr>
        <w:pStyle w:val="TOC2"/>
        <w:rPr>
          <w:rFonts w:asciiTheme="minorHAnsi" w:eastAsiaTheme="minorEastAsia" w:hAnsiTheme="minorHAnsi" w:cstheme="minorBidi"/>
          <w:sz w:val="22"/>
          <w:szCs w:val="22"/>
        </w:rPr>
      </w:pPr>
      <w:hyperlink w:anchor="_Toc117678954" w:history="1">
        <w:r w:rsidR="0029568B" w:rsidRPr="003F02BA">
          <w:rPr>
            <w:rStyle w:val="Hyperlink"/>
          </w:rPr>
          <w:t>2.     BUDGET JUSTIFICATION, EXISTING RESOURCES, OTHER SUPPORT</w:t>
        </w:r>
        <w:r w:rsidR="0029568B">
          <w:rPr>
            <w:webHidden/>
          </w:rPr>
          <w:tab/>
        </w:r>
        <w:r w:rsidR="0029568B">
          <w:rPr>
            <w:webHidden/>
          </w:rPr>
          <w:fldChar w:fldCharType="begin"/>
        </w:r>
        <w:r w:rsidR="0029568B">
          <w:rPr>
            <w:webHidden/>
          </w:rPr>
          <w:instrText xml:space="preserve"> PAGEREF _Toc117678954 \h </w:instrText>
        </w:r>
        <w:r w:rsidR="0029568B">
          <w:rPr>
            <w:webHidden/>
          </w:rPr>
        </w:r>
        <w:r w:rsidR="0029568B">
          <w:rPr>
            <w:webHidden/>
          </w:rPr>
          <w:fldChar w:fldCharType="separate"/>
        </w:r>
        <w:r>
          <w:rPr>
            <w:webHidden/>
          </w:rPr>
          <w:t>26</w:t>
        </w:r>
        <w:r w:rsidR="0029568B">
          <w:rPr>
            <w:webHidden/>
          </w:rPr>
          <w:fldChar w:fldCharType="end"/>
        </w:r>
      </w:hyperlink>
    </w:p>
    <w:p w14:paraId="2D632FE0" w14:textId="4B99245A" w:rsidR="0029568B" w:rsidRDefault="00C27508">
      <w:pPr>
        <w:pStyle w:val="TOC2"/>
        <w:rPr>
          <w:rFonts w:asciiTheme="minorHAnsi" w:eastAsiaTheme="minorEastAsia" w:hAnsiTheme="minorHAnsi" w:cstheme="minorBidi"/>
          <w:sz w:val="22"/>
          <w:szCs w:val="22"/>
        </w:rPr>
      </w:pPr>
      <w:hyperlink w:anchor="_Toc117678955" w:history="1">
        <w:r w:rsidR="0029568B" w:rsidRPr="003F02BA">
          <w:rPr>
            <w:rStyle w:val="Hyperlink"/>
          </w:rPr>
          <w:t>3.</w:t>
        </w:r>
        <w:r w:rsidR="0029568B">
          <w:rPr>
            <w:rFonts w:asciiTheme="minorHAnsi" w:eastAsiaTheme="minorEastAsia" w:hAnsiTheme="minorHAnsi" w:cstheme="minorBidi"/>
            <w:sz w:val="22"/>
            <w:szCs w:val="22"/>
          </w:rPr>
          <w:tab/>
        </w:r>
        <w:r w:rsidR="0029568B" w:rsidRPr="003F02BA">
          <w:rPr>
            <w:rStyle w:val="Hyperlink"/>
          </w:rPr>
          <w:t xml:space="preserve"> REVIEW AND SELECTION PROCESS</w:t>
        </w:r>
        <w:r w:rsidR="0029568B">
          <w:rPr>
            <w:webHidden/>
          </w:rPr>
          <w:tab/>
        </w:r>
        <w:r w:rsidR="0029568B">
          <w:rPr>
            <w:webHidden/>
          </w:rPr>
          <w:fldChar w:fldCharType="begin"/>
        </w:r>
        <w:r w:rsidR="0029568B">
          <w:rPr>
            <w:webHidden/>
          </w:rPr>
          <w:instrText xml:space="preserve"> PAGEREF _Toc117678955 \h </w:instrText>
        </w:r>
        <w:r w:rsidR="0029568B">
          <w:rPr>
            <w:webHidden/>
          </w:rPr>
        </w:r>
        <w:r w:rsidR="0029568B">
          <w:rPr>
            <w:webHidden/>
          </w:rPr>
          <w:fldChar w:fldCharType="separate"/>
        </w:r>
        <w:r>
          <w:rPr>
            <w:webHidden/>
          </w:rPr>
          <w:t>27</w:t>
        </w:r>
        <w:r w:rsidR="0029568B">
          <w:rPr>
            <w:webHidden/>
          </w:rPr>
          <w:fldChar w:fldCharType="end"/>
        </w:r>
      </w:hyperlink>
    </w:p>
    <w:p w14:paraId="51305FF1" w14:textId="24EB8890" w:rsidR="0029568B" w:rsidRDefault="00C27508">
      <w:pPr>
        <w:pStyle w:val="TOC1"/>
        <w:rPr>
          <w:rFonts w:asciiTheme="minorHAnsi" w:eastAsiaTheme="minorEastAsia" w:hAnsiTheme="minorHAnsi" w:cstheme="minorBidi"/>
          <w:sz w:val="22"/>
          <w:szCs w:val="22"/>
        </w:rPr>
      </w:pPr>
      <w:hyperlink w:anchor="_Toc117678956" w:history="1">
        <w:r w:rsidR="0029568B" w:rsidRPr="003F02BA">
          <w:rPr>
            <w:rStyle w:val="Hyperlink"/>
          </w:rPr>
          <w:t>VI.</w:t>
        </w:r>
        <w:r w:rsidR="0029568B">
          <w:rPr>
            <w:rFonts w:asciiTheme="minorHAnsi" w:eastAsiaTheme="minorEastAsia" w:hAnsiTheme="minorHAnsi" w:cstheme="minorBidi"/>
            <w:sz w:val="22"/>
            <w:szCs w:val="22"/>
          </w:rPr>
          <w:tab/>
        </w:r>
        <w:r w:rsidR="0029568B" w:rsidRPr="003F02BA">
          <w:rPr>
            <w:rStyle w:val="Hyperlink"/>
          </w:rPr>
          <w:t>FEDERAL AWARD ADMINISTRATION INFORMATION</w:t>
        </w:r>
        <w:r w:rsidR="0029568B">
          <w:rPr>
            <w:webHidden/>
          </w:rPr>
          <w:tab/>
        </w:r>
        <w:r w:rsidR="0029568B">
          <w:rPr>
            <w:webHidden/>
          </w:rPr>
          <w:fldChar w:fldCharType="begin"/>
        </w:r>
        <w:r w:rsidR="0029568B">
          <w:rPr>
            <w:webHidden/>
          </w:rPr>
          <w:instrText xml:space="preserve"> PAGEREF _Toc117678956 \h </w:instrText>
        </w:r>
        <w:r w:rsidR="0029568B">
          <w:rPr>
            <w:webHidden/>
          </w:rPr>
        </w:r>
        <w:r w:rsidR="0029568B">
          <w:rPr>
            <w:webHidden/>
          </w:rPr>
          <w:fldChar w:fldCharType="separate"/>
        </w:r>
        <w:r>
          <w:rPr>
            <w:webHidden/>
          </w:rPr>
          <w:t>28</w:t>
        </w:r>
        <w:r w:rsidR="0029568B">
          <w:rPr>
            <w:webHidden/>
          </w:rPr>
          <w:fldChar w:fldCharType="end"/>
        </w:r>
      </w:hyperlink>
    </w:p>
    <w:p w14:paraId="47DD89E6" w14:textId="673F15E1" w:rsidR="0029568B" w:rsidRDefault="00C27508">
      <w:pPr>
        <w:pStyle w:val="TOC2"/>
        <w:rPr>
          <w:rFonts w:asciiTheme="minorHAnsi" w:eastAsiaTheme="minorEastAsia" w:hAnsiTheme="minorHAnsi" w:cstheme="minorBidi"/>
          <w:sz w:val="22"/>
          <w:szCs w:val="22"/>
        </w:rPr>
      </w:pPr>
      <w:hyperlink w:anchor="_Toc117678957" w:history="1">
        <w:r w:rsidR="0029568B" w:rsidRPr="003F02BA">
          <w:rPr>
            <w:rStyle w:val="Hyperlink"/>
          </w:rPr>
          <w:t>1.     FEDERAL AWARD NOTICES</w:t>
        </w:r>
        <w:r w:rsidR="0029568B">
          <w:rPr>
            <w:webHidden/>
          </w:rPr>
          <w:tab/>
        </w:r>
        <w:r w:rsidR="0029568B">
          <w:rPr>
            <w:webHidden/>
          </w:rPr>
          <w:fldChar w:fldCharType="begin"/>
        </w:r>
        <w:r w:rsidR="0029568B">
          <w:rPr>
            <w:webHidden/>
          </w:rPr>
          <w:instrText xml:space="preserve"> PAGEREF _Toc117678957 \h </w:instrText>
        </w:r>
        <w:r w:rsidR="0029568B">
          <w:rPr>
            <w:webHidden/>
          </w:rPr>
        </w:r>
        <w:r w:rsidR="0029568B">
          <w:rPr>
            <w:webHidden/>
          </w:rPr>
          <w:fldChar w:fldCharType="separate"/>
        </w:r>
        <w:r>
          <w:rPr>
            <w:webHidden/>
          </w:rPr>
          <w:t>28</w:t>
        </w:r>
        <w:r w:rsidR="0029568B">
          <w:rPr>
            <w:webHidden/>
          </w:rPr>
          <w:fldChar w:fldCharType="end"/>
        </w:r>
      </w:hyperlink>
    </w:p>
    <w:p w14:paraId="1900253B" w14:textId="33F519EB" w:rsidR="0029568B" w:rsidRDefault="00C27508">
      <w:pPr>
        <w:pStyle w:val="TOC2"/>
        <w:rPr>
          <w:rFonts w:asciiTheme="minorHAnsi" w:eastAsiaTheme="minorEastAsia" w:hAnsiTheme="minorHAnsi" w:cstheme="minorBidi"/>
          <w:sz w:val="22"/>
          <w:szCs w:val="22"/>
        </w:rPr>
      </w:pPr>
      <w:hyperlink w:anchor="_Toc117678958" w:history="1">
        <w:r w:rsidR="0029568B" w:rsidRPr="003F02BA">
          <w:rPr>
            <w:rStyle w:val="Hyperlink"/>
          </w:rPr>
          <w:t xml:space="preserve">2.  </w:t>
        </w:r>
        <w:r w:rsidR="0029568B">
          <w:rPr>
            <w:rFonts w:asciiTheme="minorHAnsi" w:eastAsiaTheme="minorEastAsia" w:hAnsiTheme="minorHAnsi" w:cstheme="minorBidi"/>
            <w:sz w:val="22"/>
            <w:szCs w:val="22"/>
          </w:rPr>
          <w:tab/>
        </w:r>
        <w:r w:rsidR="0029568B" w:rsidRPr="003F02BA">
          <w:rPr>
            <w:rStyle w:val="Hyperlink"/>
          </w:rPr>
          <w:t>ADMINISTRATIVE AND NATIONAL POLICY REQUIREMENTS</w:t>
        </w:r>
        <w:r w:rsidR="0029568B">
          <w:rPr>
            <w:webHidden/>
          </w:rPr>
          <w:tab/>
        </w:r>
        <w:r w:rsidR="0029568B">
          <w:rPr>
            <w:webHidden/>
          </w:rPr>
          <w:fldChar w:fldCharType="begin"/>
        </w:r>
        <w:r w:rsidR="0029568B">
          <w:rPr>
            <w:webHidden/>
          </w:rPr>
          <w:instrText xml:space="preserve"> PAGEREF _Toc117678958 \h </w:instrText>
        </w:r>
        <w:r w:rsidR="0029568B">
          <w:rPr>
            <w:webHidden/>
          </w:rPr>
        </w:r>
        <w:r w:rsidR="0029568B">
          <w:rPr>
            <w:webHidden/>
          </w:rPr>
          <w:fldChar w:fldCharType="separate"/>
        </w:r>
        <w:r>
          <w:rPr>
            <w:webHidden/>
          </w:rPr>
          <w:t>28</w:t>
        </w:r>
        <w:r w:rsidR="0029568B">
          <w:rPr>
            <w:webHidden/>
          </w:rPr>
          <w:fldChar w:fldCharType="end"/>
        </w:r>
      </w:hyperlink>
    </w:p>
    <w:p w14:paraId="35A118C2" w14:textId="048C3091" w:rsidR="0029568B" w:rsidRDefault="00C27508">
      <w:pPr>
        <w:pStyle w:val="TOC2"/>
        <w:rPr>
          <w:rFonts w:asciiTheme="minorHAnsi" w:eastAsiaTheme="minorEastAsia" w:hAnsiTheme="minorHAnsi" w:cstheme="minorBidi"/>
          <w:sz w:val="22"/>
          <w:szCs w:val="22"/>
        </w:rPr>
      </w:pPr>
      <w:hyperlink w:anchor="_Toc117678959" w:history="1">
        <w:r w:rsidR="0029568B" w:rsidRPr="003F02BA">
          <w:rPr>
            <w:rStyle w:val="Hyperlink"/>
          </w:rPr>
          <w:t>3.     REPORTING REQUIREMENTS</w:t>
        </w:r>
        <w:r w:rsidR="0029568B">
          <w:rPr>
            <w:webHidden/>
          </w:rPr>
          <w:tab/>
        </w:r>
        <w:r w:rsidR="0029568B">
          <w:rPr>
            <w:webHidden/>
          </w:rPr>
          <w:fldChar w:fldCharType="begin"/>
        </w:r>
        <w:r w:rsidR="0029568B">
          <w:rPr>
            <w:webHidden/>
          </w:rPr>
          <w:instrText xml:space="preserve"> PAGEREF _Toc117678959 \h </w:instrText>
        </w:r>
        <w:r w:rsidR="0029568B">
          <w:rPr>
            <w:webHidden/>
          </w:rPr>
        </w:r>
        <w:r w:rsidR="0029568B">
          <w:rPr>
            <w:webHidden/>
          </w:rPr>
          <w:fldChar w:fldCharType="separate"/>
        </w:r>
        <w:r>
          <w:rPr>
            <w:webHidden/>
          </w:rPr>
          <w:t>28</w:t>
        </w:r>
        <w:r w:rsidR="0029568B">
          <w:rPr>
            <w:webHidden/>
          </w:rPr>
          <w:fldChar w:fldCharType="end"/>
        </w:r>
      </w:hyperlink>
    </w:p>
    <w:p w14:paraId="003F9988" w14:textId="76BA7532" w:rsidR="0029568B" w:rsidRDefault="00C27508">
      <w:pPr>
        <w:pStyle w:val="TOC1"/>
        <w:rPr>
          <w:rFonts w:asciiTheme="minorHAnsi" w:eastAsiaTheme="minorEastAsia" w:hAnsiTheme="minorHAnsi" w:cstheme="minorBidi"/>
          <w:sz w:val="22"/>
          <w:szCs w:val="22"/>
        </w:rPr>
      </w:pPr>
      <w:hyperlink w:anchor="_Toc117678960" w:history="1">
        <w:r w:rsidR="0029568B" w:rsidRPr="003F02BA">
          <w:rPr>
            <w:rStyle w:val="Hyperlink"/>
          </w:rPr>
          <w:t>VII.</w:t>
        </w:r>
        <w:r w:rsidR="0029568B">
          <w:rPr>
            <w:rFonts w:asciiTheme="minorHAnsi" w:eastAsiaTheme="minorEastAsia" w:hAnsiTheme="minorHAnsi" w:cstheme="minorBidi"/>
            <w:sz w:val="22"/>
            <w:szCs w:val="22"/>
          </w:rPr>
          <w:tab/>
        </w:r>
        <w:r w:rsidR="0029568B" w:rsidRPr="003F02BA">
          <w:rPr>
            <w:rStyle w:val="Hyperlink"/>
          </w:rPr>
          <w:t>AGENCY CONTACTS</w:t>
        </w:r>
        <w:r w:rsidR="0029568B">
          <w:rPr>
            <w:webHidden/>
          </w:rPr>
          <w:tab/>
        </w:r>
        <w:r w:rsidR="0029568B">
          <w:rPr>
            <w:webHidden/>
          </w:rPr>
          <w:fldChar w:fldCharType="begin"/>
        </w:r>
        <w:r w:rsidR="0029568B">
          <w:rPr>
            <w:webHidden/>
          </w:rPr>
          <w:instrText xml:space="preserve"> PAGEREF _Toc117678960 \h </w:instrText>
        </w:r>
        <w:r w:rsidR="0029568B">
          <w:rPr>
            <w:webHidden/>
          </w:rPr>
        </w:r>
        <w:r w:rsidR="0029568B">
          <w:rPr>
            <w:webHidden/>
          </w:rPr>
          <w:fldChar w:fldCharType="separate"/>
        </w:r>
        <w:r>
          <w:rPr>
            <w:webHidden/>
          </w:rPr>
          <w:t>29</w:t>
        </w:r>
        <w:r w:rsidR="0029568B">
          <w:rPr>
            <w:webHidden/>
          </w:rPr>
          <w:fldChar w:fldCharType="end"/>
        </w:r>
      </w:hyperlink>
    </w:p>
    <w:p w14:paraId="22F19BB9" w14:textId="27389435" w:rsidR="0029568B" w:rsidRDefault="00C27508">
      <w:pPr>
        <w:pStyle w:val="TOC1"/>
        <w:rPr>
          <w:rFonts w:asciiTheme="minorHAnsi" w:eastAsiaTheme="minorEastAsia" w:hAnsiTheme="minorHAnsi" w:cstheme="minorBidi"/>
          <w:sz w:val="22"/>
          <w:szCs w:val="22"/>
        </w:rPr>
      </w:pPr>
      <w:hyperlink w:anchor="_Toc117678961" w:history="1">
        <w:r w:rsidR="0029568B" w:rsidRPr="003F02BA">
          <w:rPr>
            <w:rStyle w:val="Hyperlink"/>
          </w:rPr>
          <w:t>Appendix A – Application and Submission Requirements</w:t>
        </w:r>
        <w:r w:rsidR="0029568B">
          <w:rPr>
            <w:webHidden/>
          </w:rPr>
          <w:tab/>
        </w:r>
        <w:r w:rsidR="0029568B">
          <w:rPr>
            <w:webHidden/>
          </w:rPr>
          <w:fldChar w:fldCharType="begin"/>
        </w:r>
        <w:r w:rsidR="0029568B">
          <w:rPr>
            <w:webHidden/>
          </w:rPr>
          <w:instrText xml:space="preserve"> PAGEREF _Toc117678961 \h </w:instrText>
        </w:r>
        <w:r w:rsidR="0029568B">
          <w:rPr>
            <w:webHidden/>
          </w:rPr>
        </w:r>
        <w:r w:rsidR="0029568B">
          <w:rPr>
            <w:webHidden/>
          </w:rPr>
          <w:fldChar w:fldCharType="separate"/>
        </w:r>
        <w:r>
          <w:rPr>
            <w:webHidden/>
          </w:rPr>
          <w:t>31</w:t>
        </w:r>
        <w:r w:rsidR="0029568B">
          <w:rPr>
            <w:webHidden/>
          </w:rPr>
          <w:fldChar w:fldCharType="end"/>
        </w:r>
      </w:hyperlink>
    </w:p>
    <w:p w14:paraId="29EFCD38" w14:textId="03E383BB" w:rsidR="0029568B" w:rsidRDefault="00C27508">
      <w:pPr>
        <w:pStyle w:val="TOC2"/>
        <w:rPr>
          <w:rFonts w:asciiTheme="minorHAnsi" w:eastAsiaTheme="minorEastAsia" w:hAnsiTheme="minorHAnsi" w:cstheme="minorBidi"/>
          <w:sz w:val="22"/>
          <w:szCs w:val="22"/>
        </w:rPr>
      </w:pPr>
      <w:hyperlink w:anchor="_Toc117678962" w:history="1">
        <w:r w:rsidR="0029568B" w:rsidRPr="003F02BA">
          <w:rPr>
            <w:rStyle w:val="Hyperlink"/>
          </w:rPr>
          <w:t>1.</w:t>
        </w:r>
        <w:r w:rsidR="0029568B">
          <w:rPr>
            <w:rFonts w:asciiTheme="minorHAnsi" w:eastAsiaTheme="minorEastAsia" w:hAnsiTheme="minorHAnsi" w:cstheme="minorBidi"/>
            <w:sz w:val="22"/>
            <w:szCs w:val="22"/>
          </w:rPr>
          <w:tab/>
        </w:r>
        <w:r w:rsidR="0029568B" w:rsidRPr="003F02BA">
          <w:rPr>
            <w:rStyle w:val="Hyperlink"/>
          </w:rPr>
          <w:t>GET REGISTERED</w:t>
        </w:r>
        <w:r w:rsidR="0029568B">
          <w:rPr>
            <w:webHidden/>
          </w:rPr>
          <w:tab/>
        </w:r>
        <w:r w:rsidR="0029568B">
          <w:rPr>
            <w:webHidden/>
          </w:rPr>
          <w:fldChar w:fldCharType="begin"/>
        </w:r>
        <w:r w:rsidR="0029568B">
          <w:rPr>
            <w:webHidden/>
          </w:rPr>
          <w:instrText xml:space="preserve"> PAGEREF _Toc117678962 \h </w:instrText>
        </w:r>
        <w:r w:rsidR="0029568B">
          <w:rPr>
            <w:webHidden/>
          </w:rPr>
        </w:r>
        <w:r w:rsidR="0029568B">
          <w:rPr>
            <w:webHidden/>
          </w:rPr>
          <w:fldChar w:fldCharType="separate"/>
        </w:r>
        <w:r>
          <w:rPr>
            <w:webHidden/>
          </w:rPr>
          <w:t>31</w:t>
        </w:r>
        <w:r w:rsidR="0029568B">
          <w:rPr>
            <w:webHidden/>
          </w:rPr>
          <w:fldChar w:fldCharType="end"/>
        </w:r>
      </w:hyperlink>
    </w:p>
    <w:p w14:paraId="6FA0AA5E" w14:textId="48296D22" w:rsidR="0029568B" w:rsidRDefault="00C27508">
      <w:pPr>
        <w:pStyle w:val="TOC2"/>
        <w:rPr>
          <w:rFonts w:asciiTheme="minorHAnsi" w:eastAsiaTheme="minorEastAsia" w:hAnsiTheme="minorHAnsi" w:cstheme="minorBidi"/>
          <w:sz w:val="22"/>
          <w:szCs w:val="22"/>
        </w:rPr>
      </w:pPr>
      <w:hyperlink w:anchor="_Toc117678963" w:history="1">
        <w:r w:rsidR="0029568B" w:rsidRPr="003F02BA">
          <w:rPr>
            <w:rStyle w:val="Hyperlink"/>
          </w:rPr>
          <w:t>2.</w:t>
        </w:r>
        <w:r w:rsidR="0029568B">
          <w:rPr>
            <w:rFonts w:asciiTheme="minorHAnsi" w:eastAsiaTheme="minorEastAsia" w:hAnsiTheme="minorHAnsi" w:cstheme="minorBidi"/>
            <w:sz w:val="22"/>
            <w:szCs w:val="22"/>
          </w:rPr>
          <w:tab/>
        </w:r>
        <w:r w:rsidR="0029568B" w:rsidRPr="003F02BA">
          <w:rPr>
            <w:rStyle w:val="Hyperlink"/>
          </w:rPr>
          <w:t>WRITE AND COMPLETE APPLICATION</w:t>
        </w:r>
        <w:r w:rsidR="0029568B">
          <w:rPr>
            <w:webHidden/>
          </w:rPr>
          <w:tab/>
        </w:r>
        <w:r w:rsidR="0029568B">
          <w:rPr>
            <w:webHidden/>
          </w:rPr>
          <w:fldChar w:fldCharType="begin"/>
        </w:r>
        <w:r w:rsidR="0029568B">
          <w:rPr>
            <w:webHidden/>
          </w:rPr>
          <w:instrText xml:space="preserve"> PAGEREF _Toc117678963 \h </w:instrText>
        </w:r>
        <w:r w:rsidR="0029568B">
          <w:rPr>
            <w:webHidden/>
          </w:rPr>
        </w:r>
        <w:r w:rsidR="0029568B">
          <w:rPr>
            <w:webHidden/>
          </w:rPr>
          <w:fldChar w:fldCharType="separate"/>
        </w:r>
        <w:r>
          <w:rPr>
            <w:webHidden/>
          </w:rPr>
          <w:t>33</w:t>
        </w:r>
        <w:r w:rsidR="0029568B">
          <w:rPr>
            <w:webHidden/>
          </w:rPr>
          <w:fldChar w:fldCharType="end"/>
        </w:r>
      </w:hyperlink>
    </w:p>
    <w:p w14:paraId="01B4CDDD" w14:textId="2C453FCF" w:rsidR="0029568B" w:rsidRDefault="00C27508">
      <w:pPr>
        <w:pStyle w:val="TOC2"/>
        <w:rPr>
          <w:rFonts w:asciiTheme="minorHAnsi" w:eastAsiaTheme="minorEastAsia" w:hAnsiTheme="minorHAnsi" w:cstheme="minorBidi"/>
          <w:sz w:val="22"/>
          <w:szCs w:val="22"/>
        </w:rPr>
      </w:pPr>
      <w:hyperlink w:anchor="_Toc117678964" w:history="1">
        <w:r w:rsidR="0029568B" w:rsidRPr="003F02BA">
          <w:rPr>
            <w:rStyle w:val="Hyperlink"/>
          </w:rPr>
          <w:t xml:space="preserve">3.    </w:t>
        </w:r>
        <w:r w:rsidR="0029568B">
          <w:rPr>
            <w:rFonts w:asciiTheme="minorHAnsi" w:eastAsiaTheme="minorEastAsia" w:hAnsiTheme="minorHAnsi" w:cstheme="minorBidi"/>
            <w:sz w:val="22"/>
            <w:szCs w:val="22"/>
          </w:rPr>
          <w:tab/>
        </w:r>
        <w:r w:rsidR="0029568B" w:rsidRPr="003F02BA">
          <w:rPr>
            <w:rStyle w:val="Hyperlink"/>
          </w:rPr>
          <w:t>SUBMIT APPLICATION</w:t>
        </w:r>
        <w:r w:rsidR="0029568B">
          <w:rPr>
            <w:webHidden/>
          </w:rPr>
          <w:tab/>
        </w:r>
        <w:r w:rsidR="0029568B">
          <w:rPr>
            <w:webHidden/>
          </w:rPr>
          <w:fldChar w:fldCharType="begin"/>
        </w:r>
        <w:r w:rsidR="0029568B">
          <w:rPr>
            <w:webHidden/>
          </w:rPr>
          <w:instrText xml:space="preserve"> PAGEREF _Toc117678964 \h </w:instrText>
        </w:r>
        <w:r w:rsidR="0029568B">
          <w:rPr>
            <w:webHidden/>
          </w:rPr>
        </w:r>
        <w:r w:rsidR="0029568B">
          <w:rPr>
            <w:webHidden/>
          </w:rPr>
          <w:fldChar w:fldCharType="separate"/>
        </w:r>
        <w:r>
          <w:rPr>
            <w:webHidden/>
          </w:rPr>
          <w:t>36</w:t>
        </w:r>
        <w:r w:rsidR="0029568B">
          <w:rPr>
            <w:webHidden/>
          </w:rPr>
          <w:fldChar w:fldCharType="end"/>
        </w:r>
      </w:hyperlink>
    </w:p>
    <w:p w14:paraId="104A588D" w14:textId="5EC91903" w:rsidR="0029568B" w:rsidRDefault="00C27508">
      <w:pPr>
        <w:pStyle w:val="TOC2"/>
        <w:rPr>
          <w:rFonts w:asciiTheme="minorHAnsi" w:eastAsiaTheme="minorEastAsia" w:hAnsiTheme="minorHAnsi" w:cstheme="minorBidi"/>
          <w:sz w:val="22"/>
          <w:szCs w:val="22"/>
        </w:rPr>
      </w:pPr>
      <w:hyperlink w:anchor="_Toc117678965" w:history="1">
        <w:r w:rsidR="0029568B" w:rsidRPr="003F02BA">
          <w:rPr>
            <w:rStyle w:val="Hyperlink"/>
          </w:rPr>
          <w:t>4.</w:t>
        </w:r>
        <w:r w:rsidR="0029568B">
          <w:rPr>
            <w:rFonts w:asciiTheme="minorHAnsi" w:eastAsiaTheme="minorEastAsia" w:hAnsiTheme="minorHAnsi" w:cstheme="minorBidi"/>
            <w:sz w:val="22"/>
            <w:szCs w:val="22"/>
          </w:rPr>
          <w:tab/>
        </w:r>
        <w:r w:rsidR="0029568B" w:rsidRPr="003F02BA">
          <w:rPr>
            <w:rStyle w:val="Hyperlink"/>
          </w:rPr>
          <w:t>AFTER SUBMISSION</w:t>
        </w:r>
        <w:r w:rsidR="0029568B">
          <w:rPr>
            <w:webHidden/>
          </w:rPr>
          <w:tab/>
        </w:r>
        <w:r w:rsidR="0029568B">
          <w:rPr>
            <w:webHidden/>
          </w:rPr>
          <w:fldChar w:fldCharType="begin"/>
        </w:r>
        <w:r w:rsidR="0029568B">
          <w:rPr>
            <w:webHidden/>
          </w:rPr>
          <w:instrText xml:space="preserve"> PAGEREF _Toc117678965 \h </w:instrText>
        </w:r>
        <w:r w:rsidR="0029568B">
          <w:rPr>
            <w:webHidden/>
          </w:rPr>
        </w:r>
        <w:r w:rsidR="0029568B">
          <w:rPr>
            <w:webHidden/>
          </w:rPr>
          <w:fldChar w:fldCharType="separate"/>
        </w:r>
        <w:r>
          <w:rPr>
            <w:webHidden/>
          </w:rPr>
          <w:t>38</w:t>
        </w:r>
        <w:r w:rsidR="0029568B">
          <w:rPr>
            <w:webHidden/>
          </w:rPr>
          <w:fldChar w:fldCharType="end"/>
        </w:r>
      </w:hyperlink>
    </w:p>
    <w:p w14:paraId="0F33D4B9" w14:textId="74CEA04D" w:rsidR="0029568B" w:rsidRDefault="00C27508">
      <w:pPr>
        <w:pStyle w:val="TOC1"/>
        <w:rPr>
          <w:rFonts w:asciiTheme="minorHAnsi" w:eastAsiaTheme="minorEastAsia" w:hAnsiTheme="minorHAnsi" w:cstheme="minorBidi"/>
          <w:sz w:val="22"/>
          <w:szCs w:val="22"/>
        </w:rPr>
      </w:pPr>
      <w:hyperlink w:anchor="_Toc117678966" w:history="1">
        <w:r w:rsidR="0029568B" w:rsidRPr="003F02BA">
          <w:rPr>
            <w:rStyle w:val="Hyperlink"/>
          </w:rPr>
          <w:t>Appendix B - Formatting Requirements and System Validation</w:t>
        </w:r>
        <w:r w:rsidR="0029568B">
          <w:rPr>
            <w:webHidden/>
          </w:rPr>
          <w:tab/>
        </w:r>
        <w:r w:rsidR="0029568B">
          <w:rPr>
            <w:webHidden/>
          </w:rPr>
          <w:fldChar w:fldCharType="begin"/>
        </w:r>
        <w:r w:rsidR="0029568B">
          <w:rPr>
            <w:webHidden/>
          </w:rPr>
          <w:instrText xml:space="preserve"> PAGEREF _Toc117678966 \h </w:instrText>
        </w:r>
        <w:r w:rsidR="0029568B">
          <w:rPr>
            <w:webHidden/>
          </w:rPr>
        </w:r>
        <w:r w:rsidR="0029568B">
          <w:rPr>
            <w:webHidden/>
          </w:rPr>
          <w:fldChar w:fldCharType="separate"/>
        </w:r>
        <w:r>
          <w:rPr>
            <w:webHidden/>
          </w:rPr>
          <w:t>41</w:t>
        </w:r>
        <w:r w:rsidR="0029568B">
          <w:rPr>
            <w:webHidden/>
          </w:rPr>
          <w:fldChar w:fldCharType="end"/>
        </w:r>
      </w:hyperlink>
    </w:p>
    <w:p w14:paraId="527469DD" w14:textId="362C3C41" w:rsidR="0029568B" w:rsidRDefault="00C27508">
      <w:pPr>
        <w:pStyle w:val="TOC2"/>
        <w:rPr>
          <w:rFonts w:asciiTheme="minorHAnsi" w:eastAsiaTheme="minorEastAsia" w:hAnsiTheme="minorHAnsi" w:cstheme="minorBidi"/>
          <w:sz w:val="22"/>
          <w:szCs w:val="22"/>
        </w:rPr>
      </w:pPr>
      <w:hyperlink w:anchor="_Toc117678967" w:history="1">
        <w:r w:rsidR="0029568B" w:rsidRPr="003F02BA">
          <w:rPr>
            <w:rStyle w:val="Hyperlink"/>
          </w:rPr>
          <w:t>1.</w:t>
        </w:r>
        <w:r w:rsidR="0029568B">
          <w:rPr>
            <w:rFonts w:asciiTheme="minorHAnsi" w:eastAsiaTheme="minorEastAsia" w:hAnsiTheme="minorHAnsi" w:cstheme="minorBidi"/>
            <w:sz w:val="22"/>
            <w:szCs w:val="22"/>
          </w:rPr>
          <w:tab/>
        </w:r>
        <w:r w:rsidR="0029568B" w:rsidRPr="003F02BA">
          <w:rPr>
            <w:rStyle w:val="Hyperlink"/>
          </w:rPr>
          <w:t>SAMHSA FORMATTING REQUIREMENTS</w:t>
        </w:r>
        <w:r w:rsidR="0029568B">
          <w:rPr>
            <w:webHidden/>
          </w:rPr>
          <w:tab/>
        </w:r>
        <w:r w:rsidR="0029568B">
          <w:rPr>
            <w:webHidden/>
          </w:rPr>
          <w:fldChar w:fldCharType="begin"/>
        </w:r>
        <w:r w:rsidR="0029568B">
          <w:rPr>
            <w:webHidden/>
          </w:rPr>
          <w:instrText xml:space="preserve"> PAGEREF _Toc117678967 \h </w:instrText>
        </w:r>
        <w:r w:rsidR="0029568B">
          <w:rPr>
            <w:webHidden/>
          </w:rPr>
        </w:r>
        <w:r w:rsidR="0029568B">
          <w:rPr>
            <w:webHidden/>
          </w:rPr>
          <w:fldChar w:fldCharType="separate"/>
        </w:r>
        <w:r>
          <w:rPr>
            <w:webHidden/>
          </w:rPr>
          <w:t>41</w:t>
        </w:r>
        <w:r w:rsidR="0029568B">
          <w:rPr>
            <w:webHidden/>
          </w:rPr>
          <w:fldChar w:fldCharType="end"/>
        </w:r>
      </w:hyperlink>
    </w:p>
    <w:p w14:paraId="570E2703" w14:textId="42DAFE45" w:rsidR="0029568B" w:rsidRDefault="00C27508">
      <w:pPr>
        <w:pStyle w:val="TOC2"/>
        <w:rPr>
          <w:rFonts w:asciiTheme="minorHAnsi" w:eastAsiaTheme="minorEastAsia" w:hAnsiTheme="minorHAnsi" w:cstheme="minorBidi"/>
          <w:sz w:val="22"/>
          <w:szCs w:val="22"/>
        </w:rPr>
      </w:pPr>
      <w:hyperlink w:anchor="_Toc117678968" w:history="1">
        <w:r w:rsidR="0029568B" w:rsidRPr="003F02BA">
          <w:rPr>
            <w:rStyle w:val="Hyperlink"/>
          </w:rPr>
          <w:t>2.</w:t>
        </w:r>
        <w:r w:rsidR="0029568B">
          <w:rPr>
            <w:rFonts w:asciiTheme="minorHAnsi" w:eastAsiaTheme="minorEastAsia" w:hAnsiTheme="minorHAnsi" w:cstheme="minorBidi"/>
            <w:sz w:val="22"/>
            <w:szCs w:val="22"/>
          </w:rPr>
          <w:tab/>
        </w:r>
        <w:r w:rsidR="0029568B" w:rsidRPr="003F02BA">
          <w:rPr>
            <w:rStyle w:val="Hyperlink"/>
          </w:rPr>
          <w:t>GRANTS.GOV FORMATTING AND VALIDATION REQUIREMENTS</w:t>
        </w:r>
        <w:r w:rsidR="0029568B">
          <w:rPr>
            <w:webHidden/>
          </w:rPr>
          <w:tab/>
        </w:r>
        <w:r w:rsidR="0029568B">
          <w:rPr>
            <w:webHidden/>
          </w:rPr>
          <w:fldChar w:fldCharType="begin"/>
        </w:r>
        <w:r w:rsidR="0029568B">
          <w:rPr>
            <w:webHidden/>
          </w:rPr>
          <w:instrText xml:space="preserve"> PAGEREF _Toc117678968 \h </w:instrText>
        </w:r>
        <w:r w:rsidR="0029568B">
          <w:rPr>
            <w:webHidden/>
          </w:rPr>
        </w:r>
        <w:r w:rsidR="0029568B">
          <w:rPr>
            <w:webHidden/>
          </w:rPr>
          <w:fldChar w:fldCharType="separate"/>
        </w:r>
        <w:r>
          <w:rPr>
            <w:webHidden/>
          </w:rPr>
          <w:t>41</w:t>
        </w:r>
        <w:r w:rsidR="0029568B">
          <w:rPr>
            <w:webHidden/>
          </w:rPr>
          <w:fldChar w:fldCharType="end"/>
        </w:r>
      </w:hyperlink>
    </w:p>
    <w:p w14:paraId="54FB953A" w14:textId="0EB8308A" w:rsidR="0029568B" w:rsidRDefault="00C27508">
      <w:pPr>
        <w:pStyle w:val="TOC2"/>
        <w:rPr>
          <w:rFonts w:asciiTheme="minorHAnsi" w:eastAsiaTheme="minorEastAsia" w:hAnsiTheme="minorHAnsi" w:cstheme="minorBidi"/>
          <w:sz w:val="22"/>
          <w:szCs w:val="22"/>
        </w:rPr>
      </w:pPr>
      <w:hyperlink w:anchor="_Toc117678969" w:history="1">
        <w:r w:rsidR="0029568B" w:rsidRPr="003F02BA">
          <w:rPr>
            <w:rStyle w:val="Hyperlink"/>
          </w:rPr>
          <w:t>3.</w:t>
        </w:r>
        <w:r w:rsidR="0029568B">
          <w:rPr>
            <w:rFonts w:asciiTheme="minorHAnsi" w:eastAsiaTheme="minorEastAsia" w:hAnsiTheme="minorHAnsi" w:cstheme="minorBidi"/>
            <w:sz w:val="22"/>
            <w:szCs w:val="22"/>
          </w:rPr>
          <w:tab/>
        </w:r>
        <w:r w:rsidR="0029568B" w:rsidRPr="003F02BA">
          <w:rPr>
            <w:rStyle w:val="Hyperlink"/>
          </w:rPr>
          <w:t>eRA COMMONS FORMATTING AND VALIDATION REQUIREMENTS</w:t>
        </w:r>
        <w:r w:rsidR="0029568B">
          <w:rPr>
            <w:webHidden/>
          </w:rPr>
          <w:tab/>
        </w:r>
        <w:r w:rsidR="0029568B">
          <w:rPr>
            <w:webHidden/>
          </w:rPr>
          <w:fldChar w:fldCharType="begin"/>
        </w:r>
        <w:r w:rsidR="0029568B">
          <w:rPr>
            <w:webHidden/>
          </w:rPr>
          <w:instrText xml:space="preserve"> PAGEREF _Toc117678969 \h </w:instrText>
        </w:r>
        <w:r w:rsidR="0029568B">
          <w:rPr>
            <w:webHidden/>
          </w:rPr>
        </w:r>
        <w:r w:rsidR="0029568B">
          <w:rPr>
            <w:webHidden/>
          </w:rPr>
          <w:fldChar w:fldCharType="separate"/>
        </w:r>
        <w:r>
          <w:rPr>
            <w:webHidden/>
          </w:rPr>
          <w:t>42</w:t>
        </w:r>
        <w:r w:rsidR="0029568B">
          <w:rPr>
            <w:webHidden/>
          </w:rPr>
          <w:fldChar w:fldCharType="end"/>
        </w:r>
      </w:hyperlink>
    </w:p>
    <w:p w14:paraId="5298A491" w14:textId="43289152" w:rsidR="0029568B" w:rsidRDefault="00C27508">
      <w:pPr>
        <w:pStyle w:val="TOC1"/>
        <w:rPr>
          <w:rFonts w:asciiTheme="minorHAnsi" w:eastAsiaTheme="minorEastAsia" w:hAnsiTheme="minorHAnsi" w:cstheme="minorBidi"/>
          <w:sz w:val="22"/>
          <w:szCs w:val="22"/>
        </w:rPr>
      </w:pPr>
      <w:hyperlink w:anchor="_Toc117678970" w:history="1">
        <w:r w:rsidR="0029568B" w:rsidRPr="003F02BA">
          <w:rPr>
            <w:rStyle w:val="Hyperlink"/>
          </w:rPr>
          <w:t>Appendix C – General Eligibility Information</w:t>
        </w:r>
        <w:r w:rsidR="0029568B">
          <w:rPr>
            <w:webHidden/>
          </w:rPr>
          <w:tab/>
        </w:r>
        <w:r w:rsidR="0029568B">
          <w:rPr>
            <w:webHidden/>
          </w:rPr>
          <w:fldChar w:fldCharType="begin"/>
        </w:r>
        <w:r w:rsidR="0029568B">
          <w:rPr>
            <w:webHidden/>
          </w:rPr>
          <w:instrText xml:space="preserve"> PAGEREF _Toc117678970 \h </w:instrText>
        </w:r>
        <w:r w:rsidR="0029568B">
          <w:rPr>
            <w:webHidden/>
          </w:rPr>
        </w:r>
        <w:r w:rsidR="0029568B">
          <w:rPr>
            <w:webHidden/>
          </w:rPr>
          <w:fldChar w:fldCharType="separate"/>
        </w:r>
        <w:r>
          <w:rPr>
            <w:webHidden/>
          </w:rPr>
          <w:t>47</w:t>
        </w:r>
        <w:r w:rsidR="0029568B">
          <w:rPr>
            <w:webHidden/>
          </w:rPr>
          <w:fldChar w:fldCharType="end"/>
        </w:r>
      </w:hyperlink>
    </w:p>
    <w:p w14:paraId="44EE27FE" w14:textId="0AE9A777" w:rsidR="0029568B" w:rsidRDefault="00C27508">
      <w:pPr>
        <w:pStyle w:val="TOC1"/>
        <w:rPr>
          <w:rFonts w:asciiTheme="minorHAnsi" w:eastAsiaTheme="minorEastAsia" w:hAnsiTheme="minorHAnsi" w:cstheme="minorBidi"/>
          <w:sz w:val="22"/>
          <w:szCs w:val="22"/>
        </w:rPr>
      </w:pPr>
      <w:hyperlink w:anchor="_Toc117678971" w:history="1">
        <w:r w:rsidR="0029568B" w:rsidRPr="003F02BA">
          <w:rPr>
            <w:rStyle w:val="Hyperlink"/>
          </w:rPr>
          <w:t>Appendix D – Confidentiality and SAMHSA Participant Protection/Human Subjects Guidelines</w:t>
        </w:r>
        <w:r w:rsidR="0029568B">
          <w:rPr>
            <w:webHidden/>
          </w:rPr>
          <w:tab/>
        </w:r>
        <w:r w:rsidR="0029568B">
          <w:rPr>
            <w:webHidden/>
          </w:rPr>
          <w:fldChar w:fldCharType="begin"/>
        </w:r>
        <w:r w:rsidR="0029568B">
          <w:rPr>
            <w:webHidden/>
          </w:rPr>
          <w:instrText xml:space="preserve"> PAGEREF _Toc117678971 \h </w:instrText>
        </w:r>
        <w:r w:rsidR="0029568B">
          <w:rPr>
            <w:webHidden/>
          </w:rPr>
        </w:r>
        <w:r w:rsidR="0029568B">
          <w:rPr>
            <w:webHidden/>
          </w:rPr>
          <w:fldChar w:fldCharType="separate"/>
        </w:r>
        <w:r>
          <w:rPr>
            <w:webHidden/>
          </w:rPr>
          <w:t>48</w:t>
        </w:r>
        <w:r w:rsidR="0029568B">
          <w:rPr>
            <w:webHidden/>
          </w:rPr>
          <w:fldChar w:fldCharType="end"/>
        </w:r>
      </w:hyperlink>
    </w:p>
    <w:p w14:paraId="7F810287" w14:textId="2A703E6F" w:rsidR="0029568B" w:rsidRDefault="00C27508">
      <w:pPr>
        <w:pStyle w:val="TOC1"/>
        <w:rPr>
          <w:rFonts w:asciiTheme="minorHAnsi" w:eastAsiaTheme="minorEastAsia" w:hAnsiTheme="minorHAnsi" w:cstheme="minorBidi"/>
          <w:sz w:val="22"/>
          <w:szCs w:val="22"/>
        </w:rPr>
      </w:pPr>
      <w:hyperlink w:anchor="_Toc117678972" w:history="1">
        <w:r w:rsidR="0029568B" w:rsidRPr="003F02BA">
          <w:rPr>
            <w:rStyle w:val="Hyperlink"/>
          </w:rPr>
          <w:t>Appendix E – Developing Goals and Measurable Objectives</w:t>
        </w:r>
        <w:r w:rsidR="0029568B">
          <w:rPr>
            <w:webHidden/>
          </w:rPr>
          <w:tab/>
        </w:r>
        <w:r w:rsidR="0029568B">
          <w:rPr>
            <w:webHidden/>
          </w:rPr>
          <w:fldChar w:fldCharType="begin"/>
        </w:r>
        <w:r w:rsidR="0029568B">
          <w:rPr>
            <w:webHidden/>
          </w:rPr>
          <w:instrText xml:space="preserve"> PAGEREF _Toc117678972 \h </w:instrText>
        </w:r>
        <w:r w:rsidR="0029568B">
          <w:rPr>
            <w:webHidden/>
          </w:rPr>
        </w:r>
        <w:r w:rsidR="0029568B">
          <w:rPr>
            <w:webHidden/>
          </w:rPr>
          <w:fldChar w:fldCharType="separate"/>
        </w:r>
        <w:r>
          <w:rPr>
            <w:webHidden/>
          </w:rPr>
          <w:t>53</w:t>
        </w:r>
        <w:r w:rsidR="0029568B">
          <w:rPr>
            <w:webHidden/>
          </w:rPr>
          <w:fldChar w:fldCharType="end"/>
        </w:r>
      </w:hyperlink>
    </w:p>
    <w:p w14:paraId="134AEB48" w14:textId="439F9EE4" w:rsidR="0029568B" w:rsidRDefault="00C27508">
      <w:pPr>
        <w:pStyle w:val="TOC1"/>
        <w:rPr>
          <w:rFonts w:asciiTheme="minorHAnsi" w:eastAsiaTheme="minorEastAsia" w:hAnsiTheme="minorHAnsi" w:cstheme="minorBidi"/>
          <w:sz w:val="22"/>
          <w:szCs w:val="22"/>
        </w:rPr>
      </w:pPr>
      <w:hyperlink w:anchor="_Toc117678973" w:history="1">
        <w:r w:rsidR="0029568B" w:rsidRPr="003F02BA">
          <w:rPr>
            <w:rStyle w:val="Hyperlink"/>
          </w:rPr>
          <w:t>Appendix F – Developing the Plan for Data Collection and Performance Measurement</w:t>
        </w:r>
        <w:r w:rsidR="0029568B">
          <w:rPr>
            <w:webHidden/>
          </w:rPr>
          <w:tab/>
        </w:r>
        <w:r w:rsidR="0029568B">
          <w:rPr>
            <w:webHidden/>
          </w:rPr>
          <w:fldChar w:fldCharType="begin"/>
        </w:r>
        <w:r w:rsidR="0029568B">
          <w:rPr>
            <w:webHidden/>
          </w:rPr>
          <w:instrText xml:space="preserve"> PAGEREF _Toc117678973 \h </w:instrText>
        </w:r>
        <w:r w:rsidR="0029568B">
          <w:rPr>
            <w:webHidden/>
          </w:rPr>
        </w:r>
        <w:r w:rsidR="0029568B">
          <w:rPr>
            <w:webHidden/>
          </w:rPr>
          <w:fldChar w:fldCharType="separate"/>
        </w:r>
        <w:r>
          <w:rPr>
            <w:webHidden/>
          </w:rPr>
          <w:t>56</w:t>
        </w:r>
        <w:r w:rsidR="0029568B">
          <w:rPr>
            <w:webHidden/>
          </w:rPr>
          <w:fldChar w:fldCharType="end"/>
        </w:r>
      </w:hyperlink>
    </w:p>
    <w:p w14:paraId="3C30F4E9" w14:textId="48D747C4" w:rsidR="0029568B" w:rsidRDefault="00C27508">
      <w:pPr>
        <w:pStyle w:val="TOC1"/>
        <w:rPr>
          <w:rFonts w:asciiTheme="minorHAnsi" w:eastAsiaTheme="minorEastAsia" w:hAnsiTheme="minorHAnsi" w:cstheme="minorBidi"/>
          <w:sz w:val="22"/>
          <w:szCs w:val="22"/>
        </w:rPr>
      </w:pPr>
      <w:hyperlink w:anchor="_Toc117678974" w:history="1">
        <w:r w:rsidR="0029568B" w:rsidRPr="003F02BA">
          <w:rPr>
            <w:rStyle w:val="Hyperlink"/>
          </w:rPr>
          <w:t>Appendix G – Biographical Sketches and Position Descriptions</w:t>
        </w:r>
        <w:r w:rsidR="0029568B">
          <w:rPr>
            <w:webHidden/>
          </w:rPr>
          <w:tab/>
        </w:r>
        <w:r w:rsidR="0029568B">
          <w:rPr>
            <w:webHidden/>
          </w:rPr>
          <w:fldChar w:fldCharType="begin"/>
        </w:r>
        <w:r w:rsidR="0029568B">
          <w:rPr>
            <w:webHidden/>
          </w:rPr>
          <w:instrText xml:space="preserve"> PAGEREF _Toc117678974 \h </w:instrText>
        </w:r>
        <w:r w:rsidR="0029568B">
          <w:rPr>
            <w:webHidden/>
          </w:rPr>
        </w:r>
        <w:r w:rsidR="0029568B">
          <w:rPr>
            <w:webHidden/>
          </w:rPr>
          <w:fldChar w:fldCharType="separate"/>
        </w:r>
        <w:r>
          <w:rPr>
            <w:webHidden/>
          </w:rPr>
          <w:t>58</w:t>
        </w:r>
        <w:r w:rsidR="0029568B">
          <w:rPr>
            <w:webHidden/>
          </w:rPr>
          <w:fldChar w:fldCharType="end"/>
        </w:r>
      </w:hyperlink>
    </w:p>
    <w:p w14:paraId="3D305A9F" w14:textId="574A0BCC" w:rsidR="0029568B" w:rsidRDefault="00C27508">
      <w:pPr>
        <w:pStyle w:val="TOC1"/>
        <w:rPr>
          <w:rFonts w:asciiTheme="minorHAnsi" w:eastAsiaTheme="minorEastAsia" w:hAnsiTheme="minorHAnsi" w:cstheme="minorBidi"/>
          <w:sz w:val="22"/>
          <w:szCs w:val="22"/>
        </w:rPr>
      </w:pPr>
      <w:hyperlink w:anchor="_Toc117678975" w:history="1">
        <w:r w:rsidR="0029568B" w:rsidRPr="003F02BA">
          <w:rPr>
            <w:rStyle w:val="Hyperlink"/>
          </w:rPr>
          <w:t>Appendix H – Addressing Behavioral Health Disparities</w:t>
        </w:r>
        <w:r w:rsidR="0029568B">
          <w:rPr>
            <w:webHidden/>
          </w:rPr>
          <w:tab/>
        </w:r>
        <w:r w:rsidR="0029568B">
          <w:rPr>
            <w:webHidden/>
          </w:rPr>
          <w:fldChar w:fldCharType="begin"/>
        </w:r>
        <w:r w:rsidR="0029568B">
          <w:rPr>
            <w:webHidden/>
          </w:rPr>
          <w:instrText xml:space="preserve"> PAGEREF _Toc117678975 \h </w:instrText>
        </w:r>
        <w:r w:rsidR="0029568B">
          <w:rPr>
            <w:webHidden/>
          </w:rPr>
        </w:r>
        <w:r w:rsidR="0029568B">
          <w:rPr>
            <w:webHidden/>
          </w:rPr>
          <w:fldChar w:fldCharType="separate"/>
        </w:r>
        <w:r>
          <w:rPr>
            <w:webHidden/>
          </w:rPr>
          <w:t>59</w:t>
        </w:r>
        <w:r w:rsidR="0029568B">
          <w:rPr>
            <w:webHidden/>
          </w:rPr>
          <w:fldChar w:fldCharType="end"/>
        </w:r>
      </w:hyperlink>
    </w:p>
    <w:p w14:paraId="031166A6" w14:textId="54A7979C" w:rsidR="0029568B" w:rsidRDefault="00C27508">
      <w:pPr>
        <w:pStyle w:val="TOC1"/>
        <w:rPr>
          <w:rFonts w:asciiTheme="minorHAnsi" w:eastAsiaTheme="minorEastAsia" w:hAnsiTheme="minorHAnsi" w:cstheme="minorBidi"/>
          <w:sz w:val="22"/>
          <w:szCs w:val="22"/>
        </w:rPr>
      </w:pPr>
      <w:hyperlink w:anchor="_Toc117678976" w:history="1">
        <w:r w:rsidR="0029568B" w:rsidRPr="003F02BA">
          <w:rPr>
            <w:rStyle w:val="Hyperlink"/>
          </w:rPr>
          <w:t>Appendix I – Standard Funding Restrictions</w:t>
        </w:r>
        <w:r w:rsidR="0029568B">
          <w:rPr>
            <w:webHidden/>
          </w:rPr>
          <w:tab/>
        </w:r>
        <w:r w:rsidR="0029568B">
          <w:rPr>
            <w:webHidden/>
          </w:rPr>
          <w:fldChar w:fldCharType="begin"/>
        </w:r>
        <w:r w:rsidR="0029568B">
          <w:rPr>
            <w:webHidden/>
          </w:rPr>
          <w:instrText xml:space="preserve"> PAGEREF _Toc117678976 \h </w:instrText>
        </w:r>
        <w:r w:rsidR="0029568B">
          <w:rPr>
            <w:webHidden/>
          </w:rPr>
        </w:r>
        <w:r w:rsidR="0029568B">
          <w:rPr>
            <w:webHidden/>
          </w:rPr>
          <w:fldChar w:fldCharType="separate"/>
        </w:r>
        <w:r>
          <w:rPr>
            <w:webHidden/>
          </w:rPr>
          <w:t>64</w:t>
        </w:r>
        <w:r w:rsidR="0029568B">
          <w:rPr>
            <w:webHidden/>
          </w:rPr>
          <w:fldChar w:fldCharType="end"/>
        </w:r>
      </w:hyperlink>
    </w:p>
    <w:p w14:paraId="4D9B9C76" w14:textId="37208448" w:rsidR="0029568B" w:rsidRDefault="00C27508">
      <w:pPr>
        <w:pStyle w:val="TOC1"/>
        <w:rPr>
          <w:rFonts w:asciiTheme="minorHAnsi" w:eastAsiaTheme="minorEastAsia" w:hAnsiTheme="minorHAnsi" w:cstheme="minorBidi"/>
          <w:sz w:val="22"/>
          <w:szCs w:val="22"/>
        </w:rPr>
      </w:pPr>
      <w:hyperlink w:anchor="_Toc117678977" w:history="1">
        <w:r w:rsidR="0029568B" w:rsidRPr="003F02BA">
          <w:rPr>
            <w:rStyle w:val="Hyperlink"/>
          </w:rPr>
          <w:t>Appendix J – Intergovernmental Review (E.O. 12372) Requirements</w:t>
        </w:r>
        <w:r w:rsidR="0029568B">
          <w:rPr>
            <w:webHidden/>
          </w:rPr>
          <w:tab/>
        </w:r>
        <w:r w:rsidR="0029568B">
          <w:rPr>
            <w:webHidden/>
          </w:rPr>
          <w:fldChar w:fldCharType="begin"/>
        </w:r>
        <w:r w:rsidR="0029568B">
          <w:rPr>
            <w:webHidden/>
          </w:rPr>
          <w:instrText xml:space="preserve"> PAGEREF _Toc117678977 \h </w:instrText>
        </w:r>
        <w:r w:rsidR="0029568B">
          <w:rPr>
            <w:webHidden/>
          </w:rPr>
        </w:r>
        <w:r w:rsidR="0029568B">
          <w:rPr>
            <w:webHidden/>
          </w:rPr>
          <w:fldChar w:fldCharType="separate"/>
        </w:r>
        <w:r>
          <w:rPr>
            <w:webHidden/>
          </w:rPr>
          <w:t>66</w:t>
        </w:r>
        <w:r w:rsidR="0029568B">
          <w:rPr>
            <w:webHidden/>
          </w:rPr>
          <w:fldChar w:fldCharType="end"/>
        </w:r>
      </w:hyperlink>
    </w:p>
    <w:p w14:paraId="65CE3083" w14:textId="3BBD3A63" w:rsidR="0029568B" w:rsidRDefault="00C27508">
      <w:pPr>
        <w:pStyle w:val="TOC1"/>
        <w:rPr>
          <w:rFonts w:asciiTheme="minorHAnsi" w:eastAsiaTheme="minorEastAsia" w:hAnsiTheme="minorHAnsi" w:cstheme="minorBidi"/>
          <w:sz w:val="22"/>
          <w:szCs w:val="22"/>
        </w:rPr>
      </w:pPr>
      <w:hyperlink w:anchor="_Toc117678978" w:history="1">
        <w:r w:rsidR="0029568B" w:rsidRPr="003F02BA">
          <w:rPr>
            <w:rStyle w:val="Hyperlink"/>
          </w:rPr>
          <w:t>Appendix K – Administrative and National Policy</w:t>
        </w:r>
        <w:r w:rsidR="0029568B">
          <w:rPr>
            <w:webHidden/>
          </w:rPr>
          <w:tab/>
        </w:r>
        <w:r w:rsidR="0029568B">
          <w:rPr>
            <w:webHidden/>
          </w:rPr>
          <w:fldChar w:fldCharType="begin"/>
        </w:r>
        <w:r w:rsidR="0029568B">
          <w:rPr>
            <w:webHidden/>
          </w:rPr>
          <w:instrText xml:space="preserve"> PAGEREF _Toc117678978 \h </w:instrText>
        </w:r>
        <w:r w:rsidR="0029568B">
          <w:rPr>
            <w:webHidden/>
          </w:rPr>
        </w:r>
        <w:r w:rsidR="0029568B">
          <w:rPr>
            <w:webHidden/>
          </w:rPr>
          <w:fldChar w:fldCharType="separate"/>
        </w:r>
        <w:r>
          <w:rPr>
            <w:webHidden/>
          </w:rPr>
          <w:t>68</w:t>
        </w:r>
        <w:r w:rsidR="0029568B">
          <w:rPr>
            <w:webHidden/>
          </w:rPr>
          <w:fldChar w:fldCharType="end"/>
        </w:r>
      </w:hyperlink>
    </w:p>
    <w:p w14:paraId="3227F3AC" w14:textId="6F2BE971" w:rsidR="0029568B" w:rsidRDefault="00C27508">
      <w:pPr>
        <w:pStyle w:val="TOC1"/>
        <w:rPr>
          <w:rFonts w:asciiTheme="minorHAnsi" w:eastAsiaTheme="minorEastAsia" w:hAnsiTheme="minorHAnsi" w:cstheme="minorBidi"/>
          <w:sz w:val="22"/>
          <w:szCs w:val="22"/>
        </w:rPr>
      </w:pPr>
      <w:hyperlink w:anchor="_Toc117678979" w:history="1">
        <w:r w:rsidR="0029568B" w:rsidRPr="003F02BA">
          <w:rPr>
            <w:rStyle w:val="Hyperlink"/>
          </w:rPr>
          <w:t>Appendix L – Sample Budget and Justification</w:t>
        </w:r>
        <w:r w:rsidR="0029568B">
          <w:rPr>
            <w:webHidden/>
          </w:rPr>
          <w:tab/>
        </w:r>
        <w:r w:rsidR="0029568B">
          <w:rPr>
            <w:webHidden/>
          </w:rPr>
          <w:fldChar w:fldCharType="begin"/>
        </w:r>
        <w:r w:rsidR="0029568B">
          <w:rPr>
            <w:webHidden/>
          </w:rPr>
          <w:instrText xml:space="preserve"> PAGEREF _Toc117678979 \h </w:instrText>
        </w:r>
        <w:r w:rsidR="0029568B">
          <w:rPr>
            <w:webHidden/>
          </w:rPr>
        </w:r>
        <w:r w:rsidR="0029568B">
          <w:rPr>
            <w:webHidden/>
          </w:rPr>
          <w:fldChar w:fldCharType="separate"/>
        </w:r>
        <w:r>
          <w:rPr>
            <w:webHidden/>
          </w:rPr>
          <w:t>75</w:t>
        </w:r>
        <w:r w:rsidR="0029568B">
          <w:rPr>
            <w:webHidden/>
          </w:rPr>
          <w:fldChar w:fldCharType="end"/>
        </w:r>
      </w:hyperlink>
    </w:p>
    <w:p w14:paraId="4AF6E33D" w14:textId="6975E5E8" w:rsidR="00875C13" w:rsidRPr="00AC34BE" w:rsidRDefault="003818CA" w:rsidP="00875C13">
      <w:pPr>
        <w:tabs>
          <w:tab w:val="left" w:pos="1008"/>
        </w:tabs>
        <w:rPr>
          <w:rStyle w:val="StyleBold"/>
          <w:rFonts w:cs="Arial"/>
        </w:rPr>
      </w:pPr>
      <w:r w:rsidRPr="00AC34BE">
        <w:rPr>
          <w:rFonts w:cs="Arial"/>
          <w:noProof/>
          <w:szCs w:val="24"/>
        </w:rPr>
        <w:fldChar w:fldCharType="end"/>
      </w:r>
    </w:p>
    <w:p w14:paraId="2C7BE50D" w14:textId="77777777" w:rsidR="00CE7EE2" w:rsidRPr="00AC34BE" w:rsidRDefault="0001794E" w:rsidP="00AC34BE">
      <w:pPr>
        <w:pStyle w:val="Heading1"/>
      </w:pPr>
      <w:bookmarkStart w:id="0" w:name="_Toc277597246"/>
      <w:bookmarkStart w:id="1" w:name="_Toc277678566"/>
      <w:bookmarkStart w:id="2" w:name="_Toc485307376"/>
      <w:bookmarkStart w:id="3" w:name="_Toc81577269"/>
      <w:bookmarkStart w:id="4" w:name="_Toc101858706"/>
      <w:bookmarkStart w:id="5" w:name="_Toc117678927"/>
      <w:r w:rsidRPr="00AC34BE">
        <w:lastRenderedPageBreak/>
        <w:t>E</w:t>
      </w:r>
      <w:r w:rsidR="00CE796C" w:rsidRPr="00AC34BE">
        <w:t>XECUTIVE SUMMARY</w:t>
      </w:r>
      <w:bookmarkEnd w:id="0"/>
      <w:bookmarkEnd w:id="1"/>
      <w:bookmarkEnd w:id="2"/>
      <w:bookmarkEnd w:id="3"/>
      <w:bookmarkEnd w:id="4"/>
      <w:bookmarkEnd w:id="5"/>
    </w:p>
    <w:p w14:paraId="1B10254E" w14:textId="3826CFC8" w:rsidR="004274C7" w:rsidRPr="00AC34BE" w:rsidRDefault="004274C7" w:rsidP="004274C7">
      <w:pPr>
        <w:tabs>
          <w:tab w:val="left" w:pos="1008"/>
        </w:tabs>
        <w:rPr>
          <w:rFonts w:cs="Arial"/>
        </w:rPr>
      </w:pPr>
      <w:bookmarkStart w:id="6" w:name="_Hlk100933893"/>
      <w:bookmarkStart w:id="7" w:name="_Hlk116895464"/>
      <w:r w:rsidRPr="00AC34BE">
        <w:rPr>
          <w:rFonts w:cs="Arial"/>
        </w:rPr>
        <w:t>The Substance Abuse and Mental Health Services Administration (SAMHSA)</w:t>
      </w:r>
      <w:r>
        <w:rPr>
          <w:rFonts w:cs="Arial"/>
        </w:rPr>
        <w:t xml:space="preserve">, </w:t>
      </w:r>
      <w:r w:rsidRPr="00AC34BE">
        <w:rPr>
          <w:rFonts w:cs="Arial"/>
        </w:rPr>
        <w:t xml:space="preserve">Center for </w:t>
      </w:r>
      <w:r>
        <w:rPr>
          <w:rFonts w:cs="Arial"/>
        </w:rPr>
        <w:t xml:space="preserve">Mental Health Services (CMHS), </w:t>
      </w:r>
      <w:r w:rsidRPr="00AC34BE">
        <w:rPr>
          <w:rFonts w:cs="Arial"/>
        </w:rPr>
        <w:t>is accepting applications for</w:t>
      </w:r>
      <w:r w:rsidR="00E94F50">
        <w:rPr>
          <w:rFonts w:cs="Arial"/>
        </w:rPr>
        <w:t xml:space="preserve"> </w:t>
      </w:r>
      <w:r w:rsidRPr="00AC34BE">
        <w:rPr>
          <w:rFonts w:cs="Arial"/>
        </w:rPr>
        <w:t>fiscal year (FY) 20</w:t>
      </w:r>
      <w:r>
        <w:rPr>
          <w:rFonts w:cs="Arial"/>
        </w:rPr>
        <w:t xml:space="preserve">23 </w:t>
      </w:r>
      <w:r w:rsidRPr="00435BCA">
        <w:rPr>
          <w:rFonts w:cs="Arial"/>
        </w:rPr>
        <w:t>Cooperative Agreements for School</w:t>
      </w:r>
      <w:r>
        <w:rPr>
          <w:rFonts w:cs="Arial"/>
        </w:rPr>
        <w:t>-</w:t>
      </w:r>
      <w:r w:rsidRPr="00435BCA">
        <w:rPr>
          <w:rFonts w:cs="Arial"/>
        </w:rPr>
        <w:t>Based Trauma</w:t>
      </w:r>
      <w:r>
        <w:rPr>
          <w:rFonts w:cs="Arial"/>
        </w:rPr>
        <w:t>-Informed</w:t>
      </w:r>
      <w:r w:rsidRPr="00435BCA">
        <w:rPr>
          <w:rFonts w:cs="Arial"/>
        </w:rPr>
        <w:t xml:space="preserve"> Support Services and Mental Health Care for Children and Youth</w:t>
      </w:r>
      <w:r>
        <w:rPr>
          <w:rFonts w:cs="Arial"/>
        </w:rPr>
        <w:t xml:space="preserve"> (Short Title: TISS)</w:t>
      </w:r>
      <w:r w:rsidR="00A64D67">
        <w:rPr>
          <w:rFonts w:cs="Arial"/>
        </w:rPr>
        <w:t xml:space="preserve"> program</w:t>
      </w:r>
      <w:r w:rsidRPr="00440BE0">
        <w:rPr>
          <w:rFonts w:cs="Arial"/>
        </w:rPr>
        <w:t>.</w:t>
      </w:r>
      <w:r w:rsidRPr="00316D53">
        <w:rPr>
          <w:rStyle w:val="StyleBold"/>
          <w:rFonts w:cs="Arial"/>
        </w:rPr>
        <w:t xml:space="preserve"> </w:t>
      </w:r>
      <w:bookmarkStart w:id="8" w:name="_Hlk102032891"/>
      <w:r w:rsidR="00E80216" w:rsidRPr="00E80216">
        <w:rPr>
          <w:rFonts w:cs="Arial"/>
        </w:rPr>
        <w:t xml:space="preserve"> </w:t>
      </w:r>
      <w:r w:rsidR="00E80216" w:rsidRPr="00AC34BE">
        <w:rPr>
          <w:rFonts w:cs="Arial"/>
        </w:rPr>
        <w:t>The purpose of this program</w:t>
      </w:r>
      <w:r w:rsidR="00E80216" w:rsidRPr="00AC34BE">
        <w:rPr>
          <w:rStyle w:val="StyleBold"/>
          <w:rFonts w:cs="Arial"/>
        </w:rPr>
        <w:t xml:space="preserve"> </w:t>
      </w:r>
      <w:r w:rsidR="00E80216" w:rsidRPr="00AC34BE">
        <w:rPr>
          <w:rFonts w:cs="Arial"/>
        </w:rPr>
        <w:t xml:space="preserve">is </w:t>
      </w:r>
      <w:r w:rsidR="00E80216">
        <w:rPr>
          <w:rFonts w:cs="Arial"/>
        </w:rPr>
        <w:t>to i</w:t>
      </w:r>
      <w:r w:rsidR="00E80216" w:rsidRPr="0073506E">
        <w:rPr>
          <w:rFonts w:cs="Arial"/>
        </w:rPr>
        <w:t>ncrease student access to evidence-based</w:t>
      </w:r>
      <w:r w:rsidR="00E80216">
        <w:rPr>
          <w:rFonts w:cs="Arial"/>
        </w:rPr>
        <w:t xml:space="preserve"> and </w:t>
      </w:r>
      <w:r w:rsidR="00E80216" w:rsidRPr="0073506E">
        <w:rPr>
          <w:rFonts w:cs="Arial"/>
        </w:rPr>
        <w:t>culturally relevant trauma support services and mental health</w:t>
      </w:r>
      <w:r w:rsidR="00E80216">
        <w:rPr>
          <w:rFonts w:cs="Arial"/>
        </w:rPr>
        <w:t xml:space="preserve"> care</w:t>
      </w:r>
      <w:r w:rsidR="00E80216" w:rsidRPr="0073506E">
        <w:rPr>
          <w:rFonts w:cs="Arial"/>
        </w:rPr>
        <w:t xml:space="preserve"> </w:t>
      </w:r>
      <w:r w:rsidR="00E80216">
        <w:rPr>
          <w:rFonts w:cs="Arial"/>
        </w:rPr>
        <w:t xml:space="preserve">by </w:t>
      </w:r>
      <w:r w:rsidR="00E80216" w:rsidRPr="0073506E">
        <w:rPr>
          <w:rFonts w:cs="Arial"/>
        </w:rPr>
        <w:t>develop</w:t>
      </w:r>
      <w:r w:rsidR="00E80216">
        <w:rPr>
          <w:rFonts w:cs="Arial"/>
        </w:rPr>
        <w:t xml:space="preserve">ing </w:t>
      </w:r>
      <w:r w:rsidR="00E80216" w:rsidRPr="0073506E">
        <w:rPr>
          <w:rFonts w:cs="Arial"/>
        </w:rPr>
        <w:t xml:space="preserve">innovative initiatives, activities, </w:t>
      </w:r>
      <w:r w:rsidR="00E80216">
        <w:rPr>
          <w:rFonts w:cs="Arial"/>
        </w:rPr>
        <w:t xml:space="preserve">and </w:t>
      </w:r>
      <w:r w:rsidR="00E80216" w:rsidRPr="0073506E">
        <w:rPr>
          <w:rFonts w:cs="Arial"/>
        </w:rPr>
        <w:t>programs to link local school systems with local trauma-informed support and mental health systems, including those under the Indian Health Service.</w:t>
      </w:r>
      <w:r>
        <w:rPr>
          <w:rFonts w:cs="Arial"/>
        </w:rPr>
        <w:t xml:space="preserve">  With this program,</w:t>
      </w:r>
      <w:r>
        <w:t xml:space="preserve"> SAMHSA aims to further enhance</w:t>
      </w:r>
      <w:r w:rsidRPr="00BC6F6E">
        <w:rPr>
          <w:rFonts w:cs="Arial"/>
        </w:rPr>
        <w:t xml:space="preserve"> and improve </w:t>
      </w:r>
      <w:r w:rsidRPr="00805B1D">
        <w:rPr>
          <w:rFonts w:cs="Arial"/>
        </w:rPr>
        <w:t>trauma-informed support and mental health services</w:t>
      </w:r>
      <w:r>
        <w:rPr>
          <w:rFonts w:cs="Arial"/>
        </w:rPr>
        <w:t xml:space="preserve"> </w:t>
      </w:r>
      <w:r w:rsidRPr="00BC6F6E">
        <w:rPr>
          <w:rFonts w:cs="Arial"/>
        </w:rPr>
        <w:t xml:space="preserve">for </w:t>
      </w:r>
      <w:r>
        <w:rPr>
          <w:rFonts w:cs="Arial"/>
        </w:rPr>
        <w:t>children and youth</w:t>
      </w:r>
      <w:r w:rsidRPr="00BC6F6E">
        <w:rPr>
          <w:rFonts w:cs="Arial"/>
        </w:rPr>
        <w:t>.</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7"/>
        <w:gridCol w:w="5999"/>
      </w:tblGrid>
      <w:tr w:rsidR="00BF15A1" w:rsidRPr="00AC34BE" w14:paraId="657FF50D" w14:textId="77777777" w:rsidTr="006E1898">
        <w:trPr>
          <w:cantSplit/>
        </w:trPr>
        <w:tc>
          <w:tcPr>
            <w:tcW w:w="3577" w:type="dxa"/>
          </w:tcPr>
          <w:p w14:paraId="60AC9FCC" w14:textId="77777777" w:rsidR="00BF15A1" w:rsidRPr="00A821EC" w:rsidRDefault="007D2C1F" w:rsidP="00AC34BE">
            <w:pPr>
              <w:tabs>
                <w:tab w:val="left" w:pos="1008"/>
              </w:tabs>
              <w:rPr>
                <w:rFonts w:cs="Arial"/>
                <w:b/>
                <w:sz w:val="22"/>
              </w:rPr>
            </w:pPr>
            <w:bookmarkStart w:id="9" w:name="_Toc139161419"/>
            <w:bookmarkStart w:id="10" w:name="_Toc143489856"/>
            <w:bookmarkEnd w:id="6"/>
            <w:bookmarkEnd w:id="7"/>
            <w:bookmarkEnd w:id="8"/>
            <w:r>
              <w:rPr>
                <w:rFonts w:cs="Arial"/>
                <w:b/>
                <w:sz w:val="22"/>
              </w:rPr>
              <w:t>Funding Opportunity</w:t>
            </w:r>
            <w:r w:rsidR="00BF15A1" w:rsidRPr="00A821EC">
              <w:rPr>
                <w:rFonts w:cs="Arial"/>
                <w:b/>
                <w:sz w:val="22"/>
              </w:rPr>
              <w:t xml:space="preserve"> Title:</w:t>
            </w:r>
          </w:p>
        </w:tc>
        <w:tc>
          <w:tcPr>
            <w:tcW w:w="5999" w:type="dxa"/>
          </w:tcPr>
          <w:p w14:paraId="597B2D26" w14:textId="57970424" w:rsidR="00BF15A1" w:rsidRPr="00A821EC" w:rsidRDefault="004274C7" w:rsidP="00AC34BE">
            <w:pPr>
              <w:tabs>
                <w:tab w:val="left" w:pos="1008"/>
              </w:tabs>
              <w:rPr>
                <w:rFonts w:cs="Arial"/>
                <w:b/>
                <w:sz w:val="22"/>
              </w:rPr>
            </w:pPr>
            <w:bookmarkStart w:id="11" w:name="_Hlk104209457"/>
            <w:r w:rsidRPr="00D71F61">
              <w:rPr>
                <w:rStyle w:val="StyleBold"/>
                <w:rFonts w:cs="Arial"/>
                <w:b w:val="0"/>
                <w:bCs w:val="0"/>
                <w:szCs w:val="24"/>
              </w:rPr>
              <w:t>C</w:t>
            </w:r>
            <w:r w:rsidRPr="00D71F61">
              <w:rPr>
                <w:rStyle w:val="StyleBold"/>
                <w:b w:val="0"/>
                <w:bCs w:val="0"/>
                <w:szCs w:val="24"/>
              </w:rPr>
              <w:t xml:space="preserve">ooperative Agreements for </w:t>
            </w:r>
            <w:r w:rsidRPr="00D71F61">
              <w:rPr>
                <w:rStyle w:val="StyleBold"/>
                <w:rFonts w:cs="Arial"/>
                <w:b w:val="0"/>
                <w:bCs w:val="0"/>
                <w:szCs w:val="24"/>
              </w:rPr>
              <w:t>School</w:t>
            </w:r>
            <w:r>
              <w:rPr>
                <w:rStyle w:val="StyleBold"/>
                <w:rFonts w:cs="Arial"/>
                <w:b w:val="0"/>
                <w:bCs w:val="0"/>
                <w:szCs w:val="24"/>
              </w:rPr>
              <w:t>-</w:t>
            </w:r>
            <w:r w:rsidRPr="00D71F61">
              <w:rPr>
                <w:rStyle w:val="StyleBold"/>
                <w:rFonts w:cs="Arial"/>
                <w:b w:val="0"/>
                <w:bCs w:val="0"/>
                <w:szCs w:val="24"/>
              </w:rPr>
              <w:t>Based Trauma-</w:t>
            </w:r>
            <w:r>
              <w:rPr>
                <w:rStyle w:val="StyleBold"/>
                <w:rFonts w:cs="Arial"/>
                <w:b w:val="0"/>
                <w:bCs w:val="0"/>
                <w:szCs w:val="24"/>
              </w:rPr>
              <w:t>I</w:t>
            </w:r>
            <w:r w:rsidRPr="00D71F61">
              <w:rPr>
                <w:rStyle w:val="StyleBold"/>
                <w:rFonts w:cs="Arial"/>
                <w:b w:val="0"/>
                <w:bCs w:val="0"/>
                <w:szCs w:val="24"/>
              </w:rPr>
              <w:t>nformed Support Services and Mental Health Care for Children and Youth</w:t>
            </w:r>
            <w:r w:rsidRPr="00D71F61" w:rsidDel="0073506E">
              <w:rPr>
                <w:rStyle w:val="StyleBold"/>
                <w:rFonts w:cs="Arial"/>
                <w:b w:val="0"/>
                <w:bCs w:val="0"/>
                <w:szCs w:val="24"/>
              </w:rPr>
              <w:t xml:space="preserve"> </w:t>
            </w:r>
            <w:r>
              <w:rPr>
                <w:rStyle w:val="StyleBold"/>
                <w:rFonts w:cs="Arial"/>
                <w:b w:val="0"/>
                <w:bCs w:val="0"/>
                <w:szCs w:val="24"/>
              </w:rPr>
              <w:t>(</w:t>
            </w:r>
            <w:r w:rsidRPr="007A2A92">
              <w:rPr>
                <w:rStyle w:val="StyleBold"/>
                <w:rFonts w:cs="Arial"/>
                <w:b w:val="0"/>
                <w:bCs w:val="0"/>
                <w:szCs w:val="24"/>
              </w:rPr>
              <w:t>S</w:t>
            </w:r>
            <w:r w:rsidRPr="007A2A92">
              <w:rPr>
                <w:rStyle w:val="StyleBold"/>
                <w:b w:val="0"/>
                <w:bCs w:val="0"/>
                <w:szCs w:val="24"/>
              </w:rPr>
              <w:t xml:space="preserve">hort </w:t>
            </w:r>
            <w:r w:rsidRPr="00CE437C">
              <w:rPr>
                <w:rStyle w:val="StyleBold"/>
                <w:b w:val="0"/>
                <w:bCs w:val="0"/>
                <w:szCs w:val="24"/>
              </w:rPr>
              <w:t xml:space="preserve">Title: </w:t>
            </w:r>
            <w:bookmarkStart w:id="12" w:name="_Hlk102032957"/>
            <w:r w:rsidRPr="00CE437C">
              <w:rPr>
                <w:rStyle w:val="StyleBold"/>
                <w:rFonts w:cs="Arial"/>
                <w:b w:val="0"/>
                <w:bCs w:val="0"/>
                <w:szCs w:val="24"/>
              </w:rPr>
              <w:t>TI</w:t>
            </w:r>
            <w:r w:rsidRPr="00CE437C">
              <w:rPr>
                <w:rStyle w:val="StyleBold"/>
                <w:b w:val="0"/>
                <w:bCs w:val="0"/>
                <w:szCs w:val="24"/>
              </w:rPr>
              <w:t>SS</w:t>
            </w:r>
            <w:r w:rsidRPr="00CE437C">
              <w:rPr>
                <w:rStyle w:val="StyleBold"/>
                <w:rFonts w:cs="Arial"/>
                <w:b w:val="0"/>
                <w:bCs w:val="0"/>
                <w:szCs w:val="24"/>
              </w:rPr>
              <w:t>)</w:t>
            </w:r>
            <w:bookmarkEnd w:id="11"/>
            <w:bookmarkEnd w:id="12"/>
            <w:r w:rsidRPr="00A821EC">
              <w:rPr>
                <w:rStyle w:val="StyleBold"/>
                <w:rFonts w:cs="Arial"/>
                <w:sz w:val="22"/>
              </w:rPr>
              <w:t xml:space="preserve"> </w:t>
            </w:r>
          </w:p>
        </w:tc>
      </w:tr>
      <w:tr w:rsidR="00BF15A1" w:rsidRPr="00AC34BE" w14:paraId="3E95373B" w14:textId="77777777" w:rsidTr="006E1898">
        <w:trPr>
          <w:cantSplit/>
        </w:trPr>
        <w:tc>
          <w:tcPr>
            <w:tcW w:w="3577" w:type="dxa"/>
          </w:tcPr>
          <w:p w14:paraId="78E8E34A" w14:textId="77777777" w:rsidR="00BF15A1" w:rsidRPr="00A821EC" w:rsidRDefault="007D2C1F" w:rsidP="00AC34BE">
            <w:pPr>
              <w:tabs>
                <w:tab w:val="left" w:pos="1008"/>
              </w:tabs>
              <w:rPr>
                <w:rFonts w:cs="Arial"/>
                <w:b/>
                <w:sz w:val="22"/>
              </w:rPr>
            </w:pPr>
            <w:r>
              <w:rPr>
                <w:rFonts w:cs="Arial"/>
                <w:b/>
                <w:sz w:val="22"/>
              </w:rPr>
              <w:t>Funding Opportunity</w:t>
            </w:r>
            <w:r w:rsidR="00BF15A1" w:rsidRPr="00A821EC">
              <w:rPr>
                <w:rFonts w:cs="Arial"/>
                <w:b/>
                <w:sz w:val="22"/>
              </w:rPr>
              <w:t xml:space="preserve"> Number:</w:t>
            </w:r>
          </w:p>
        </w:tc>
        <w:tc>
          <w:tcPr>
            <w:tcW w:w="5999" w:type="dxa"/>
          </w:tcPr>
          <w:p w14:paraId="1964797C" w14:textId="364FD248" w:rsidR="00BF15A1" w:rsidRPr="00940246" w:rsidRDefault="004274C7" w:rsidP="00AC34BE">
            <w:pPr>
              <w:tabs>
                <w:tab w:val="left" w:pos="1008"/>
              </w:tabs>
              <w:rPr>
                <w:rFonts w:cs="Arial"/>
                <w:b/>
                <w:sz w:val="22"/>
                <w:szCs w:val="22"/>
              </w:rPr>
            </w:pPr>
            <w:r w:rsidRPr="009A67E4">
              <w:rPr>
                <w:rStyle w:val="StyleBold"/>
                <w:b w:val="0"/>
                <w:sz w:val="22"/>
              </w:rPr>
              <w:t>SM-23-</w:t>
            </w:r>
            <w:r w:rsidR="06E40ABE" w:rsidRPr="39DFA35C">
              <w:rPr>
                <w:rStyle w:val="StyleBold"/>
                <w:rFonts w:cs="Arial"/>
                <w:b w:val="0"/>
                <w:bCs w:val="0"/>
                <w:sz w:val="22"/>
                <w:szCs w:val="22"/>
              </w:rPr>
              <w:t>025</w:t>
            </w:r>
          </w:p>
        </w:tc>
      </w:tr>
      <w:tr w:rsidR="00BF15A1" w:rsidRPr="00AC34BE" w14:paraId="0F8FCE43" w14:textId="77777777" w:rsidTr="006E1898">
        <w:trPr>
          <w:cantSplit/>
        </w:trPr>
        <w:tc>
          <w:tcPr>
            <w:tcW w:w="3577" w:type="dxa"/>
          </w:tcPr>
          <w:p w14:paraId="7D749A36" w14:textId="77777777" w:rsidR="00BF15A1" w:rsidRPr="00A821EC" w:rsidRDefault="00BF15A1" w:rsidP="00AC34BE">
            <w:pPr>
              <w:tabs>
                <w:tab w:val="left" w:pos="1008"/>
              </w:tabs>
              <w:rPr>
                <w:rFonts w:cs="Arial"/>
                <w:b/>
                <w:sz w:val="22"/>
              </w:rPr>
            </w:pPr>
            <w:r w:rsidRPr="00A821EC">
              <w:rPr>
                <w:rFonts w:cs="Arial"/>
                <w:b/>
                <w:sz w:val="22"/>
              </w:rPr>
              <w:t>Due Date for Applications:</w:t>
            </w:r>
          </w:p>
        </w:tc>
        <w:tc>
          <w:tcPr>
            <w:tcW w:w="5999" w:type="dxa"/>
          </w:tcPr>
          <w:p w14:paraId="7D4D0A44" w14:textId="74212F77" w:rsidR="00BF15A1" w:rsidRPr="00FA17DF" w:rsidRDefault="00FA17DF" w:rsidP="00AC34BE">
            <w:pPr>
              <w:tabs>
                <w:tab w:val="left" w:pos="1008"/>
              </w:tabs>
              <w:rPr>
                <w:rFonts w:cs="Arial"/>
                <w:sz w:val="22"/>
              </w:rPr>
            </w:pPr>
            <w:r w:rsidRPr="00FA17DF">
              <w:rPr>
                <w:rFonts w:cs="Arial"/>
                <w:sz w:val="22"/>
              </w:rPr>
              <w:t>May 8, 2023</w:t>
            </w:r>
          </w:p>
        </w:tc>
      </w:tr>
      <w:tr w:rsidR="00BF15A1" w:rsidRPr="00AC34BE" w14:paraId="57C49773" w14:textId="77777777" w:rsidTr="006E1898">
        <w:trPr>
          <w:cantSplit/>
        </w:trPr>
        <w:tc>
          <w:tcPr>
            <w:tcW w:w="3577" w:type="dxa"/>
          </w:tcPr>
          <w:p w14:paraId="1AE8A80C" w14:textId="77777777" w:rsidR="00BF15A1" w:rsidRPr="00A821EC" w:rsidRDefault="000B0597" w:rsidP="000B0597">
            <w:pPr>
              <w:tabs>
                <w:tab w:val="left" w:pos="1008"/>
              </w:tabs>
              <w:rPr>
                <w:rFonts w:cs="Arial"/>
                <w:b/>
                <w:sz w:val="22"/>
              </w:rPr>
            </w:pPr>
            <w:r>
              <w:rPr>
                <w:rFonts w:cs="Arial"/>
                <w:b/>
                <w:sz w:val="22"/>
              </w:rPr>
              <w:t>Estimated</w:t>
            </w:r>
            <w:r w:rsidR="00BF15A1" w:rsidRPr="00A821EC">
              <w:rPr>
                <w:rFonts w:cs="Arial"/>
                <w:b/>
                <w:sz w:val="22"/>
              </w:rPr>
              <w:t xml:space="preserve"> Total Available Funding:</w:t>
            </w:r>
          </w:p>
        </w:tc>
        <w:tc>
          <w:tcPr>
            <w:tcW w:w="5999" w:type="dxa"/>
          </w:tcPr>
          <w:p w14:paraId="6A83A7AD" w14:textId="384AE056" w:rsidR="00BF15A1" w:rsidRPr="000A24A5" w:rsidRDefault="004274C7" w:rsidP="00AC34BE">
            <w:pPr>
              <w:tabs>
                <w:tab w:val="left" w:pos="1008"/>
              </w:tabs>
              <w:rPr>
                <w:rFonts w:cs="Arial"/>
                <w:b/>
                <w:bCs/>
                <w:sz w:val="22"/>
              </w:rPr>
            </w:pPr>
            <w:bookmarkStart w:id="13" w:name="_Hlk129173241"/>
            <w:r w:rsidRPr="000A24A5">
              <w:rPr>
                <w:rStyle w:val="StyleBold"/>
                <w:b w:val="0"/>
                <w:bCs w:val="0"/>
              </w:rPr>
              <w:t>$4,616,</w:t>
            </w:r>
            <w:r w:rsidR="00487D6A">
              <w:rPr>
                <w:rStyle w:val="StyleBold"/>
                <w:b w:val="0"/>
                <w:bCs w:val="0"/>
              </w:rPr>
              <w:t>8</w:t>
            </w:r>
            <w:r w:rsidRPr="000A24A5">
              <w:rPr>
                <w:rStyle w:val="StyleBold"/>
                <w:b w:val="0"/>
                <w:bCs w:val="0"/>
              </w:rPr>
              <w:t>23</w:t>
            </w:r>
            <w:bookmarkEnd w:id="13"/>
          </w:p>
        </w:tc>
      </w:tr>
      <w:tr w:rsidR="00BF15A1" w:rsidRPr="00AC34BE" w14:paraId="7822DA3B" w14:textId="77777777" w:rsidTr="006E1898">
        <w:trPr>
          <w:cantSplit/>
        </w:trPr>
        <w:tc>
          <w:tcPr>
            <w:tcW w:w="3577" w:type="dxa"/>
          </w:tcPr>
          <w:p w14:paraId="2BF2FD6E" w14:textId="482CBE06" w:rsidR="00BF15A1" w:rsidRPr="00A821EC" w:rsidRDefault="00BF15A1" w:rsidP="00AC34BE">
            <w:pPr>
              <w:tabs>
                <w:tab w:val="left" w:pos="1008"/>
              </w:tabs>
              <w:rPr>
                <w:rFonts w:cs="Arial"/>
                <w:b/>
                <w:sz w:val="22"/>
              </w:rPr>
            </w:pPr>
            <w:r w:rsidRPr="00A821EC">
              <w:rPr>
                <w:rFonts w:cs="Arial"/>
                <w:b/>
                <w:sz w:val="22"/>
              </w:rPr>
              <w:t>Estimated Number of Awards:</w:t>
            </w:r>
          </w:p>
        </w:tc>
        <w:tc>
          <w:tcPr>
            <w:tcW w:w="5999" w:type="dxa"/>
          </w:tcPr>
          <w:p w14:paraId="23F138F5" w14:textId="5A96ACFC" w:rsidR="00BF15A1" w:rsidRPr="000A24A5" w:rsidRDefault="004274C7" w:rsidP="00AC34BE">
            <w:pPr>
              <w:tabs>
                <w:tab w:val="left" w:pos="1008"/>
              </w:tabs>
              <w:rPr>
                <w:rFonts w:cs="Arial"/>
                <w:bCs/>
                <w:sz w:val="22"/>
              </w:rPr>
            </w:pPr>
            <w:r w:rsidRPr="000A24A5">
              <w:rPr>
                <w:rFonts w:cs="Arial"/>
                <w:bCs/>
                <w:sz w:val="22"/>
              </w:rPr>
              <w:t>5</w:t>
            </w:r>
          </w:p>
        </w:tc>
      </w:tr>
      <w:tr w:rsidR="00BF15A1" w:rsidRPr="00AC34BE" w14:paraId="7BAE5039" w14:textId="77777777" w:rsidTr="006E1898">
        <w:trPr>
          <w:cantSplit/>
        </w:trPr>
        <w:tc>
          <w:tcPr>
            <w:tcW w:w="3577" w:type="dxa"/>
          </w:tcPr>
          <w:p w14:paraId="6C1AF15B" w14:textId="77777777" w:rsidR="00BF15A1" w:rsidRPr="00A821EC" w:rsidRDefault="00BF15A1" w:rsidP="00AC34BE">
            <w:pPr>
              <w:tabs>
                <w:tab w:val="left" w:pos="1008"/>
              </w:tabs>
              <w:rPr>
                <w:rFonts w:cs="Arial"/>
                <w:b/>
                <w:sz w:val="22"/>
              </w:rPr>
            </w:pPr>
            <w:r w:rsidRPr="00A821EC">
              <w:rPr>
                <w:rFonts w:cs="Arial"/>
                <w:b/>
                <w:sz w:val="22"/>
              </w:rPr>
              <w:t>Estimated Award Amount:</w:t>
            </w:r>
          </w:p>
        </w:tc>
        <w:tc>
          <w:tcPr>
            <w:tcW w:w="5999" w:type="dxa"/>
          </w:tcPr>
          <w:p w14:paraId="60AA2DDD" w14:textId="76B2C75E" w:rsidR="00BF15A1" w:rsidRPr="00A821EC" w:rsidRDefault="00BF15A1" w:rsidP="00AC34BE">
            <w:pPr>
              <w:tabs>
                <w:tab w:val="left" w:pos="1008"/>
              </w:tabs>
              <w:rPr>
                <w:rFonts w:cs="Arial"/>
                <w:b/>
                <w:sz w:val="22"/>
              </w:rPr>
            </w:pPr>
            <w:r w:rsidRPr="00A821EC">
              <w:rPr>
                <w:rFonts w:cs="Arial"/>
                <w:sz w:val="22"/>
              </w:rPr>
              <w:t xml:space="preserve">Up to </w:t>
            </w:r>
            <w:r w:rsidR="004274C7">
              <w:rPr>
                <w:rFonts w:cs="Arial"/>
                <w:sz w:val="22"/>
              </w:rPr>
              <w:t>$970,000 per year per award</w:t>
            </w:r>
          </w:p>
        </w:tc>
      </w:tr>
      <w:tr w:rsidR="00BF15A1" w:rsidRPr="00AC34BE" w14:paraId="7D4B252C" w14:textId="77777777" w:rsidTr="006E1898">
        <w:trPr>
          <w:cantSplit/>
        </w:trPr>
        <w:tc>
          <w:tcPr>
            <w:tcW w:w="3577" w:type="dxa"/>
          </w:tcPr>
          <w:p w14:paraId="69488BD9" w14:textId="77777777" w:rsidR="00BF15A1" w:rsidRPr="00A821EC" w:rsidRDefault="00BF15A1" w:rsidP="00AC34BE">
            <w:pPr>
              <w:tabs>
                <w:tab w:val="left" w:pos="1008"/>
              </w:tabs>
              <w:rPr>
                <w:rFonts w:cs="Arial"/>
                <w:b/>
                <w:sz w:val="22"/>
              </w:rPr>
            </w:pPr>
            <w:r w:rsidRPr="00A821EC">
              <w:rPr>
                <w:rFonts w:cs="Arial"/>
                <w:b/>
                <w:sz w:val="22"/>
              </w:rPr>
              <w:t>Cost Sharing/Match Required</w:t>
            </w:r>
            <w:r w:rsidR="00230B77" w:rsidRPr="00A821EC">
              <w:rPr>
                <w:rFonts w:cs="Arial"/>
                <w:b/>
                <w:sz w:val="22"/>
              </w:rPr>
              <w:t>:</w:t>
            </w:r>
          </w:p>
        </w:tc>
        <w:tc>
          <w:tcPr>
            <w:tcW w:w="5999" w:type="dxa"/>
          </w:tcPr>
          <w:p w14:paraId="25C7CE89" w14:textId="2E5DB280" w:rsidR="00BF15A1" w:rsidRPr="000A24A5" w:rsidRDefault="004274C7" w:rsidP="00AC34BE">
            <w:pPr>
              <w:tabs>
                <w:tab w:val="left" w:pos="1008"/>
              </w:tabs>
              <w:rPr>
                <w:rFonts w:cs="Arial"/>
                <w:bCs/>
                <w:sz w:val="22"/>
              </w:rPr>
            </w:pPr>
            <w:r w:rsidRPr="000A24A5">
              <w:rPr>
                <w:rFonts w:cs="Arial"/>
                <w:bCs/>
                <w:sz w:val="22"/>
              </w:rPr>
              <w:t>No</w:t>
            </w:r>
          </w:p>
        </w:tc>
      </w:tr>
      <w:tr w:rsidR="00230B77" w:rsidRPr="00AC34BE" w14:paraId="06561FC5" w14:textId="77777777" w:rsidTr="006E1898">
        <w:trPr>
          <w:cantSplit/>
        </w:trPr>
        <w:tc>
          <w:tcPr>
            <w:tcW w:w="3577" w:type="dxa"/>
          </w:tcPr>
          <w:p w14:paraId="46DE0D28" w14:textId="77777777" w:rsidR="00230B77" w:rsidRPr="00A821EC" w:rsidRDefault="00230B77" w:rsidP="00AC34BE">
            <w:pPr>
              <w:tabs>
                <w:tab w:val="left" w:pos="1008"/>
              </w:tabs>
              <w:rPr>
                <w:rFonts w:cs="Arial"/>
                <w:b/>
                <w:sz w:val="22"/>
              </w:rPr>
            </w:pPr>
            <w:r w:rsidRPr="00A821EC">
              <w:rPr>
                <w:rFonts w:cs="Arial"/>
                <w:b/>
                <w:sz w:val="22"/>
              </w:rPr>
              <w:t>Anticipated Project Start Date:</w:t>
            </w:r>
          </w:p>
        </w:tc>
        <w:tc>
          <w:tcPr>
            <w:tcW w:w="5999" w:type="dxa"/>
          </w:tcPr>
          <w:p w14:paraId="4FABA141" w14:textId="3C155889" w:rsidR="00230B77" w:rsidRPr="00A821EC" w:rsidRDefault="00FA3674" w:rsidP="00AC34BE">
            <w:pPr>
              <w:tabs>
                <w:tab w:val="left" w:pos="1008"/>
              </w:tabs>
              <w:rPr>
                <w:rFonts w:cs="Arial"/>
                <w:sz w:val="22"/>
              </w:rPr>
            </w:pPr>
            <w:r>
              <w:rPr>
                <w:rFonts w:cs="Arial"/>
                <w:sz w:val="22"/>
              </w:rPr>
              <w:t>September 30</w:t>
            </w:r>
            <w:r w:rsidR="009A67E4">
              <w:rPr>
                <w:rFonts w:cs="Arial"/>
                <w:sz w:val="22"/>
              </w:rPr>
              <w:t>,</w:t>
            </w:r>
            <w:r>
              <w:rPr>
                <w:rFonts w:cs="Arial"/>
                <w:sz w:val="22"/>
              </w:rPr>
              <w:t xml:space="preserve"> 2023</w:t>
            </w:r>
          </w:p>
        </w:tc>
      </w:tr>
      <w:tr w:rsidR="00F67E02" w:rsidRPr="00AC34BE" w14:paraId="7375907B" w14:textId="77777777" w:rsidTr="006E1898">
        <w:trPr>
          <w:cantSplit/>
        </w:trPr>
        <w:tc>
          <w:tcPr>
            <w:tcW w:w="3577" w:type="dxa"/>
          </w:tcPr>
          <w:p w14:paraId="310D8449" w14:textId="1FA27EDA" w:rsidR="00F67E02" w:rsidRPr="00A821EC" w:rsidRDefault="00F67E02" w:rsidP="00AC34BE">
            <w:pPr>
              <w:tabs>
                <w:tab w:val="left" w:pos="1008"/>
              </w:tabs>
              <w:rPr>
                <w:rFonts w:cs="Arial"/>
                <w:b/>
                <w:sz w:val="22"/>
              </w:rPr>
            </w:pPr>
            <w:r>
              <w:rPr>
                <w:rFonts w:cs="Arial"/>
                <w:b/>
                <w:sz w:val="22"/>
              </w:rPr>
              <w:t>Anticipated Award Date</w:t>
            </w:r>
            <w:r w:rsidR="00E90C6F">
              <w:rPr>
                <w:rFonts w:cs="Arial"/>
                <w:b/>
                <w:sz w:val="22"/>
              </w:rPr>
              <w:t>:</w:t>
            </w:r>
          </w:p>
        </w:tc>
        <w:tc>
          <w:tcPr>
            <w:tcW w:w="5999" w:type="dxa"/>
          </w:tcPr>
          <w:p w14:paraId="6E98B571" w14:textId="18F0B3AF" w:rsidR="00F67E02" w:rsidRPr="00A821EC" w:rsidRDefault="00FA3674" w:rsidP="00AC34BE">
            <w:pPr>
              <w:tabs>
                <w:tab w:val="left" w:pos="1008"/>
              </w:tabs>
              <w:rPr>
                <w:rFonts w:cs="Arial"/>
                <w:sz w:val="22"/>
              </w:rPr>
            </w:pPr>
            <w:r>
              <w:rPr>
                <w:rFonts w:cs="Arial"/>
                <w:sz w:val="22"/>
              </w:rPr>
              <w:t>August 31, 2023</w:t>
            </w:r>
          </w:p>
        </w:tc>
      </w:tr>
      <w:tr w:rsidR="00BF15A1" w:rsidRPr="00AC34BE" w14:paraId="52A3E8A9" w14:textId="77777777" w:rsidTr="006E1898">
        <w:trPr>
          <w:cantSplit/>
        </w:trPr>
        <w:tc>
          <w:tcPr>
            <w:tcW w:w="3577" w:type="dxa"/>
          </w:tcPr>
          <w:p w14:paraId="0034B633" w14:textId="77777777" w:rsidR="00BF15A1" w:rsidRPr="00A821EC" w:rsidRDefault="00BF15A1" w:rsidP="00AC34BE">
            <w:pPr>
              <w:tabs>
                <w:tab w:val="left" w:pos="1008"/>
              </w:tabs>
              <w:rPr>
                <w:rFonts w:cs="Arial"/>
                <w:b/>
                <w:sz w:val="22"/>
              </w:rPr>
            </w:pPr>
            <w:r w:rsidRPr="00A821EC">
              <w:rPr>
                <w:rFonts w:cs="Arial"/>
                <w:b/>
                <w:sz w:val="22"/>
              </w:rPr>
              <w:t>Length of Project Period:</w:t>
            </w:r>
          </w:p>
        </w:tc>
        <w:tc>
          <w:tcPr>
            <w:tcW w:w="5999" w:type="dxa"/>
          </w:tcPr>
          <w:p w14:paraId="013E6B38" w14:textId="779815D4" w:rsidR="00BF15A1" w:rsidRPr="00A821EC" w:rsidRDefault="00BF15A1" w:rsidP="00AC34BE">
            <w:pPr>
              <w:tabs>
                <w:tab w:val="left" w:pos="1008"/>
              </w:tabs>
              <w:rPr>
                <w:rFonts w:cs="Arial"/>
                <w:b/>
                <w:sz w:val="22"/>
              </w:rPr>
            </w:pPr>
            <w:r w:rsidRPr="00A821EC">
              <w:rPr>
                <w:rFonts w:cs="Arial"/>
                <w:sz w:val="22"/>
              </w:rPr>
              <w:t xml:space="preserve">Up to </w:t>
            </w:r>
            <w:r w:rsidR="004274C7">
              <w:rPr>
                <w:rFonts w:cs="Arial"/>
                <w:sz w:val="22"/>
              </w:rPr>
              <w:t>4 years</w:t>
            </w:r>
            <w:r w:rsidRPr="00A821EC">
              <w:rPr>
                <w:rFonts w:cs="Arial"/>
                <w:sz w:val="22"/>
              </w:rPr>
              <w:t xml:space="preserve">  </w:t>
            </w:r>
          </w:p>
        </w:tc>
      </w:tr>
      <w:tr w:rsidR="00BF15A1" w:rsidRPr="00AC34BE" w14:paraId="77F23CE4" w14:textId="77777777" w:rsidTr="006E1898">
        <w:trPr>
          <w:cantSplit/>
        </w:trPr>
        <w:tc>
          <w:tcPr>
            <w:tcW w:w="3577" w:type="dxa"/>
          </w:tcPr>
          <w:p w14:paraId="75216EC6" w14:textId="77777777" w:rsidR="00BF15A1" w:rsidRPr="00A821EC" w:rsidRDefault="00BF15A1" w:rsidP="00AC34BE">
            <w:pPr>
              <w:tabs>
                <w:tab w:val="left" w:pos="1008"/>
              </w:tabs>
              <w:rPr>
                <w:rFonts w:cs="Arial"/>
                <w:b/>
                <w:sz w:val="22"/>
              </w:rPr>
            </w:pPr>
            <w:r w:rsidRPr="00A821EC">
              <w:rPr>
                <w:rFonts w:cs="Arial"/>
                <w:b/>
                <w:sz w:val="22"/>
              </w:rPr>
              <w:t>Eligible Applicants:</w:t>
            </w:r>
          </w:p>
        </w:tc>
        <w:tc>
          <w:tcPr>
            <w:tcW w:w="5999" w:type="dxa"/>
          </w:tcPr>
          <w:p w14:paraId="74E81CFD" w14:textId="77777777" w:rsidR="004274C7" w:rsidRPr="00AC34BE" w:rsidRDefault="004274C7" w:rsidP="004274C7">
            <w:pPr>
              <w:rPr>
                <w:rFonts w:cs="Arial"/>
                <w:iCs/>
              </w:rPr>
            </w:pPr>
            <w:r w:rsidRPr="00AC34BE">
              <w:rPr>
                <w:rFonts w:cs="Arial"/>
              </w:rPr>
              <w:t>E</w:t>
            </w:r>
            <w:r>
              <w:rPr>
                <w:rFonts w:cs="Arial"/>
              </w:rPr>
              <w:t xml:space="preserve">ligibility is statutorily limited to </w:t>
            </w:r>
            <w:bookmarkStart w:id="14" w:name="_Hlk102660427"/>
            <w:r w:rsidRPr="0092093A">
              <w:rPr>
                <w:rFonts w:cs="Arial"/>
              </w:rPr>
              <w:t xml:space="preserve">State Education Agencies, Local Educational Agencies, and Indian Tribes (as defined in section 4 of the Indian Self-Determination and Education assistance Act) or their </w:t>
            </w:r>
            <w:r>
              <w:rPr>
                <w:rFonts w:cs="Arial"/>
              </w:rPr>
              <w:t>T</w:t>
            </w:r>
            <w:r w:rsidRPr="0092093A">
              <w:rPr>
                <w:rFonts w:cs="Arial"/>
              </w:rPr>
              <w:t xml:space="preserve">ribal </w:t>
            </w:r>
            <w:r>
              <w:rPr>
                <w:rFonts w:cs="Arial"/>
              </w:rPr>
              <w:t>E</w:t>
            </w:r>
            <w:r w:rsidRPr="0092093A">
              <w:rPr>
                <w:rFonts w:cs="Arial"/>
              </w:rPr>
              <w:t xml:space="preserve">ducational </w:t>
            </w:r>
            <w:r>
              <w:rPr>
                <w:rFonts w:cs="Arial"/>
              </w:rPr>
              <w:t>A</w:t>
            </w:r>
            <w:r w:rsidRPr="0092093A">
              <w:rPr>
                <w:rFonts w:cs="Arial"/>
              </w:rPr>
              <w:t xml:space="preserve">gencies, a school operated by the Bureau of Indian Education, a Regional Corporation, or a Native Hawaiian </w:t>
            </w:r>
            <w:r>
              <w:rPr>
                <w:rFonts w:cs="Arial"/>
              </w:rPr>
              <w:t>E</w:t>
            </w:r>
            <w:r w:rsidRPr="0092093A">
              <w:rPr>
                <w:rFonts w:cs="Arial"/>
              </w:rPr>
              <w:t>ducational</w:t>
            </w:r>
            <w:r>
              <w:rPr>
                <w:rFonts w:cs="Arial"/>
              </w:rPr>
              <w:t xml:space="preserve"> O</w:t>
            </w:r>
            <w:r w:rsidRPr="0092093A">
              <w:rPr>
                <w:rFonts w:cs="Arial"/>
              </w:rPr>
              <w:t>rganization.</w:t>
            </w:r>
            <w:bookmarkEnd w:id="14"/>
          </w:p>
          <w:p w14:paraId="05CF2CB1" w14:textId="5054636B" w:rsidR="00BF15A1" w:rsidRPr="00A821EC" w:rsidRDefault="004274C7" w:rsidP="004274C7">
            <w:pPr>
              <w:tabs>
                <w:tab w:val="left" w:pos="1008"/>
              </w:tabs>
              <w:rPr>
                <w:rFonts w:cs="Arial"/>
                <w:b/>
                <w:sz w:val="22"/>
              </w:rPr>
            </w:pPr>
            <w:r w:rsidRPr="00C44217">
              <w:rPr>
                <w:rFonts w:cs="Arial"/>
                <w:szCs w:val="22"/>
              </w:rPr>
              <w:t xml:space="preserve">[See </w:t>
            </w:r>
            <w:hyperlink w:anchor="_III._ELIGIBILITY_INFORMATION" w:history="1">
              <w:r w:rsidRPr="00C44217">
                <w:rPr>
                  <w:rStyle w:val="Hyperlink"/>
                  <w:rFonts w:cs="Arial"/>
                  <w:szCs w:val="22"/>
                </w:rPr>
                <w:t>Section III-1</w:t>
              </w:r>
            </w:hyperlink>
            <w:r w:rsidRPr="00C44217">
              <w:rPr>
                <w:rFonts w:cs="Arial"/>
                <w:szCs w:val="22"/>
              </w:rPr>
              <w:t xml:space="preserve"> for complete eligibility information.]</w:t>
            </w:r>
          </w:p>
        </w:tc>
      </w:tr>
      <w:tr w:rsidR="00875C13" w:rsidRPr="00AC34BE" w14:paraId="6F631C9B" w14:textId="77777777" w:rsidTr="006E1898">
        <w:trPr>
          <w:cantSplit/>
        </w:trPr>
        <w:tc>
          <w:tcPr>
            <w:tcW w:w="3577" w:type="dxa"/>
          </w:tcPr>
          <w:p w14:paraId="0B34E48D" w14:textId="5EB0647D" w:rsidR="00875C13" w:rsidRPr="00A821EC" w:rsidRDefault="00875C13" w:rsidP="00AC34BE">
            <w:pPr>
              <w:tabs>
                <w:tab w:val="left" w:pos="1008"/>
              </w:tabs>
              <w:rPr>
                <w:rFonts w:cs="Arial"/>
                <w:b/>
                <w:sz w:val="22"/>
              </w:rPr>
            </w:pPr>
            <w:r>
              <w:rPr>
                <w:rFonts w:cs="Arial"/>
                <w:b/>
                <w:sz w:val="22"/>
              </w:rPr>
              <w:lastRenderedPageBreak/>
              <w:t>Authorizing Statute</w:t>
            </w:r>
            <w:r w:rsidR="009D037A">
              <w:rPr>
                <w:rFonts w:cs="Arial"/>
                <w:b/>
                <w:sz w:val="22"/>
              </w:rPr>
              <w:t>:</w:t>
            </w:r>
          </w:p>
        </w:tc>
        <w:tc>
          <w:tcPr>
            <w:tcW w:w="5999" w:type="dxa"/>
          </w:tcPr>
          <w:p w14:paraId="07309F7C" w14:textId="02EF60CE" w:rsidR="00875C13" w:rsidRPr="00AE1088" w:rsidRDefault="004274C7" w:rsidP="00AC34BE">
            <w:pPr>
              <w:tabs>
                <w:tab w:val="left" w:pos="1008"/>
              </w:tabs>
              <w:rPr>
                <w:rStyle w:val="StyleBold"/>
                <w:rFonts w:cs="Arial"/>
                <w:sz w:val="22"/>
              </w:rPr>
            </w:pPr>
            <w:r w:rsidRPr="00A90636">
              <w:rPr>
                <w:rStyle w:val="StyleBold"/>
                <w:rFonts w:cs="Arial"/>
                <w:b w:val="0"/>
                <w:bCs w:val="0"/>
                <w:szCs w:val="24"/>
              </w:rPr>
              <w:t>Section 7134 [4</w:t>
            </w:r>
            <w:r w:rsidRPr="00833E86">
              <w:rPr>
                <w:rStyle w:val="StyleBold"/>
                <w:rFonts w:cs="Arial"/>
                <w:b w:val="0"/>
                <w:bCs w:val="0"/>
                <w:szCs w:val="24"/>
              </w:rPr>
              <w:t xml:space="preserve">2 USC 280h-7] </w:t>
            </w:r>
            <w:r w:rsidRPr="00A90636">
              <w:rPr>
                <w:rStyle w:val="StyleBold"/>
                <w:rFonts w:cs="Arial"/>
                <w:b w:val="0"/>
                <w:bCs w:val="0"/>
                <w:szCs w:val="24"/>
              </w:rPr>
              <w:t>of the SUPPORT</w:t>
            </w:r>
            <w:r>
              <w:rPr>
                <w:rStyle w:val="StyleBold"/>
                <w:rFonts w:cs="Arial"/>
                <w:b w:val="0"/>
                <w:bCs w:val="0"/>
                <w:szCs w:val="24"/>
              </w:rPr>
              <w:t xml:space="preserve"> for Patients and Communities</w:t>
            </w:r>
            <w:r w:rsidRPr="00A90636">
              <w:rPr>
                <w:rStyle w:val="StyleBold"/>
                <w:rFonts w:cs="Arial"/>
                <w:b w:val="0"/>
                <w:bCs w:val="0"/>
                <w:szCs w:val="24"/>
              </w:rPr>
              <w:t xml:space="preserve"> A</w:t>
            </w:r>
            <w:r>
              <w:rPr>
                <w:rStyle w:val="StyleBold"/>
                <w:rFonts w:cs="Arial"/>
                <w:b w:val="0"/>
                <w:bCs w:val="0"/>
                <w:szCs w:val="24"/>
              </w:rPr>
              <w:t>ct</w:t>
            </w:r>
            <w:r w:rsidRPr="00A90636">
              <w:rPr>
                <w:rStyle w:val="StyleBold"/>
                <w:rFonts w:cs="Arial"/>
                <w:b w:val="0"/>
                <w:bCs w:val="0"/>
                <w:szCs w:val="24"/>
              </w:rPr>
              <w:t>, (P.L. 115-271)</w:t>
            </w:r>
          </w:p>
        </w:tc>
      </w:tr>
      <w:bookmarkEnd w:id="9"/>
      <w:bookmarkEnd w:id="10"/>
    </w:tbl>
    <w:p w14:paraId="434EFCCF" w14:textId="77777777" w:rsidR="009D2F7A" w:rsidRPr="00AC34BE" w:rsidRDefault="00704DBF" w:rsidP="00AC34BE">
      <w:pPr>
        <w:rPr>
          <w:rStyle w:val="StyleBold"/>
          <w:rFonts w:cs="Arial"/>
        </w:rPr>
      </w:pPr>
      <w:r w:rsidRPr="00AC34BE">
        <w:rPr>
          <w:rStyle w:val="StyleBold"/>
          <w:rFonts w:cs="Arial"/>
          <w:highlight w:val="yellow"/>
        </w:rPr>
        <w:br w:type="page"/>
      </w:r>
      <w:bookmarkStart w:id="15" w:name="_Toc454207958"/>
      <w:r w:rsidR="00F559C4" w:rsidRPr="00AC34BE">
        <w:rPr>
          <w:rStyle w:val="StyleBold"/>
          <w:rFonts w:cs="Arial"/>
        </w:rPr>
        <w:lastRenderedPageBreak/>
        <w:t>Be sure to check the SAMHSA website periodically for any updates on this program.</w:t>
      </w:r>
      <w:bookmarkEnd w:id="15"/>
    </w:p>
    <w:p w14:paraId="4845639F" w14:textId="6E59C1B4" w:rsidR="009D2F7A" w:rsidRPr="00AC34BE" w:rsidRDefault="00B017C6" w:rsidP="00AC34BE">
      <w:pPr>
        <w:rPr>
          <w:rStyle w:val="StyleBold"/>
          <w:rFonts w:cs="Arial"/>
        </w:rPr>
      </w:pPr>
      <w:r w:rsidRPr="00AC34BE">
        <w:rPr>
          <w:rFonts w:cs="Arial"/>
          <w:b/>
          <w:noProof/>
          <w:color w:val="FF0000"/>
          <w:sz w:val="28"/>
          <w:szCs w:val="28"/>
        </w:rPr>
        <mc:AlternateContent>
          <mc:Choice Requires="wps">
            <w:drawing>
              <wp:anchor distT="0" distB="0" distL="114300" distR="114300" simplePos="0" relativeHeight="251658240" behindDoc="0" locked="0" layoutInCell="1" allowOverlap="1" wp14:anchorId="6D5E76B7" wp14:editId="5F81C250">
                <wp:simplePos x="0" y="0"/>
                <wp:positionH relativeFrom="margin">
                  <wp:align>left</wp:align>
                </wp:positionH>
                <wp:positionV relativeFrom="paragraph">
                  <wp:posOffset>20955</wp:posOffset>
                </wp:positionV>
                <wp:extent cx="6048375" cy="4362450"/>
                <wp:effectExtent l="0" t="0" r="28575" b="19050"/>
                <wp:wrapNone/>
                <wp:docPr id="4" name="Text Box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8375" cy="4362450"/>
                        </a:xfrm>
                        <a:prstGeom prst="rect">
                          <a:avLst/>
                        </a:prstGeom>
                        <a:solidFill>
                          <a:srgbClr val="FFFFFF"/>
                        </a:solidFill>
                        <a:ln w="9525">
                          <a:solidFill>
                            <a:srgbClr val="000000"/>
                          </a:solidFill>
                          <a:miter lim="800000"/>
                          <a:headEnd/>
                          <a:tailEnd/>
                        </a:ln>
                      </wps:spPr>
                      <wps:txbx>
                        <w:txbxContent>
                          <w:p w14:paraId="0B56FAF6" w14:textId="74501D47" w:rsidR="003C02FA" w:rsidRDefault="003C02FA" w:rsidP="002F21DB">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00F50C7B">
                              <w:rPr>
                                <w:b/>
                                <w:bCs/>
                              </w:rPr>
                              <w:t xml:space="preserve"> </w:t>
                            </w:r>
                            <w:r w:rsidRPr="0031549F">
                              <w:rPr>
                                <w:b/>
                                <w:bCs/>
                                <w:u w:val="single"/>
                              </w:rPr>
                              <w:t>This process takes up to six weeks</w:t>
                            </w:r>
                            <w:r w:rsidRPr="00E0663B">
                              <w:rPr>
                                <w:b/>
                                <w:bCs/>
                              </w:rPr>
                              <w:t>. </w:t>
                            </w:r>
                            <w:r w:rsidR="00F50C7B">
                              <w:rPr>
                                <w:b/>
                                <w:bCs/>
                              </w:rPr>
                              <w:t xml:space="preserve"> </w:t>
                            </w:r>
                            <w:r w:rsidRPr="00E0663B">
                              <w:rPr>
                                <w:b/>
                                <w:bCs/>
                              </w:rPr>
                              <w:t>If you believe you are interested in applying for this opportunity, you MUST start the registration process immediately. </w:t>
                            </w:r>
                            <w:r w:rsidR="00F50C7B">
                              <w:rPr>
                                <w:b/>
                                <w:bCs/>
                              </w:rPr>
                              <w:t xml:space="preserve"> </w:t>
                            </w:r>
                            <w:r w:rsidRPr="00E0663B">
                              <w:rPr>
                                <w:b/>
                                <w:bCs/>
                              </w:rPr>
                              <w:t>Do not wait to start this process. </w:t>
                            </w:r>
                          </w:p>
                          <w:p w14:paraId="22E666BE" w14:textId="77777777" w:rsidR="003C02FA" w:rsidRPr="00E0663B" w:rsidRDefault="003C02FA" w:rsidP="002F21DB">
                            <w:pPr>
                              <w:rPr>
                                <w:b/>
                                <w:bCs/>
                              </w:rPr>
                            </w:pPr>
                            <w:r>
                              <w:rPr>
                                <w:b/>
                                <w:bCs/>
                              </w:rPr>
                              <w:t>WARNING: BY THE DEADLINE FOR THIS NOFO YOU MUST HAVE SUCCESSFULLY COMPLETED THE FOLLOWING TO SUBMIT AN APPLICATION:</w:t>
                            </w:r>
                          </w:p>
                          <w:p w14:paraId="7C00436A" w14:textId="77777777" w:rsidR="003C02FA" w:rsidRPr="00E0663B" w:rsidRDefault="003C02FA" w:rsidP="00DC6560">
                            <w:pPr>
                              <w:numPr>
                                <w:ilvl w:val="0"/>
                                <w:numId w:val="45"/>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312722C9" w14:textId="77777777" w:rsidR="003C02FA" w:rsidRPr="00E0663B" w:rsidRDefault="003C02FA" w:rsidP="00DC6560">
                            <w:pPr>
                              <w:numPr>
                                <w:ilvl w:val="0"/>
                                <w:numId w:val="45"/>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456E3470" w14:textId="77777777" w:rsidR="003C02FA" w:rsidRPr="0031549F" w:rsidRDefault="003C02FA" w:rsidP="002F21DB">
                            <w:pPr>
                              <w:rPr>
                                <w:b/>
                                <w:bCs/>
                                <w:u w:val="single"/>
                              </w:rPr>
                            </w:pPr>
                            <w:r w:rsidRPr="0031549F">
                              <w:rPr>
                                <w:b/>
                                <w:bCs/>
                                <w:u w:val="single"/>
                              </w:rPr>
                              <w:t>No exceptions will be made. </w:t>
                            </w:r>
                          </w:p>
                          <w:p w14:paraId="2FDE881A" w14:textId="7174C977" w:rsidR="003C02FA" w:rsidRDefault="003C02FA" w:rsidP="002F21DB">
                            <w:r w:rsidRPr="008F4952">
                              <w:t xml:space="preserve">Applicants also must register with the System for Award Management (SAM) and Grants.gov (see </w:t>
                            </w:r>
                            <w:hyperlink w:anchor="_Appendix_A_–_2" w:history="1">
                              <w:r w:rsidRPr="00EF24D7">
                                <w:rPr>
                                  <w:rStyle w:val="Hyperlink"/>
                                </w:rPr>
                                <w:t>Appendix A</w:t>
                              </w:r>
                            </w:hyperlink>
                            <w:r w:rsidRPr="008F4952">
                              <w:t xml:space="preserve"> </w:t>
                            </w:r>
                            <w:r>
                              <w:t xml:space="preserve">of this NOFO </w:t>
                            </w:r>
                            <w:r w:rsidRPr="008F4952">
                              <w:t>for all registration requirements).</w:t>
                            </w:r>
                          </w:p>
                          <w:p w14:paraId="07181801" w14:textId="77777777" w:rsidR="003C02FA" w:rsidRDefault="003C02FA" w:rsidP="002F21DB">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r>
                              <w:rPr>
                                <w:b/>
                                <w:bCs/>
                                <w:szCs w:val="24"/>
                              </w:rPr>
                              <w:t xml:space="preserve">  </w:t>
                            </w:r>
                          </w:p>
                          <w:p w14:paraId="425D8793" w14:textId="77777777" w:rsidR="003C02FA" w:rsidRPr="00E753F1" w:rsidRDefault="003C02FA" w:rsidP="002F21DB"/>
                          <w:p w14:paraId="1926E87F" w14:textId="77777777" w:rsidR="003C02FA" w:rsidRPr="00E753F1" w:rsidRDefault="003C02FA" w:rsidP="002F21D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D5E76B7" id="_x0000_t202" coordsize="21600,21600" o:spt="202" path="m,l,21600r21600,l21600,xe">
                <v:stroke joinstyle="miter"/>
                <v:path gradientshapeok="t" o:connecttype="rect"/>
              </v:shapetype>
              <v:shape id="Text Box 4" o:spid="_x0000_s1026" type="#_x0000_t202" alt="&quot;&quot;" style="position:absolute;margin-left:0;margin-top:1.65pt;width:476.25pt;height:343.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">
                <v:textbox>
                  <w:txbxContent>
                    <w:p w14:paraId="0B56FAF6" w14:textId="74501D47" w:rsidR="003C02FA" w:rsidRDefault="003C02FA" w:rsidP="002F21DB">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00F50C7B">
                        <w:rPr>
                          <w:b/>
                          <w:bCs/>
                        </w:rPr>
                        <w:t xml:space="preserve"> </w:t>
                      </w:r>
                      <w:r w:rsidRPr="0031549F">
                        <w:rPr>
                          <w:b/>
                          <w:bCs/>
                          <w:u w:val="single"/>
                        </w:rPr>
                        <w:t>This process takes up to six weeks</w:t>
                      </w:r>
                      <w:r w:rsidRPr="00E0663B">
                        <w:rPr>
                          <w:b/>
                          <w:bCs/>
                        </w:rPr>
                        <w:t>. </w:t>
                      </w:r>
                      <w:r w:rsidR="00F50C7B">
                        <w:rPr>
                          <w:b/>
                          <w:bCs/>
                        </w:rPr>
                        <w:t xml:space="preserve"> </w:t>
                      </w:r>
                      <w:r w:rsidRPr="00E0663B">
                        <w:rPr>
                          <w:b/>
                          <w:bCs/>
                        </w:rPr>
                        <w:t>If you believe you are interested in applying for this opportunity, you MUST start the registration process immediately. </w:t>
                      </w:r>
                      <w:r w:rsidR="00F50C7B">
                        <w:rPr>
                          <w:b/>
                          <w:bCs/>
                        </w:rPr>
                        <w:t xml:space="preserve"> </w:t>
                      </w:r>
                      <w:r w:rsidRPr="00E0663B">
                        <w:rPr>
                          <w:b/>
                          <w:bCs/>
                        </w:rPr>
                        <w:t>Do not wait to start this process. </w:t>
                      </w:r>
                    </w:p>
                    <w:p w14:paraId="22E666BE" w14:textId="77777777" w:rsidR="003C02FA" w:rsidRPr="00E0663B" w:rsidRDefault="003C02FA" w:rsidP="002F21DB">
                      <w:pPr>
                        <w:rPr>
                          <w:b/>
                          <w:bCs/>
                        </w:rPr>
                      </w:pPr>
                      <w:r>
                        <w:rPr>
                          <w:b/>
                          <w:bCs/>
                        </w:rPr>
                        <w:t>WARNING: BY THE DEADLINE FOR THIS NOFO YOU MUST HAVE SUCCESSFULLY COMPLETED THE FOLLOWING TO SUBMIT AN APPLICATION:</w:t>
                      </w:r>
                    </w:p>
                    <w:p w14:paraId="7C00436A" w14:textId="77777777" w:rsidR="003C02FA" w:rsidRPr="00E0663B" w:rsidRDefault="003C02FA" w:rsidP="00DC6560">
                      <w:pPr>
                        <w:numPr>
                          <w:ilvl w:val="0"/>
                          <w:numId w:val="45"/>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312722C9" w14:textId="77777777" w:rsidR="003C02FA" w:rsidRPr="00E0663B" w:rsidRDefault="003C02FA" w:rsidP="00DC6560">
                      <w:pPr>
                        <w:numPr>
                          <w:ilvl w:val="0"/>
                          <w:numId w:val="45"/>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456E3470" w14:textId="77777777" w:rsidR="003C02FA" w:rsidRPr="0031549F" w:rsidRDefault="003C02FA" w:rsidP="002F21DB">
                      <w:pPr>
                        <w:rPr>
                          <w:b/>
                          <w:bCs/>
                          <w:u w:val="single"/>
                        </w:rPr>
                      </w:pPr>
                      <w:r w:rsidRPr="0031549F">
                        <w:rPr>
                          <w:b/>
                          <w:bCs/>
                          <w:u w:val="single"/>
                        </w:rPr>
                        <w:t>No exceptions will be made. </w:t>
                      </w:r>
                    </w:p>
                    <w:p w14:paraId="2FDE881A" w14:textId="7174C977" w:rsidR="003C02FA" w:rsidRDefault="003C02FA" w:rsidP="002F21DB">
                      <w:r w:rsidRPr="008F4952">
                        <w:t xml:space="preserve">Applicants also must register with the System for Award Management (SAM) and Grants.gov (see </w:t>
                      </w:r>
                      <w:hyperlink w:anchor="_Appendix_A_–_2" w:history="1">
                        <w:r w:rsidRPr="00EF24D7">
                          <w:rPr>
                            <w:rStyle w:val="Hyperlink"/>
                          </w:rPr>
                          <w:t>Appendix A</w:t>
                        </w:r>
                      </w:hyperlink>
                      <w:r w:rsidRPr="008F4952">
                        <w:t xml:space="preserve"> </w:t>
                      </w:r>
                      <w:r>
                        <w:t xml:space="preserve">of this NOFO </w:t>
                      </w:r>
                      <w:r w:rsidRPr="008F4952">
                        <w:t>for all registration requirements).</w:t>
                      </w:r>
                    </w:p>
                    <w:p w14:paraId="07181801" w14:textId="77777777" w:rsidR="003C02FA" w:rsidRDefault="003C02FA" w:rsidP="002F21DB">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r>
                        <w:rPr>
                          <w:b/>
                          <w:bCs/>
                          <w:szCs w:val="24"/>
                        </w:rPr>
                        <w:t xml:space="preserve">  </w:t>
                      </w:r>
                    </w:p>
                    <w:p w14:paraId="425D8793" w14:textId="77777777" w:rsidR="003C02FA" w:rsidRPr="00E753F1" w:rsidRDefault="003C02FA" w:rsidP="002F21DB"/>
                    <w:p w14:paraId="1926E87F" w14:textId="77777777" w:rsidR="003C02FA" w:rsidRPr="00E753F1" w:rsidRDefault="003C02FA" w:rsidP="002F21DB"/>
                  </w:txbxContent>
                </v:textbox>
                <w10:wrap anchorx="margin"/>
              </v:shape>
            </w:pict>
          </mc:Fallback>
        </mc:AlternateContent>
      </w:r>
      <w:r w:rsidR="003C71F2" w:rsidRPr="00AC34BE">
        <w:rPr>
          <w:rFonts w:cs="Arial"/>
          <w:b/>
          <w:noProof/>
          <w:color w:val="FF0000"/>
          <w:sz w:val="28"/>
          <w:szCs w:val="28"/>
        </w:rPr>
        <mc:AlternateContent>
          <mc:Choice Requires="wps">
            <w:drawing>
              <wp:anchor distT="0" distB="0" distL="114300" distR="114300" simplePos="0" relativeHeight="251660288" behindDoc="0" locked="0" layoutInCell="1" allowOverlap="1" wp14:anchorId="6D5E76B7" wp14:editId="36A60051">
                <wp:simplePos x="0" y="0"/>
                <wp:positionH relativeFrom="margin">
                  <wp:align>left</wp:align>
                </wp:positionH>
                <wp:positionV relativeFrom="paragraph">
                  <wp:posOffset>20955</wp:posOffset>
                </wp:positionV>
                <wp:extent cx="6048375" cy="4387850"/>
                <wp:effectExtent l="0" t="0" r="28575" b="12700"/>
                <wp:wrapNone/>
                <wp:docPr id="1" name="Text Box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8375" cy="4387850"/>
                        </a:xfrm>
                        <a:prstGeom prst="rect">
                          <a:avLst/>
                        </a:prstGeom>
                        <a:solidFill>
                          <a:srgbClr val="FFFFFF"/>
                        </a:solidFill>
                        <a:ln w="9525">
                          <a:solidFill>
                            <a:srgbClr val="000000"/>
                          </a:solidFill>
                          <a:miter lim="800000"/>
                          <a:headEnd/>
                          <a:tailEnd/>
                        </a:ln>
                      </wps:spPr>
                      <wps:txbx>
                        <w:txbxContent>
                          <w:p w14:paraId="0E7078C2" w14:textId="4468BB4F" w:rsidR="003C02FA" w:rsidRDefault="003C02FA" w:rsidP="002F21DB">
                            <w:pPr>
                              <w:rPr>
                                <w:b/>
                                <w:bCs/>
                              </w:rPr>
                            </w:pPr>
                            <w:r w:rsidRPr="00E0663B">
                              <w:rPr>
                                <w:b/>
                                <w:bCs/>
                              </w:rPr>
                              <w:t xml:space="preserve">All applicants </w:t>
                            </w:r>
                            <w:r>
                              <w:rPr>
                                <w:b/>
                                <w:bCs/>
                              </w:rPr>
                              <w:t xml:space="preserve">MUST </w:t>
                            </w:r>
                            <w:r w:rsidR="009A67E4">
                              <w:rPr>
                                <w:b/>
                                <w:bCs/>
                              </w:rPr>
                              <w:t xml:space="preserve">be </w:t>
                            </w:r>
                            <w:r w:rsidRPr="00E0663B">
                              <w:rPr>
                                <w:b/>
                                <w:bCs/>
                              </w:rPr>
                              <w:t>register</w:t>
                            </w:r>
                            <w:r w:rsidR="009A67E4">
                              <w:rPr>
                                <w:b/>
                                <w:bCs/>
                              </w:rPr>
                              <w:t>ed</w:t>
                            </w:r>
                            <w:r w:rsidRPr="00E0663B">
                              <w:rPr>
                                <w:b/>
                                <w:bCs/>
                              </w:rPr>
                              <w:t xml:space="preserve"> with NIH’s </w:t>
                            </w:r>
                            <w:hyperlink r:id="rId14" w:history="1">
                              <w:r w:rsidR="009A67E4" w:rsidRPr="00475EE8">
                                <w:rPr>
                                  <w:rStyle w:val="Hyperlink"/>
                                  <w:b/>
                                  <w:bCs/>
                                </w:rPr>
                                <w:t>eRA Commons</w:t>
                              </w:r>
                            </w:hyperlink>
                            <w:r w:rsidR="009A67E4">
                              <w:rPr>
                                <w:b/>
                                <w:bCs/>
                              </w:rPr>
                              <w:t xml:space="preserve">, </w:t>
                            </w:r>
                            <w:hyperlink r:id="rId15" w:history="1">
                              <w:r w:rsidR="009A67E4" w:rsidRPr="00475EE8">
                                <w:rPr>
                                  <w:rStyle w:val="Hyperlink"/>
                                  <w:b/>
                                  <w:bCs/>
                                </w:rPr>
                                <w:t>Grants.gov</w:t>
                              </w:r>
                            </w:hyperlink>
                            <w:r w:rsidR="009A67E4" w:rsidRPr="00FA17DF">
                              <w:rPr>
                                <w:b/>
                                <w:bCs/>
                              </w:rPr>
                              <w:t xml:space="preserve"> </w:t>
                            </w:r>
                            <w:r w:rsidR="009A67E4" w:rsidRPr="00FA17DF">
                              <w:t>and</w:t>
                            </w:r>
                            <w:r w:rsidR="009A67E4">
                              <w:rPr>
                                <w:b/>
                                <w:bCs/>
                                <w:u w:val="single"/>
                              </w:rPr>
                              <w:t xml:space="preserve"> </w:t>
                            </w:r>
                            <w:r w:rsidR="009A67E4" w:rsidRPr="00475EE8">
                              <w:t>System for Award Management</w:t>
                            </w:r>
                            <w:r w:rsidR="009A67E4" w:rsidRPr="008F4952">
                              <w:t xml:space="preserve"> </w:t>
                            </w:r>
                            <w:r w:rsidR="009A67E4">
                              <w:t>(</w:t>
                            </w:r>
                            <w:hyperlink r:id="rId16" w:history="1">
                              <w:r w:rsidR="009A67E4" w:rsidRPr="0083715D">
                                <w:rPr>
                                  <w:rStyle w:val="Hyperlink"/>
                                  <w:b/>
                                  <w:bCs/>
                                </w:rPr>
                                <w:t>SAM.gov</w:t>
                              </w:r>
                            </w:hyperlink>
                            <w:r w:rsidR="009A67E4" w:rsidRPr="0072320B">
                              <w:rPr>
                                <w:u w:val="single"/>
                              </w:rPr>
                              <w:t>)</w:t>
                            </w:r>
                            <w:r w:rsidR="009A67E4">
                              <w:rPr>
                                <w:b/>
                                <w:bCs/>
                                <w:u w:val="single"/>
                              </w:rPr>
                              <w:t xml:space="preserve"> </w:t>
                            </w:r>
                            <w:r w:rsidR="009A67E4" w:rsidRPr="00E0663B">
                              <w:rPr>
                                <w:b/>
                                <w:bCs/>
                              </w:rPr>
                              <w:t xml:space="preserve">in order to submit an application. </w:t>
                            </w:r>
                            <w:r w:rsidR="009A67E4">
                              <w:rPr>
                                <w:b/>
                                <w:bCs/>
                              </w:rPr>
                              <w:t xml:space="preserve"> </w:t>
                            </w:r>
                            <w:r w:rsidR="009A67E4" w:rsidRPr="0072320B">
                              <w:t>The process could take up to six weeks</w:t>
                            </w:r>
                            <w:r w:rsidR="009A67E4" w:rsidRPr="00E0663B">
                              <w:rPr>
                                <w:b/>
                                <w:bCs/>
                              </w:rPr>
                              <w:t>. </w:t>
                            </w:r>
                            <w:r w:rsidR="009A67E4">
                              <w:rPr>
                                <w:b/>
                                <w:bCs/>
                              </w:rPr>
                              <w:t xml:space="preserve"> </w:t>
                            </w:r>
                            <w:r w:rsidR="009A67E4" w:rsidRPr="008F4952">
                              <w:t>(</w:t>
                            </w:r>
                            <w:r w:rsidR="009A67E4">
                              <w:t>S</w:t>
                            </w:r>
                            <w:r w:rsidR="009A67E4" w:rsidRPr="008F4952">
                              <w:t xml:space="preserve">ee </w:t>
                            </w:r>
                            <w:hyperlink w:anchor="_Appendix_A_–_2" w:history="1">
                              <w:r w:rsidR="009A67E4" w:rsidRPr="00EF24D7">
                                <w:rPr>
                                  <w:rStyle w:val="Hyperlink"/>
                                </w:rPr>
                                <w:t>Appendix A</w:t>
                              </w:r>
                            </w:hyperlink>
                            <w:r w:rsidR="009A67E4" w:rsidRPr="008F4952">
                              <w:t xml:space="preserve"> </w:t>
                            </w:r>
                            <w:r w:rsidR="009A67E4">
                              <w:t xml:space="preserve">of this NOFO </w:t>
                            </w:r>
                            <w:r w:rsidR="009A67E4" w:rsidRPr="008F4952">
                              <w:t>for all registration requirements).</w:t>
                            </w:r>
                            <w:r w:rsidR="009A67E4">
                              <w:t xml:space="preserve">  </w:t>
                            </w:r>
                          </w:p>
                          <w:p w14:paraId="1A8CB9DB" w14:textId="77777777" w:rsidR="009A67E4" w:rsidRDefault="009A67E4" w:rsidP="002F21DB">
                            <w:pPr>
                              <w:rPr>
                                <w:b/>
                                <w:bCs/>
                              </w:rPr>
                            </w:pPr>
                            <w:r w:rsidRPr="009A67E4">
                              <w:rPr>
                                <w:b/>
                                <w:bCs/>
                              </w:rPr>
                              <w:t xml:space="preserve">If you are not currently registered with the eRA Commons, Grants.gov, and/or SAM.gov, you MUST begin the registration process immediately.  If you are already registered in these systems, please confirm your SAM registration is still active and you are able to access your Grants.gov and eRA Commons accounts.  </w:t>
                            </w:r>
                          </w:p>
                          <w:p w14:paraId="0BD57196" w14:textId="467BE854" w:rsidR="003C02FA" w:rsidRPr="00E0663B" w:rsidRDefault="003C02FA" w:rsidP="002F21DB">
                            <w:pPr>
                              <w:rPr>
                                <w:b/>
                                <w:bCs/>
                              </w:rPr>
                            </w:pPr>
                            <w:r>
                              <w:rPr>
                                <w:b/>
                                <w:bCs/>
                              </w:rPr>
                              <w:t>WARNING: BY THE DEADLINE FOR THIS NOFO YOU MUST HAVE SUCCESSFULLY COMPLETED THE FOLLOWING TO SUBMIT AN APPLICATION:</w:t>
                            </w:r>
                          </w:p>
                          <w:p w14:paraId="7484A1A6" w14:textId="77777777" w:rsidR="00964C28" w:rsidRDefault="003C02FA" w:rsidP="00964C28">
                            <w:pPr>
                              <w:numPr>
                                <w:ilvl w:val="0"/>
                                <w:numId w:val="45"/>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xml:space="preserve">; </w:t>
                            </w:r>
                          </w:p>
                          <w:p w14:paraId="1673496F" w14:textId="4A748E51" w:rsidR="003C02FA" w:rsidRPr="00964C28" w:rsidRDefault="003C02FA" w:rsidP="00964C28">
                            <w:pPr>
                              <w:ind w:left="720"/>
                              <w:rPr>
                                <w:b/>
                                <w:bCs/>
                              </w:rPr>
                            </w:pPr>
                            <w:r w:rsidRPr="00964C28">
                              <w:rPr>
                                <w:b/>
                                <w:bCs/>
                              </w:rPr>
                              <w:t>AND</w:t>
                            </w:r>
                          </w:p>
                          <w:p w14:paraId="67075CC7" w14:textId="05B37486" w:rsidR="009A67E4" w:rsidRPr="009A67E4" w:rsidRDefault="003C02FA" w:rsidP="009A67E4">
                            <w:pPr>
                              <w:numPr>
                                <w:ilvl w:val="0"/>
                                <w:numId w:val="45"/>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02F4C67F" w14:textId="77777777" w:rsidR="003C02FA" w:rsidRPr="0031549F" w:rsidRDefault="003C02FA" w:rsidP="002F21DB">
                            <w:pPr>
                              <w:rPr>
                                <w:b/>
                                <w:bCs/>
                                <w:u w:val="single"/>
                              </w:rPr>
                            </w:pPr>
                            <w:r w:rsidRPr="0031549F">
                              <w:rPr>
                                <w:b/>
                                <w:bCs/>
                                <w:u w:val="single"/>
                              </w:rPr>
                              <w:t>No exceptions will be made. </w:t>
                            </w:r>
                          </w:p>
                          <w:p w14:paraId="6B639962" w14:textId="77777777" w:rsidR="003C02FA" w:rsidRDefault="003C02FA" w:rsidP="002F21DB">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r>
                              <w:rPr>
                                <w:b/>
                                <w:bCs/>
                                <w:szCs w:val="24"/>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D5E76B7" id="Text Box 1" o:spid="_x0000_s1027" type="#_x0000_t202" alt="&quot;&quot;" style="position:absolute;margin-left:0;margin-top:1.65pt;width:476.25pt;height:345.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">
                <v:textbox>
                  <w:txbxContent>
                    <w:p w14:paraId="0E7078C2" w14:textId="4468BB4F" w:rsidR="003C02FA" w:rsidRDefault="003C02FA" w:rsidP="002F21DB">
                      <w:pPr>
                        <w:rPr>
                          <w:b/>
                          <w:bCs/>
                        </w:rPr>
                      </w:pPr>
                      <w:r w:rsidRPr="00E0663B">
                        <w:rPr>
                          <w:b/>
                          <w:bCs/>
                        </w:rPr>
                        <w:t xml:space="preserve">All applicants </w:t>
                      </w:r>
                      <w:r>
                        <w:rPr>
                          <w:b/>
                          <w:bCs/>
                        </w:rPr>
                        <w:t xml:space="preserve">MUST </w:t>
                      </w:r>
                      <w:r w:rsidR="009A67E4">
                        <w:rPr>
                          <w:b/>
                          <w:bCs/>
                        </w:rPr>
                        <w:t xml:space="preserve">be </w:t>
                      </w:r>
                      <w:r w:rsidRPr="00E0663B">
                        <w:rPr>
                          <w:b/>
                          <w:bCs/>
                        </w:rPr>
                        <w:t>register</w:t>
                      </w:r>
                      <w:r w:rsidR="009A67E4">
                        <w:rPr>
                          <w:b/>
                          <w:bCs/>
                        </w:rPr>
                        <w:t>ed</w:t>
                      </w:r>
                      <w:r w:rsidRPr="00E0663B">
                        <w:rPr>
                          <w:b/>
                          <w:bCs/>
                        </w:rPr>
                        <w:t xml:space="preserve"> with NIH’s </w:t>
                      </w:r>
                      <w:hyperlink r:id="rId17" w:history="1">
                        <w:r w:rsidR="009A67E4" w:rsidRPr="00475EE8">
                          <w:rPr>
                            <w:rStyle w:val="Hyperlink"/>
                            <w:b/>
                            <w:bCs/>
                          </w:rPr>
                          <w:t>eRA Commons</w:t>
                        </w:r>
                      </w:hyperlink>
                      <w:r w:rsidR="009A67E4">
                        <w:rPr>
                          <w:b/>
                          <w:bCs/>
                        </w:rPr>
                        <w:t xml:space="preserve">, </w:t>
                      </w:r>
                      <w:hyperlink r:id="rId18" w:history="1">
                        <w:r w:rsidR="009A67E4" w:rsidRPr="00475EE8">
                          <w:rPr>
                            <w:rStyle w:val="Hyperlink"/>
                            <w:b/>
                            <w:bCs/>
                          </w:rPr>
                          <w:t>Grants.gov</w:t>
                        </w:r>
                      </w:hyperlink>
                      <w:r w:rsidR="009A67E4" w:rsidRPr="00FA17DF">
                        <w:rPr>
                          <w:b/>
                          <w:bCs/>
                        </w:rPr>
                        <w:t xml:space="preserve"> </w:t>
                      </w:r>
                      <w:r w:rsidR="009A67E4" w:rsidRPr="00FA17DF">
                        <w:t>and</w:t>
                      </w:r>
                      <w:r w:rsidR="009A67E4">
                        <w:rPr>
                          <w:b/>
                          <w:bCs/>
                          <w:u w:val="single"/>
                        </w:rPr>
                        <w:t xml:space="preserve"> </w:t>
                      </w:r>
                      <w:r w:rsidR="009A67E4" w:rsidRPr="00475EE8">
                        <w:t>System for Award Management</w:t>
                      </w:r>
                      <w:r w:rsidR="009A67E4" w:rsidRPr="008F4952">
                        <w:t xml:space="preserve"> </w:t>
                      </w:r>
                      <w:r w:rsidR="009A67E4">
                        <w:t>(</w:t>
                      </w:r>
                      <w:hyperlink r:id="rId19" w:history="1">
                        <w:r w:rsidR="009A67E4" w:rsidRPr="0083715D">
                          <w:rPr>
                            <w:rStyle w:val="Hyperlink"/>
                            <w:b/>
                            <w:bCs/>
                          </w:rPr>
                          <w:t>SAM.gov</w:t>
                        </w:r>
                      </w:hyperlink>
                      <w:r w:rsidR="009A67E4" w:rsidRPr="0072320B">
                        <w:rPr>
                          <w:u w:val="single"/>
                        </w:rPr>
                        <w:t>)</w:t>
                      </w:r>
                      <w:r w:rsidR="009A67E4">
                        <w:rPr>
                          <w:b/>
                          <w:bCs/>
                          <w:u w:val="single"/>
                        </w:rPr>
                        <w:t xml:space="preserve"> </w:t>
                      </w:r>
                      <w:r w:rsidR="009A67E4" w:rsidRPr="00E0663B">
                        <w:rPr>
                          <w:b/>
                          <w:bCs/>
                        </w:rPr>
                        <w:t xml:space="preserve">in order to submit an application. </w:t>
                      </w:r>
                      <w:r w:rsidR="009A67E4">
                        <w:rPr>
                          <w:b/>
                          <w:bCs/>
                        </w:rPr>
                        <w:t xml:space="preserve"> </w:t>
                      </w:r>
                      <w:r w:rsidR="009A67E4" w:rsidRPr="0072320B">
                        <w:t>The process could take up to six weeks</w:t>
                      </w:r>
                      <w:r w:rsidR="009A67E4" w:rsidRPr="00E0663B">
                        <w:rPr>
                          <w:b/>
                          <w:bCs/>
                        </w:rPr>
                        <w:t>. </w:t>
                      </w:r>
                      <w:r w:rsidR="009A67E4">
                        <w:rPr>
                          <w:b/>
                          <w:bCs/>
                        </w:rPr>
                        <w:t xml:space="preserve"> </w:t>
                      </w:r>
                      <w:r w:rsidR="009A67E4" w:rsidRPr="008F4952">
                        <w:t>(</w:t>
                      </w:r>
                      <w:r w:rsidR="009A67E4">
                        <w:t>S</w:t>
                      </w:r>
                      <w:r w:rsidR="009A67E4" w:rsidRPr="008F4952">
                        <w:t xml:space="preserve">ee </w:t>
                      </w:r>
                      <w:hyperlink w:anchor="_Appendix_A_–_2" w:history="1">
                        <w:r w:rsidR="009A67E4" w:rsidRPr="00EF24D7">
                          <w:rPr>
                            <w:rStyle w:val="Hyperlink"/>
                          </w:rPr>
                          <w:t>Appendix A</w:t>
                        </w:r>
                      </w:hyperlink>
                      <w:r w:rsidR="009A67E4" w:rsidRPr="008F4952">
                        <w:t xml:space="preserve"> </w:t>
                      </w:r>
                      <w:r w:rsidR="009A67E4">
                        <w:t xml:space="preserve">of this NOFO </w:t>
                      </w:r>
                      <w:r w:rsidR="009A67E4" w:rsidRPr="008F4952">
                        <w:t>for all registration requirements).</w:t>
                      </w:r>
                      <w:r w:rsidR="009A67E4">
                        <w:t xml:space="preserve">  </w:t>
                      </w:r>
                    </w:p>
                    <w:p w14:paraId="1A8CB9DB" w14:textId="77777777" w:rsidR="009A67E4" w:rsidRDefault="009A67E4" w:rsidP="002F21DB">
                      <w:pPr>
                        <w:rPr>
                          <w:b/>
                          <w:bCs/>
                        </w:rPr>
                      </w:pPr>
                      <w:r w:rsidRPr="009A67E4">
                        <w:rPr>
                          <w:b/>
                          <w:bCs/>
                        </w:rPr>
                        <w:t xml:space="preserve">If you are not currently registered with the eRA Commons, Grants.gov, and/or SAM.gov, you MUST begin the registration process immediately.  If you are already registered in these systems, please confirm your SAM registration is still active and you are able to access your Grants.gov and eRA Commons accounts.  </w:t>
                      </w:r>
                    </w:p>
                    <w:p w14:paraId="0BD57196" w14:textId="467BE854" w:rsidR="003C02FA" w:rsidRPr="00E0663B" w:rsidRDefault="003C02FA" w:rsidP="002F21DB">
                      <w:pPr>
                        <w:rPr>
                          <w:b/>
                          <w:bCs/>
                        </w:rPr>
                      </w:pPr>
                      <w:r>
                        <w:rPr>
                          <w:b/>
                          <w:bCs/>
                        </w:rPr>
                        <w:t>WARNING: BY THE DEADLINE FOR THIS NOFO YOU MUST HAVE SUCCESSFULLY COMPLETED THE FOLLOWING TO SUBMIT AN APPLICATION:</w:t>
                      </w:r>
                    </w:p>
                    <w:p w14:paraId="7484A1A6" w14:textId="77777777" w:rsidR="00964C28" w:rsidRDefault="003C02FA" w:rsidP="00964C28">
                      <w:pPr>
                        <w:numPr>
                          <w:ilvl w:val="0"/>
                          <w:numId w:val="45"/>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xml:space="preserve">; </w:t>
                      </w:r>
                    </w:p>
                    <w:p w14:paraId="1673496F" w14:textId="4A748E51" w:rsidR="003C02FA" w:rsidRPr="00964C28" w:rsidRDefault="003C02FA" w:rsidP="00964C28">
                      <w:pPr>
                        <w:ind w:left="720"/>
                        <w:rPr>
                          <w:b/>
                          <w:bCs/>
                        </w:rPr>
                      </w:pPr>
                      <w:r w:rsidRPr="00964C28">
                        <w:rPr>
                          <w:b/>
                          <w:bCs/>
                        </w:rPr>
                        <w:t>AND</w:t>
                      </w:r>
                    </w:p>
                    <w:p w14:paraId="67075CC7" w14:textId="05B37486" w:rsidR="009A67E4" w:rsidRPr="009A67E4" w:rsidRDefault="003C02FA" w:rsidP="009A67E4">
                      <w:pPr>
                        <w:numPr>
                          <w:ilvl w:val="0"/>
                          <w:numId w:val="45"/>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02F4C67F" w14:textId="77777777" w:rsidR="003C02FA" w:rsidRPr="0031549F" w:rsidRDefault="003C02FA" w:rsidP="002F21DB">
                      <w:pPr>
                        <w:rPr>
                          <w:b/>
                          <w:bCs/>
                          <w:u w:val="single"/>
                        </w:rPr>
                      </w:pPr>
                      <w:r w:rsidRPr="0031549F">
                        <w:rPr>
                          <w:b/>
                          <w:bCs/>
                          <w:u w:val="single"/>
                        </w:rPr>
                        <w:t>No exceptions will be made. </w:t>
                      </w:r>
                    </w:p>
                    <w:p w14:paraId="6B639962" w14:textId="77777777" w:rsidR="003C02FA" w:rsidRDefault="003C02FA" w:rsidP="002F21DB">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r>
                        <w:rPr>
                          <w:b/>
                          <w:bCs/>
                          <w:szCs w:val="24"/>
                        </w:rPr>
                        <w:t xml:space="preserve">  </w:t>
                      </w:r>
                    </w:p>
                  </w:txbxContent>
                </v:textbox>
                <w10:wrap anchorx="margin"/>
              </v:shape>
            </w:pict>
          </mc:Fallback>
        </mc:AlternateContent>
      </w:r>
    </w:p>
    <w:p w14:paraId="290B9D1C" w14:textId="77777777" w:rsidR="009D2F7A" w:rsidRPr="00AC34BE" w:rsidRDefault="009D2F7A" w:rsidP="00AC34BE">
      <w:pPr>
        <w:rPr>
          <w:rStyle w:val="StyleBold"/>
          <w:rFonts w:cs="Arial"/>
        </w:rPr>
      </w:pPr>
    </w:p>
    <w:p w14:paraId="3D97068D" w14:textId="77777777" w:rsidR="009D2F7A" w:rsidRPr="00AC34BE" w:rsidRDefault="009D2F7A" w:rsidP="00AC34BE">
      <w:pPr>
        <w:rPr>
          <w:rStyle w:val="StyleBold"/>
          <w:rFonts w:cs="Arial"/>
        </w:rPr>
      </w:pPr>
    </w:p>
    <w:p w14:paraId="65E31EB8" w14:textId="77777777" w:rsidR="009D2F7A" w:rsidRPr="00AC34BE" w:rsidRDefault="009D2F7A" w:rsidP="00AC34BE">
      <w:pPr>
        <w:rPr>
          <w:rStyle w:val="StyleBold"/>
          <w:rFonts w:cs="Arial"/>
        </w:rPr>
      </w:pPr>
    </w:p>
    <w:p w14:paraId="551E6E55" w14:textId="77777777" w:rsidR="009D2F7A" w:rsidRPr="00AC34BE" w:rsidRDefault="009D2F7A" w:rsidP="00AC34BE">
      <w:pPr>
        <w:rPr>
          <w:rStyle w:val="StyleBold"/>
          <w:rFonts w:cs="Arial"/>
        </w:rPr>
      </w:pPr>
    </w:p>
    <w:p w14:paraId="0B7B8587" w14:textId="77777777" w:rsidR="0082447C" w:rsidRDefault="0082447C" w:rsidP="0093486F">
      <w:bookmarkStart w:id="16" w:name="_Toc485307377"/>
    </w:p>
    <w:p w14:paraId="1CBE4CEF" w14:textId="77777777" w:rsidR="00E0663B" w:rsidRPr="007838B8" w:rsidRDefault="00E0663B" w:rsidP="007838B8"/>
    <w:p w14:paraId="4B9A2BD7" w14:textId="77777777" w:rsidR="00E0663B" w:rsidRPr="007838B8" w:rsidRDefault="00E0663B" w:rsidP="007838B8"/>
    <w:p w14:paraId="7490A7BA" w14:textId="77777777" w:rsidR="00E0663B" w:rsidRPr="007838B8" w:rsidRDefault="00E0663B" w:rsidP="007838B8"/>
    <w:p w14:paraId="6C7F757E" w14:textId="77777777" w:rsidR="002F21DB" w:rsidRPr="007838B8" w:rsidRDefault="002F21DB" w:rsidP="007838B8"/>
    <w:p w14:paraId="70CB4467" w14:textId="77777777" w:rsidR="00F67E02" w:rsidRDefault="00F67E02" w:rsidP="00F67E02"/>
    <w:p w14:paraId="410C1755" w14:textId="77777777" w:rsidR="00F67E02" w:rsidRDefault="00F67E02" w:rsidP="00F67E02"/>
    <w:p w14:paraId="7293AB23" w14:textId="77777777" w:rsidR="009A67E4" w:rsidRDefault="009A67E4" w:rsidP="0015238B">
      <w:pPr>
        <w:pStyle w:val="Heading1"/>
        <w:tabs>
          <w:tab w:val="left" w:pos="1008"/>
        </w:tabs>
        <w:spacing w:before="360"/>
      </w:pPr>
      <w:bookmarkStart w:id="17" w:name="_Toc81577270"/>
      <w:bookmarkStart w:id="18" w:name="_Toc101858707"/>
      <w:bookmarkStart w:id="19" w:name="_Toc117678928"/>
    </w:p>
    <w:p w14:paraId="6830F183" w14:textId="1F3A508C" w:rsidR="0001794E" w:rsidRPr="00AC34BE" w:rsidRDefault="00602069" w:rsidP="0015238B">
      <w:pPr>
        <w:pStyle w:val="Heading1"/>
        <w:tabs>
          <w:tab w:val="left" w:pos="1008"/>
        </w:tabs>
        <w:spacing w:before="360"/>
      </w:pPr>
      <w:r w:rsidRPr="00AC34BE">
        <w:t>I</w:t>
      </w:r>
      <w:r w:rsidR="00075B3B" w:rsidRPr="00AC34BE">
        <w:t>.</w:t>
      </w:r>
      <w:r w:rsidR="00075B3B" w:rsidRPr="00AC34BE">
        <w:tab/>
      </w:r>
      <w:r w:rsidR="009128E4" w:rsidRPr="00AC34BE">
        <w:t>PROGRAM</w:t>
      </w:r>
      <w:r w:rsidR="0001794E" w:rsidRPr="00AC34BE">
        <w:t xml:space="preserve"> DESCRIPTION</w:t>
      </w:r>
      <w:bookmarkEnd w:id="16"/>
      <w:bookmarkEnd w:id="17"/>
      <w:bookmarkEnd w:id="18"/>
      <w:bookmarkEnd w:id="19"/>
    </w:p>
    <w:p w14:paraId="38AE2E58" w14:textId="2E56F278" w:rsidR="0001794E" w:rsidRPr="00AC34BE" w:rsidRDefault="00A945B3" w:rsidP="00DC6560">
      <w:pPr>
        <w:pStyle w:val="Heading2"/>
        <w:numPr>
          <w:ilvl w:val="0"/>
          <w:numId w:val="66"/>
        </w:numPr>
      </w:pPr>
      <w:bookmarkStart w:id="20" w:name="_1._PURPOSE"/>
      <w:bookmarkStart w:id="21" w:name="_Toc101858708"/>
      <w:bookmarkStart w:id="22" w:name="_Toc117678929"/>
      <w:bookmarkEnd w:id="20"/>
      <w:r>
        <w:t>PURPOSE</w:t>
      </w:r>
      <w:bookmarkEnd w:id="21"/>
      <w:bookmarkEnd w:id="22"/>
    </w:p>
    <w:p w14:paraId="1B632A70" w14:textId="0C9E8815" w:rsidR="004274C7" w:rsidRPr="004274C7" w:rsidRDefault="00E80216" w:rsidP="004274C7">
      <w:pPr>
        <w:tabs>
          <w:tab w:val="left" w:pos="1008"/>
        </w:tabs>
        <w:rPr>
          <w:rFonts w:cs="Arial"/>
        </w:rPr>
      </w:pPr>
      <w:bookmarkStart w:id="23" w:name="_Hlk116895354"/>
      <w:r w:rsidRPr="00AC34BE">
        <w:rPr>
          <w:rFonts w:cs="Arial"/>
        </w:rPr>
        <w:t>The purpose of this program</w:t>
      </w:r>
      <w:r w:rsidRPr="00AC34BE">
        <w:rPr>
          <w:rStyle w:val="StyleBold"/>
          <w:rFonts w:cs="Arial"/>
        </w:rPr>
        <w:t xml:space="preserve"> </w:t>
      </w:r>
      <w:r w:rsidRPr="00AC34BE">
        <w:rPr>
          <w:rFonts w:cs="Arial"/>
        </w:rPr>
        <w:t xml:space="preserve">is </w:t>
      </w:r>
      <w:r>
        <w:rPr>
          <w:rFonts w:cs="Arial"/>
        </w:rPr>
        <w:t>to i</w:t>
      </w:r>
      <w:r w:rsidRPr="0073506E">
        <w:rPr>
          <w:rFonts w:cs="Arial"/>
        </w:rPr>
        <w:t>ncrease student access to evidence-based</w:t>
      </w:r>
      <w:r>
        <w:rPr>
          <w:rFonts w:cs="Arial"/>
        </w:rPr>
        <w:t xml:space="preserve"> and </w:t>
      </w:r>
      <w:r w:rsidRPr="0073506E">
        <w:rPr>
          <w:rFonts w:cs="Arial"/>
        </w:rPr>
        <w:t>culturally relevant trauma support services and mental health</w:t>
      </w:r>
      <w:r>
        <w:rPr>
          <w:rFonts w:cs="Arial"/>
        </w:rPr>
        <w:t xml:space="preserve"> care</w:t>
      </w:r>
      <w:r w:rsidRPr="0073506E">
        <w:rPr>
          <w:rFonts w:cs="Arial"/>
        </w:rPr>
        <w:t xml:space="preserve"> </w:t>
      </w:r>
      <w:r>
        <w:rPr>
          <w:rFonts w:cs="Arial"/>
        </w:rPr>
        <w:t xml:space="preserve">by </w:t>
      </w:r>
      <w:r w:rsidRPr="0073506E">
        <w:rPr>
          <w:rFonts w:cs="Arial"/>
        </w:rPr>
        <w:t>develop</w:t>
      </w:r>
      <w:r>
        <w:rPr>
          <w:rFonts w:cs="Arial"/>
        </w:rPr>
        <w:t xml:space="preserve">ing </w:t>
      </w:r>
      <w:r w:rsidRPr="0073506E">
        <w:rPr>
          <w:rFonts w:cs="Arial"/>
        </w:rPr>
        <w:t xml:space="preserve">innovative initiatives, activities, </w:t>
      </w:r>
      <w:r>
        <w:rPr>
          <w:rFonts w:cs="Arial"/>
        </w:rPr>
        <w:t xml:space="preserve">and </w:t>
      </w:r>
      <w:r w:rsidRPr="0073506E">
        <w:rPr>
          <w:rFonts w:cs="Arial"/>
        </w:rPr>
        <w:t>programs to link local school systems with local trauma-informed support and mental health systems, including those under the Indian Health Service.</w:t>
      </w:r>
      <w:r>
        <w:rPr>
          <w:rFonts w:cs="Arial"/>
        </w:rPr>
        <w:t xml:space="preserve"> </w:t>
      </w:r>
      <w:r w:rsidR="004274C7" w:rsidRPr="004274C7">
        <w:rPr>
          <w:rFonts w:cs="Arial"/>
        </w:rPr>
        <w:t xml:space="preserve"> With this program,</w:t>
      </w:r>
      <w:r w:rsidR="004274C7">
        <w:t xml:space="preserve"> SAMHSA aims to further enhance</w:t>
      </w:r>
      <w:r w:rsidR="004274C7" w:rsidRPr="004274C7">
        <w:rPr>
          <w:rFonts w:cs="Arial"/>
        </w:rPr>
        <w:t xml:space="preserve"> and improve trauma-informed support and mental health services for children and youth.</w:t>
      </w:r>
    </w:p>
    <w:p w14:paraId="59B92270" w14:textId="621E4C3E" w:rsidR="004274C7" w:rsidRPr="004274C7" w:rsidRDefault="004274C7" w:rsidP="004274C7">
      <w:pPr>
        <w:tabs>
          <w:tab w:val="left" w:pos="1008"/>
        </w:tabs>
        <w:rPr>
          <w:rStyle w:val="StyleBold"/>
          <w:rFonts w:cs="Arial"/>
          <w:bCs w:val="0"/>
        </w:rPr>
      </w:pPr>
      <w:r w:rsidRPr="004274C7">
        <w:rPr>
          <w:rFonts w:cs="Arial"/>
        </w:rPr>
        <w:t>The COVID-19 pandemic has increased the need for school and community-based trauma-informed services for children and youth, and their families.</w:t>
      </w:r>
      <w:r>
        <w:rPr>
          <w:rStyle w:val="FootnoteReference"/>
          <w:rFonts w:cs="Arial"/>
        </w:rPr>
        <w:footnoteReference w:id="2"/>
      </w:r>
      <w:r w:rsidRPr="004274C7">
        <w:rPr>
          <w:rFonts w:cs="Arial"/>
        </w:rPr>
        <w:t xml:space="preserve"> The collaborative </w:t>
      </w:r>
      <w:r w:rsidRPr="004274C7">
        <w:rPr>
          <w:rFonts w:cs="Arial"/>
        </w:rPr>
        <w:lastRenderedPageBreak/>
        <w:t xml:space="preserve">efforts of this program will create and/or improve </w:t>
      </w:r>
      <w:r w:rsidR="64E5965B" w:rsidRPr="105D93E3">
        <w:rPr>
          <w:rFonts w:eastAsia="Arial" w:cs="Arial"/>
          <w:szCs w:val="24"/>
        </w:rPr>
        <w:t xml:space="preserve">systems to identify, refer, and provide </w:t>
      </w:r>
      <w:r w:rsidRPr="004274C7">
        <w:rPr>
          <w:rFonts w:cs="Arial"/>
        </w:rPr>
        <w:t xml:space="preserve"> early intervention, treatment, and support services for students that need specialized support.</w:t>
      </w:r>
      <w:r w:rsidRPr="004274C7" w:rsidDel="00214350">
        <w:rPr>
          <w:rFonts w:cs="Arial"/>
        </w:rPr>
        <w:t xml:space="preserve"> </w:t>
      </w:r>
    </w:p>
    <w:p w14:paraId="2E6B08F7" w14:textId="77777777" w:rsidR="004274C7" w:rsidRPr="004274C7" w:rsidRDefault="004274C7" w:rsidP="004274C7">
      <w:pPr>
        <w:rPr>
          <w:rFonts w:cs="Arial"/>
          <w:b/>
          <w:i/>
          <w:iCs/>
        </w:rPr>
      </w:pPr>
      <w:r w:rsidRPr="004274C7">
        <w:rPr>
          <w:rFonts w:cs="Arial"/>
          <w:bCs/>
        </w:rPr>
        <w:t>The Cooperative Agreements for School-Based Trauma-Informed Support Services and Mental Health Care for Children and Youth a</w:t>
      </w:r>
      <w:r w:rsidRPr="004274C7">
        <w:rPr>
          <w:rFonts w:cs="Arial"/>
        </w:rPr>
        <w:t xml:space="preserve">re authorized under </w:t>
      </w:r>
      <w:r w:rsidRPr="004274C7">
        <w:rPr>
          <w:rStyle w:val="StyleBold"/>
          <w:rFonts w:cs="Arial"/>
          <w:b w:val="0"/>
          <w:bCs w:val="0"/>
          <w:szCs w:val="24"/>
        </w:rPr>
        <w:t xml:space="preserve">Section 7134 </w:t>
      </w:r>
      <w:r w:rsidRPr="004274C7">
        <w:rPr>
          <w:rFonts w:cs="Arial"/>
          <w:i/>
          <w:iCs/>
        </w:rPr>
        <w:t>Grants to Improve Trauma Support Services and Mental Health Care for Children and Youth in Educational Settings</w:t>
      </w:r>
      <w:r w:rsidRPr="004274C7">
        <w:rPr>
          <w:rStyle w:val="StyleBold"/>
          <w:rFonts w:cs="Arial"/>
          <w:b w:val="0"/>
          <w:bCs w:val="0"/>
          <w:szCs w:val="24"/>
        </w:rPr>
        <w:t xml:space="preserve"> of the SUPPORT for Patients and Communities Act, (P.L. 115-271</w:t>
      </w:r>
      <w:r w:rsidRPr="004274C7">
        <w:rPr>
          <w:rStyle w:val="StyleBold"/>
          <w:rFonts w:cs="Arial"/>
          <w:b w:val="0"/>
          <w:bCs w:val="0"/>
          <w:sz w:val="22"/>
        </w:rPr>
        <w:t>)</w:t>
      </w:r>
      <w:r w:rsidRPr="004274C7">
        <w:rPr>
          <w:rStyle w:val="StyleBold"/>
          <w:rFonts w:cs="Arial"/>
          <w:b w:val="0"/>
          <w:bCs w:val="0"/>
          <w:szCs w:val="24"/>
        </w:rPr>
        <w:t xml:space="preserve"> [42 USC 280h-7]</w:t>
      </w:r>
      <w:r w:rsidRPr="004274C7">
        <w:rPr>
          <w:rFonts w:cs="Arial"/>
          <w:i/>
          <w:iCs/>
        </w:rPr>
        <w:t xml:space="preserve">. </w:t>
      </w:r>
    </w:p>
    <w:p w14:paraId="1A772338" w14:textId="7BDA787D" w:rsidR="00453C85" w:rsidRPr="002324C2" w:rsidRDefault="00A945B3" w:rsidP="00DC6560">
      <w:pPr>
        <w:pStyle w:val="Heading2"/>
        <w:numPr>
          <w:ilvl w:val="0"/>
          <w:numId w:val="66"/>
        </w:numPr>
      </w:pPr>
      <w:bookmarkStart w:id="24" w:name="_2._EXPECTATIONS"/>
      <w:bookmarkStart w:id="25" w:name="_Toc101858709"/>
      <w:bookmarkStart w:id="26" w:name="_Toc117678930"/>
      <w:bookmarkStart w:id="27" w:name="_Toc197933184"/>
      <w:bookmarkStart w:id="28" w:name="_Toc197933186"/>
      <w:bookmarkEnd w:id="23"/>
      <w:bookmarkEnd w:id="24"/>
      <w:r w:rsidRPr="00A945B3">
        <w:t>KEY PERSONNEL</w:t>
      </w:r>
      <w:bookmarkEnd w:id="25"/>
      <w:bookmarkEnd w:id="26"/>
    </w:p>
    <w:p w14:paraId="678EC97F" w14:textId="3CE9BB96" w:rsidR="007C78DB" w:rsidRPr="00AC34BE" w:rsidRDefault="00453C85" w:rsidP="00AC34BE">
      <w:pPr>
        <w:tabs>
          <w:tab w:val="left" w:pos="1008"/>
        </w:tabs>
        <w:rPr>
          <w:rStyle w:val="StyleBold"/>
          <w:rFonts w:cs="Arial"/>
          <w:b w:val="0"/>
        </w:rPr>
      </w:pPr>
      <w:r w:rsidRPr="00AC34BE">
        <w:rPr>
          <w:rStyle w:val="StyleBold"/>
          <w:rFonts w:cs="Arial"/>
          <w:b w:val="0"/>
        </w:rPr>
        <w:t xml:space="preserve">Key </w:t>
      </w:r>
      <w:r w:rsidR="00151317" w:rsidRPr="00AC34BE">
        <w:rPr>
          <w:rStyle w:val="StyleBold"/>
          <w:rFonts w:cs="Arial"/>
          <w:b w:val="0"/>
        </w:rPr>
        <w:t>personnel are staff members</w:t>
      </w:r>
      <w:r w:rsidRPr="00AC34BE">
        <w:rPr>
          <w:rStyle w:val="StyleBold"/>
          <w:rFonts w:cs="Arial"/>
          <w:b w:val="0"/>
        </w:rPr>
        <w:t xml:space="preserve"> who </w:t>
      </w:r>
      <w:r w:rsidR="007C78DB" w:rsidRPr="00AC34BE">
        <w:rPr>
          <w:rStyle w:val="StyleBold"/>
          <w:rFonts w:cs="Arial"/>
          <w:b w:val="0"/>
        </w:rPr>
        <w:t>must be part of the project regardless of whether or not they receive a salary or compensation from the project.</w:t>
      </w:r>
      <w:r w:rsidR="0007030C">
        <w:rPr>
          <w:rStyle w:val="StyleBold"/>
          <w:rFonts w:cs="Arial"/>
          <w:b w:val="0"/>
        </w:rPr>
        <w:t xml:space="preserve"> </w:t>
      </w:r>
      <w:r w:rsidR="007C78DB" w:rsidRPr="00AC34BE">
        <w:rPr>
          <w:rStyle w:val="StyleBold"/>
          <w:rFonts w:cs="Arial"/>
          <w:b w:val="0"/>
        </w:rPr>
        <w:t xml:space="preserve"> These staff members must </w:t>
      </w:r>
      <w:r w:rsidRPr="00AC34BE">
        <w:rPr>
          <w:rStyle w:val="StyleBold"/>
          <w:rFonts w:cs="Arial"/>
          <w:b w:val="0"/>
        </w:rPr>
        <w:t>make a substantial contribution to the execution of the project</w:t>
      </w:r>
      <w:r w:rsidR="00DC15CF">
        <w:rPr>
          <w:rStyle w:val="StyleBold"/>
          <w:rFonts w:cs="Arial"/>
          <w:b w:val="0"/>
        </w:rPr>
        <w:t xml:space="preserve"> and </w:t>
      </w:r>
      <w:r w:rsidR="00DC15CF" w:rsidRPr="00410ECF">
        <w:rPr>
          <w:rStyle w:val="StyleBold"/>
          <w:rFonts w:cs="Arial"/>
          <w:b w:val="0"/>
        </w:rPr>
        <w:t>should reflect SAMHSA’s expectation of diversity, equity, and inclusion in the selection of staff</w:t>
      </w:r>
      <w:r w:rsidRPr="00410ECF">
        <w:rPr>
          <w:rStyle w:val="StyleBold"/>
          <w:rFonts w:cs="Arial"/>
          <w:b w:val="0"/>
        </w:rPr>
        <w:t>.</w:t>
      </w:r>
      <w:r w:rsidR="006C7B8C">
        <w:rPr>
          <w:rStyle w:val="StyleBold"/>
          <w:rFonts w:cs="Arial"/>
          <w:b w:val="0"/>
        </w:rPr>
        <w:t xml:space="preserve"> </w:t>
      </w:r>
      <w:r w:rsidRPr="00AC34BE">
        <w:rPr>
          <w:rStyle w:val="StyleBold"/>
          <w:rFonts w:cs="Arial"/>
          <w:b w:val="0"/>
        </w:rPr>
        <w:t xml:space="preserve"> </w:t>
      </w:r>
    </w:p>
    <w:p w14:paraId="123C3B32" w14:textId="5C3A69B7" w:rsidR="009D037A" w:rsidRPr="004274C7" w:rsidRDefault="00B91C59" w:rsidP="00DD41B2">
      <w:pPr>
        <w:rPr>
          <w:rStyle w:val="StyleBold"/>
          <w:b w:val="0"/>
          <w:bCs w:val="0"/>
        </w:rPr>
      </w:pPr>
      <w:r w:rsidRPr="004274C7">
        <w:rPr>
          <w:rStyle w:val="StyleBold"/>
          <w:b w:val="0"/>
          <w:bCs w:val="0"/>
        </w:rPr>
        <w:t>K</w:t>
      </w:r>
      <w:r w:rsidR="00CB1AA5" w:rsidRPr="004274C7">
        <w:rPr>
          <w:rStyle w:val="StyleBold"/>
          <w:b w:val="0"/>
          <w:bCs w:val="0"/>
        </w:rPr>
        <w:t xml:space="preserve">ey </w:t>
      </w:r>
      <w:r w:rsidR="00543802" w:rsidRPr="004274C7">
        <w:rPr>
          <w:rStyle w:val="StyleBold"/>
          <w:b w:val="0"/>
          <w:bCs w:val="0"/>
        </w:rPr>
        <w:t>P</w:t>
      </w:r>
      <w:r w:rsidR="00CB1AA5" w:rsidRPr="004274C7">
        <w:rPr>
          <w:rStyle w:val="StyleBold"/>
          <w:b w:val="0"/>
          <w:bCs w:val="0"/>
        </w:rPr>
        <w:t>ersonnel</w:t>
      </w:r>
      <w:r w:rsidR="00380D19" w:rsidRPr="004274C7">
        <w:rPr>
          <w:rStyle w:val="StyleBold"/>
          <w:b w:val="0"/>
          <w:bCs w:val="0"/>
        </w:rPr>
        <w:t xml:space="preserve"> for this program </w:t>
      </w:r>
      <w:r w:rsidR="004274C7" w:rsidRPr="004274C7">
        <w:rPr>
          <w:rStyle w:val="StyleBold"/>
          <w:b w:val="0"/>
          <w:bCs w:val="0"/>
        </w:rPr>
        <w:t xml:space="preserve">are a 1.0 FTE </w:t>
      </w:r>
      <w:r w:rsidR="00380D19" w:rsidRPr="004274C7">
        <w:rPr>
          <w:rStyle w:val="StyleBold"/>
          <w:b w:val="0"/>
          <w:bCs w:val="0"/>
        </w:rPr>
        <w:t>Project Director</w:t>
      </w:r>
      <w:r w:rsidR="000D55F8" w:rsidRPr="004274C7">
        <w:rPr>
          <w:rStyle w:val="StyleBold"/>
          <w:b w:val="0"/>
          <w:bCs w:val="0"/>
        </w:rPr>
        <w:t xml:space="preserve"> </w:t>
      </w:r>
      <w:r w:rsidR="00380D19" w:rsidRPr="004274C7">
        <w:rPr>
          <w:rStyle w:val="StyleBold"/>
          <w:b w:val="0"/>
          <w:bCs w:val="0"/>
        </w:rPr>
        <w:t>and</w:t>
      </w:r>
      <w:r w:rsidR="000D55F8" w:rsidRPr="004274C7">
        <w:rPr>
          <w:rStyle w:val="StyleBold"/>
          <w:b w:val="0"/>
          <w:bCs w:val="0"/>
        </w:rPr>
        <w:t xml:space="preserve"> </w:t>
      </w:r>
      <w:r w:rsidR="004274C7" w:rsidRPr="004274C7">
        <w:rPr>
          <w:rStyle w:val="StyleBold"/>
          <w:b w:val="0"/>
          <w:bCs w:val="0"/>
        </w:rPr>
        <w:t xml:space="preserve">a 0.5 FTE  Evaluator.  The Project Director is responsible for the overall management of the project.  The evaluator is responsible for data collection, data reporting, </w:t>
      </w:r>
      <w:r w:rsidR="000A24A5">
        <w:rPr>
          <w:rStyle w:val="StyleBold"/>
          <w:b w:val="0"/>
          <w:bCs w:val="0"/>
        </w:rPr>
        <w:t>performance assessment, and overall project evaluation</w:t>
      </w:r>
      <w:bookmarkStart w:id="29" w:name="_Hlk116472035"/>
      <w:r w:rsidR="004274C7" w:rsidRPr="004274C7">
        <w:rPr>
          <w:rStyle w:val="StyleBold"/>
          <w:b w:val="0"/>
          <w:bCs w:val="0"/>
        </w:rPr>
        <w:t>.</w:t>
      </w:r>
      <w:r w:rsidR="00E90C6F" w:rsidRPr="004274C7">
        <w:rPr>
          <w:rStyle w:val="StyleBold"/>
          <w:b w:val="0"/>
          <w:bCs w:val="0"/>
        </w:rPr>
        <w:t xml:space="preserve"> </w:t>
      </w:r>
    </w:p>
    <w:p w14:paraId="2E153D6A" w14:textId="6CB8E3F9" w:rsidR="00A131A4" w:rsidRPr="00DD41B2" w:rsidRDefault="007A54A0" w:rsidP="00DD41B2">
      <w:r>
        <w:rPr>
          <w:rStyle w:val="StyleBold"/>
        </w:rPr>
        <w:t xml:space="preserve">If </w:t>
      </w:r>
      <w:r w:rsidR="009D037A">
        <w:rPr>
          <w:rStyle w:val="StyleBold"/>
        </w:rPr>
        <w:t xml:space="preserve">awarded, recipients </w:t>
      </w:r>
      <w:r>
        <w:rPr>
          <w:rStyle w:val="StyleBold"/>
        </w:rPr>
        <w:t xml:space="preserve">will be notified by SAMHSA about whether the individuals designated for these positions </w:t>
      </w:r>
      <w:r w:rsidR="009D037A">
        <w:rPr>
          <w:rStyle w:val="StyleBold"/>
        </w:rPr>
        <w:t>ha</w:t>
      </w:r>
      <w:r>
        <w:rPr>
          <w:rStyle w:val="StyleBold"/>
        </w:rPr>
        <w:t>ve been approved.</w:t>
      </w:r>
      <w:r w:rsidR="0007030C">
        <w:rPr>
          <w:rStyle w:val="StyleBold"/>
        </w:rPr>
        <w:t xml:space="preserve"> </w:t>
      </w:r>
      <w:r w:rsidR="001064FA">
        <w:rPr>
          <w:rStyle w:val="StyleBold"/>
        </w:rPr>
        <w:t xml:space="preserve"> </w:t>
      </w:r>
      <w:r w:rsidR="00C95F1E">
        <w:t>If</w:t>
      </w:r>
      <w:r w:rsidR="00A131A4" w:rsidRPr="00A131A4">
        <w:t xml:space="preserve"> recipient</w:t>
      </w:r>
      <w:r w:rsidR="00C95F1E">
        <w:t>s</w:t>
      </w:r>
      <w:r w:rsidR="00A131A4" w:rsidRPr="00A131A4">
        <w:t xml:space="preserve"> </w:t>
      </w:r>
      <w:r w:rsidR="00C95F1E">
        <w:t>need to replace a Key Personnel during the project period</w:t>
      </w:r>
      <w:r w:rsidR="00A131A4" w:rsidRPr="00A131A4">
        <w:t xml:space="preserve">, the </w:t>
      </w:r>
      <w:r w:rsidR="00A131A4">
        <w:t>individual proposed for the vacant position</w:t>
      </w:r>
      <w:r w:rsidR="00C95F1E">
        <w:t xml:space="preserve"> </w:t>
      </w:r>
      <w:r w:rsidR="00A131A4" w:rsidRPr="00A131A4">
        <w:t>require</w:t>
      </w:r>
      <w:r w:rsidR="00C95F1E">
        <w:t>s</w:t>
      </w:r>
      <w:r w:rsidR="00A131A4" w:rsidRPr="00A131A4">
        <w:t xml:space="preserve"> prior approval by SAMHSA after review of </w:t>
      </w:r>
      <w:r w:rsidR="00067FE0">
        <w:t xml:space="preserve">the </w:t>
      </w:r>
      <w:r w:rsidR="00A131A4" w:rsidRPr="00A131A4">
        <w:t xml:space="preserve">credentials of </w:t>
      </w:r>
      <w:r w:rsidR="00C95F1E">
        <w:t xml:space="preserve">the </w:t>
      </w:r>
      <w:r w:rsidR="00A131A4" w:rsidRPr="00A131A4">
        <w:t xml:space="preserve">staff </w:t>
      </w:r>
      <w:r w:rsidR="00C95F1E">
        <w:t xml:space="preserve">member </w:t>
      </w:r>
      <w:r w:rsidR="00A131A4" w:rsidRPr="00A131A4">
        <w:t xml:space="preserve">and </w:t>
      </w:r>
      <w:r w:rsidR="00C95F1E">
        <w:t xml:space="preserve">the </w:t>
      </w:r>
      <w:r w:rsidR="00A131A4" w:rsidRPr="00A131A4">
        <w:t>job description.</w:t>
      </w:r>
    </w:p>
    <w:p w14:paraId="66CC9B84" w14:textId="7E9A2DC2" w:rsidR="00962020" w:rsidRDefault="00A945B3" w:rsidP="00DC6560">
      <w:pPr>
        <w:pStyle w:val="Heading2"/>
        <w:numPr>
          <w:ilvl w:val="0"/>
          <w:numId w:val="66"/>
        </w:numPr>
      </w:pPr>
      <w:bookmarkStart w:id="30" w:name="_Toc101858710"/>
      <w:bookmarkStart w:id="31" w:name="_Toc117678931"/>
      <w:bookmarkEnd w:id="29"/>
      <w:r w:rsidRPr="00AA179E">
        <w:t>REQUIRED ACTIVITIES</w:t>
      </w:r>
      <w:bookmarkEnd w:id="30"/>
      <w:bookmarkEnd w:id="31"/>
      <w:r w:rsidRPr="00AC34BE">
        <w:t xml:space="preserve"> </w:t>
      </w:r>
    </w:p>
    <w:p w14:paraId="70BB987A" w14:textId="76CF7583" w:rsidR="006338ED" w:rsidRDefault="006338ED" w:rsidP="000B70AD">
      <w:pPr>
        <w:rPr>
          <w:rFonts w:cs="Arial"/>
          <w:b/>
          <w:bCs/>
        </w:rPr>
      </w:pPr>
      <w:r w:rsidRPr="006338ED">
        <w:rPr>
          <w:rFonts w:cs="Arial"/>
          <w:b/>
          <w:bCs/>
        </w:rPr>
        <w:t xml:space="preserve">Required activities </w:t>
      </w:r>
      <w:r w:rsidRPr="002324C2">
        <w:rPr>
          <w:rFonts w:cs="Arial"/>
          <w:b/>
          <w:bCs/>
        </w:rPr>
        <w:t xml:space="preserve">are the activities that every </w:t>
      </w:r>
      <w:r w:rsidR="001157B4" w:rsidRPr="000A24A5">
        <w:rPr>
          <w:rFonts w:cs="Arial"/>
          <w:b/>
          <w:bCs/>
        </w:rPr>
        <w:t>cooperative agreement</w:t>
      </w:r>
      <w:r w:rsidRPr="000A24A5">
        <w:rPr>
          <w:rFonts w:cs="Arial"/>
          <w:b/>
          <w:bCs/>
        </w:rPr>
        <w:t xml:space="preserve"> </w:t>
      </w:r>
      <w:r w:rsidR="00366721" w:rsidRPr="000A24A5">
        <w:rPr>
          <w:rFonts w:cs="Arial"/>
          <w:b/>
          <w:bCs/>
        </w:rPr>
        <w:t>recipient</w:t>
      </w:r>
      <w:r w:rsidRPr="002324C2">
        <w:rPr>
          <w:rFonts w:cs="Arial"/>
          <w:b/>
          <w:bCs/>
        </w:rPr>
        <w:t xml:space="preserve"> must</w:t>
      </w:r>
      <w:r w:rsidRPr="006338ED">
        <w:rPr>
          <w:rFonts w:cs="Arial"/>
          <w:b/>
          <w:bCs/>
        </w:rPr>
        <w:t xml:space="preserve"> </w:t>
      </w:r>
      <w:r w:rsidRPr="002324C2">
        <w:rPr>
          <w:rFonts w:cs="Arial"/>
          <w:b/>
          <w:bCs/>
        </w:rPr>
        <w:t xml:space="preserve">implement. </w:t>
      </w:r>
      <w:r>
        <w:rPr>
          <w:rFonts w:cs="Arial"/>
          <w:b/>
          <w:bCs/>
        </w:rPr>
        <w:t xml:space="preserve"> </w:t>
      </w:r>
      <w:r w:rsidRPr="002324C2">
        <w:rPr>
          <w:rFonts w:cs="Arial"/>
          <w:b/>
          <w:bCs/>
        </w:rPr>
        <w:t>They</w:t>
      </w:r>
      <w:r w:rsidRPr="00693A46">
        <w:rPr>
          <w:rFonts w:cs="Arial"/>
          <w:b/>
          <w:bCs/>
        </w:rPr>
        <w:t xml:space="preserve"> must be reflected in the Project Narrative </w:t>
      </w:r>
      <w:r>
        <w:rPr>
          <w:rFonts w:cs="Arial"/>
          <w:b/>
          <w:bCs/>
        </w:rPr>
        <w:t xml:space="preserve">of </w:t>
      </w:r>
      <w:r w:rsidR="00BD2325">
        <w:rPr>
          <w:rFonts w:cs="Arial"/>
          <w:b/>
          <w:bCs/>
        </w:rPr>
        <w:t xml:space="preserve">your </w:t>
      </w:r>
      <w:r>
        <w:rPr>
          <w:rFonts w:cs="Arial"/>
          <w:b/>
          <w:bCs/>
        </w:rPr>
        <w:t>application.</w:t>
      </w:r>
      <w:r w:rsidR="0007030C">
        <w:rPr>
          <w:rFonts w:cs="Arial"/>
          <w:b/>
          <w:bCs/>
        </w:rPr>
        <w:t xml:space="preserve"> </w:t>
      </w:r>
      <w:r w:rsidR="00EF1620">
        <w:rPr>
          <w:rFonts w:cs="Arial"/>
          <w:b/>
          <w:bCs/>
        </w:rPr>
        <w:t xml:space="preserve"> </w:t>
      </w:r>
      <w:r>
        <w:rPr>
          <w:rFonts w:cs="Arial"/>
          <w:b/>
          <w:bCs/>
        </w:rPr>
        <w:t xml:space="preserve">This is in response to </w:t>
      </w:r>
      <w:hyperlink w:anchor="_6._OTHER_SUBMISSION" w:history="1">
        <w:r w:rsidRPr="00C4206B">
          <w:rPr>
            <w:rStyle w:val="Hyperlink"/>
            <w:rFonts w:cs="Arial"/>
            <w:b/>
            <w:bCs/>
          </w:rPr>
          <w:t>Section V</w:t>
        </w:r>
      </w:hyperlink>
      <w:r>
        <w:rPr>
          <w:rStyle w:val="Hyperlink"/>
          <w:rFonts w:cs="Arial"/>
          <w:bCs/>
          <w:color w:val="auto"/>
          <w:u w:val="none"/>
        </w:rPr>
        <w:t xml:space="preserve"> </w:t>
      </w:r>
      <w:r w:rsidRPr="002324C2">
        <w:rPr>
          <w:rStyle w:val="Hyperlink"/>
          <w:rFonts w:cs="Arial"/>
          <w:b/>
          <w:color w:val="auto"/>
          <w:u w:val="none"/>
        </w:rPr>
        <w:t>of th</w:t>
      </w:r>
      <w:r w:rsidR="00EB47D1">
        <w:rPr>
          <w:rStyle w:val="Hyperlink"/>
          <w:rFonts w:cs="Arial"/>
          <w:b/>
          <w:color w:val="auto"/>
          <w:u w:val="none"/>
        </w:rPr>
        <w:t>is</w:t>
      </w:r>
      <w:r w:rsidRPr="002324C2">
        <w:rPr>
          <w:rStyle w:val="Hyperlink"/>
          <w:rFonts w:cs="Arial"/>
          <w:b/>
          <w:color w:val="auto"/>
          <w:u w:val="none"/>
        </w:rPr>
        <w:t xml:space="preserve"> NOFO</w:t>
      </w:r>
      <w:r>
        <w:rPr>
          <w:rStyle w:val="Hyperlink"/>
          <w:rFonts w:cs="Arial"/>
          <w:bCs/>
          <w:color w:val="auto"/>
          <w:u w:val="none"/>
        </w:rPr>
        <w:t>.</w:t>
      </w:r>
      <w:r w:rsidRPr="00AD5540">
        <w:rPr>
          <w:rFonts w:cs="Arial"/>
          <w:b/>
          <w:bCs/>
        </w:rPr>
        <w:t xml:space="preserve"> </w:t>
      </w:r>
    </w:p>
    <w:p w14:paraId="52771774" w14:textId="38D745E7" w:rsidR="000B70AD" w:rsidRDefault="005B07C3" w:rsidP="000B70AD">
      <w:pPr>
        <w:rPr>
          <w:rFonts w:cs="Arial"/>
          <w:b/>
        </w:rPr>
      </w:pPr>
      <w:r>
        <w:rPr>
          <w:rFonts w:cs="Arial"/>
          <w:b/>
        </w:rPr>
        <w:t>In the Project Narrative</w:t>
      </w:r>
      <w:r w:rsidR="00DC3F58">
        <w:rPr>
          <w:rFonts w:cs="Arial"/>
          <w:b/>
        </w:rPr>
        <w:t xml:space="preserve"> (B.1)</w:t>
      </w:r>
      <w:r>
        <w:rPr>
          <w:rFonts w:cs="Arial"/>
          <w:b/>
        </w:rPr>
        <w:t>, a</w:t>
      </w:r>
      <w:r w:rsidR="000B70AD" w:rsidRPr="006C7B8C">
        <w:rPr>
          <w:rFonts w:cs="Arial"/>
          <w:b/>
        </w:rPr>
        <w:t xml:space="preserve">pplicants must indicate the total number of unduplicated individuals that will be served each year of the </w:t>
      </w:r>
      <w:r w:rsidR="00A40092">
        <w:rPr>
          <w:rFonts w:cs="Arial"/>
          <w:b/>
        </w:rPr>
        <w:t>award</w:t>
      </w:r>
      <w:r w:rsidR="000B70AD" w:rsidRPr="006C7B8C">
        <w:rPr>
          <w:rFonts w:cs="Arial"/>
          <w:b/>
        </w:rPr>
        <w:t xml:space="preserve"> and over the total project period</w:t>
      </w:r>
      <w:r w:rsidR="006338ED">
        <w:rPr>
          <w:rFonts w:cs="Arial"/>
          <w:b/>
        </w:rPr>
        <w:t>.</w:t>
      </w:r>
      <w:r w:rsidR="000B70AD" w:rsidRPr="006C7B8C">
        <w:rPr>
          <w:rFonts w:cs="Arial"/>
          <w:b/>
        </w:rPr>
        <w:t xml:space="preserve">  </w:t>
      </w:r>
      <w:r w:rsidR="00132571">
        <w:rPr>
          <w:rFonts w:cs="Arial"/>
          <w:b/>
        </w:rPr>
        <w:t>Recipients</w:t>
      </w:r>
      <w:r w:rsidR="00132571" w:rsidRPr="006C7B8C">
        <w:rPr>
          <w:rFonts w:cs="Arial"/>
          <w:b/>
        </w:rPr>
        <w:t xml:space="preserve"> </w:t>
      </w:r>
      <w:r w:rsidR="000B70AD" w:rsidRPr="006C7B8C">
        <w:rPr>
          <w:rFonts w:cs="Arial"/>
          <w:b/>
        </w:rPr>
        <w:t>are expected to achieve the numbers that are proposed.</w:t>
      </w:r>
    </w:p>
    <w:p w14:paraId="57D610F5" w14:textId="3E1A62D9" w:rsidR="004274C7" w:rsidRDefault="000A24A5" w:rsidP="000A24A5">
      <w:pPr>
        <w:rPr>
          <w:rFonts w:cs="Arial"/>
        </w:rPr>
      </w:pPr>
      <w:r w:rsidRPr="005253A9">
        <w:rPr>
          <w:bCs/>
        </w:rPr>
        <w:t xml:space="preserve">Project implementation is expected to begin by </w:t>
      </w:r>
      <w:r w:rsidRPr="00EE0B6C">
        <w:rPr>
          <w:bCs/>
        </w:rPr>
        <w:t xml:space="preserve">the sixth </w:t>
      </w:r>
      <w:r w:rsidRPr="00B225CC">
        <w:rPr>
          <w:u w:val="single"/>
        </w:rPr>
        <w:t>month</w:t>
      </w:r>
      <w:r w:rsidRPr="00EE0B6C">
        <w:rPr>
          <w:bCs/>
        </w:rPr>
        <w:t xml:space="preserve"> of the award</w:t>
      </w:r>
      <w:r w:rsidRPr="005253A9">
        <w:rPr>
          <w:bCs/>
        </w:rPr>
        <w:t>.</w:t>
      </w:r>
      <w:r>
        <w:rPr>
          <w:bCs/>
        </w:rPr>
        <w:t xml:space="preserve"> </w:t>
      </w:r>
      <w:r w:rsidR="00C56D9C">
        <w:rPr>
          <w:bCs/>
        </w:rPr>
        <w:t xml:space="preserve"> </w:t>
      </w:r>
      <w:r w:rsidR="001064FA">
        <w:rPr>
          <w:rFonts w:cs="Arial"/>
        </w:rPr>
        <w:t>Award</w:t>
      </w:r>
      <w:r w:rsidR="00E441DA">
        <w:rPr>
          <w:rFonts w:cs="Arial"/>
        </w:rPr>
        <w:t xml:space="preserve"> recipients</w:t>
      </w:r>
      <w:r w:rsidR="00E441DA" w:rsidRPr="00AC34BE">
        <w:rPr>
          <w:rFonts w:cs="Arial"/>
        </w:rPr>
        <w:t xml:space="preserve"> </w:t>
      </w:r>
      <w:r w:rsidR="00C324E3" w:rsidRPr="00AC34BE">
        <w:rPr>
          <w:rFonts w:cs="Arial"/>
        </w:rPr>
        <w:t xml:space="preserve">must use SAMHSA’s funds </w:t>
      </w:r>
      <w:r w:rsidR="00AE2CBD">
        <w:rPr>
          <w:rFonts w:cs="Arial"/>
        </w:rPr>
        <w:t>to support direct services</w:t>
      </w:r>
      <w:r w:rsidR="00382791">
        <w:rPr>
          <w:rFonts w:cs="Arial"/>
        </w:rPr>
        <w:t xml:space="preserve"> </w:t>
      </w:r>
      <w:r w:rsidR="00382791" w:rsidRPr="00AC34BE">
        <w:rPr>
          <w:rFonts w:cs="Arial"/>
        </w:rPr>
        <w:t>primari</w:t>
      </w:r>
      <w:r w:rsidR="00382791">
        <w:rPr>
          <w:rFonts w:cs="Arial"/>
        </w:rPr>
        <w:t>ly</w:t>
      </w:r>
      <w:r w:rsidR="00AE2CBD">
        <w:rPr>
          <w:rFonts w:cs="Arial"/>
        </w:rPr>
        <w:t xml:space="preserve">. </w:t>
      </w:r>
      <w:r w:rsidR="0007030C">
        <w:rPr>
          <w:rFonts w:cs="Arial"/>
        </w:rPr>
        <w:t xml:space="preserve"> </w:t>
      </w:r>
      <w:r w:rsidR="00C324E3" w:rsidRPr="00AC34BE">
        <w:rPr>
          <w:rFonts w:cs="Arial"/>
        </w:rPr>
        <w:t xml:space="preserve">This includes the following </w:t>
      </w:r>
      <w:r w:rsidR="004274C7">
        <w:rPr>
          <w:rFonts w:cs="Arial"/>
        </w:rPr>
        <w:t xml:space="preserve">required </w:t>
      </w:r>
      <w:r w:rsidR="00C324E3" w:rsidRPr="00AC34BE">
        <w:rPr>
          <w:rFonts w:cs="Arial"/>
        </w:rPr>
        <w:t>activities:</w:t>
      </w:r>
      <w:r w:rsidR="00693A46">
        <w:rPr>
          <w:rFonts w:cs="Arial"/>
        </w:rPr>
        <w:t xml:space="preserve"> </w:t>
      </w:r>
      <w:bookmarkStart w:id="32" w:name="_Toc101858711"/>
      <w:bookmarkStart w:id="33" w:name="_Toc117678932"/>
    </w:p>
    <w:p w14:paraId="315DAC54" w14:textId="1B2F0B31" w:rsidR="00F67BF1" w:rsidRDefault="004274C7" w:rsidP="00DC6560">
      <w:pPr>
        <w:pStyle w:val="ListParagraph"/>
        <w:numPr>
          <w:ilvl w:val="0"/>
          <w:numId w:val="86"/>
        </w:numPr>
        <w:rPr>
          <w:b/>
          <w:bCs/>
        </w:rPr>
      </w:pPr>
      <w:r w:rsidRPr="0011729F">
        <w:t xml:space="preserve">Develop </w:t>
      </w:r>
      <w:r w:rsidRPr="008062B5">
        <w:rPr>
          <w:b/>
          <w:bCs/>
        </w:rPr>
        <w:t xml:space="preserve">a collaborative partnership with at least </w:t>
      </w:r>
      <w:bookmarkStart w:id="34" w:name="_Hlk101778497"/>
      <w:r w:rsidRPr="008062B5">
        <w:rPr>
          <w:b/>
          <w:bCs/>
        </w:rPr>
        <w:t xml:space="preserve">one local/community trauma-informed and mental health service </w:t>
      </w:r>
      <w:r w:rsidRPr="000704BE">
        <w:rPr>
          <w:b/>
          <w:bCs/>
        </w:rPr>
        <w:t>system</w:t>
      </w:r>
      <w:r w:rsidRPr="0011729F">
        <w:t xml:space="preserve"> </w:t>
      </w:r>
      <w:bookmarkEnd w:id="34"/>
      <w:r w:rsidRPr="0011729F">
        <w:t xml:space="preserve">to </w:t>
      </w:r>
      <w:r>
        <w:t xml:space="preserve">develop and </w:t>
      </w:r>
      <w:r w:rsidRPr="0011729F">
        <w:t>provide screening, referral, and treatment support services to students</w:t>
      </w:r>
      <w:r>
        <w:t xml:space="preserve"> and their families.</w:t>
      </w:r>
      <w:r w:rsidRPr="0011729F">
        <w:t xml:space="preserve"> </w:t>
      </w:r>
      <w:r>
        <w:t>These services will be provided</w:t>
      </w:r>
      <w:r w:rsidRPr="0011729F">
        <w:t xml:space="preserve"> through the school and/or </w:t>
      </w:r>
      <w:r>
        <w:t xml:space="preserve">the identified </w:t>
      </w:r>
      <w:r w:rsidRPr="0011729F">
        <w:lastRenderedPageBreak/>
        <w:t xml:space="preserve">collaborative </w:t>
      </w:r>
      <w:r>
        <w:t>partner</w:t>
      </w:r>
      <w:r w:rsidRPr="0011729F">
        <w:t xml:space="preserve">.  </w:t>
      </w:r>
      <w:r>
        <w:t>[</w:t>
      </w:r>
      <w:r w:rsidRPr="008062B5">
        <w:rPr>
          <w:b/>
          <w:bCs/>
        </w:rPr>
        <w:t>NOTE</w:t>
      </w:r>
      <w:r>
        <w:t xml:space="preserve">: </w:t>
      </w:r>
      <w:r w:rsidRPr="0011729F">
        <w:t xml:space="preserve">A Letter of Commitment (LOC) from each </w:t>
      </w:r>
      <w:r>
        <w:t xml:space="preserve">local/community trauma-informed support and mental health service system provider </w:t>
      </w:r>
      <w:r w:rsidRPr="0011729F">
        <w:t xml:space="preserve">agency must be included </w:t>
      </w:r>
      <w:r>
        <w:t xml:space="preserve">in </w:t>
      </w:r>
      <w:r w:rsidRPr="008062B5">
        <w:rPr>
          <w:b/>
          <w:bCs/>
        </w:rPr>
        <w:t>Attachment 1</w:t>
      </w:r>
      <w:r>
        <w:t xml:space="preserve"> of the </w:t>
      </w:r>
      <w:r w:rsidRPr="0011729F">
        <w:t>application</w:t>
      </w:r>
      <w:r>
        <w:t xml:space="preserve">.  </w:t>
      </w:r>
      <w:bookmarkStart w:id="35" w:name="_Hlk102390410"/>
      <w:r>
        <w:t xml:space="preserve">Each LOC for each agency must describe: (1) the collaborative partnership with the applicant; (2) how the agency </w:t>
      </w:r>
      <w:r w:rsidR="001844C0">
        <w:t>uses</w:t>
      </w:r>
      <w:r>
        <w:t xml:space="preserve"> “trauma-informed</w:t>
      </w:r>
      <w:r w:rsidR="001844C0">
        <w:t xml:space="preserve"> approaches</w:t>
      </w:r>
      <w:r w:rsidR="0CC6F819">
        <w:t>”</w:t>
      </w:r>
      <w:r w:rsidR="00F35A74">
        <w:rPr>
          <w:rStyle w:val="FootnoteReference"/>
        </w:rPr>
        <w:footnoteReference w:id="3"/>
      </w:r>
      <w:r w:rsidR="0CC6F819">
        <w:t>;</w:t>
      </w:r>
      <w:r>
        <w:t xml:space="preserve"> (3) the agency’s ability to provide screening, referral and treatment support services to students and families; and (4) the </w:t>
      </w:r>
      <w:r w:rsidRPr="0011729F">
        <w:t xml:space="preserve">specific activities, responsibilities, and designated staff that </w:t>
      </w:r>
      <w:r>
        <w:t xml:space="preserve">the </w:t>
      </w:r>
      <w:r w:rsidRPr="0011729F">
        <w:t xml:space="preserve">agency will commit to </w:t>
      </w:r>
      <w:r w:rsidRPr="006A378D">
        <w:t>the project</w:t>
      </w:r>
      <w:bookmarkEnd w:id="35"/>
      <w:r w:rsidRPr="006A378D">
        <w:t>.</w:t>
      </w:r>
      <w:r>
        <w:t xml:space="preserve"> </w:t>
      </w:r>
      <w:r w:rsidRPr="008062B5">
        <w:rPr>
          <w:b/>
        </w:rPr>
        <w:t>Applicants who do not submit the required LOC(s) will be screened out and not reviewed.</w:t>
      </w:r>
      <w:r w:rsidRPr="008062B5">
        <w:rPr>
          <w:b/>
          <w:bCs/>
        </w:rPr>
        <w:t xml:space="preserve"> </w:t>
      </w:r>
    </w:p>
    <w:p w14:paraId="77DC5819" w14:textId="77777777" w:rsidR="00F67BF1" w:rsidRDefault="00F67BF1" w:rsidP="00F67BF1">
      <w:pPr>
        <w:pStyle w:val="ListParagraph"/>
        <w:rPr>
          <w:b/>
          <w:bCs/>
        </w:rPr>
      </w:pPr>
    </w:p>
    <w:p w14:paraId="0BC64DC6" w14:textId="328A8AE8" w:rsidR="0055682C" w:rsidRPr="00B225CC" w:rsidRDefault="004274C7" w:rsidP="0015238B">
      <w:pPr>
        <w:pStyle w:val="ListParagraph"/>
        <w:numPr>
          <w:ilvl w:val="0"/>
          <w:numId w:val="86"/>
        </w:numPr>
        <w:spacing w:before="120" w:after="360"/>
        <w:rPr>
          <w:b/>
          <w:bCs/>
        </w:rPr>
      </w:pPr>
      <w:r w:rsidRPr="00F67BF1">
        <w:rPr>
          <w:rFonts w:cs="Arial"/>
        </w:rPr>
        <w:t>Within 6 months after award, develop and operationalize a school-based</w:t>
      </w:r>
      <w:r w:rsidRPr="00F67BF1">
        <w:rPr>
          <w:rFonts w:cs="Arial"/>
          <w:b/>
          <w:bCs/>
        </w:rPr>
        <w:t xml:space="preserve"> trauma-informed support and mental health services implementation plan </w:t>
      </w:r>
      <w:r w:rsidRPr="00F67BF1">
        <w:rPr>
          <w:rFonts w:cs="Arial"/>
        </w:rPr>
        <w:t>that achieves the following</w:t>
      </w:r>
      <w:r w:rsidRPr="00F67BF1">
        <w:rPr>
          <w:rFonts w:cs="Arial"/>
          <w:b/>
          <w:bCs/>
        </w:rPr>
        <w:t>:</w:t>
      </w:r>
    </w:p>
    <w:p w14:paraId="77D969AF" w14:textId="77777777" w:rsidR="00BD2E30" w:rsidRPr="00B225CC" w:rsidRDefault="00BD2E30" w:rsidP="00B225CC">
      <w:pPr>
        <w:pStyle w:val="ListParagraph"/>
        <w:rPr>
          <w:b/>
          <w:bCs/>
        </w:rPr>
      </w:pPr>
    </w:p>
    <w:p w14:paraId="3AE626AE" w14:textId="77777777" w:rsidR="004274C7" w:rsidRPr="00A11E81" w:rsidRDefault="004274C7" w:rsidP="00DC6560">
      <w:pPr>
        <w:pStyle w:val="ListParagraph"/>
        <w:numPr>
          <w:ilvl w:val="0"/>
          <w:numId w:val="87"/>
        </w:numPr>
        <w:tabs>
          <w:tab w:val="left" w:pos="1008"/>
        </w:tabs>
        <w:spacing w:after="120"/>
        <w:contextualSpacing w:val="0"/>
        <w:rPr>
          <w:rFonts w:cs="Arial"/>
        </w:rPr>
      </w:pPr>
      <w:r w:rsidRPr="00A11E81">
        <w:rPr>
          <w:rFonts w:cs="Arial"/>
        </w:rPr>
        <w:t>Creates a system for the identification, screening, referral, and provision of treatment and support services to students and their families.</w:t>
      </w:r>
    </w:p>
    <w:p w14:paraId="2A66B715" w14:textId="77777777" w:rsidR="004274C7" w:rsidRPr="00A11E81" w:rsidRDefault="004274C7" w:rsidP="00DC6560">
      <w:pPr>
        <w:pStyle w:val="ListParagraph"/>
        <w:numPr>
          <w:ilvl w:val="0"/>
          <w:numId w:val="87"/>
        </w:numPr>
        <w:tabs>
          <w:tab w:val="left" w:pos="1008"/>
        </w:tabs>
        <w:spacing w:after="120"/>
        <w:contextualSpacing w:val="0"/>
        <w:rPr>
          <w:rFonts w:cs="Arial"/>
        </w:rPr>
      </w:pPr>
      <w:r w:rsidRPr="00A11E81">
        <w:rPr>
          <w:rFonts w:cs="Arial"/>
        </w:rPr>
        <w:t>Identifies barriers to accessing mental health care and develops a plan to remove those barriers.</w:t>
      </w:r>
    </w:p>
    <w:p w14:paraId="418A65B7" w14:textId="77777777" w:rsidR="004274C7" w:rsidRDefault="004274C7" w:rsidP="00DC6560">
      <w:pPr>
        <w:pStyle w:val="ListParagraph"/>
        <w:numPr>
          <w:ilvl w:val="0"/>
          <w:numId w:val="87"/>
        </w:numPr>
        <w:tabs>
          <w:tab w:val="left" w:pos="1008"/>
        </w:tabs>
        <w:spacing w:after="120"/>
        <w:contextualSpacing w:val="0"/>
        <w:rPr>
          <w:rFonts w:cs="Arial"/>
        </w:rPr>
      </w:pPr>
      <w:r w:rsidRPr="00A11E81">
        <w:rPr>
          <w:rFonts w:cs="Arial"/>
        </w:rPr>
        <w:t>Provides evidence-based/informed/best practice trauma-informed supports and mental health services to children, youth, and their families.</w:t>
      </w:r>
    </w:p>
    <w:p w14:paraId="756CE316" w14:textId="77777777" w:rsidR="004274C7" w:rsidRDefault="004274C7" w:rsidP="00DC6560">
      <w:pPr>
        <w:pStyle w:val="ListParagraph"/>
        <w:numPr>
          <w:ilvl w:val="0"/>
          <w:numId w:val="57"/>
        </w:numPr>
        <w:tabs>
          <w:tab w:val="left" w:pos="1008"/>
        </w:tabs>
        <w:spacing w:after="120"/>
        <w:contextualSpacing w:val="0"/>
        <w:rPr>
          <w:rFonts w:cs="Arial"/>
          <w:b/>
          <w:bCs/>
        </w:rPr>
      </w:pPr>
      <w:r w:rsidRPr="00E55939">
        <w:rPr>
          <w:rFonts w:cs="Arial"/>
        </w:rPr>
        <w:t>Within 6 months after award</w:t>
      </w:r>
      <w:r>
        <w:rPr>
          <w:rFonts w:cs="Arial"/>
        </w:rPr>
        <w:t>,</w:t>
      </w:r>
      <w:r w:rsidRPr="00E55939">
        <w:rPr>
          <w:rFonts w:cs="Arial"/>
        </w:rPr>
        <w:t xml:space="preserve"> develop and</w:t>
      </w:r>
      <w:r>
        <w:rPr>
          <w:rFonts w:cs="Arial"/>
          <w:b/>
          <w:bCs/>
        </w:rPr>
        <w:t xml:space="preserve"> </w:t>
      </w:r>
      <w:r w:rsidRPr="00727769">
        <w:rPr>
          <w:rFonts w:cs="Arial"/>
          <w:b/>
          <w:bCs/>
        </w:rPr>
        <w:t>imple</w:t>
      </w:r>
      <w:r>
        <w:rPr>
          <w:rFonts w:cs="Arial"/>
          <w:b/>
          <w:bCs/>
        </w:rPr>
        <w:t>ment a training p</w:t>
      </w:r>
      <w:r w:rsidRPr="00E55939">
        <w:rPr>
          <w:rFonts w:cs="Arial"/>
          <w:b/>
          <w:bCs/>
        </w:rPr>
        <w:t>lan</w:t>
      </w:r>
      <w:r w:rsidRPr="004F289B">
        <w:rPr>
          <w:rFonts w:cs="Arial"/>
        </w:rPr>
        <w:t xml:space="preserve"> for teachers, teacher assistants, school leaders, specialized instructional support personnel, and mental health </w:t>
      </w:r>
      <w:r w:rsidRPr="00E55939">
        <w:rPr>
          <w:rFonts w:cs="Arial"/>
        </w:rPr>
        <w:t>professionals that achieves the following:</w:t>
      </w:r>
      <w:r w:rsidRPr="00316D53">
        <w:rPr>
          <w:rFonts w:cs="Arial"/>
          <w:b/>
          <w:bCs/>
        </w:rPr>
        <w:t xml:space="preserve"> </w:t>
      </w:r>
    </w:p>
    <w:p w14:paraId="6D50B960" w14:textId="76CD28FE" w:rsidR="004274C7" w:rsidRDefault="004274C7" w:rsidP="0015238B">
      <w:pPr>
        <w:pStyle w:val="ListParagraph"/>
        <w:numPr>
          <w:ilvl w:val="0"/>
          <w:numId w:val="88"/>
        </w:numPr>
        <w:tabs>
          <w:tab w:val="left" w:pos="720"/>
          <w:tab w:val="left" w:pos="900"/>
        </w:tabs>
        <w:spacing w:after="120"/>
        <w:rPr>
          <w:rFonts w:cs="Arial"/>
        </w:rPr>
      </w:pPr>
      <w:r w:rsidRPr="00A11E81">
        <w:rPr>
          <w:rFonts w:cs="Arial"/>
        </w:rPr>
        <w:t>Fosters safe and stable learning environments and prevents and mitigates the effects of trauma (including through social and emotional learning</w:t>
      </w:r>
      <w:r w:rsidR="0CC6F819" w:rsidRPr="105D93E3">
        <w:rPr>
          <w:rFonts w:cs="Arial"/>
        </w:rPr>
        <w:t>).</w:t>
      </w:r>
    </w:p>
    <w:p w14:paraId="6027BB07" w14:textId="77777777" w:rsidR="00BD2E30" w:rsidRPr="00A11E81" w:rsidRDefault="00BD2E30" w:rsidP="00B225CC">
      <w:pPr>
        <w:pStyle w:val="ListParagraph"/>
        <w:tabs>
          <w:tab w:val="left" w:pos="720"/>
          <w:tab w:val="left" w:pos="900"/>
        </w:tabs>
        <w:spacing w:after="120"/>
        <w:ind w:left="1440"/>
        <w:rPr>
          <w:rFonts w:cs="Arial"/>
        </w:rPr>
      </w:pPr>
    </w:p>
    <w:p w14:paraId="4CE497C7" w14:textId="77777777" w:rsidR="004274C7" w:rsidRPr="00A11E81" w:rsidRDefault="004274C7" w:rsidP="00DC6560">
      <w:pPr>
        <w:pStyle w:val="ListParagraph"/>
        <w:numPr>
          <w:ilvl w:val="0"/>
          <w:numId w:val="88"/>
        </w:numPr>
        <w:tabs>
          <w:tab w:val="left" w:pos="720"/>
          <w:tab w:val="left" w:pos="900"/>
        </w:tabs>
        <w:spacing w:after="120"/>
        <w:contextualSpacing w:val="0"/>
        <w:rPr>
          <w:rFonts w:cs="Arial"/>
        </w:rPr>
      </w:pPr>
      <w:r w:rsidRPr="00A11E81">
        <w:rPr>
          <w:rFonts w:cs="Arial"/>
        </w:rPr>
        <w:t xml:space="preserve">Improves school capacity to identify, refer, and provide services to students in need of trauma support or behavioral health services. </w:t>
      </w:r>
    </w:p>
    <w:p w14:paraId="7A859188" w14:textId="2826A0CB" w:rsidR="00BD2E30" w:rsidRPr="00B225CC" w:rsidRDefault="004274C7" w:rsidP="00C32123">
      <w:pPr>
        <w:pStyle w:val="ListParagraph"/>
        <w:numPr>
          <w:ilvl w:val="0"/>
          <w:numId w:val="88"/>
        </w:numPr>
        <w:tabs>
          <w:tab w:val="left" w:pos="720"/>
          <w:tab w:val="left" w:pos="900"/>
        </w:tabs>
        <w:spacing w:after="120"/>
        <w:contextualSpacing w:val="0"/>
        <w:rPr>
          <w:rFonts w:cs="Arial"/>
        </w:rPr>
      </w:pPr>
      <w:r w:rsidRPr="001844C0">
        <w:rPr>
          <w:rFonts w:cs="Arial"/>
        </w:rPr>
        <w:t xml:space="preserve">Reflects the best practices for trauma-informed identification, referral, and support </w:t>
      </w:r>
      <w:r w:rsidR="45570097" w:rsidRPr="001844C0">
        <w:rPr>
          <w:rFonts w:eastAsia="Arial" w:cs="Arial"/>
          <w:szCs w:val="24"/>
        </w:rPr>
        <w:t xml:space="preserve">recognized by national technical assistance providers such as the </w:t>
      </w:r>
      <w:hyperlink r:id="rId20" w:history="1">
        <w:r w:rsidR="45570097" w:rsidRPr="00B225CC">
          <w:rPr>
            <w:rStyle w:val="Hyperlink"/>
            <w:rFonts w:eastAsia="Arial" w:cs="Arial"/>
            <w:szCs w:val="24"/>
          </w:rPr>
          <w:t>National Child Traumatic Stress Network</w:t>
        </w:r>
      </w:hyperlink>
      <w:r w:rsidR="001844C0" w:rsidRPr="006A6886">
        <w:rPr>
          <w:rFonts w:eastAsia="Arial" w:cs="Arial"/>
          <w:szCs w:val="24"/>
        </w:rPr>
        <w:t>.</w:t>
      </w:r>
      <w:r w:rsidR="45570097" w:rsidRPr="006A6886">
        <w:rPr>
          <w:rFonts w:eastAsia="Arial" w:cs="Arial"/>
          <w:szCs w:val="24"/>
        </w:rPr>
        <w:t xml:space="preserve"> </w:t>
      </w:r>
    </w:p>
    <w:p w14:paraId="7B0A80BF" w14:textId="77777777" w:rsidR="00BD2E30" w:rsidRPr="00B225CC" w:rsidRDefault="00BD2E30" w:rsidP="00B225CC">
      <w:pPr>
        <w:pStyle w:val="ListParagraph"/>
        <w:tabs>
          <w:tab w:val="left" w:pos="720"/>
          <w:tab w:val="left" w:pos="900"/>
          <w:tab w:val="left" w:pos="1008"/>
        </w:tabs>
        <w:spacing w:before="240" w:after="120"/>
        <w:rPr>
          <w:rFonts w:cs="Arial"/>
        </w:rPr>
      </w:pPr>
    </w:p>
    <w:p w14:paraId="185A714B" w14:textId="720EAFAB" w:rsidR="00533B7C" w:rsidRDefault="004274C7" w:rsidP="00B225CC">
      <w:pPr>
        <w:pStyle w:val="ListParagraph"/>
        <w:numPr>
          <w:ilvl w:val="0"/>
          <w:numId w:val="57"/>
        </w:numPr>
        <w:tabs>
          <w:tab w:val="left" w:pos="720"/>
          <w:tab w:val="left" w:pos="900"/>
          <w:tab w:val="left" w:pos="1008"/>
        </w:tabs>
        <w:spacing w:before="240" w:after="120"/>
        <w:rPr>
          <w:rFonts w:cs="Arial"/>
        </w:rPr>
      </w:pPr>
      <w:r w:rsidRPr="001844C0">
        <w:rPr>
          <w:rFonts w:cs="Arial"/>
        </w:rPr>
        <w:t>Within 6 months after award, develop and implement a</w:t>
      </w:r>
      <w:r w:rsidRPr="001844C0">
        <w:rPr>
          <w:rFonts w:cs="Arial"/>
          <w:b/>
          <w:bCs/>
        </w:rPr>
        <w:t xml:space="preserve"> family and community engagement plan</w:t>
      </w:r>
      <w:r w:rsidRPr="00F54BB8">
        <w:rPr>
          <w:rFonts w:cs="Arial"/>
          <w:b/>
          <w:bCs/>
        </w:rPr>
        <w:t xml:space="preserve"> </w:t>
      </w:r>
      <w:r w:rsidRPr="006A6886">
        <w:rPr>
          <w:rFonts w:cs="Arial"/>
        </w:rPr>
        <w:t>to increase awareness of the impact of trauma on children</w:t>
      </w:r>
      <w:r w:rsidR="7496B132" w:rsidRPr="006A6886">
        <w:rPr>
          <w:rFonts w:cs="Arial"/>
        </w:rPr>
        <w:t>,</w:t>
      </w:r>
      <w:r w:rsidRPr="00B225CC">
        <w:rPr>
          <w:rFonts w:cs="Arial"/>
        </w:rPr>
        <w:t xml:space="preserve"> </w:t>
      </w:r>
      <w:r w:rsidRPr="001844C0">
        <w:rPr>
          <w:rFonts w:cs="Arial"/>
        </w:rPr>
        <w:t xml:space="preserve"> youth</w:t>
      </w:r>
      <w:r w:rsidR="7A84F744" w:rsidRPr="001844C0">
        <w:rPr>
          <w:rFonts w:cs="Arial"/>
        </w:rPr>
        <w:t>, and families</w:t>
      </w:r>
      <w:r w:rsidR="0CC6F819" w:rsidRPr="001844C0">
        <w:rPr>
          <w:rFonts w:cs="Arial"/>
        </w:rPr>
        <w:t>.</w:t>
      </w:r>
      <w:r w:rsidRPr="001844C0">
        <w:rPr>
          <w:rFonts w:cs="Arial"/>
        </w:rPr>
        <w:t xml:space="preserve"> </w:t>
      </w:r>
      <w:r w:rsidR="00B85F29">
        <w:rPr>
          <w:rFonts w:cs="Arial"/>
        </w:rPr>
        <w:t xml:space="preserve"> </w:t>
      </w:r>
      <w:r w:rsidRPr="001844C0">
        <w:rPr>
          <w:rFonts w:cs="Arial"/>
        </w:rPr>
        <w:t xml:space="preserve">This may include sharing best practices with law enforcement </w:t>
      </w:r>
      <w:r w:rsidR="003F35B1" w:rsidRPr="001844C0">
        <w:rPr>
          <w:rFonts w:cs="Arial"/>
        </w:rPr>
        <w:t xml:space="preserve">and others </w:t>
      </w:r>
      <w:r w:rsidRPr="001844C0">
        <w:rPr>
          <w:rFonts w:cs="Arial"/>
        </w:rPr>
        <w:t xml:space="preserve">regarding trauma-informed </w:t>
      </w:r>
      <w:r w:rsidR="315352C6" w:rsidRPr="001844C0">
        <w:rPr>
          <w:rFonts w:cs="Arial"/>
        </w:rPr>
        <w:t>approaches</w:t>
      </w:r>
      <w:r w:rsidRPr="001844C0">
        <w:rPr>
          <w:rFonts w:cs="Arial"/>
        </w:rPr>
        <w:t xml:space="preserve"> and working with mental health professionals to provide interventions, as well as longer term </w:t>
      </w:r>
      <w:r w:rsidRPr="001844C0">
        <w:rPr>
          <w:rFonts w:cs="Arial"/>
        </w:rPr>
        <w:lastRenderedPageBreak/>
        <w:t>coordinated care within the community for children, youth, and their families who have experienced trauma.</w:t>
      </w:r>
    </w:p>
    <w:p w14:paraId="1B6BF0E3" w14:textId="4EE09254" w:rsidR="004274C7" w:rsidRPr="001844C0" w:rsidRDefault="004274C7" w:rsidP="00533B7C">
      <w:pPr>
        <w:pStyle w:val="ListParagraph"/>
        <w:tabs>
          <w:tab w:val="left" w:pos="720"/>
          <w:tab w:val="left" w:pos="900"/>
          <w:tab w:val="left" w:pos="1008"/>
        </w:tabs>
        <w:spacing w:before="240" w:after="120"/>
        <w:rPr>
          <w:rFonts w:cs="Arial"/>
        </w:rPr>
      </w:pPr>
      <w:r w:rsidRPr="001844C0">
        <w:rPr>
          <w:rFonts w:cs="Arial"/>
        </w:rPr>
        <w:t xml:space="preserve"> </w:t>
      </w:r>
    </w:p>
    <w:p w14:paraId="7A0C13BE" w14:textId="222BEFEC" w:rsidR="00F67BF1" w:rsidRDefault="00F67BF1" w:rsidP="0015238B">
      <w:pPr>
        <w:pStyle w:val="ListParagraph"/>
        <w:numPr>
          <w:ilvl w:val="0"/>
          <w:numId w:val="57"/>
        </w:numPr>
        <w:rPr>
          <w:rStyle w:val="StyleBold"/>
          <w:rFonts w:cs="Arial"/>
          <w:b w:val="0"/>
          <w:bCs w:val="0"/>
        </w:rPr>
      </w:pPr>
      <w:bookmarkStart w:id="36" w:name="_Hlk101779056"/>
      <w:r w:rsidRPr="00074CA1">
        <w:rPr>
          <w:rStyle w:val="StyleBold"/>
          <w:rFonts w:cs="Arial"/>
          <w:b w:val="0"/>
          <w:bCs w:val="0"/>
        </w:rPr>
        <w:t>Within 6 months after award, establish</w:t>
      </w:r>
      <w:r w:rsidRPr="005961B5">
        <w:rPr>
          <w:rStyle w:val="StyleBold"/>
          <w:rFonts w:cs="Arial"/>
        </w:rPr>
        <w:t xml:space="preserve"> a local interagency agreement</w:t>
      </w:r>
      <w:r w:rsidRPr="006E2A6A">
        <w:rPr>
          <w:rStyle w:val="StyleBold"/>
          <w:rFonts w:cs="Arial"/>
          <w:b w:val="0"/>
          <w:bCs w:val="0"/>
        </w:rPr>
        <w:t xml:space="preserve"> among Local Educational Agencies, agencies responsible for early childhood education programs</w:t>
      </w:r>
      <w:r w:rsidRPr="003B2953">
        <w:rPr>
          <w:rStyle w:val="StyleBold"/>
          <w:rFonts w:cs="Arial"/>
          <w:b w:val="0"/>
          <w:bCs w:val="0"/>
        </w:rPr>
        <w:t xml:space="preserve">, Head Start </w:t>
      </w:r>
      <w:bookmarkEnd w:id="36"/>
      <w:r>
        <w:rPr>
          <w:rStyle w:val="StyleBold"/>
          <w:rFonts w:cs="Arial"/>
          <w:b w:val="0"/>
          <w:bCs w:val="0"/>
        </w:rPr>
        <w:t>Ag</w:t>
      </w:r>
      <w:r w:rsidRPr="003B2953">
        <w:rPr>
          <w:rStyle w:val="StyleBold"/>
          <w:rFonts w:cs="Arial"/>
          <w:b w:val="0"/>
          <w:bCs w:val="0"/>
        </w:rPr>
        <w:t xml:space="preserve">encies (including Early Head Start </w:t>
      </w:r>
      <w:r>
        <w:rPr>
          <w:rStyle w:val="StyleBold"/>
          <w:rFonts w:cs="Arial"/>
          <w:b w:val="0"/>
          <w:bCs w:val="0"/>
        </w:rPr>
        <w:t>A</w:t>
      </w:r>
      <w:r w:rsidRPr="003B2953">
        <w:rPr>
          <w:rStyle w:val="StyleBold"/>
          <w:rFonts w:cs="Arial"/>
          <w:b w:val="0"/>
          <w:bCs w:val="0"/>
        </w:rPr>
        <w:t xml:space="preserve">gencies), </w:t>
      </w:r>
      <w:bookmarkStart w:id="37" w:name="_Hlk101779152"/>
      <w:r w:rsidRPr="003B2953">
        <w:rPr>
          <w:rStyle w:val="StyleBold"/>
          <w:rFonts w:cs="Arial"/>
          <w:b w:val="0"/>
          <w:bCs w:val="0"/>
        </w:rPr>
        <w:t>j</w:t>
      </w:r>
      <w:r w:rsidRPr="006E2A6A">
        <w:rPr>
          <w:rStyle w:val="StyleBold"/>
          <w:rFonts w:cs="Arial"/>
          <w:b w:val="0"/>
          <w:bCs w:val="0"/>
        </w:rPr>
        <w:t xml:space="preserve">uvenile justice authorities, mental health agencies, child welfare agencies, and other relevant agencies, authorities, or entities in the community </w:t>
      </w:r>
      <w:bookmarkEnd w:id="37"/>
      <w:r>
        <w:rPr>
          <w:rStyle w:val="StyleBold"/>
          <w:rFonts w:cs="Arial"/>
          <w:b w:val="0"/>
          <w:bCs w:val="0"/>
        </w:rPr>
        <w:t>to ensure that regardless of the identifying agency, all children and youth will have access to developmentally and culturally appropriate trauma-informed mental health services.</w:t>
      </w:r>
    </w:p>
    <w:p w14:paraId="0A9FED48" w14:textId="77777777" w:rsidR="00BD2E30" w:rsidRPr="006E2A6A" w:rsidRDefault="00BD2E30" w:rsidP="00B225CC">
      <w:pPr>
        <w:pStyle w:val="ListParagraph"/>
        <w:rPr>
          <w:rStyle w:val="StyleBold"/>
          <w:rFonts w:cs="Arial"/>
          <w:b w:val="0"/>
          <w:bCs w:val="0"/>
        </w:rPr>
      </w:pPr>
    </w:p>
    <w:p w14:paraId="1704FD39" w14:textId="77777777" w:rsidR="004274C7" w:rsidRPr="00F67BF1" w:rsidRDefault="004274C7" w:rsidP="0015238B">
      <w:pPr>
        <w:pStyle w:val="ListParagraph"/>
        <w:numPr>
          <w:ilvl w:val="0"/>
          <w:numId w:val="57"/>
        </w:numPr>
        <w:tabs>
          <w:tab w:val="left" w:pos="1008"/>
        </w:tabs>
        <w:spacing w:before="240"/>
        <w:contextualSpacing w:val="0"/>
        <w:rPr>
          <w:rFonts w:cs="Arial"/>
        </w:rPr>
      </w:pPr>
      <w:r w:rsidRPr="00F67BF1">
        <w:rPr>
          <w:rFonts w:cs="Arial"/>
        </w:rPr>
        <w:t xml:space="preserve">At the end of Year 1, submit </w:t>
      </w:r>
      <w:r w:rsidRPr="00F67BF1">
        <w:rPr>
          <w:rFonts w:cs="Arial"/>
          <w:b/>
          <w:bCs/>
        </w:rPr>
        <w:t>a sustainability plan</w:t>
      </w:r>
      <w:r w:rsidRPr="00F67BF1">
        <w:rPr>
          <w:rFonts w:cs="Arial"/>
        </w:rPr>
        <w:t xml:space="preserve"> as part of the annual progress report that describes how the project activities can be continued/sustained when federal funding ends.  An updated sustainability plan will be a part of the annual program report in each subsequent year.</w:t>
      </w:r>
    </w:p>
    <w:p w14:paraId="1FD80F0C" w14:textId="6056F0DF" w:rsidR="004274C7" w:rsidRPr="002324C2" w:rsidRDefault="004274C7" w:rsidP="0015238B">
      <w:pPr>
        <w:pStyle w:val="Heading2"/>
        <w:numPr>
          <w:ilvl w:val="0"/>
          <w:numId w:val="66"/>
        </w:numPr>
      </w:pPr>
      <w:bookmarkStart w:id="38" w:name="_Toc101523410"/>
      <w:r w:rsidRPr="00A945B3">
        <w:t>ALLOWABLE ACTIVITIES</w:t>
      </w:r>
      <w:bookmarkEnd w:id="38"/>
    </w:p>
    <w:p w14:paraId="3EC604E5" w14:textId="77777777" w:rsidR="004274C7" w:rsidRPr="002324C2" w:rsidRDefault="004274C7" w:rsidP="004274C7">
      <w:pPr>
        <w:tabs>
          <w:tab w:val="left" w:pos="1008"/>
        </w:tabs>
        <w:spacing w:after="120"/>
        <w:rPr>
          <w:rFonts w:cs="Arial"/>
          <w:bCs/>
        </w:rPr>
      </w:pPr>
      <w:r w:rsidRPr="002324C2">
        <w:rPr>
          <w:rFonts w:cs="Arial"/>
          <w:bCs/>
        </w:rPr>
        <w:t>Allowable activities are an allowable use of grant</w:t>
      </w:r>
      <w:r w:rsidRPr="002324C2" w:rsidDel="00CA5E1C">
        <w:rPr>
          <w:rFonts w:cs="Arial"/>
          <w:bCs/>
        </w:rPr>
        <w:t xml:space="preserve"> </w:t>
      </w:r>
      <w:r w:rsidRPr="002324C2">
        <w:rPr>
          <w:rFonts w:cs="Arial"/>
          <w:bCs/>
        </w:rPr>
        <w:t xml:space="preserve">funds but are not required. </w:t>
      </w:r>
      <w:r>
        <w:rPr>
          <w:rFonts w:cs="Arial"/>
          <w:bCs/>
        </w:rPr>
        <w:t>Allowable activities may include:</w:t>
      </w:r>
    </w:p>
    <w:p w14:paraId="4DB68E3F" w14:textId="77777777" w:rsidR="004274C7" w:rsidRPr="00533B7C" w:rsidRDefault="004274C7" w:rsidP="00533B7C">
      <w:pPr>
        <w:pStyle w:val="ListParagraph"/>
        <w:numPr>
          <w:ilvl w:val="0"/>
          <w:numId w:val="93"/>
        </w:numPr>
        <w:tabs>
          <w:tab w:val="left" w:pos="1008"/>
        </w:tabs>
        <w:rPr>
          <w:rFonts w:cs="Arial"/>
        </w:rPr>
      </w:pPr>
      <w:r w:rsidRPr="00533B7C">
        <w:rPr>
          <w:rFonts w:cs="Arial"/>
        </w:rPr>
        <w:t xml:space="preserve">Provide services in community locations where children and youth congregate to ensure maximum access to trauma-informed and mental health services. </w:t>
      </w:r>
    </w:p>
    <w:p w14:paraId="1BEE960A" w14:textId="4B23AFFC" w:rsidR="5148ADBD" w:rsidRDefault="5148ADBD" w:rsidP="00533B7C">
      <w:pPr>
        <w:pStyle w:val="ListParagraph"/>
        <w:numPr>
          <w:ilvl w:val="0"/>
          <w:numId w:val="93"/>
        </w:numPr>
        <w:tabs>
          <w:tab w:val="left" w:pos="1008"/>
        </w:tabs>
      </w:pPr>
      <w:r w:rsidRPr="105D93E3">
        <w:t>Provide trauma-informed evidence-based counseling and support services for LGBTQI+ children, adolescents, and their families/caregivers, including those who have survived sexual orientation or gender identity change efforts (SOGI Change Efforts) also known as so-called “conversion therapy” or so-called “reparative therapy</w:t>
      </w:r>
      <w:r w:rsidR="00B85F29">
        <w:t>.”</w:t>
      </w:r>
    </w:p>
    <w:p w14:paraId="3F5EB76A" w14:textId="77777777" w:rsidR="00533B7C" w:rsidRPr="00533B7C" w:rsidRDefault="004274C7" w:rsidP="00533B7C">
      <w:pPr>
        <w:pStyle w:val="ListParagraph"/>
        <w:numPr>
          <w:ilvl w:val="0"/>
          <w:numId w:val="93"/>
        </w:numPr>
        <w:tabs>
          <w:tab w:val="left" w:pos="1008"/>
        </w:tabs>
        <w:rPr>
          <w:rFonts w:cs="Arial"/>
        </w:rPr>
      </w:pPr>
      <w:r w:rsidRPr="00533B7C">
        <w:rPr>
          <w:rFonts w:cs="Arial"/>
        </w:rPr>
        <w:t>Establish partnerships with public, private, or nonprofit preschool programs, childcare programs, and home-based providers so that they may participate in evidence-based trauma initiatives, activities, support services, and mental health systems established to provide, develop, or improve prevention, screening, referral, and treatment and support services to young children and their families.</w:t>
      </w:r>
    </w:p>
    <w:p w14:paraId="7EFBAAA5" w14:textId="4618C587" w:rsidR="004274C7" w:rsidRPr="00533B7C" w:rsidRDefault="004274C7" w:rsidP="00533B7C">
      <w:pPr>
        <w:pStyle w:val="ListParagraph"/>
        <w:numPr>
          <w:ilvl w:val="0"/>
          <w:numId w:val="93"/>
        </w:numPr>
        <w:tabs>
          <w:tab w:val="left" w:pos="1008"/>
        </w:tabs>
        <w:rPr>
          <w:rFonts w:cs="Arial"/>
        </w:rPr>
      </w:pPr>
      <w:r w:rsidRPr="00533B7C">
        <w:rPr>
          <w:rFonts w:cs="Arial"/>
        </w:rPr>
        <w:t>Implement school-wide positive behavioral support interventions and supports, or other trauma-informed models of support.</w:t>
      </w:r>
    </w:p>
    <w:p w14:paraId="17CE696A" w14:textId="77777777" w:rsidR="004274C7" w:rsidRPr="00533B7C" w:rsidRDefault="004274C7" w:rsidP="00533B7C">
      <w:pPr>
        <w:pStyle w:val="ListParagraph"/>
        <w:numPr>
          <w:ilvl w:val="0"/>
          <w:numId w:val="93"/>
        </w:numPr>
        <w:tabs>
          <w:tab w:val="left" w:pos="1008"/>
        </w:tabs>
        <w:spacing w:after="120"/>
        <w:rPr>
          <w:rFonts w:cs="Arial"/>
          <w:b/>
          <w:bCs/>
        </w:rPr>
      </w:pPr>
      <w:r w:rsidRPr="00533B7C">
        <w:rPr>
          <w:rFonts w:cs="Arial"/>
        </w:rPr>
        <w:t>Provide activities that address behavioral health disparities and the social determinants of health.</w:t>
      </w:r>
    </w:p>
    <w:p w14:paraId="64AEC985" w14:textId="32ABC7BC" w:rsidR="004274C7" w:rsidRPr="00533B7C" w:rsidRDefault="0014495F" w:rsidP="00533B7C">
      <w:pPr>
        <w:pStyle w:val="ListParagraph"/>
        <w:numPr>
          <w:ilvl w:val="0"/>
          <w:numId w:val="93"/>
        </w:numPr>
        <w:tabs>
          <w:tab w:val="left" w:pos="1008"/>
        </w:tabs>
        <w:rPr>
          <w:rFonts w:cs="Arial"/>
        </w:rPr>
      </w:pPr>
      <w:r>
        <w:rPr>
          <w:rStyle w:val="ui-provider"/>
        </w:rPr>
        <w:t xml:space="preserve">Provide training on the </w:t>
      </w:r>
      <w:hyperlink r:id="rId21" w:tgtFrame="_blank" w:tooltip="https://thinkculturalhealth.hhs.gov/clas/standards" w:history="1">
        <w:r>
          <w:rPr>
            <w:rStyle w:val="Hyperlink"/>
          </w:rPr>
          <w:t>National Culturally Linguistically Appropriate Services (CLAS) standards</w:t>
        </w:r>
      </w:hyperlink>
      <w:r>
        <w:rPr>
          <w:rStyle w:val="ui-provider"/>
        </w:rPr>
        <w:t xml:space="preserve"> to service providers to increase awareness and acknowledgment of differences in language, age, culture, racial and ethnic disparities, socio-economic status, religious beliefs, sexual orientation and gender identity, and life experiences in order to improve the inclusiveness of the service delivery environment and ultimately improve behavioral health outcomes. </w:t>
      </w:r>
      <w:r w:rsidRPr="00DA0E93" w:rsidDel="0014495F">
        <w:t xml:space="preserve"> </w:t>
      </w:r>
    </w:p>
    <w:p w14:paraId="287A54FF" w14:textId="05653BA4" w:rsidR="00C324E3" w:rsidRPr="00AC34BE" w:rsidRDefault="00A945B3" w:rsidP="00DC6560">
      <w:pPr>
        <w:pStyle w:val="Heading2"/>
        <w:numPr>
          <w:ilvl w:val="0"/>
          <w:numId w:val="66"/>
        </w:numPr>
      </w:pPr>
      <w:bookmarkStart w:id="39" w:name="_2.1_Using_Evidence-Based_"/>
      <w:bookmarkStart w:id="40" w:name="_Toc101858712"/>
      <w:bookmarkStart w:id="41" w:name="_Toc117678933"/>
      <w:bookmarkStart w:id="42" w:name="_Hlk116472691"/>
      <w:bookmarkEnd w:id="32"/>
      <w:bookmarkEnd w:id="33"/>
      <w:bookmarkEnd w:id="39"/>
      <w:r w:rsidRPr="00AC34BE">
        <w:lastRenderedPageBreak/>
        <w:t>USING EVIDENCE-BASED PRACTICES</w:t>
      </w:r>
      <w:bookmarkEnd w:id="27"/>
      <w:bookmarkEnd w:id="40"/>
      <w:bookmarkEnd w:id="41"/>
    </w:p>
    <w:p w14:paraId="7C6B09E0" w14:textId="3934A326" w:rsidR="003F3187" w:rsidRDefault="0053278E" w:rsidP="00DD41B2">
      <w:pPr>
        <w:tabs>
          <w:tab w:val="left" w:pos="720"/>
        </w:tabs>
        <w:rPr>
          <w:rFonts w:cs="Arial"/>
        </w:rPr>
      </w:pPr>
      <w:bookmarkStart w:id="43" w:name="_2.4_Data_Collection"/>
      <w:bookmarkStart w:id="44" w:name="_2.2_Data_Collection"/>
      <w:bookmarkStart w:id="45" w:name="_Toc197933187"/>
      <w:bookmarkEnd w:id="28"/>
      <w:bookmarkEnd w:id="43"/>
      <w:bookmarkEnd w:id="44"/>
      <w:r w:rsidRPr="00AC34BE">
        <w:rPr>
          <w:rFonts w:cs="Arial"/>
        </w:rPr>
        <w:t xml:space="preserve">SAMHSA’s </w:t>
      </w:r>
      <w:r w:rsidR="001972F6">
        <w:rPr>
          <w:rFonts w:cs="Arial"/>
        </w:rPr>
        <w:t xml:space="preserve">awards for the provision of </w:t>
      </w:r>
      <w:r w:rsidRPr="00AC34BE">
        <w:rPr>
          <w:rFonts w:cs="Arial"/>
        </w:rPr>
        <w:t>services</w:t>
      </w:r>
      <w:r w:rsidR="001356B3">
        <w:rPr>
          <w:rFonts w:cs="Arial"/>
        </w:rPr>
        <w:t xml:space="preserve"> </w:t>
      </w:r>
      <w:r w:rsidRPr="00AC34BE">
        <w:rPr>
          <w:rFonts w:cs="Arial"/>
        </w:rPr>
        <w:t>are intended to fund services or practices that have a demonstrated evidence base and that are appropriate f</w:t>
      </w:r>
      <w:r w:rsidR="00AE2CBD">
        <w:rPr>
          <w:rFonts w:cs="Arial"/>
        </w:rPr>
        <w:t>or the population(s) of focus.</w:t>
      </w:r>
      <w:r w:rsidR="0007030C">
        <w:rPr>
          <w:rFonts w:cs="Arial"/>
        </w:rPr>
        <w:t xml:space="preserve"> </w:t>
      </w:r>
      <w:r w:rsidR="00EF1620">
        <w:rPr>
          <w:rFonts w:cs="Arial"/>
        </w:rPr>
        <w:t xml:space="preserve"> </w:t>
      </w:r>
      <w:r w:rsidRPr="00AC34BE">
        <w:rPr>
          <w:rFonts w:cs="Arial"/>
        </w:rPr>
        <w:t>An evidence-based practice (EBP) refers to approaches to prevention</w:t>
      </w:r>
      <w:r w:rsidR="006C7D42">
        <w:rPr>
          <w:rFonts w:cs="Arial"/>
        </w:rPr>
        <w:t xml:space="preserve">, </w:t>
      </w:r>
      <w:r w:rsidRPr="00AC34BE">
        <w:rPr>
          <w:rFonts w:cs="Arial"/>
        </w:rPr>
        <w:t>treatment</w:t>
      </w:r>
      <w:r w:rsidR="0024336A">
        <w:rPr>
          <w:rFonts w:cs="Arial"/>
        </w:rPr>
        <w:t>,</w:t>
      </w:r>
      <w:r w:rsidR="006C7D42">
        <w:rPr>
          <w:rFonts w:cs="Arial"/>
        </w:rPr>
        <w:t xml:space="preserve"> or recovery</w:t>
      </w:r>
      <w:r w:rsidRPr="00AC34BE">
        <w:rPr>
          <w:rFonts w:cs="Arial"/>
        </w:rPr>
        <w:t xml:space="preserve"> that are validated by documented research evidence. </w:t>
      </w:r>
      <w:r w:rsidR="0007030C">
        <w:rPr>
          <w:rFonts w:cs="Arial"/>
        </w:rPr>
        <w:t xml:space="preserve"> </w:t>
      </w:r>
      <w:r w:rsidR="003F3187" w:rsidRPr="28131A34">
        <w:rPr>
          <w:rFonts w:cs="Arial"/>
        </w:rPr>
        <w:t>Applicants are encouraged to visit the SAMHSA Evidence-Based Practice Resource Center (</w:t>
      </w:r>
      <w:hyperlink r:id="rId22">
        <w:r w:rsidR="58E575F0" w:rsidRPr="28131A34">
          <w:rPr>
            <w:rFonts w:cs="Arial"/>
            <w:color w:val="0000FF"/>
            <w:u w:val="single"/>
          </w:rPr>
          <w:t>www.samhsa.gov/ebp-resource-center</w:t>
        </w:r>
      </w:hyperlink>
      <w:r w:rsidR="003F3187" w:rsidRPr="28131A34">
        <w:rPr>
          <w:rFonts w:cs="Arial"/>
        </w:rPr>
        <w:t>) and SAMHSA’s National Network to Eliminate Disparities in behavioral health (NNED) (</w:t>
      </w:r>
      <w:hyperlink r:id="rId23">
        <w:r w:rsidR="58E575F0" w:rsidRPr="28131A34">
          <w:rPr>
            <w:rStyle w:val="Hyperlink"/>
            <w:rFonts w:cs="Arial"/>
          </w:rPr>
          <w:t>https://nned.net/</w:t>
        </w:r>
      </w:hyperlink>
      <w:r w:rsidR="003F3187" w:rsidRPr="28131A34">
        <w:rPr>
          <w:rStyle w:val="Hyperlink"/>
          <w:rFonts w:cs="Arial"/>
        </w:rPr>
        <w:t>)</w:t>
      </w:r>
      <w:r w:rsidR="003F3187" w:rsidRPr="28131A34">
        <w:rPr>
          <w:rFonts w:cs="Arial"/>
        </w:rPr>
        <w:t xml:space="preserve"> to identify evidence-informed and culturally appropriate mental illness and substance use prevention and treatment practices that can be implemented in your project.</w:t>
      </w:r>
    </w:p>
    <w:p w14:paraId="781B9632" w14:textId="12B6AD88" w:rsidR="0053278E" w:rsidRPr="00DD41B2" w:rsidRDefault="0053278E" w:rsidP="00DD41B2">
      <w:pPr>
        <w:tabs>
          <w:tab w:val="left" w:pos="1008"/>
        </w:tabs>
        <w:spacing w:after="360"/>
        <w:rPr>
          <w:u w:val="single"/>
        </w:rPr>
      </w:pPr>
      <w:r w:rsidRPr="00AC34BE">
        <w:rPr>
          <w:rFonts w:cs="Arial"/>
        </w:rPr>
        <w:t>Both researchers and practitioners recognize that EBPs are essential to improving the effectiveness of treatment and preventio</w:t>
      </w:r>
      <w:r w:rsidR="001C68CA">
        <w:rPr>
          <w:rFonts w:cs="Arial"/>
        </w:rPr>
        <w:t>n services</w:t>
      </w:r>
      <w:r w:rsidR="00AE2CBD">
        <w:rPr>
          <w:rFonts w:cs="Arial"/>
        </w:rPr>
        <w:t>.</w:t>
      </w:r>
      <w:r w:rsidR="0007030C">
        <w:rPr>
          <w:rFonts w:cs="Arial"/>
        </w:rPr>
        <w:t xml:space="preserve"> </w:t>
      </w:r>
      <w:r w:rsidR="00EF1620">
        <w:rPr>
          <w:rFonts w:cs="Arial"/>
        </w:rPr>
        <w:t xml:space="preserve"> </w:t>
      </w:r>
      <w:r w:rsidR="00116502" w:rsidRPr="00C170D8">
        <w:rPr>
          <w:rFonts w:cs="Arial"/>
        </w:rPr>
        <w:t xml:space="preserve">While </w:t>
      </w:r>
      <w:r w:rsidRPr="00C170D8">
        <w:rPr>
          <w:rFonts w:cs="Arial"/>
        </w:rPr>
        <w:t>SAMHSA realizes that EBPs have not been developed for all popu</w:t>
      </w:r>
      <w:r w:rsidR="00116502" w:rsidRPr="00C170D8">
        <w:rPr>
          <w:rFonts w:cs="Arial"/>
        </w:rPr>
        <w:t>lations and/or service settings, application reviewers will closely examine prop</w:t>
      </w:r>
      <w:r w:rsidR="005B116B" w:rsidRPr="00C170D8">
        <w:rPr>
          <w:rFonts w:cs="Arial"/>
        </w:rPr>
        <w:t xml:space="preserve">osed interventions for evidence </w:t>
      </w:r>
      <w:r w:rsidR="00116502" w:rsidRPr="00C170D8">
        <w:rPr>
          <w:rFonts w:cs="Arial"/>
        </w:rPr>
        <w:t xml:space="preserve">base and appropriateness for </w:t>
      </w:r>
      <w:r w:rsidR="001A765F">
        <w:rPr>
          <w:rFonts w:cs="Arial"/>
        </w:rPr>
        <w:t xml:space="preserve">the </w:t>
      </w:r>
      <w:r w:rsidR="00116502" w:rsidRPr="00C170D8">
        <w:rPr>
          <w:rFonts w:cs="Arial"/>
        </w:rPr>
        <w:t xml:space="preserve">population </w:t>
      </w:r>
      <w:r w:rsidR="000126C6">
        <w:rPr>
          <w:rFonts w:cs="Arial"/>
        </w:rPr>
        <w:t>of focus</w:t>
      </w:r>
      <w:r w:rsidR="00116502" w:rsidRPr="00C170D8">
        <w:rPr>
          <w:rFonts w:cs="Arial"/>
        </w:rPr>
        <w:t xml:space="preserve">. </w:t>
      </w:r>
      <w:r w:rsidR="0007030C">
        <w:rPr>
          <w:rFonts w:cs="Arial"/>
        </w:rPr>
        <w:t xml:space="preserve"> </w:t>
      </w:r>
      <w:r w:rsidR="00116502" w:rsidRPr="00C170D8">
        <w:rPr>
          <w:rFonts w:cs="Arial"/>
        </w:rPr>
        <w:t xml:space="preserve">If an EBP(s) exists for the </w:t>
      </w:r>
      <w:r w:rsidR="00BF151E">
        <w:rPr>
          <w:rFonts w:cs="Arial"/>
        </w:rPr>
        <w:t xml:space="preserve">population(s) </w:t>
      </w:r>
      <w:r w:rsidR="00953DDA">
        <w:rPr>
          <w:rFonts w:cs="Arial"/>
        </w:rPr>
        <w:t xml:space="preserve">of focus </w:t>
      </w:r>
      <w:r w:rsidR="00BF151E">
        <w:rPr>
          <w:rFonts w:cs="Arial"/>
        </w:rPr>
        <w:t xml:space="preserve">and </w:t>
      </w:r>
      <w:r w:rsidR="00116502" w:rsidRPr="00C170D8">
        <w:rPr>
          <w:rFonts w:cs="Arial"/>
        </w:rPr>
        <w:t>types of problems or disorders being addressed, the expectation is that EBP(s) will be utilized.</w:t>
      </w:r>
      <w:r w:rsidR="0007030C">
        <w:rPr>
          <w:rFonts w:cs="Arial"/>
        </w:rPr>
        <w:t xml:space="preserve"> </w:t>
      </w:r>
      <w:r w:rsidR="00EF1620">
        <w:rPr>
          <w:rFonts w:cs="Arial"/>
        </w:rPr>
        <w:t xml:space="preserve"> </w:t>
      </w:r>
      <w:r w:rsidR="00AE1245" w:rsidRPr="00DD41B2">
        <w:rPr>
          <w:u w:val="single"/>
        </w:rPr>
        <w:t xml:space="preserve">If one </w:t>
      </w:r>
      <w:r w:rsidR="00BF151E" w:rsidRPr="00DD41B2">
        <w:rPr>
          <w:u w:val="single"/>
        </w:rPr>
        <w:t xml:space="preserve">does not </w:t>
      </w:r>
      <w:r w:rsidR="00AE1245" w:rsidRPr="00DD41B2">
        <w:rPr>
          <w:u w:val="single"/>
        </w:rPr>
        <w:t>exist but there are evidence</w:t>
      </w:r>
      <w:r w:rsidR="0024336A" w:rsidRPr="00DD41B2">
        <w:rPr>
          <w:u w:val="single"/>
        </w:rPr>
        <w:t>-</w:t>
      </w:r>
      <w:r w:rsidR="00AE1245" w:rsidRPr="00DD41B2">
        <w:rPr>
          <w:u w:val="single"/>
        </w:rPr>
        <w:t xml:space="preserve">informed and/or culturally promising practices that are appropriate or can be adapted, </w:t>
      </w:r>
      <w:r w:rsidR="00FE4A42" w:rsidRPr="00DD41B2">
        <w:rPr>
          <w:u w:val="single"/>
        </w:rPr>
        <w:t>these interventions may be implemented in the delivery of services.</w:t>
      </w:r>
    </w:p>
    <w:p w14:paraId="555DFB04" w14:textId="6119C3AC" w:rsidR="0066452B" w:rsidRDefault="0053278E" w:rsidP="001147F5">
      <w:pPr>
        <w:tabs>
          <w:tab w:val="left" w:pos="1008"/>
        </w:tabs>
        <w:spacing w:after="0"/>
        <w:rPr>
          <w:rFonts w:cs="Arial"/>
        </w:rPr>
      </w:pPr>
      <w:bookmarkStart w:id="46" w:name="_Hlk83125847"/>
      <w:r w:rsidRPr="00C170D8">
        <w:rPr>
          <w:rFonts w:cs="Arial"/>
        </w:rPr>
        <w:t xml:space="preserve">In your </w:t>
      </w:r>
      <w:r w:rsidR="00BF29DA" w:rsidRPr="00C170D8">
        <w:rPr>
          <w:rFonts w:cs="Arial"/>
        </w:rPr>
        <w:t>P</w:t>
      </w:r>
      <w:r w:rsidRPr="00C170D8">
        <w:rPr>
          <w:rFonts w:cs="Arial"/>
        </w:rPr>
        <w:t xml:space="preserve">roject </w:t>
      </w:r>
      <w:r w:rsidR="00BF29DA" w:rsidRPr="00C170D8">
        <w:rPr>
          <w:rFonts w:cs="Arial"/>
        </w:rPr>
        <w:t>N</w:t>
      </w:r>
      <w:r w:rsidRPr="00C170D8">
        <w:rPr>
          <w:rFonts w:cs="Arial"/>
        </w:rPr>
        <w:t>arrative</w:t>
      </w:r>
      <w:r w:rsidR="00741BB9">
        <w:rPr>
          <w:rFonts w:cs="Arial"/>
        </w:rPr>
        <w:t>, in response to</w:t>
      </w:r>
      <w:r w:rsidR="00741BB9" w:rsidRPr="00741BB9">
        <w:rPr>
          <w:rStyle w:val="Hyperlink"/>
          <w:rFonts w:cs="Arial"/>
          <w:color w:val="auto"/>
          <w:u w:val="none"/>
        </w:rPr>
        <w:t xml:space="preserve"> </w:t>
      </w:r>
      <w:r w:rsidR="00741BB9" w:rsidRPr="004274C7">
        <w:rPr>
          <w:rStyle w:val="Hyperlink"/>
          <w:rFonts w:cs="Arial"/>
          <w:color w:val="auto"/>
          <w:u w:val="none"/>
        </w:rPr>
        <w:t>Section C</w:t>
      </w:r>
      <w:r w:rsidR="00741BB9" w:rsidRPr="004274C7">
        <w:rPr>
          <w:rStyle w:val="Hyperlink"/>
          <w:rFonts w:cs="Arial"/>
          <w:u w:val="none"/>
        </w:rPr>
        <w:t xml:space="preserve"> </w:t>
      </w:r>
      <w:r w:rsidR="00741BB9" w:rsidRPr="004274C7">
        <w:rPr>
          <w:rFonts w:cs="Arial"/>
        </w:rPr>
        <w:t xml:space="preserve">of </w:t>
      </w:r>
      <w:hyperlink w:anchor="_1._EVALUATION_CRITERIA" w:history="1">
        <w:r w:rsidR="00741BB9" w:rsidRPr="004274C7">
          <w:rPr>
            <w:rStyle w:val="Hyperlink"/>
            <w:rFonts w:cs="Arial"/>
          </w:rPr>
          <w:t>Section V</w:t>
        </w:r>
      </w:hyperlink>
      <w:r w:rsidR="00741BB9" w:rsidRPr="004274C7">
        <w:rPr>
          <w:rFonts w:cs="Arial"/>
        </w:rPr>
        <w:t xml:space="preserve"> of this NOFO</w:t>
      </w:r>
      <w:r w:rsidRPr="004274C7">
        <w:rPr>
          <w:rFonts w:cs="Arial"/>
        </w:rPr>
        <w:t>, you will need to identify the evidence-based practice(s)</w:t>
      </w:r>
      <w:r w:rsidR="00C875EF" w:rsidRPr="004274C7">
        <w:rPr>
          <w:rFonts w:cs="Arial"/>
        </w:rPr>
        <w:t xml:space="preserve"> and/or interventions</w:t>
      </w:r>
      <w:r w:rsidR="00C875EF">
        <w:rPr>
          <w:rFonts w:cs="Arial"/>
        </w:rPr>
        <w:t xml:space="preserve"> that are </w:t>
      </w:r>
      <w:r w:rsidR="00AE1245">
        <w:rPr>
          <w:rFonts w:cs="Arial"/>
        </w:rPr>
        <w:t>evidence</w:t>
      </w:r>
      <w:r w:rsidR="00907A9D">
        <w:rPr>
          <w:rFonts w:cs="Arial"/>
        </w:rPr>
        <w:t>-</w:t>
      </w:r>
      <w:r w:rsidR="00C875EF">
        <w:rPr>
          <w:rFonts w:cs="Arial"/>
        </w:rPr>
        <w:t xml:space="preserve">informed </w:t>
      </w:r>
      <w:r w:rsidR="00AE1245">
        <w:rPr>
          <w:rFonts w:cs="Arial"/>
        </w:rPr>
        <w:t>and/or</w:t>
      </w:r>
      <w:r w:rsidR="007E440A">
        <w:rPr>
          <w:rFonts w:cs="Arial"/>
        </w:rPr>
        <w:t xml:space="preserve"> culturally </w:t>
      </w:r>
      <w:r w:rsidR="00C875EF">
        <w:rPr>
          <w:rFonts w:cs="Arial"/>
        </w:rPr>
        <w:t xml:space="preserve">promising </w:t>
      </w:r>
      <w:r w:rsidR="00AE1245">
        <w:rPr>
          <w:rFonts w:cs="Arial"/>
        </w:rPr>
        <w:t xml:space="preserve">that </w:t>
      </w:r>
      <w:r w:rsidR="00C875EF">
        <w:rPr>
          <w:rFonts w:cs="Arial"/>
        </w:rPr>
        <w:t xml:space="preserve">are appropriate </w:t>
      </w:r>
      <w:r w:rsidR="00AE1245">
        <w:rPr>
          <w:rFonts w:cs="Arial"/>
        </w:rPr>
        <w:t xml:space="preserve">or can be adapted to meet the needs of </w:t>
      </w:r>
      <w:r w:rsidR="007C4403">
        <w:rPr>
          <w:rFonts w:cs="Arial"/>
        </w:rPr>
        <w:t>your</w:t>
      </w:r>
      <w:r w:rsidR="00AE1245">
        <w:rPr>
          <w:rFonts w:cs="Arial"/>
        </w:rPr>
        <w:t xml:space="preserve"> </w:t>
      </w:r>
      <w:r w:rsidRPr="00C170D8">
        <w:rPr>
          <w:rFonts w:cs="Arial"/>
        </w:rPr>
        <w:t>specific population(s) of focus.</w:t>
      </w:r>
      <w:r w:rsidR="007C4403">
        <w:rPr>
          <w:rFonts w:cs="Arial"/>
        </w:rPr>
        <w:t xml:space="preserve"> Y</w:t>
      </w:r>
      <w:r w:rsidR="005B116B" w:rsidRPr="00C170D8">
        <w:rPr>
          <w:rFonts w:cs="Arial"/>
        </w:rPr>
        <w:t xml:space="preserve">ou must discuss the population(s) for which the practice(s) has (have) been shown to be effective and </w:t>
      </w:r>
      <w:r w:rsidR="00FE4A42">
        <w:rPr>
          <w:rFonts w:cs="Arial"/>
        </w:rPr>
        <w:t>document</w:t>
      </w:r>
      <w:r w:rsidR="005B116B" w:rsidRPr="00C170D8">
        <w:rPr>
          <w:rFonts w:cs="Arial"/>
        </w:rPr>
        <w:t xml:space="preserve"> that it is (they are) appropriate for your population(s) of focus.</w:t>
      </w:r>
      <w:r w:rsidR="007E440A">
        <w:rPr>
          <w:rFonts w:cs="Arial"/>
        </w:rPr>
        <w:t xml:space="preserve"> </w:t>
      </w:r>
      <w:r w:rsidR="0007030C">
        <w:rPr>
          <w:rFonts w:cs="Arial"/>
        </w:rPr>
        <w:t xml:space="preserve"> </w:t>
      </w:r>
      <w:r w:rsidR="00C875EF">
        <w:rPr>
          <w:rFonts w:cs="Arial"/>
        </w:rPr>
        <w:t>You must also</w:t>
      </w:r>
      <w:r w:rsidR="007E440A">
        <w:rPr>
          <w:rFonts w:cs="Arial"/>
        </w:rPr>
        <w:t xml:space="preserve"> address</w:t>
      </w:r>
      <w:r w:rsidR="00C875EF">
        <w:rPr>
          <w:rFonts w:cs="Arial"/>
        </w:rPr>
        <w:t xml:space="preserve"> </w:t>
      </w:r>
      <w:r w:rsidR="007E440A">
        <w:rPr>
          <w:rFonts w:cs="Arial"/>
        </w:rPr>
        <w:t xml:space="preserve">how these interventions will improve outcomes and address </w:t>
      </w:r>
      <w:bookmarkStart w:id="47" w:name="_Hlk76908720"/>
      <w:r w:rsidR="00AE1245" w:rsidRPr="00907A9D">
        <w:rPr>
          <w:rFonts w:cs="Arial"/>
        </w:rPr>
        <w:t>how you will monitor and ensure</w:t>
      </w:r>
      <w:r w:rsidR="00533B7C">
        <w:rPr>
          <w:rFonts w:cs="Arial"/>
        </w:rPr>
        <w:t xml:space="preserve"> the</w:t>
      </w:r>
      <w:r w:rsidR="00AE1245" w:rsidRPr="00907A9D">
        <w:rPr>
          <w:rFonts w:cs="Arial"/>
        </w:rPr>
        <w:t xml:space="preserve"> fidelity of EBPs and </w:t>
      </w:r>
      <w:r w:rsidR="00FE4A42">
        <w:rPr>
          <w:rFonts w:cs="Arial"/>
        </w:rPr>
        <w:t xml:space="preserve">other </w:t>
      </w:r>
      <w:r w:rsidR="00AE1245" w:rsidRPr="00907A9D">
        <w:rPr>
          <w:rFonts w:cs="Arial"/>
        </w:rPr>
        <w:t>appropriate interventions</w:t>
      </w:r>
      <w:bookmarkEnd w:id="47"/>
      <w:r w:rsidR="00AE1245" w:rsidRPr="00907A9D">
        <w:rPr>
          <w:rFonts w:cs="Arial"/>
        </w:rPr>
        <w:t>.</w:t>
      </w:r>
      <w:r w:rsidR="00B27DE5">
        <w:rPr>
          <w:rFonts w:cs="Arial"/>
        </w:rPr>
        <w:t xml:space="preserve">  </w:t>
      </w:r>
      <w:r w:rsidR="00B27DE5" w:rsidRPr="00A944F1">
        <w:rPr>
          <w:rFonts w:cs="Arial"/>
        </w:rPr>
        <w:t>In situations where an EBP is appropriate but requires additional culturally-informed engagement practices, this should be d</w:t>
      </w:r>
      <w:r w:rsidR="00C67492" w:rsidRPr="00A944F1">
        <w:rPr>
          <w:rFonts w:cs="Arial"/>
        </w:rPr>
        <w:t>iscussed</w:t>
      </w:r>
      <w:r w:rsidR="00B27DE5" w:rsidRPr="00A944F1">
        <w:rPr>
          <w:rFonts w:cs="Arial"/>
        </w:rPr>
        <w:t xml:space="preserve"> in the application.</w:t>
      </w:r>
    </w:p>
    <w:bookmarkEnd w:id="42"/>
    <w:p w14:paraId="597D270F" w14:textId="77777777" w:rsidR="001147F5" w:rsidRPr="00BC39CF" w:rsidRDefault="001147F5" w:rsidP="00611C71">
      <w:pPr>
        <w:tabs>
          <w:tab w:val="left" w:pos="720"/>
        </w:tabs>
        <w:spacing w:after="0"/>
        <w:rPr>
          <w:rFonts w:cs="Arial"/>
          <w:szCs w:val="24"/>
        </w:rPr>
      </w:pPr>
    </w:p>
    <w:p w14:paraId="1F228685" w14:textId="437C22F3" w:rsidR="00B51824" w:rsidRPr="00AC34BE" w:rsidRDefault="00A945B3" w:rsidP="00DC6560">
      <w:pPr>
        <w:pStyle w:val="Heading2"/>
        <w:numPr>
          <w:ilvl w:val="0"/>
          <w:numId w:val="66"/>
        </w:numPr>
      </w:pPr>
      <w:bookmarkStart w:id="48" w:name="_2.2_Data_"/>
      <w:bookmarkStart w:id="49" w:name="_1.2_Data_Collection"/>
      <w:bookmarkStart w:id="50" w:name="_Toc101858713"/>
      <w:bookmarkStart w:id="51" w:name="_Toc117678934"/>
      <w:bookmarkStart w:id="52" w:name="_Hlk83125573"/>
      <w:bookmarkStart w:id="53" w:name="_Hlk116472790"/>
      <w:bookmarkEnd w:id="46"/>
      <w:bookmarkEnd w:id="48"/>
      <w:bookmarkEnd w:id="49"/>
      <w:r w:rsidRPr="007949AA">
        <w:t>DATA COLLECTION</w:t>
      </w:r>
      <w:r w:rsidR="00BF1A44">
        <w:t>/</w:t>
      </w:r>
      <w:r w:rsidRPr="007949AA">
        <w:t>PERFORMANCE MEASUREMENT</w:t>
      </w:r>
      <w:bookmarkEnd w:id="45"/>
      <w:r>
        <w:t xml:space="preserve"> AND PROJECT PERFORMANCE ASSESSMENT</w:t>
      </w:r>
      <w:bookmarkEnd w:id="50"/>
      <w:bookmarkEnd w:id="51"/>
    </w:p>
    <w:p w14:paraId="0D34E6E2" w14:textId="1EB5867E" w:rsidR="00010234" w:rsidRDefault="00010234" w:rsidP="001147F5">
      <w:pPr>
        <w:tabs>
          <w:tab w:val="left" w:pos="1008"/>
        </w:tabs>
        <w:spacing w:after="0"/>
        <w:rPr>
          <w:rFonts w:cs="Arial"/>
          <w:i/>
          <w:iCs/>
        </w:rPr>
      </w:pPr>
      <w:bookmarkStart w:id="54" w:name="_Hlk83127907"/>
      <w:bookmarkEnd w:id="52"/>
      <w:r>
        <w:rPr>
          <w:rFonts w:cs="Arial"/>
          <w:i/>
          <w:iCs/>
        </w:rPr>
        <w:t>Data Collection</w:t>
      </w:r>
      <w:r w:rsidR="003328B9">
        <w:rPr>
          <w:rFonts w:cs="Arial"/>
          <w:i/>
          <w:iCs/>
        </w:rPr>
        <w:t>/</w:t>
      </w:r>
      <w:r w:rsidR="001F344A">
        <w:rPr>
          <w:rFonts w:cs="Arial"/>
          <w:i/>
          <w:iCs/>
        </w:rPr>
        <w:t>Performance Measurement</w:t>
      </w:r>
    </w:p>
    <w:p w14:paraId="34F54952" w14:textId="77777777" w:rsidR="001147F5" w:rsidRPr="002324C2" w:rsidRDefault="001147F5" w:rsidP="00611C71">
      <w:pPr>
        <w:tabs>
          <w:tab w:val="left" w:pos="1008"/>
        </w:tabs>
        <w:spacing w:after="0"/>
        <w:rPr>
          <w:rFonts w:cs="Arial"/>
          <w:i/>
          <w:iCs/>
        </w:rPr>
      </w:pPr>
    </w:p>
    <w:bookmarkEnd w:id="54"/>
    <w:p w14:paraId="3464B548" w14:textId="7CE2D883" w:rsidR="00EE4D32" w:rsidRDefault="00EE4D32" w:rsidP="00EE4D32">
      <w:pPr>
        <w:tabs>
          <w:tab w:val="left" w:pos="1008"/>
        </w:tabs>
        <w:spacing w:after="0"/>
        <w:rPr>
          <w:rFonts w:cs="Arial"/>
        </w:rPr>
      </w:pPr>
      <w:r w:rsidRPr="00AC34BE">
        <w:rPr>
          <w:rFonts w:cs="Arial"/>
        </w:rPr>
        <w:t xml:space="preserve">All SAMHSA recipients are required to collect and report </w:t>
      </w:r>
      <w:r>
        <w:rPr>
          <w:rFonts w:cs="Arial"/>
        </w:rPr>
        <w:t>performance measures</w:t>
      </w:r>
      <w:r w:rsidRPr="00AC34BE">
        <w:rPr>
          <w:rFonts w:cs="Arial"/>
        </w:rPr>
        <w:t xml:space="preserve"> so that SAMHSA can meet its obligations under the Government Performance and Results </w:t>
      </w:r>
      <w:r w:rsidRPr="00AC34BE">
        <w:rPr>
          <w:rFonts w:cs="Arial"/>
          <w:szCs w:val="24"/>
        </w:rPr>
        <w:t>(GPRA) Modernization Act of 2</w:t>
      </w:r>
      <w:r>
        <w:rPr>
          <w:rFonts w:cs="Arial"/>
          <w:szCs w:val="24"/>
        </w:rPr>
        <w:t xml:space="preserve">010. </w:t>
      </w:r>
      <w:r w:rsidRPr="00AC34BE">
        <w:rPr>
          <w:rFonts w:cs="Arial"/>
        </w:rPr>
        <w:t xml:space="preserve">You must document your plan for data collection and reporting in </w:t>
      </w:r>
      <w:r>
        <w:rPr>
          <w:rFonts w:cs="Arial"/>
        </w:rPr>
        <w:t xml:space="preserve">your Project Narrative in response to </w:t>
      </w:r>
      <w:hyperlink w:anchor="Section_E" w:history="1">
        <w:r w:rsidRPr="007223C8">
          <w:rPr>
            <w:rStyle w:val="Hyperlink"/>
            <w:rFonts w:cs="Arial"/>
          </w:rPr>
          <w:t>Section E</w:t>
        </w:r>
      </w:hyperlink>
      <w:r w:rsidRPr="00621CAB">
        <w:rPr>
          <w:rFonts w:cs="Arial"/>
        </w:rPr>
        <w:t>: Data Collection</w:t>
      </w:r>
      <w:r w:rsidRPr="00AC34BE">
        <w:rPr>
          <w:rFonts w:cs="Arial"/>
        </w:rPr>
        <w:t xml:space="preserve"> and Performance Measurement</w:t>
      </w:r>
      <w:r>
        <w:rPr>
          <w:rFonts w:cs="Arial"/>
        </w:rPr>
        <w:t xml:space="preserve"> in Section V of this NOFO</w:t>
      </w:r>
      <w:r w:rsidRPr="00AC34BE">
        <w:rPr>
          <w:rFonts w:cs="Arial"/>
        </w:rPr>
        <w:t xml:space="preserve">.  </w:t>
      </w:r>
    </w:p>
    <w:p w14:paraId="039B8FE8" w14:textId="01EC58DA" w:rsidR="00F67BF1" w:rsidRDefault="00F67BF1" w:rsidP="00EE4D32">
      <w:pPr>
        <w:tabs>
          <w:tab w:val="left" w:pos="1008"/>
        </w:tabs>
        <w:spacing w:after="0"/>
        <w:rPr>
          <w:rFonts w:cs="Arial"/>
        </w:rPr>
      </w:pPr>
    </w:p>
    <w:p w14:paraId="6046BD54" w14:textId="77777777" w:rsidR="00F67BF1" w:rsidRPr="000D348C" w:rsidRDefault="00F67BF1" w:rsidP="00F67BF1">
      <w:pPr>
        <w:tabs>
          <w:tab w:val="left" w:pos="1008"/>
        </w:tabs>
        <w:spacing w:after="0"/>
        <w:rPr>
          <w:rFonts w:cs="Arial"/>
        </w:rPr>
      </w:pPr>
      <w:r w:rsidRPr="000D348C">
        <w:rPr>
          <w:rFonts w:cs="Arial"/>
        </w:rPr>
        <w:lastRenderedPageBreak/>
        <w:t xml:space="preserve">Award recipients are required to submit data into SAMHSA’s Performance Accountability and Reporting System (SPARS). SPARS access and training and technical assistance will be provided upon award.  </w:t>
      </w:r>
    </w:p>
    <w:p w14:paraId="168B4BAC" w14:textId="77777777" w:rsidR="00EE4D32" w:rsidRDefault="00EE4D32" w:rsidP="00EE4D32">
      <w:pPr>
        <w:tabs>
          <w:tab w:val="left" w:pos="1008"/>
        </w:tabs>
        <w:spacing w:after="0"/>
        <w:rPr>
          <w:rFonts w:cs="Arial"/>
        </w:rPr>
      </w:pPr>
    </w:p>
    <w:p w14:paraId="78E2C804" w14:textId="01C93312" w:rsidR="00EE4D32" w:rsidRPr="00F67BF1" w:rsidRDefault="00EE4D32" w:rsidP="00EE4D32">
      <w:pPr>
        <w:tabs>
          <w:tab w:val="left" w:pos="1008"/>
        </w:tabs>
        <w:rPr>
          <w:rFonts w:cs="Arial"/>
          <w:b/>
          <w:bCs/>
        </w:rPr>
      </w:pPr>
      <w:r w:rsidRPr="00AC34BE">
        <w:rPr>
          <w:rFonts w:cs="Arial"/>
        </w:rPr>
        <w:t xml:space="preserve">Recipients are required to report performance </w:t>
      </w:r>
      <w:r>
        <w:rPr>
          <w:rFonts w:cs="Arial"/>
        </w:rPr>
        <w:t>on measures such as the following:</w:t>
      </w:r>
      <w:r w:rsidR="00F67BF1">
        <w:rPr>
          <w:rFonts w:cs="Arial"/>
        </w:rPr>
        <w:t xml:space="preserve">  </w:t>
      </w:r>
      <w:bookmarkStart w:id="55" w:name="_Hlk121493462"/>
      <w:r w:rsidR="00F67BF1" w:rsidRPr="00F67BF1">
        <w:rPr>
          <w:rStyle w:val="StyleBold"/>
          <w:rFonts w:cs="Arial"/>
          <w:b w:val="0"/>
          <w:bCs w:val="0"/>
        </w:rPr>
        <w:t xml:space="preserve">National Client Level Outcomes and </w:t>
      </w:r>
      <w:bookmarkStart w:id="56" w:name="_Hlk121492970"/>
      <w:r w:rsidR="00F67BF1" w:rsidRPr="00F67BF1">
        <w:rPr>
          <w:rStyle w:val="StyleBold"/>
          <w:rFonts w:cs="Arial"/>
          <w:b w:val="0"/>
          <w:bCs w:val="0"/>
        </w:rPr>
        <w:t>Infrastructure Development, Prevention, and Mental Health Promotion (IPP) Indicators.</w:t>
      </w:r>
      <w:bookmarkEnd w:id="55"/>
      <w:bookmarkEnd w:id="56"/>
    </w:p>
    <w:p w14:paraId="653D329B" w14:textId="77777777" w:rsidR="00954825" w:rsidRPr="00954825" w:rsidRDefault="00954825" w:rsidP="00954825">
      <w:pPr>
        <w:tabs>
          <w:tab w:val="left" w:pos="1008"/>
        </w:tabs>
        <w:rPr>
          <w:rStyle w:val="StyleBold"/>
          <w:rFonts w:cs="Arial"/>
        </w:rPr>
      </w:pPr>
      <w:r>
        <w:rPr>
          <w:rFonts w:cs="Arial"/>
        </w:rPr>
        <w:t>This information</w:t>
      </w:r>
      <w:r w:rsidR="00EE4D32">
        <w:rPr>
          <w:rFonts w:cs="Arial"/>
        </w:rPr>
        <w:t xml:space="preserve"> </w:t>
      </w:r>
      <w:r w:rsidR="00EE4D32" w:rsidRPr="00AC34BE">
        <w:rPr>
          <w:rFonts w:cs="Arial"/>
        </w:rPr>
        <w:t xml:space="preserve">will be gathered using </w:t>
      </w:r>
      <w:r>
        <w:rPr>
          <w:rFonts w:cs="Arial"/>
        </w:rPr>
        <w:t xml:space="preserve">a uniform </w:t>
      </w:r>
      <w:r w:rsidR="00EE4D32" w:rsidRPr="00AC34BE">
        <w:rPr>
          <w:rFonts w:cs="Arial"/>
        </w:rPr>
        <w:t>data collection tool provided by SAMHSA.</w:t>
      </w:r>
      <w:r w:rsidR="00EE4D32">
        <w:rPr>
          <w:rFonts w:cs="Arial"/>
        </w:rPr>
        <w:t xml:space="preserve"> </w:t>
      </w:r>
      <w:r w:rsidR="00EE4D32" w:rsidRPr="00AC34BE">
        <w:rPr>
          <w:rFonts w:cs="Arial"/>
        </w:rPr>
        <w:t xml:space="preserve">Recipients are required to submit data via SAMHSA’s </w:t>
      </w:r>
      <w:r w:rsidR="00EE4D32" w:rsidRPr="00DB13F4">
        <w:rPr>
          <w:rFonts w:cs="Arial"/>
        </w:rPr>
        <w:t>Performance Accountability and Reporting System (SPARS)</w:t>
      </w:r>
      <w:r w:rsidR="00EE4D32">
        <w:rPr>
          <w:rFonts w:cs="Arial"/>
        </w:rPr>
        <w:t xml:space="preserve"> and </w:t>
      </w:r>
      <w:r w:rsidR="00EE4D32" w:rsidRPr="00AC34BE">
        <w:rPr>
          <w:rFonts w:cs="Arial"/>
        </w:rPr>
        <w:t xml:space="preserve">access will be provided upon award.  An example of the </w:t>
      </w:r>
      <w:r w:rsidR="00EE4D32">
        <w:rPr>
          <w:rFonts w:cs="Arial"/>
        </w:rPr>
        <w:t>required</w:t>
      </w:r>
      <w:r w:rsidR="00EE4D32" w:rsidRPr="00AC34BE">
        <w:rPr>
          <w:rFonts w:cs="Arial"/>
        </w:rPr>
        <w:t xml:space="preserve"> data collection tool</w:t>
      </w:r>
      <w:r w:rsidR="00EE4D32">
        <w:rPr>
          <w:rFonts w:cs="Arial"/>
        </w:rPr>
        <w:t xml:space="preserve"> (i.e., National Outcome Measures (NOMs) or NOMS client level services tool)</w:t>
      </w:r>
      <w:r w:rsidR="00EE4D32" w:rsidRPr="00AC34BE">
        <w:rPr>
          <w:rFonts w:cs="Arial"/>
        </w:rPr>
        <w:t xml:space="preserve"> can be found </w:t>
      </w:r>
      <w:r w:rsidR="00EE4D32" w:rsidRPr="00FB1AA8">
        <w:rPr>
          <w:rFonts w:cs="Arial"/>
        </w:rPr>
        <w:t>here</w:t>
      </w:r>
      <w:r w:rsidR="00EE4D32" w:rsidRPr="00AC34BE">
        <w:rPr>
          <w:rFonts w:cs="Arial"/>
        </w:rPr>
        <w:t xml:space="preserve"> </w:t>
      </w:r>
      <w:r w:rsidRPr="00954825">
        <w:rPr>
          <w:rFonts w:cs="Arial"/>
        </w:rPr>
        <w:t>(</w:t>
      </w:r>
      <w:hyperlink r:id="rId24" w:history="1">
        <w:r w:rsidRPr="00954825">
          <w:rPr>
            <w:rStyle w:val="Hyperlink"/>
            <w:rFonts w:cs="Arial"/>
          </w:rPr>
          <w:t>https://spars.samhsa.gov/sites/default/files/2022-09/CMHSNOMSToolEnglish.pdf</w:t>
        </w:r>
      </w:hyperlink>
      <w:r w:rsidRPr="00954825">
        <w:rPr>
          <w:rStyle w:val="Hyperlink"/>
          <w:rFonts w:cs="Arial"/>
        </w:rPr>
        <w:t>.</w:t>
      </w:r>
      <w:r>
        <w:rPr>
          <w:rStyle w:val="Hyperlink"/>
          <w:rFonts w:cs="Arial"/>
        </w:rPr>
        <w:t xml:space="preserve"> </w:t>
      </w:r>
      <w:r>
        <w:rPr>
          <w:rFonts w:cs="Arial"/>
        </w:rPr>
        <w:t>Data will be collected</w:t>
      </w:r>
      <w:r w:rsidR="00EE4D32">
        <w:rPr>
          <w:rFonts w:cs="Arial"/>
        </w:rPr>
        <w:t xml:space="preserve"> at baseline (i.e., </w:t>
      </w:r>
      <w:r>
        <w:rPr>
          <w:rFonts w:cs="Arial"/>
        </w:rPr>
        <w:t xml:space="preserve">the client’s </w:t>
      </w:r>
      <w:r w:rsidR="00EE4D32">
        <w:rPr>
          <w:rFonts w:cs="Arial"/>
        </w:rPr>
        <w:t>entry into the program), 6</w:t>
      </w:r>
      <w:r>
        <w:rPr>
          <w:rFonts w:cs="Arial"/>
        </w:rPr>
        <w:t xml:space="preserve"> </w:t>
      </w:r>
      <w:r w:rsidR="00EE4D32">
        <w:rPr>
          <w:rFonts w:cs="Arial"/>
        </w:rPr>
        <w:t>month</w:t>
      </w:r>
      <w:r>
        <w:rPr>
          <w:rFonts w:cs="Arial"/>
        </w:rPr>
        <w:t>s post-baseline</w:t>
      </w:r>
      <w:r w:rsidR="00EE4D32">
        <w:rPr>
          <w:rFonts w:cs="Arial"/>
        </w:rPr>
        <w:t>, and discharge</w:t>
      </w:r>
      <w:r>
        <w:rPr>
          <w:rFonts w:cs="Arial"/>
        </w:rPr>
        <w:t>.</w:t>
      </w:r>
      <w:r w:rsidR="00EE4D32">
        <w:rPr>
          <w:rFonts w:cs="Arial"/>
        </w:rPr>
        <w:t xml:space="preserve"> </w:t>
      </w:r>
      <w:r>
        <w:rPr>
          <w:rFonts w:cs="Arial"/>
        </w:rPr>
        <w:t xml:space="preserve"> </w:t>
      </w:r>
      <w:r w:rsidRPr="00954825">
        <w:rPr>
          <w:rFonts w:cs="Arial"/>
        </w:rPr>
        <w:t>Data are to be</w:t>
      </w:r>
      <w:r w:rsidRPr="00954825">
        <w:rPr>
          <w:rFonts w:cs="Arial"/>
          <w:b/>
          <w:bCs/>
        </w:rPr>
        <w:t xml:space="preserve"> </w:t>
      </w:r>
      <w:r w:rsidRPr="00954825">
        <w:rPr>
          <w:rStyle w:val="StyleBold"/>
          <w:rFonts w:cs="Arial"/>
          <w:b w:val="0"/>
          <w:bCs w:val="0"/>
        </w:rPr>
        <w:t>captured as clients enter into the program. Data will be collected on:</w:t>
      </w:r>
      <w:r w:rsidRPr="00954825">
        <w:rPr>
          <w:rStyle w:val="StyleBold"/>
          <w:rFonts w:cs="Arial"/>
        </w:rPr>
        <w:t xml:space="preserve"> </w:t>
      </w:r>
    </w:p>
    <w:p w14:paraId="7FE7F4AA" w14:textId="77777777" w:rsidR="00954825" w:rsidRPr="004A52E9" w:rsidRDefault="00954825" w:rsidP="00DC6560">
      <w:pPr>
        <w:numPr>
          <w:ilvl w:val="0"/>
          <w:numId w:val="90"/>
        </w:numPr>
        <w:spacing w:after="0"/>
        <w:rPr>
          <w:rFonts w:cs="Arial"/>
          <w:szCs w:val="24"/>
        </w:rPr>
      </w:pPr>
      <w:r w:rsidRPr="004A52E9">
        <w:rPr>
          <w:rFonts w:cs="Arial"/>
          <w:szCs w:val="24"/>
        </w:rPr>
        <w:t>Behavioral Health Diagnosis(es)</w:t>
      </w:r>
    </w:p>
    <w:p w14:paraId="00A22382" w14:textId="77777777" w:rsidR="00954825" w:rsidRPr="004A52E9" w:rsidRDefault="00954825" w:rsidP="00DC6560">
      <w:pPr>
        <w:numPr>
          <w:ilvl w:val="0"/>
          <w:numId w:val="91"/>
        </w:numPr>
        <w:spacing w:after="0"/>
        <w:rPr>
          <w:rFonts w:cs="Arial"/>
          <w:szCs w:val="24"/>
        </w:rPr>
      </w:pPr>
      <w:r w:rsidRPr="004A52E9">
        <w:rPr>
          <w:rFonts w:cs="Arial"/>
          <w:szCs w:val="24"/>
        </w:rPr>
        <w:t xml:space="preserve">Demographic data </w:t>
      </w:r>
    </w:p>
    <w:p w14:paraId="6738EE8B" w14:textId="77777777" w:rsidR="00954825" w:rsidRPr="004A52E9" w:rsidRDefault="00954825" w:rsidP="00DC6560">
      <w:pPr>
        <w:numPr>
          <w:ilvl w:val="0"/>
          <w:numId w:val="91"/>
        </w:numPr>
        <w:spacing w:after="0"/>
        <w:rPr>
          <w:rFonts w:cs="Arial"/>
          <w:szCs w:val="24"/>
        </w:rPr>
      </w:pPr>
      <w:r w:rsidRPr="004A52E9">
        <w:rPr>
          <w:rFonts w:cs="Arial"/>
          <w:szCs w:val="24"/>
        </w:rPr>
        <w:t>Functioning in everyday life</w:t>
      </w:r>
    </w:p>
    <w:p w14:paraId="0E242CCE" w14:textId="77777777" w:rsidR="00954825" w:rsidRPr="004A52E9" w:rsidRDefault="00954825" w:rsidP="00DC6560">
      <w:pPr>
        <w:numPr>
          <w:ilvl w:val="0"/>
          <w:numId w:val="91"/>
        </w:numPr>
        <w:spacing w:after="0"/>
        <w:rPr>
          <w:rFonts w:cs="Arial"/>
          <w:szCs w:val="24"/>
        </w:rPr>
      </w:pPr>
      <w:r w:rsidRPr="004A52E9">
        <w:rPr>
          <w:rFonts w:cs="Arial"/>
          <w:szCs w:val="24"/>
        </w:rPr>
        <w:t>Stability in Housing</w:t>
      </w:r>
    </w:p>
    <w:p w14:paraId="1CD7A5C4" w14:textId="77777777" w:rsidR="00954825" w:rsidRPr="004A52E9" w:rsidRDefault="00954825" w:rsidP="00DC6560">
      <w:pPr>
        <w:numPr>
          <w:ilvl w:val="0"/>
          <w:numId w:val="91"/>
        </w:numPr>
        <w:spacing w:after="0"/>
        <w:rPr>
          <w:rFonts w:cs="Arial"/>
          <w:szCs w:val="24"/>
        </w:rPr>
      </w:pPr>
      <w:r w:rsidRPr="004A52E9">
        <w:rPr>
          <w:rFonts w:cs="Arial"/>
          <w:szCs w:val="24"/>
        </w:rPr>
        <w:t>Education and Employment</w:t>
      </w:r>
    </w:p>
    <w:p w14:paraId="17FF1C42" w14:textId="77777777" w:rsidR="00954825" w:rsidRPr="004A52E9" w:rsidRDefault="00954825" w:rsidP="00DC6560">
      <w:pPr>
        <w:numPr>
          <w:ilvl w:val="0"/>
          <w:numId w:val="91"/>
        </w:numPr>
        <w:spacing w:after="0"/>
        <w:rPr>
          <w:rFonts w:cs="Arial"/>
          <w:szCs w:val="24"/>
        </w:rPr>
      </w:pPr>
      <w:r w:rsidRPr="004A52E9">
        <w:rPr>
          <w:rFonts w:cs="Arial"/>
          <w:szCs w:val="24"/>
        </w:rPr>
        <w:t>Criminal and Criminal Justice Status</w:t>
      </w:r>
    </w:p>
    <w:p w14:paraId="30EBD177" w14:textId="77777777" w:rsidR="00954825" w:rsidRPr="004A52E9" w:rsidRDefault="00954825" w:rsidP="00DC6560">
      <w:pPr>
        <w:numPr>
          <w:ilvl w:val="0"/>
          <w:numId w:val="91"/>
        </w:numPr>
        <w:spacing w:after="0"/>
        <w:rPr>
          <w:rFonts w:cs="Arial"/>
          <w:szCs w:val="24"/>
        </w:rPr>
      </w:pPr>
      <w:r w:rsidRPr="004A52E9">
        <w:rPr>
          <w:rFonts w:cs="Arial"/>
          <w:szCs w:val="24"/>
        </w:rPr>
        <w:t>Perception of Care</w:t>
      </w:r>
    </w:p>
    <w:p w14:paraId="61CF92A0" w14:textId="77777777" w:rsidR="00954825" w:rsidRPr="004A52E9" w:rsidRDefault="00954825" w:rsidP="00964C28">
      <w:pPr>
        <w:numPr>
          <w:ilvl w:val="0"/>
          <w:numId w:val="91"/>
        </w:numPr>
        <w:rPr>
          <w:rFonts w:cs="Arial"/>
          <w:szCs w:val="24"/>
        </w:rPr>
      </w:pPr>
      <w:r w:rsidRPr="004A52E9">
        <w:rPr>
          <w:rFonts w:cs="Arial"/>
          <w:szCs w:val="24"/>
        </w:rPr>
        <w:t>Social Connectedness</w:t>
      </w:r>
    </w:p>
    <w:p w14:paraId="54524C09" w14:textId="468439DC" w:rsidR="00EE4D32" w:rsidRDefault="00EE4D32" w:rsidP="00EE4D32">
      <w:pPr>
        <w:spacing w:after="120"/>
        <w:rPr>
          <w:rFonts w:cs="Arial"/>
        </w:rPr>
      </w:pPr>
      <w:r w:rsidRPr="00AC34BE">
        <w:rPr>
          <w:rFonts w:cs="Arial"/>
        </w:rPr>
        <w:t xml:space="preserve">The collection of these </w:t>
      </w:r>
      <w:r>
        <w:rPr>
          <w:rFonts w:cs="Arial"/>
        </w:rPr>
        <w:t xml:space="preserve">performance measures </w:t>
      </w:r>
      <w:r w:rsidRPr="00AC34BE">
        <w:rPr>
          <w:rFonts w:cs="Arial"/>
        </w:rPr>
        <w:t>data enables SAMHSA to report on key outcome</w:t>
      </w:r>
      <w:r>
        <w:rPr>
          <w:rFonts w:cs="Arial"/>
        </w:rPr>
        <w:t>s</w:t>
      </w:r>
      <w:r w:rsidRPr="00AC34BE">
        <w:rPr>
          <w:rFonts w:cs="Arial"/>
        </w:rPr>
        <w:t xml:space="preserve"> relating to the grant program. In addition to these outcomes, </w:t>
      </w:r>
      <w:r>
        <w:rPr>
          <w:rFonts w:cs="Arial"/>
        </w:rPr>
        <w:t xml:space="preserve">performance measures </w:t>
      </w:r>
      <w:r w:rsidRPr="00AC34BE">
        <w:rPr>
          <w:rFonts w:cs="Arial"/>
        </w:rPr>
        <w:t xml:space="preserve">data collected by recipients will be used to </w:t>
      </w:r>
      <w:r>
        <w:rPr>
          <w:rFonts w:cs="Arial"/>
        </w:rPr>
        <w:t>assess the impact of</w:t>
      </w:r>
      <w:r w:rsidRPr="00AC34BE">
        <w:rPr>
          <w:rFonts w:cs="Arial"/>
        </w:rPr>
        <w:t xml:space="preserve"> SAMHSA’s grant programs </w:t>
      </w:r>
      <w:r>
        <w:rPr>
          <w:rFonts w:cs="Arial"/>
        </w:rPr>
        <w:t>on</w:t>
      </w:r>
      <w:r w:rsidRPr="00AC34BE">
        <w:rPr>
          <w:rFonts w:cs="Arial"/>
        </w:rPr>
        <w:t xml:space="preserve"> reducing disparities in </w:t>
      </w:r>
      <w:r>
        <w:rPr>
          <w:rFonts w:cs="Arial"/>
        </w:rPr>
        <w:t xml:space="preserve">behavioral health </w:t>
      </w:r>
      <w:r w:rsidRPr="00AC34BE">
        <w:rPr>
          <w:rFonts w:cs="Arial"/>
        </w:rPr>
        <w:t xml:space="preserve">access, service use, and outcomes nationwide. </w:t>
      </w:r>
      <w:r>
        <w:rPr>
          <w:rFonts w:cs="Arial"/>
        </w:rPr>
        <w:t xml:space="preserve"> </w:t>
      </w:r>
    </w:p>
    <w:p w14:paraId="71E5BE3C" w14:textId="4B0B34E4" w:rsidR="00954825" w:rsidRDefault="00954825" w:rsidP="00EE4D32">
      <w:pPr>
        <w:spacing w:after="120"/>
        <w:rPr>
          <w:rFonts w:cs="Arial"/>
        </w:rPr>
      </w:pPr>
      <w:bookmarkStart w:id="57" w:name="_Hlk121492634"/>
      <w:r w:rsidRPr="00954825">
        <w:rPr>
          <w:rFonts w:cs="Arial"/>
        </w:rPr>
        <w:t xml:space="preserve">You will also be expected to collect and report on the following IPP data quarterly through SPARS, tool available at </w:t>
      </w:r>
      <w:hyperlink r:id="rId25" w:history="1">
        <w:r w:rsidRPr="00954825">
          <w:rPr>
            <w:rStyle w:val="Hyperlink"/>
            <w:rFonts w:cs="Arial"/>
          </w:rPr>
          <w:t>https://spars.samhsa.gov/sites/default/files/2022-09/IPP%20Results%20Form.pdf</w:t>
        </w:r>
      </w:hyperlink>
      <w:r w:rsidRPr="00954825">
        <w:rPr>
          <w:rFonts w:cs="Arial"/>
        </w:rPr>
        <w:t>):</w:t>
      </w:r>
      <w:bookmarkEnd w:id="57"/>
      <w:r>
        <w:rPr>
          <w:rFonts w:cs="Arial"/>
        </w:rPr>
        <w:t xml:space="preserve"> </w:t>
      </w:r>
      <w:r w:rsidRPr="00AC34BE">
        <w:rPr>
          <w:rFonts w:cs="Arial"/>
        </w:rPr>
        <w:t xml:space="preserve"> </w:t>
      </w:r>
    </w:p>
    <w:p w14:paraId="0597D8F5" w14:textId="77777777" w:rsidR="00954825" w:rsidRPr="00727769" w:rsidRDefault="00954825" w:rsidP="00DC6560">
      <w:pPr>
        <w:pStyle w:val="ListParagraph"/>
        <w:numPr>
          <w:ilvl w:val="0"/>
          <w:numId w:val="40"/>
        </w:numPr>
        <w:tabs>
          <w:tab w:val="left" w:pos="1008"/>
        </w:tabs>
        <w:spacing w:after="120"/>
        <w:contextualSpacing w:val="0"/>
        <w:rPr>
          <w:rFonts w:cs="Arial"/>
        </w:rPr>
      </w:pPr>
      <w:r w:rsidRPr="00727769">
        <w:rPr>
          <w:rFonts w:cs="Arial"/>
        </w:rPr>
        <w:t>The number of individuals screened for mental health or related interventions.</w:t>
      </w:r>
    </w:p>
    <w:p w14:paraId="2D6AE52E" w14:textId="77777777" w:rsidR="00954825" w:rsidRPr="00A1066C" w:rsidRDefault="00954825" w:rsidP="00DC6560">
      <w:pPr>
        <w:pStyle w:val="ListParagraph"/>
        <w:numPr>
          <w:ilvl w:val="0"/>
          <w:numId w:val="40"/>
        </w:numPr>
        <w:tabs>
          <w:tab w:val="left" w:pos="1008"/>
        </w:tabs>
        <w:spacing w:after="120"/>
        <w:contextualSpacing w:val="0"/>
        <w:rPr>
          <w:rFonts w:cs="Arial"/>
        </w:rPr>
      </w:pPr>
      <w:r w:rsidRPr="00A1066C">
        <w:rPr>
          <w:rFonts w:cs="Arial"/>
        </w:rPr>
        <w:t>The number of individuals referred to mental health or related services.</w:t>
      </w:r>
    </w:p>
    <w:p w14:paraId="7F80A71C" w14:textId="33CB597E" w:rsidR="00954825" w:rsidRPr="004A52E9" w:rsidRDefault="00954825" w:rsidP="00DC6560">
      <w:pPr>
        <w:pStyle w:val="ListParagraph"/>
        <w:numPr>
          <w:ilvl w:val="0"/>
          <w:numId w:val="40"/>
        </w:numPr>
        <w:tabs>
          <w:tab w:val="left" w:pos="1008"/>
        </w:tabs>
        <w:spacing w:after="120"/>
        <w:contextualSpacing w:val="0"/>
        <w:rPr>
          <w:rFonts w:cs="Arial"/>
          <w:b/>
          <w:bCs/>
        </w:rPr>
      </w:pPr>
      <w:r w:rsidRPr="00A1066C">
        <w:rPr>
          <w:rFonts w:cs="Arial"/>
        </w:rPr>
        <w:t>The number of individuals who receive training as a result of the cooperative agreement.</w:t>
      </w:r>
      <w:r w:rsidRPr="00A1066C">
        <w:rPr>
          <w:rFonts w:cs="Arial"/>
          <w:b/>
          <w:bCs/>
        </w:rPr>
        <w:t xml:space="preserve"> </w:t>
      </w:r>
    </w:p>
    <w:p w14:paraId="743BD4CD" w14:textId="77777777" w:rsidR="00EE4D32" w:rsidRDefault="00EE4D32" w:rsidP="00EE4D32">
      <w:pPr>
        <w:spacing w:after="0"/>
        <w:rPr>
          <w:rFonts w:cs="Arial"/>
          <w:szCs w:val="24"/>
        </w:rPr>
      </w:pPr>
      <w:bookmarkStart w:id="58" w:name="_2.5_Performance_Assessment"/>
      <w:bookmarkStart w:id="59" w:name="_2.3_Performance_Assessment"/>
      <w:bookmarkEnd w:id="58"/>
      <w:bookmarkEnd w:id="59"/>
      <w:r w:rsidRPr="00AC34BE">
        <w:rPr>
          <w:rFonts w:cs="Arial"/>
          <w:szCs w:val="24"/>
        </w:rPr>
        <w:t>Performance</w:t>
      </w:r>
      <w:r>
        <w:rPr>
          <w:rFonts w:cs="Arial"/>
          <w:szCs w:val="24"/>
        </w:rPr>
        <w:t xml:space="preserve"> measures</w:t>
      </w:r>
      <w:r w:rsidRPr="00AC34BE">
        <w:rPr>
          <w:rFonts w:cs="Arial"/>
          <w:szCs w:val="24"/>
        </w:rPr>
        <w:t xml:space="preserve"> data will be reported to the public as part of SAMHSA’s Congressional </w:t>
      </w:r>
      <w:r>
        <w:rPr>
          <w:rFonts w:cs="Arial"/>
          <w:szCs w:val="24"/>
        </w:rPr>
        <w:t xml:space="preserve">Budget </w:t>
      </w:r>
      <w:r w:rsidRPr="00AC34BE">
        <w:rPr>
          <w:rFonts w:cs="Arial"/>
          <w:szCs w:val="24"/>
        </w:rPr>
        <w:t xml:space="preserve">Justification.  </w:t>
      </w:r>
    </w:p>
    <w:p w14:paraId="365FAD04" w14:textId="77777777" w:rsidR="00EE4D32" w:rsidRDefault="00EE4D32" w:rsidP="00EE4D32">
      <w:pPr>
        <w:spacing w:after="0"/>
        <w:rPr>
          <w:rFonts w:cs="Arial"/>
          <w:szCs w:val="24"/>
        </w:rPr>
      </w:pPr>
    </w:p>
    <w:p w14:paraId="0F7D45B4" w14:textId="7866EBE1" w:rsidR="00EE4D32" w:rsidRPr="000A767F" w:rsidRDefault="00EE4D32" w:rsidP="00EE4D32">
      <w:pPr>
        <w:rPr>
          <w:rFonts w:cs="Arial"/>
          <w:szCs w:val="24"/>
        </w:rPr>
      </w:pPr>
      <w:r w:rsidRPr="000A767F">
        <w:rPr>
          <w:rFonts w:cs="Arial"/>
          <w:szCs w:val="24"/>
        </w:rPr>
        <w:lastRenderedPageBreak/>
        <w:t xml:space="preserve">A national evaluation </w:t>
      </w:r>
      <w:r w:rsidR="00F54BB8">
        <w:rPr>
          <w:rFonts w:cs="Arial"/>
          <w:szCs w:val="24"/>
        </w:rPr>
        <w:t xml:space="preserve">is </w:t>
      </w:r>
      <w:r w:rsidRPr="000A767F">
        <w:rPr>
          <w:rFonts w:cs="Arial"/>
          <w:szCs w:val="24"/>
        </w:rPr>
        <w:t xml:space="preserve">required to determine the </w:t>
      </w:r>
      <w:r>
        <w:rPr>
          <w:rFonts w:cs="Arial"/>
          <w:szCs w:val="24"/>
        </w:rPr>
        <w:t>effectiveness</w:t>
      </w:r>
      <w:r w:rsidRPr="000A767F">
        <w:rPr>
          <w:rFonts w:cs="Arial"/>
          <w:szCs w:val="24"/>
        </w:rPr>
        <w:t xml:space="preserve"> of this program</w:t>
      </w:r>
      <w:r>
        <w:rPr>
          <w:rFonts w:cs="Arial"/>
          <w:szCs w:val="24"/>
        </w:rPr>
        <w:t xml:space="preserve">.  </w:t>
      </w:r>
      <w:r w:rsidR="00B92924">
        <w:rPr>
          <w:rFonts w:cs="Arial"/>
          <w:szCs w:val="24"/>
        </w:rPr>
        <w:t>R</w:t>
      </w:r>
      <w:r w:rsidRPr="000A767F">
        <w:rPr>
          <w:rFonts w:cs="Arial"/>
          <w:szCs w:val="24"/>
        </w:rPr>
        <w:t>ecipients are required to participate fully in all aspects of the cross-site evaluation. Details on the evaluation will be provided</w:t>
      </w:r>
      <w:r>
        <w:rPr>
          <w:rFonts w:cs="Arial"/>
          <w:szCs w:val="24"/>
        </w:rPr>
        <w:t xml:space="preserve"> when </w:t>
      </w:r>
      <w:r w:rsidR="00F54BB8">
        <w:rPr>
          <w:rFonts w:cs="Arial"/>
          <w:szCs w:val="24"/>
        </w:rPr>
        <w:t>available</w:t>
      </w:r>
      <w:r>
        <w:rPr>
          <w:rFonts w:cs="Arial"/>
          <w:szCs w:val="24"/>
        </w:rPr>
        <w:t>.</w:t>
      </w:r>
      <w:r w:rsidRPr="000A767F">
        <w:rPr>
          <w:rFonts w:cs="Arial"/>
          <w:szCs w:val="24"/>
        </w:rPr>
        <w:t xml:space="preserve">  </w:t>
      </w:r>
    </w:p>
    <w:p w14:paraId="53E7B64C" w14:textId="77777777" w:rsidR="00EE4D32" w:rsidRDefault="00EE4D32" w:rsidP="00EE4D32">
      <w:pPr>
        <w:tabs>
          <w:tab w:val="left" w:pos="1008"/>
        </w:tabs>
        <w:spacing w:after="0"/>
        <w:rPr>
          <w:rFonts w:cs="Arial"/>
          <w:i/>
          <w:iCs/>
        </w:rPr>
      </w:pPr>
      <w:r w:rsidRPr="002324C2">
        <w:rPr>
          <w:rFonts w:cs="Arial"/>
          <w:i/>
          <w:iCs/>
        </w:rPr>
        <w:t>Project Performance Assessment</w:t>
      </w:r>
    </w:p>
    <w:p w14:paraId="7B496C61" w14:textId="77777777" w:rsidR="00EE4D32" w:rsidRPr="002324C2" w:rsidRDefault="00EE4D32" w:rsidP="00EE4D32">
      <w:pPr>
        <w:tabs>
          <w:tab w:val="left" w:pos="1008"/>
        </w:tabs>
        <w:spacing w:after="0"/>
        <w:rPr>
          <w:i/>
          <w:iCs/>
        </w:rPr>
      </w:pPr>
    </w:p>
    <w:p w14:paraId="4ACFBF39" w14:textId="048A72D3" w:rsidR="00EE4D32" w:rsidRDefault="005B799F" w:rsidP="00EE4D32">
      <w:pPr>
        <w:autoSpaceDE w:val="0"/>
        <w:autoSpaceDN w:val="0"/>
        <w:adjustRightInd w:val="0"/>
        <w:spacing w:after="0"/>
        <w:rPr>
          <w:rFonts w:cs="Arial"/>
        </w:rPr>
      </w:pPr>
      <w:r w:rsidRPr="005B799F">
        <w:rPr>
          <w:rFonts w:cs="Arial"/>
        </w:rPr>
        <w:t>In addition, recipients are required to report on their progress addressing the goals and objectives identified in your Project Narrative.  Recipients must periodically review the performance data they report to SAMHSA (as required above), assess their progress, and use this information to improve the management of their project.  The project performance assessment should be designed to help you determine whether you are achieving the goals, objectives, and outcomes you intend to achieve and whether adjustments need to be made to your project.</w:t>
      </w:r>
    </w:p>
    <w:p w14:paraId="1EE7BC76" w14:textId="77777777" w:rsidR="00EE4D32" w:rsidRDefault="00EE4D32" w:rsidP="00EE4D32">
      <w:pPr>
        <w:autoSpaceDE w:val="0"/>
        <w:autoSpaceDN w:val="0"/>
        <w:adjustRightInd w:val="0"/>
        <w:spacing w:after="0"/>
        <w:rPr>
          <w:rFonts w:cs="Arial"/>
        </w:rPr>
      </w:pPr>
    </w:p>
    <w:p w14:paraId="3B35AAAC" w14:textId="480E5ABE" w:rsidR="00EE4D32" w:rsidRDefault="005B799F" w:rsidP="00EE4D32">
      <w:pPr>
        <w:autoSpaceDE w:val="0"/>
        <w:autoSpaceDN w:val="0"/>
        <w:adjustRightInd w:val="0"/>
        <w:spacing w:after="0"/>
        <w:rPr>
          <w:rFonts w:cs="Arial"/>
        </w:rPr>
      </w:pPr>
      <w:r w:rsidRPr="005B799F">
        <w:rPr>
          <w:rFonts w:cs="Arial"/>
        </w:rPr>
        <w:t xml:space="preserve">Performance assessments should be used to determine whether your project is having/will have the intended impact on behavioral health disparities.  Recipients should also review the behavioral health Disparity Impact Statement they submitted in the first two months of the award.  See </w:t>
      </w:r>
      <w:hyperlink w:anchor="_3.__" w:history="1">
        <w:r w:rsidRPr="005B799F">
          <w:rPr>
            <w:rStyle w:val="Hyperlink"/>
            <w:rFonts w:cs="Arial"/>
          </w:rPr>
          <w:t>Section VI.3</w:t>
        </w:r>
      </w:hyperlink>
      <w:r w:rsidRPr="005B799F">
        <w:rPr>
          <w:rFonts w:cs="Arial"/>
        </w:rPr>
        <w:t xml:space="preserve"> for information on required progress reports.</w:t>
      </w:r>
    </w:p>
    <w:p w14:paraId="14E15DFB" w14:textId="77777777" w:rsidR="00EE4D32" w:rsidRPr="00EA0842" w:rsidRDefault="00EE4D32" w:rsidP="00EE4D32">
      <w:pPr>
        <w:autoSpaceDE w:val="0"/>
        <w:autoSpaceDN w:val="0"/>
        <w:adjustRightInd w:val="0"/>
        <w:spacing w:after="0"/>
        <w:rPr>
          <w:rFonts w:cs="Arial"/>
        </w:rPr>
      </w:pPr>
    </w:p>
    <w:p w14:paraId="24DF2354" w14:textId="19AF1372" w:rsidR="00EE4D32" w:rsidRPr="00EA0842" w:rsidRDefault="00EE4D32" w:rsidP="00EE4D32">
      <w:pPr>
        <w:tabs>
          <w:tab w:val="left" w:pos="1008"/>
        </w:tabs>
        <w:spacing w:after="0"/>
        <w:rPr>
          <w:rStyle w:val="StyleBold"/>
          <w:rFonts w:cs="Arial"/>
        </w:rPr>
      </w:pPr>
      <w:r w:rsidRPr="00EA0842">
        <w:rPr>
          <w:rStyle w:val="StyleBold"/>
          <w:rFonts w:cs="Arial"/>
        </w:rPr>
        <w:t xml:space="preserve">Note:  See </w:t>
      </w:r>
      <w:hyperlink w:anchor="_Appendix_F_–_1" w:history="1">
        <w:r w:rsidRPr="00EA0842">
          <w:rPr>
            <w:rStyle w:val="Hyperlink"/>
            <w:rFonts w:cs="Arial"/>
            <w:b/>
            <w:u w:val="none"/>
          </w:rPr>
          <w:t>Appendix</w:t>
        </w:r>
        <w:r>
          <w:rPr>
            <w:rStyle w:val="Hyperlink"/>
            <w:rFonts w:cs="Arial"/>
            <w:b/>
            <w:u w:val="none"/>
          </w:rPr>
          <w:t xml:space="preserve"> E</w:t>
        </w:r>
      </w:hyperlink>
      <w:r w:rsidRPr="00EA0842">
        <w:rPr>
          <w:rStyle w:val="StyleBold"/>
          <w:rFonts w:cs="Arial"/>
        </w:rPr>
        <w:t xml:space="preserve"> and </w:t>
      </w:r>
      <w:hyperlink w:anchor="_Appendix_G:_Developing" w:history="1">
        <w:r w:rsidRPr="00EA0842">
          <w:rPr>
            <w:rStyle w:val="Hyperlink"/>
            <w:rFonts w:cs="Arial"/>
            <w:b/>
            <w:u w:val="none"/>
          </w:rPr>
          <w:t>Appendix</w:t>
        </w:r>
        <w:r>
          <w:rPr>
            <w:rStyle w:val="Hyperlink"/>
            <w:rFonts w:cs="Arial"/>
            <w:b/>
            <w:u w:val="none"/>
          </w:rPr>
          <w:t xml:space="preserve"> F</w:t>
        </w:r>
      </w:hyperlink>
      <w:r w:rsidRPr="00EA0842">
        <w:rPr>
          <w:rStyle w:val="StyleBold"/>
          <w:rFonts w:cs="Arial"/>
        </w:rPr>
        <w:t xml:space="preserve"> of this NOFO for </w:t>
      </w:r>
      <w:r w:rsidRPr="00561975">
        <w:rPr>
          <w:rStyle w:val="StyleBold"/>
          <w:rFonts w:cs="Arial"/>
        </w:rPr>
        <w:t xml:space="preserve">more information on responding to </w:t>
      </w:r>
      <w:r w:rsidRPr="00EA0842">
        <w:rPr>
          <w:rStyle w:val="StyleBold"/>
          <w:rFonts w:cs="Arial"/>
        </w:rPr>
        <w:t>this section.</w:t>
      </w:r>
    </w:p>
    <w:p w14:paraId="6E68225C" w14:textId="77777777" w:rsidR="00776C5C" w:rsidRDefault="00776C5C" w:rsidP="002B2939">
      <w:pPr>
        <w:tabs>
          <w:tab w:val="left" w:pos="1008"/>
        </w:tabs>
        <w:spacing w:after="0"/>
        <w:rPr>
          <w:rFonts w:cs="Arial"/>
          <w:i/>
          <w:iCs/>
        </w:rPr>
      </w:pPr>
      <w:bookmarkStart w:id="60" w:name="_1.3_Project_Performance"/>
      <w:bookmarkStart w:id="61" w:name="_Toc197933188"/>
      <w:bookmarkEnd w:id="60"/>
    </w:p>
    <w:p w14:paraId="79ABF4BB" w14:textId="1BE1264C" w:rsidR="00776C5C" w:rsidRPr="00002BEF" w:rsidRDefault="00776C5C" w:rsidP="002B2939">
      <w:pPr>
        <w:tabs>
          <w:tab w:val="left" w:pos="1008"/>
        </w:tabs>
        <w:spacing w:after="0"/>
        <w:rPr>
          <w:rFonts w:eastAsiaTheme="minorHAnsi" w:cs="Arial"/>
          <w:szCs w:val="22"/>
        </w:rPr>
      </w:pPr>
      <w:bookmarkStart w:id="62" w:name="_Hlk83128187"/>
      <w:bookmarkStart w:id="63" w:name="_Hlk70688868"/>
      <w:bookmarkEnd w:id="53"/>
      <w:bookmarkEnd w:id="61"/>
    </w:p>
    <w:p w14:paraId="418DA184" w14:textId="448F77F8" w:rsidR="00741BB9" w:rsidRDefault="008E4A6D" w:rsidP="006F282D">
      <w:pPr>
        <w:pStyle w:val="Heading2"/>
      </w:pPr>
      <w:bookmarkStart w:id="64" w:name="_Toc101858714"/>
      <w:bookmarkStart w:id="65" w:name="_Toc117678935"/>
      <w:bookmarkStart w:id="66" w:name="_Hlk83128272"/>
      <w:bookmarkEnd w:id="62"/>
      <w:bookmarkEnd w:id="63"/>
      <w:r>
        <w:t>7.</w:t>
      </w:r>
      <w:r>
        <w:tab/>
      </w:r>
      <w:r w:rsidR="00A945B3" w:rsidRPr="00A945B3">
        <w:t>OTHER EXPECTATIONS</w:t>
      </w:r>
      <w:bookmarkEnd w:id="64"/>
      <w:bookmarkEnd w:id="65"/>
    </w:p>
    <w:p w14:paraId="6D642D3C" w14:textId="77777777" w:rsidR="001E035C" w:rsidRPr="000C7AFC" w:rsidRDefault="001E035C" w:rsidP="008E4A6D">
      <w:pPr>
        <w:spacing w:after="0"/>
        <w:rPr>
          <w:i/>
          <w:iCs/>
        </w:rPr>
      </w:pPr>
      <w:bookmarkStart w:id="67" w:name="_Hlk95466649"/>
      <w:bookmarkStart w:id="68" w:name="_Hlk116472339"/>
      <w:r w:rsidRPr="000C7AFC">
        <w:rPr>
          <w:i/>
          <w:iCs/>
        </w:rPr>
        <w:t xml:space="preserve">SAMHSA Values That Promote Positive Behavioral Health </w:t>
      </w:r>
    </w:p>
    <w:p w14:paraId="71DA0228" w14:textId="77777777" w:rsidR="008E4A6D" w:rsidRDefault="008E4A6D" w:rsidP="008E4A6D">
      <w:pPr>
        <w:spacing w:after="0"/>
      </w:pPr>
    </w:p>
    <w:p w14:paraId="73361E76" w14:textId="7895C176" w:rsidR="004230AA" w:rsidRDefault="004230AA" w:rsidP="004230AA">
      <w:bookmarkStart w:id="69" w:name="_Hlk97284584"/>
      <w:r>
        <w:t xml:space="preserve">SAMHSA expects recipients to use funds to implement high quality programs, </w:t>
      </w:r>
      <w:r w:rsidRPr="002D2A6A">
        <w:t>practices</w:t>
      </w:r>
      <w:r>
        <w:t>,</w:t>
      </w:r>
      <w:r w:rsidRPr="0006170D">
        <w:t xml:space="preserve"> and policies that are</w:t>
      </w:r>
      <w:r>
        <w:t xml:space="preserve"> </w:t>
      </w:r>
      <w:r w:rsidRPr="00BE64A8">
        <w:t>recovery-oriented, trauma-informed, and equity-based</w:t>
      </w:r>
      <w:r>
        <w:t xml:space="preserve"> as a means of improving behavioral health.</w:t>
      </w:r>
      <w:r>
        <w:rPr>
          <w:rStyle w:val="FootnoteReference"/>
        </w:rPr>
        <w:footnoteReference w:id="4"/>
      </w:r>
      <w:r>
        <w:t xml:space="preserve">  </w:t>
      </w:r>
    </w:p>
    <w:p w14:paraId="7E3B9969" w14:textId="71F765B4" w:rsidR="004230AA" w:rsidRDefault="00C27508" w:rsidP="004230AA">
      <w:hyperlink r:id="rId26" w:history="1">
        <w:r w:rsidR="004230AA" w:rsidRPr="00C61536">
          <w:rPr>
            <w:rStyle w:val="Hyperlink"/>
            <w:b/>
            <w:bCs/>
          </w:rPr>
          <w:t>Recovery</w:t>
        </w:r>
      </w:hyperlink>
      <w:r w:rsidR="004230AA" w:rsidRPr="00C61536">
        <w:rPr>
          <w:rStyle w:val="Hyperlink"/>
          <w:b/>
          <w:bCs/>
        </w:rPr>
        <w:t xml:space="preserve"> </w:t>
      </w:r>
      <w:r w:rsidR="004230AA">
        <w:t xml:space="preserve">is a process of change through which individuals improve their health and wellness, live a self-directed life, and strive to reach their full potential.  </w:t>
      </w:r>
      <w:r w:rsidR="004230AA" w:rsidRPr="008E6BBF">
        <w:t>Recovery</w:t>
      </w:r>
      <w:r w:rsidR="00FB4DDE">
        <w:t>-</w:t>
      </w:r>
      <w:r w:rsidR="004230AA" w:rsidRPr="008E6BBF">
        <w:t xml:space="preserve"> </w:t>
      </w:r>
      <w:r w:rsidR="004230AA">
        <w:t xml:space="preserve">oriented recipients </w:t>
      </w:r>
      <w:r w:rsidR="004230AA" w:rsidRPr="008E6BBF">
        <w:t>promote partner</w:t>
      </w:r>
      <w:r w:rsidR="004230AA">
        <w:t>ships</w:t>
      </w:r>
      <w:r w:rsidR="004230AA" w:rsidRPr="008E6BBF">
        <w:t xml:space="preserve"> with people in recovery from mental and substance use disorders and their family members to guide the behavioral health system and promote individual, program, and system-level approaches that foster</w:t>
      </w:r>
      <w:r w:rsidR="004230AA">
        <w:t xml:space="preserve">: </w:t>
      </w:r>
      <w:r w:rsidR="004230AA" w:rsidRPr="00F83E7E">
        <w:rPr>
          <w:i/>
          <w:iCs/>
        </w:rPr>
        <w:t>Health</w:t>
      </w:r>
      <w:r w:rsidR="004230AA">
        <w:t xml:space="preserve">—managing one’s illnesses or symptoms and making informed healthy choices that support physical and emotional wellbeing;  </w:t>
      </w:r>
      <w:r w:rsidR="004230AA" w:rsidRPr="00F83E7E">
        <w:rPr>
          <w:i/>
          <w:iCs/>
        </w:rPr>
        <w:t>Home</w:t>
      </w:r>
      <w:r w:rsidR="004230AA">
        <w:t xml:space="preserve">—a stable and safe place to live; </w:t>
      </w:r>
      <w:r w:rsidR="004230AA" w:rsidRPr="00F83E7E">
        <w:rPr>
          <w:i/>
          <w:iCs/>
        </w:rPr>
        <w:t>Purpose</w:t>
      </w:r>
      <w:r w:rsidR="004230AA">
        <w:t xml:space="preserve">—meaningful daily activities such as a job or school; and </w:t>
      </w:r>
      <w:r w:rsidR="004230AA" w:rsidRPr="00F83E7E">
        <w:rPr>
          <w:i/>
          <w:iCs/>
        </w:rPr>
        <w:t>Community</w:t>
      </w:r>
      <w:r w:rsidR="004230AA">
        <w:t>—</w:t>
      </w:r>
      <w:r w:rsidR="004230AA">
        <w:lastRenderedPageBreak/>
        <w:t>supportive relationships with families, friends and peers.  Recovery</w:t>
      </w:r>
      <w:r w:rsidR="00FB4DDE">
        <w:t>-</w:t>
      </w:r>
      <w:r w:rsidR="004230AA">
        <w:t>oriented systems of care embrace recovery as: emerging from hope; person-driven; occurring via many pathways; holistic; supported by peers and allies; culturally-based and</w:t>
      </w:r>
      <w:r w:rsidR="00001074">
        <w:t xml:space="preserve"> </w:t>
      </w:r>
      <w:r w:rsidR="00A36642">
        <w:t>informed</w:t>
      </w:r>
      <w:r w:rsidR="004230AA">
        <w:t xml:space="preserve">; supported through relationship and social networks; involving individual, family, and community strengths and responsibility; supported by addressing trauma; and based on respect.  </w:t>
      </w:r>
    </w:p>
    <w:p w14:paraId="443BB100" w14:textId="2DF58017" w:rsidR="00A10233" w:rsidRDefault="00C27508" w:rsidP="00A10233">
      <w:pPr>
        <w:rPr>
          <w:rFonts w:cs="Arial"/>
        </w:rPr>
      </w:pPr>
      <w:hyperlink r:id="rId27" w:history="1">
        <w:r w:rsidR="00A10233" w:rsidRPr="009D037A">
          <w:rPr>
            <w:rStyle w:val="Hyperlink"/>
            <w:rFonts w:cs="Arial"/>
            <w:b/>
          </w:rPr>
          <w:t xml:space="preserve">Trauma-informed </w:t>
        </w:r>
        <w:r w:rsidR="00B406AF" w:rsidRPr="009D037A">
          <w:rPr>
            <w:rStyle w:val="Hyperlink"/>
            <w:b/>
          </w:rPr>
          <w:t>Approach</w:t>
        </w:r>
        <w:r w:rsidR="004B4752" w:rsidRPr="009D037A">
          <w:rPr>
            <w:rStyle w:val="Hyperlink"/>
            <w:b/>
            <w:bCs/>
          </w:rPr>
          <w:t>es</w:t>
        </w:r>
      </w:hyperlink>
      <w:r w:rsidR="00CB13D1">
        <w:rPr>
          <w:rStyle w:val="Hyperlink"/>
          <w:b/>
          <w:bCs/>
          <w:color w:val="auto"/>
          <w:u w:val="none"/>
        </w:rPr>
        <w:t xml:space="preserve"> </w:t>
      </w:r>
      <w:r w:rsidR="00A10233" w:rsidRPr="28131A34">
        <w:rPr>
          <w:rFonts w:cs="Arial"/>
        </w:rPr>
        <w:t xml:space="preserve">recognize and intentionally respond to the lasting adverse effects of experiencing traumatic events. </w:t>
      </w:r>
      <w:r w:rsidR="0007030C" w:rsidRPr="28131A34">
        <w:rPr>
          <w:rFonts w:cs="Arial"/>
        </w:rPr>
        <w:t xml:space="preserve"> </w:t>
      </w:r>
      <w:r w:rsidR="00483DAE">
        <w:t>SAMHSA defines</w:t>
      </w:r>
      <w:r w:rsidR="004230AA">
        <w:t xml:space="preserve"> </w:t>
      </w:r>
      <w:r w:rsidR="18DB0655" w:rsidRPr="28131A34">
        <w:rPr>
          <w:rFonts w:cs="Arial"/>
        </w:rPr>
        <w:t xml:space="preserve">a </w:t>
      </w:r>
      <w:r w:rsidR="00A10233" w:rsidRPr="28131A34">
        <w:rPr>
          <w:rFonts w:cs="Arial"/>
        </w:rPr>
        <w:t xml:space="preserve">trauma-informed approach through six key principles: </w:t>
      </w:r>
    </w:p>
    <w:p w14:paraId="410235E6" w14:textId="4B01C3B6" w:rsidR="00A10233" w:rsidRDefault="00A10233" w:rsidP="00DC6560">
      <w:pPr>
        <w:pStyle w:val="ListParagraph"/>
        <w:numPr>
          <w:ilvl w:val="0"/>
          <w:numId w:val="71"/>
        </w:numPr>
        <w:rPr>
          <w:rFonts w:cs="Arial"/>
          <w:szCs w:val="24"/>
        </w:rPr>
      </w:pPr>
      <w:bookmarkStart w:id="70" w:name="_Hlk117169315"/>
      <w:r>
        <w:rPr>
          <w:rFonts w:cs="Arial"/>
          <w:i/>
          <w:iCs/>
          <w:szCs w:val="24"/>
        </w:rPr>
        <w:t>Safety</w:t>
      </w:r>
      <w:r>
        <w:rPr>
          <w:rFonts w:cs="Arial"/>
          <w:szCs w:val="24"/>
        </w:rPr>
        <w:t xml:space="preserve">: participants and staff feel physically and psychologically safe; </w:t>
      </w:r>
    </w:p>
    <w:p w14:paraId="0CDA9DC9" w14:textId="50741206" w:rsidR="00A10233" w:rsidRDefault="00A10233" w:rsidP="00DC6560">
      <w:pPr>
        <w:pStyle w:val="ListParagraph"/>
        <w:numPr>
          <w:ilvl w:val="0"/>
          <w:numId w:val="71"/>
        </w:numPr>
        <w:rPr>
          <w:rFonts w:cs="Arial"/>
          <w:szCs w:val="24"/>
        </w:rPr>
      </w:pPr>
      <w:r>
        <w:rPr>
          <w:rFonts w:cs="Arial"/>
          <w:i/>
          <w:iCs/>
          <w:szCs w:val="24"/>
        </w:rPr>
        <w:t xml:space="preserve">Peer support: </w:t>
      </w:r>
      <w:r>
        <w:rPr>
          <w:rFonts w:cs="Arial"/>
          <w:szCs w:val="24"/>
        </w:rPr>
        <w:t xml:space="preserve">peer support and mutual self-help </w:t>
      </w:r>
      <w:r w:rsidR="004230AA">
        <w:t>a</w:t>
      </w:r>
      <w:r w:rsidR="00483DAE">
        <w:t>re key</w:t>
      </w:r>
      <w:r w:rsidR="00C67492">
        <w:t xml:space="preserve"> </w:t>
      </w:r>
      <w:r>
        <w:rPr>
          <w:rFonts w:cs="Arial"/>
          <w:szCs w:val="24"/>
        </w:rPr>
        <w:t>as vehicles for establishing safety and hope, building trust, enhancing collaboration, and utilizing their lived experience</w:t>
      </w:r>
      <w:r w:rsidR="00483DAE">
        <w:t xml:space="preserve"> to promote recovery and healing</w:t>
      </w:r>
      <w:r w:rsidR="004230AA" w:rsidRPr="001825C1">
        <w:t xml:space="preserve">; </w:t>
      </w:r>
      <w:r>
        <w:rPr>
          <w:rFonts w:cs="Arial"/>
          <w:szCs w:val="24"/>
        </w:rPr>
        <w:t xml:space="preserve"> </w:t>
      </w:r>
    </w:p>
    <w:p w14:paraId="39E3EAB5" w14:textId="4750C192" w:rsidR="00A10233" w:rsidRDefault="00A10233" w:rsidP="00DC6560">
      <w:pPr>
        <w:pStyle w:val="ListParagraph"/>
        <w:numPr>
          <w:ilvl w:val="0"/>
          <w:numId w:val="71"/>
        </w:numPr>
        <w:rPr>
          <w:rFonts w:cs="Arial"/>
          <w:szCs w:val="24"/>
        </w:rPr>
      </w:pPr>
      <w:r>
        <w:rPr>
          <w:rFonts w:cs="Arial"/>
          <w:i/>
          <w:iCs/>
          <w:szCs w:val="24"/>
        </w:rPr>
        <w:t>Trustworthiness and Transparency</w:t>
      </w:r>
      <w:r>
        <w:rPr>
          <w:rFonts w:cs="Arial"/>
          <w:szCs w:val="24"/>
        </w:rPr>
        <w:t xml:space="preserve">: </w:t>
      </w:r>
      <w:r w:rsidR="00483DAE">
        <w:t xml:space="preserve">Organizational </w:t>
      </w:r>
      <w:r>
        <w:rPr>
          <w:rFonts w:cs="Arial"/>
          <w:szCs w:val="24"/>
        </w:rPr>
        <w:t xml:space="preserve">decisions are conducted </w:t>
      </w:r>
      <w:r w:rsidR="00FB4DDE">
        <w:rPr>
          <w:rFonts w:cs="Arial"/>
          <w:szCs w:val="24"/>
        </w:rPr>
        <w:t>to build and maintain</w:t>
      </w:r>
      <w:r>
        <w:rPr>
          <w:rFonts w:cs="Arial"/>
          <w:szCs w:val="24"/>
        </w:rPr>
        <w:t xml:space="preserve"> trust</w:t>
      </w:r>
      <w:r w:rsidR="00483DAE">
        <w:t xml:space="preserve"> with participants and staff</w:t>
      </w:r>
      <w:r w:rsidR="004230AA" w:rsidRPr="001825C1">
        <w:t xml:space="preserve">; </w:t>
      </w:r>
      <w:r>
        <w:rPr>
          <w:rFonts w:cs="Arial"/>
          <w:szCs w:val="24"/>
        </w:rPr>
        <w:t xml:space="preserve"> </w:t>
      </w:r>
    </w:p>
    <w:p w14:paraId="77AFEE8D" w14:textId="1DBDE8A6" w:rsidR="00A10233" w:rsidRDefault="00A10233" w:rsidP="00DC6560">
      <w:pPr>
        <w:pStyle w:val="ListParagraph"/>
        <w:numPr>
          <w:ilvl w:val="0"/>
          <w:numId w:val="71"/>
        </w:numPr>
        <w:rPr>
          <w:rFonts w:cs="Arial"/>
        </w:rPr>
      </w:pPr>
      <w:r w:rsidRPr="28131A34">
        <w:rPr>
          <w:rFonts w:cs="Arial"/>
        </w:rPr>
        <w:t>C</w:t>
      </w:r>
      <w:r w:rsidRPr="28131A34">
        <w:rPr>
          <w:rFonts w:cs="Arial"/>
          <w:i/>
        </w:rPr>
        <w:t xml:space="preserve">ollaboration and Mutuality: </w:t>
      </w:r>
      <w:r w:rsidRPr="28131A34">
        <w:rPr>
          <w:rFonts w:cs="Arial"/>
        </w:rPr>
        <w:t>importance is placed on partnering and leveling power differences</w:t>
      </w:r>
      <w:r w:rsidR="00483DAE">
        <w:t xml:space="preserve"> between staff and service participants</w:t>
      </w:r>
      <w:r w:rsidR="004230AA" w:rsidRPr="001825C1">
        <w:t xml:space="preserve">; </w:t>
      </w:r>
      <w:r w:rsidRPr="28131A34">
        <w:rPr>
          <w:rFonts w:cs="Arial"/>
        </w:rPr>
        <w:t xml:space="preserve"> </w:t>
      </w:r>
    </w:p>
    <w:p w14:paraId="335F9E65" w14:textId="6C6842F1" w:rsidR="00A10233" w:rsidRDefault="00A10233" w:rsidP="00DC6560">
      <w:pPr>
        <w:pStyle w:val="ListParagraph"/>
        <w:numPr>
          <w:ilvl w:val="0"/>
          <w:numId w:val="71"/>
        </w:numPr>
        <w:rPr>
          <w:rFonts w:cs="Arial"/>
          <w:szCs w:val="24"/>
        </w:rPr>
      </w:pPr>
      <w:r>
        <w:rPr>
          <w:rFonts w:cs="Arial"/>
          <w:i/>
          <w:iCs/>
          <w:szCs w:val="24"/>
        </w:rPr>
        <w:t>Cultural, Historical, &amp; Gender Issues</w:t>
      </w:r>
      <w:r>
        <w:rPr>
          <w:rFonts w:cs="Arial"/>
          <w:szCs w:val="24"/>
        </w:rPr>
        <w:t>: culture and gender-responsive services are offered while moving beyond stereotypes/biases;</w:t>
      </w:r>
    </w:p>
    <w:p w14:paraId="764C563D" w14:textId="66D85FF7" w:rsidR="00A10233" w:rsidRDefault="00A10233" w:rsidP="00DC6560">
      <w:pPr>
        <w:pStyle w:val="ListParagraph"/>
        <w:numPr>
          <w:ilvl w:val="0"/>
          <w:numId w:val="71"/>
        </w:numPr>
        <w:rPr>
          <w:rFonts w:cs="Arial"/>
          <w:szCs w:val="24"/>
        </w:rPr>
      </w:pPr>
      <w:r>
        <w:rPr>
          <w:rFonts w:cs="Arial"/>
          <w:i/>
          <w:iCs/>
          <w:szCs w:val="24"/>
        </w:rPr>
        <w:t>Empowerment, Voice</w:t>
      </w:r>
      <w:r w:rsidR="00FB4DDE">
        <w:rPr>
          <w:rFonts w:cs="Arial"/>
          <w:i/>
          <w:iCs/>
          <w:szCs w:val="24"/>
        </w:rPr>
        <w:t>,</w:t>
      </w:r>
      <w:r>
        <w:rPr>
          <w:rFonts w:cs="Arial"/>
          <w:i/>
          <w:iCs/>
          <w:szCs w:val="24"/>
        </w:rPr>
        <w:t xml:space="preserve"> and Choice</w:t>
      </w:r>
      <w:r>
        <w:rPr>
          <w:rFonts w:cs="Arial"/>
          <w:szCs w:val="24"/>
        </w:rPr>
        <w:t>: organizations foster a belief in the primacy of the people who are served to heal and promote recovery from trauma.</w:t>
      </w:r>
      <w:r>
        <w:rPr>
          <w:rStyle w:val="FootnoteReference"/>
          <w:rFonts w:cs="Arial"/>
        </w:rPr>
        <w:footnoteReference w:id="5"/>
      </w:r>
      <w:r>
        <w:rPr>
          <w:rFonts w:cs="Arial"/>
          <w:szCs w:val="24"/>
        </w:rPr>
        <w:t xml:space="preserve">  </w:t>
      </w:r>
    </w:p>
    <w:bookmarkEnd w:id="70"/>
    <w:p w14:paraId="69956249" w14:textId="77777777" w:rsidR="00A10233" w:rsidRDefault="00A10233" w:rsidP="00A10233">
      <w:pPr>
        <w:rPr>
          <w:rFonts w:cs="Arial"/>
          <w:szCs w:val="24"/>
        </w:rPr>
      </w:pPr>
      <w:r>
        <w:rPr>
          <w:rFonts w:cs="Arial"/>
          <w:szCs w:val="24"/>
        </w:rPr>
        <w:t>It is critical recipients promote the linkage to recovery and resilience for those individuals and families impacted by trauma.</w:t>
      </w:r>
    </w:p>
    <w:p w14:paraId="7E0FBF9B" w14:textId="001EDF60" w:rsidR="004230AA" w:rsidRDefault="00C27508" w:rsidP="004230AA">
      <w:hyperlink r:id="rId28" w:history="1">
        <w:r w:rsidR="004230AA" w:rsidRPr="00C61536">
          <w:rPr>
            <w:rStyle w:val="Hyperlink"/>
            <w:b/>
            <w:bCs/>
          </w:rPr>
          <w:t>Behavioral health equity</w:t>
        </w:r>
      </w:hyperlink>
      <w:r w:rsidR="004230AA">
        <w:t xml:space="preserve"> is the right to access high</w:t>
      </w:r>
      <w:r w:rsidR="00FB4DDE">
        <w:t>-</w:t>
      </w:r>
      <w:r w:rsidR="004230AA">
        <w:t>quality and affordable health care services and supports for all populations regardless of the individual’s race, age, ethnicity, gender</w:t>
      </w:r>
      <w:r w:rsidR="000300B0">
        <w:t xml:space="preserve"> (including gender identity)</w:t>
      </w:r>
      <w:r w:rsidR="004230AA">
        <w:t xml:space="preserve">, disability, socioeconomic status, sexual orientation, or geographical location.  By improving access to behavioral health care, promoting quality behavioral health programs and practice, and reducing persistent disparities in mental health and substance use services for underserved populations and communities, recipients can ensure that everyone has a fair and just opportunity to be as healthy as possible.  </w:t>
      </w:r>
      <w:r w:rsidR="004230AA" w:rsidRPr="00F32FEC">
        <w:t xml:space="preserve">In conjunction with </w:t>
      </w:r>
      <w:r w:rsidR="004230AA">
        <w:t xml:space="preserve">promoting access to high </w:t>
      </w:r>
      <w:r w:rsidR="004230AA" w:rsidRPr="00F32FEC">
        <w:t xml:space="preserve">quality services, </w:t>
      </w:r>
      <w:r w:rsidR="004230AA">
        <w:t xml:space="preserve">behavioral health disparities can be further </w:t>
      </w:r>
      <w:r w:rsidR="00A36642">
        <w:t xml:space="preserve">reduced </w:t>
      </w:r>
      <w:r w:rsidR="004230AA">
        <w:t>by</w:t>
      </w:r>
      <w:r w:rsidR="004230AA" w:rsidRPr="00F32FEC">
        <w:t xml:space="preserve"> addressing social determinants of health, such as social exclusion, unemployment, adverse childhood experiences, and food and housing insecurity.</w:t>
      </w:r>
    </w:p>
    <w:p w14:paraId="4A9E65FE" w14:textId="3CCD869A" w:rsidR="00D1547C" w:rsidRPr="00F32FEC" w:rsidRDefault="00327183" w:rsidP="00342B83">
      <w:bookmarkStart w:id="71" w:name="_Hlk117169355"/>
      <w:r w:rsidRPr="005B62EA">
        <w:rPr>
          <w:rFonts w:eastAsia="Calibri" w:cs="Arial"/>
          <w:b/>
          <w:bCs/>
          <w:szCs w:val="24"/>
        </w:rPr>
        <w:t xml:space="preserve">Language Access Provision. </w:t>
      </w:r>
      <w:r w:rsidR="00CB13D1" w:rsidRPr="005B62EA">
        <w:rPr>
          <w:rFonts w:eastAsia="Calibri" w:cs="Arial"/>
          <w:b/>
          <w:bCs/>
          <w:szCs w:val="24"/>
        </w:rPr>
        <w:t xml:space="preserve"> </w:t>
      </w:r>
      <w:hyperlink r:id="rId29" w:history="1">
        <w:r w:rsidR="00C56D2C" w:rsidRPr="005B62EA">
          <w:rPr>
            <w:rStyle w:val="Hyperlink"/>
            <w:rFonts w:eastAsia="Calibri" w:cs="Arial"/>
            <w:szCs w:val="24"/>
          </w:rPr>
          <w:t>Per Title VI of the Civil Rights Act of 1964</w:t>
        </w:r>
      </w:hyperlink>
      <w:r w:rsidR="00C56D2C" w:rsidRPr="005B62EA">
        <w:rPr>
          <w:rFonts w:eastAsia="Calibri" w:cs="Arial"/>
          <w:szCs w:val="24"/>
        </w:rPr>
        <w:t xml:space="preserve">, </w:t>
      </w:r>
      <w:r w:rsidR="008D3C3B" w:rsidRPr="005B62EA">
        <w:rPr>
          <w:rFonts w:eastAsia="Calibri" w:cs="Arial"/>
          <w:szCs w:val="24"/>
        </w:rPr>
        <w:t xml:space="preserve">recipients of Federal financial assistance </w:t>
      </w:r>
      <w:r w:rsidR="00C67492" w:rsidRPr="005B62EA">
        <w:rPr>
          <w:rFonts w:eastAsia="Calibri" w:cs="Arial"/>
          <w:szCs w:val="24"/>
        </w:rPr>
        <w:t>must take</w:t>
      </w:r>
      <w:r w:rsidR="008D3C3B" w:rsidRPr="005B62EA">
        <w:rPr>
          <w:rFonts w:eastAsia="Calibri" w:cs="Arial"/>
          <w:szCs w:val="24"/>
        </w:rPr>
        <w:t xml:space="preserve"> reasonable steps to make their programs, services</w:t>
      </w:r>
      <w:r w:rsidR="00CB13D1" w:rsidRPr="005B62EA">
        <w:rPr>
          <w:rFonts w:eastAsia="Calibri" w:cs="Arial"/>
          <w:szCs w:val="24"/>
        </w:rPr>
        <w:t>,</w:t>
      </w:r>
      <w:r w:rsidR="008D3C3B" w:rsidRPr="005B62EA">
        <w:rPr>
          <w:rFonts w:eastAsia="Calibri" w:cs="Arial"/>
          <w:szCs w:val="24"/>
        </w:rPr>
        <w:t xml:space="preserve"> and activities accessible </w:t>
      </w:r>
      <w:r w:rsidR="00277A3A">
        <w:rPr>
          <w:rFonts w:eastAsia="Calibri" w:cs="Arial"/>
          <w:szCs w:val="24"/>
        </w:rPr>
        <w:t>to</w:t>
      </w:r>
      <w:r w:rsidR="008D3C3B" w:rsidRPr="005B62EA">
        <w:rPr>
          <w:rFonts w:eastAsia="Calibri" w:cs="Arial"/>
          <w:szCs w:val="24"/>
        </w:rPr>
        <w:t xml:space="preserve"> eligible persons with limited English Proficiency.</w:t>
      </w:r>
      <w:r w:rsidR="00EF1620" w:rsidRPr="005B62EA">
        <w:rPr>
          <w:rFonts w:eastAsia="Calibri" w:cs="Arial"/>
          <w:szCs w:val="24"/>
        </w:rPr>
        <w:t xml:space="preserve"> </w:t>
      </w:r>
      <w:r w:rsidR="008D3C3B" w:rsidRPr="005B62EA">
        <w:rPr>
          <w:rFonts w:eastAsia="Calibri" w:cs="Arial"/>
          <w:szCs w:val="24"/>
        </w:rPr>
        <w:t xml:space="preserve"> </w:t>
      </w:r>
      <w:r w:rsidR="00C60D32" w:rsidRPr="005B62EA">
        <w:rPr>
          <w:rFonts w:eastAsia="Calibri" w:cs="Arial"/>
          <w:szCs w:val="24"/>
        </w:rPr>
        <w:lastRenderedPageBreak/>
        <w:t>Recipients</w:t>
      </w:r>
      <w:r w:rsidR="002A0986" w:rsidRPr="005B62EA">
        <w:rPr>
          <w:rFonts w:eastAsia="Calibri" w:cs="Arial"/>
          <w:szCs w:val="24"/>
        </w:rPr>
        <w:t xml:space="preserve"> must administer their programs in compliance with federal civil rights laws that prohibit discrimination </w:t>
      </w:r>
      <w:r w:rsidR="00277A3A">
        <w:rPr>
          <w:rFonts w:eastAsia="Calibri" w:cs="Arial"/>
          <w:szCs w:val="24"/>
        </w:rPr>
        <w:t xml:space="preserve">based </w:t>
      </w:r>
      <w:r w:rsidR="002A0986" w:rsidRPr="005B62EA">
        <w:rPr>
          <w:rFonts w:eastAsia="Calibri" w:cs="Arial"/>
          <w:szCs w:val="24"/>
        </w:rPr>
        <w:t>on race, color, national origin, disability, age and, in some circumstances, religion, conscience, and sex (including gender identity, sexual orientation, and pregnancy)</w:t>
      </w:r>
      <w:r w:rsidR="00EF1620" w:rsidRPr="005B62EA">
        <w:rPr>
          <w:rFonts w:eastAsia="Calibri" w:cs="Arial"/>
          <w:szCs w:val="24"/>
        </w:rPr>
        <w:t>.</w:t>
      </w:r>
      <w:r w:rsidR="002A0986" w:rsidRPr="005B62EA">
        <w:rPr>
          <w:rFonts w:eastAsia="Calibri" w:cs="Arial"/>
          <w:szCs w:val="24"/>
        </w:rPr>
        <w:t xml:space="preserve"> </w:t>
      </w:r>
      <w:r w:rsidR="00EF1620" w:rsidRPr="005B62EA">
        <w:rPr>
          <w:rFonts w:eastAsia="Calibri" w:cs="Arial"/>
          <w:szCs w:val="24"/>
        </w:rPr>
        <w:t xml:space="preserve"> </w:t>
      </w:r>
      <w:r w:rsidR="003360D0" w:rsidRPr="005B62EA">
        <w:rPr>
          <w:rFonts w:eastAsia="Calibri" w:cs="Arial"/>
          <w:szCs w:val="24"/>
        </w:rPr>
        <w:t xml:space="preserve">(See </w:t>
      </w:r>
      <w:hyperlink w:anchor="Accessibility" w:history="1">
        <w:r w:rsidR="003360D0" w:rsidRPr="005B62EA">
          <w:rPr>
            <w:rStyle w:val="Hyperlink"/>
            <w:rFonts w:eastAsia="Calibri" w:cs="Arial"/>
            <w:szCs w:val="24"/>
          </w:rPr>
          <w:t>Appendix K</w:t>
        </w:r>
      </w:hyperlink>
      <w:r w:rsidR="003360D0" w:rsidRPr="005B62EA">
        <w:rPr>
          <w:rFonts w:eastAsia="Calibri" w:cs="Arial"/>
          <w:szCs w:val="24"/>
        </w:rPr>
        <w:t>)</w:t>
      </w:r>
    </w:p>
    <w:bookmarkEnd w:id="71"/>
    <w:p w14:paraId="717A27C8" w14:textId="4EDE31D7" w:rsidR="00741BB9" w:rsidRDefault="00741BB9" w:rsidP="00B41B25">
      <w:pPr>
        <w:spacing w:after="0"/>
        <w:rPr>
          <w:rStyle w:val="StyleBold"/>
          <w:rFonts w:cs="Arial"/>
          <w:b w:val="0"/>
          <w:i/>
          <w:iCs/>
        </w:rPr>
      </w:pPr>
      <w:r w:rsidRPr="004D5760">
        <w:rPr>
          <w:rStyle w:val="StyleBold"/>
          <w:rFonts w:cs="Arial"/>
          <w:b w:val="0"/>
          <w:i/>
          <w:iCs/>
        </w:rPr>
        <w:t>Behavioral Health Disparities</w:t>
      </w:r>
    </w:p>
    <w:p w14:paraId="7E9A1D1B" w14:textId="77777777" w:rsidR="00776C5C" w:rsidRPr="004D5760" w:rsidRDefault="00776C5C" w:rsidP="002B2939">
      <w:pPr>
        <w:spacing w:after="0"/>
        <w:rPr>
          <w:rStyle w:val="StyleBold"/>
          <w:rFonts w:cs="Arial"/>
          <w:b w:val="0"/>
          <w:i/>
          <w:iCs/>
        </w:rPr>
      </w:pPr>
    </w:p>
    <w:p w14:paraId="765513E5" w14:textId="4F3D9EF1" w:rsidR="00741BB9" w:rsidRPr="00CB13D1" w:rsidRDefault="00741BB9" w:rsidP="00776C5C">
      <w:pPr>
        <w:spacing w:after="0"/>
        <w:rPr>
          <w:rStyle w:val="StyleBold"/>
          <w:rFonts w:cs="Arial"/>
          <w:b w:val="0"/>
        </w:rPr>
      </w:pPr>
      <w:r w:rsidRPr="00282919">
        <w:rPr>
          <w:rStyle w:val="StyleBold"/>
          <w:rFonts w:cs="Arial"/>
          <w:b w:val="0"/>
        </w:rPr>
        <w:t xml:space="preserve">If your application is funded, you will be expected to </w:t>
      </w:r>
      <w:bookmarkStart w:id="72" w:name="_Hlk115263342"/>
      <w:r w:rsidRPr="00282919">
        <w:rPr>
          <w:rStyle w:val="StyleBold"/>
          <w:rFonts w:cs="Arial"/>
          <w:b w:val="0"/>
        </w:rPr>
        <w:t xml:space="preserve">develop a behavioral health </w:t>
      </w:r>
      <w:r w:rsidR="007F701B">
        <w:rPr>
          <w:rStyle w:val="StyleBold"/>
          <w:rFonts w:cs="Arial"/>
          <w:b w:val="0"/>
        </w:rPr>
        <w:t>D</w:t>
      </w:r>
      <w:r w:rsidRPr="003F7B16">
        <w:rPr>
          <w:rStyle w:val="StyleBold"/>
          <w:rFonts w:cs="Arial"/>
          <w:b w:val="0"/>
        </w:rPr>
        <w:t>isparity</w:t>
      </w:r>
      <w:r w:rsidRPr="00282919">
        <w:rPr>
          <w:rStyle w:val="StyleBold"/>
          <w:rFonts w:cs="Arial"/>
          <w:b w:val="0"/>
        </w:rPr>
        <w:t xml:space="preserve"> </w:t>
      </w:r>
      <w:r w:rsidR="007F701B">
        <w:rPr>
          <w:rStyle w:val="StyleBold"/>
          <w:rFonts w:cs="Arial"/>
          <w:b w:val="0"/>
        </w:rPr>
        <w:t>I</w:t>
      </w:r>
      <w:r w:rsidRPr="00282919">
        <w:rPr>
          <w:rStyle w:val="StyleBold"/>
          <w:rFonts w:cs="Arial"/>
          <w:b w:val="0"/>
        </w:rPr>
        <w:t xml:space="preserve">mpact </w:t>
      </w:r>
      <w:r w:rsidR="007F701B">
        <w:rPr>
          <w:rStyle w:val="StyleBold"/>
          <w:rFonts w:cs="Arial"/>
          <w:b w:val="0"/>
        </w:rPr>
        <w:t>S</w:t>
      </w:r>
      <w:r w:rsidRPr="00282919">
        <w:rPr>
          <w:rStyle w:val="StyleBold"/>
          <w:rFonts w:cs="Arial"/>
          <w:b w:val="0"/>
        </w:rPr>
        <w:t xml:space="preserve">tatement </w:t>
      </w:r>
      <w:r w:rsidR="004A330E">
        <w:rPr>
          <w:rStyle w:val="StyleBold"/>
          <w:rFonts w:cs="Arial"/>
          <w:b w:val="0"/>
        </w:rPr>
        <w:t xml:space="preserve">(DIS) </w:t>
      </w:r>
      <w:r w:rsidRPr="00282919">
        <w:rPr>
          <w:rStyle w:val="StyleBold"/>
          <w:rFonts w:cs="Arial"/>
          <w:b w:val="0"/>
        </w:rPr>
        <w:t xml:space="preserve">no later </w:t>
      </w:r>
      <w:r>
        <w:rPr>
          <w:rStyle w:val="StyleBold"/>
          <w:rFonts w:cs="Arial"/>
          <w:b w:val="0"/>
        </w:rPr>
        <w:t>than 60 days after your award.</w:t>
      </w:r>
      <w:r w:rsidR="00F50C7B">
        <w:rPr>
          <w:rStyle w:val="StyleBold"/>
          <w:rFonts w:cs="Arial"/>
          <w:b w:val="0"/>
        </w:rPr>
        <w:t xml:space="preserve"> </w:t>
      </w:r>
      <w:r>
        <w:rPr>
          <w:rStyle w:val="StyleBold"/>
          <w:rFonts w:cs="Arial"/>
          <w:b w:val="0"/>
        </w:rPr>
        <w:t xml:space="preserve"> </w:t>
      </w:r>
      <w:bookmarkStart w:id="73" w:name="_Hlk117169441"/>
      <w:bookmarkEnd w:id="72"/>
      <w:r w:rsidR="00BF58AB">
        <w:fldChar w:fldCharType="begin"/>
      </w:r>
      <w:r w:rsidR="00BF58AB">
        <w:instrText xml:space="preserve"> HYPERLINK \l "_Appendix_H_–" </w:instrText>
      </w:r>
      <w:r w:rsidR="00BF58AB">
        <w:fldChar w:fldCharType="separate"/>
      </w:r>
      <w:r w:rsidRPr="007A27E4">
        <w:rPr>
          <w:rStyle w:val="Hyperlink"/>
          <w:rFonts w:cs="Arial"/>
        </w:rPr>
        <w:t xml:space="preserve">(See Appendix </w:t>
      </w:r>
      <w:r w:rsidR="007A27E4" w:rsidRPr="004A52E9">
        <w:rPr>
          <w:rStyle w:val="Hyperlink"/>
          <w:rFonts w:cs="Arial"/>
        </w:rPr>
        <w:t>H</w:t>
      </w:r>
      <w:r w:rsidRPr="004A52E9">
        <w:rPr>
          <w:rStyle w:val="Hyperlink"/>
          <w:rFonts w:cs="Arial"/>
        </w:rPr>
        <w:t xml:space="preserve"> </w:t>
      </w:r>
      <w:r w:rsidRPr="004A52E9">
        <w:rPr>
          <w:rStyle w:val="Hyperlink"/>
        </w:rPr>
        <w:t>–</w:t>
      </w:r>
      <w:r w:rsidRPr="004A52E9">
        <w:rPr>
          <w:rStyle w:val="Hyperlink"/>
          <w:rFonts w:cs="Arial"/>
        </w:rPr>
        <w:t>A</w:t>
      </w:r>
      <w:r w:rsidRPr="007A27E4">
        <w:rPr>
          <w:rStyle w:val="Hyperlink"/>
          <w:rFonts w:cs="Arial"/>
        </w:rPr>
        <w:t>ddressing Behavioral Health Disparities).</w:t>
      </w:r>
      <w:r w:rsidR="00BF58AB">
        <w:rPr>
          <w:rStyle w:val="Hyperlink"/>
          <w:rFonts w:cs="Arial"/>
        </w:rPr>
        <w:fldChar w:fldCharType="end"/>
      </w:r>
      <w:r w:rsidR="00CB13D1">
        <w:rPr>
          <w:rStyle w:val="Hyperlink"/>
          <w:rFonts w:cs="Arial"/>
          <w:u w:val="none"/>
        </w:rPr>
        <w:t xml:space="preserve">  </w:t>
      </w:r>
      <w:r w:rsidR="00A435F7" w:rsidRPr="005B62EA">
        <w:rPr>
          <w:rStyle w:val="Hyperlink"/>
          <w:rFonts w:cs="Arial"/>
          <w:color w:val="auto"/>
          <w:u w:val="none"/>
        </w:rPr>
        <w:t>Progress and evaluation of DIS activities will be reported in annual progress reports</w:t>
      </w:r>
      <w:r w:rsidR="00653B28" w:rsidRPr="005B62EA">
        <w:rPr>
          <w:rStyle w:val="Hyperlink"/>
          <w:rFonts w:cs="Arial"/>
          <w:color w:val="auto"/>
          <w:u w:val="none"/>
        </w:rPr>
        <w:t xml:space="preserve"> (see Section VI.3 Reporting Requirements).</w:t>
      </w:r>
      <w:r w:rsidRPr="00CB13D1">
        <w:rPr>
          <w:rStyle w:val="StyleBold"/>
          <w:rFonts w:cs="Arial"/>
          <w:b w:val="0"/>
        </w:rPr>
        <w:t xml:space="preserve"> </w:t>
      </w:r>
      <w:r w:rsidR="0007030C" w:rsidRPr="00CB13D1">
        <w:rPr>
          <w:rStyle w:val="StyleBold"/>
          <w:rFonts w:cs="Arial"/>
          <w:b w:val="0"/>
        </w:rPr>
        <w:t xml:space="preserve"> </w:t>
      </w:r>
      <w:r w:rsidR="00F50C7B" w:rsidRPr="00CB13D1">
        <w:rPr>
          <w:rStyle w:val="StyleBold"/>
          <w:rFonts w:cs="Arial"/>
          <w:b w:val="0"/>
        </w:rPr>
        <w:t xml:space="preserve"> </w:t>
      </w:r>
    </w:p>
    <w:p w14:paraId="422CAAE2" w14:textId="77777777" w:rsidR="00776C5C" w:rsidRDefault="00776C5C" w:rsidP="002B2939">
      <w:pPr>
        <w:spacing w:after="0"/>
        <w:rPr>
          <w:rStyle w:val="StyleBold"/>
          <w:rFonts w:cs="Arial"/>
          <w:b w:val="0"/>
        </w:rPr>
      </w:pPr>
    </w:p>
    <w:p w14:paraId="5488417F" w14:textId="614CB613" w:rsidR="001C6EBA" w:rsidRDefault="007F701B" w:rsidP="001C6EBA">
      <w:pPr>
        <w:rPr>
          <w:rFonts w:cs="Arial"/>
        </w:rPr>
      </w:pPr>
      <w:r w:rsidRPr="005B62EA">
        <w:rPr>
          <w:rFonts w:cs="Arial"/>
        </w:rPr>
        <w:t>The DIS</w:t>
      </w:r>
      <w:r w:rsidR="001C6EBA" w:rsidRPr="005B62EA">
        <w:rPr>
          <w:rFonts w:cs="Arial"/>
        </w:rPr>
        <w:t xml:space="preserve"> is a data-driven, quality improvement approach to advance equity for all, and to identify racial, ethnic, sexual and gender minority, and rural populations at </w:t>
      </w:r>
      <w:r w:rsidR="00533B7C">
        <w:rPr>
          <w:rFonts w:cs="Arial"/>
        </w:rPr>
        <w:t xml:space="preserve">the </w:t>
      </w:r>
      <w:r w:rsidR="001C6EBA" w:rsidRPr="005B62EA">
        <w:rPr>
          <w:rFonts w:cs="Arial"/>
        </w:rPr>
        <w:t>highest risk for experiencing behavioral health disparities as part of their projects.  The purpose of the DIS is for recipients to identify and address health disparities</w:t>
      </w:r>
      <w:r w:rsidR="001C6EBA" w:rsidRPr="005B62EA">
        <w:rPr>
          <w:rStyle w:val="FootnoteReference"/>
          <w:rFonts w:cs="Arial"/>
        </w:rPr>
        <w:footnoteReference w:id="6"/>
      </w:r>
      <w:r w:rsidR="001C6EBA" w:rsidRPr="005B62EA">
        <w:rPr>
          <w:rFonts w:cs="Arial"/>
        </w:rPr>
        <w:t xml:space="preserve"> and to develop and implement an action plan with a disparity reduction</w:t>
      </w:r>
      <w:r w:rsidR="008979B8">
        <w:rPr>
          <w:rFonts w:cs="Arial"/>
        </w:rPr>
        <w:t xml:space="preserve"> and</w:t>
      </w:r>
      <w:r w:rsidR="001C6EBA" w:rsidRPr="005B62EA">
        <w:rPr>
          <w:rFonts w:cs="Arial"/>
        </w:rPr>
        <w:t xml:space="preserve"> quality improvement process to close the identified gap(s).  The aim is to achieve targeted behavioral health equity</w:t>
      </w:r>
      <w:r w:rsidR="001C6EBA" w:rsidRPr="005B62EA">
        <w:rPr>
          <w:rStyle w:val="FootnoteReference"/>
          <w:rFonts w:cs="Arial"/>
        </w:rPr>
        <w:footnoteReference w:id="7"/>
      </w:r>
      <w:r w:rsidR="001C6EBA" w:rsidRPr="005B62EA">
        <w:rPr>
          <w:rFonts w:cs="Arial"/>
        </w:rPr>
        <w:t xml:space="preserve"> for disparate populations and improve systems.</w:t>
      </w:r>
      <w:r w:rsidR="004A330E" w:rsidRPr="005B62EA">
        <w:rPr>
          <w:rStyle w:val="Hyperlink"/>
          <w:rFonts w:cs="Arial"/>
          <w:color w:val="auto"/>
          <w:u w:val="none"/>
        </w:rPr>
        <w:t xml:space="preserve">  </w:t>
      </w:r>
    </w:p>
    <w:bookmarkEnd w:id="73"/>
    <w:p w14:paraId="66BAC5B6" w14:textId="0850AA39" w:rsidR="00741BB9" w:rsidRDefault="00741BB9" w:rsidP="00776C5C">
      <w:pPr>
        <w:spacing w:after="0"/>
        <w:rPr>
          <w:rFonts w:cs="Arial"/>
          <w:bCs/>
        </w:rPr>
      </w:pPr>
      <w:r w:rsidRPr="00DA0E93">
        <w:rPr>
          <w:rFonts w:cs="Arial"/>
          <w:bCs/>
        </w:rPr>
        <w:t xml:space="preserve">The behavioral health </w:t>
      </w:r>
      <w:r w:rsidRPr="00805392">
        <w:rPr>
          <w:rFonts w:cs="Arial"/>
          <w:bCs/>
        </w:rPr>
        <w:t>disparity</w:t>
      </w:r>
      <w:r w:rsidRPr="003F7B16">
        <w:rPr>
          <w:rFonts w:cs="Arial"/>
          <w:bCs/>
        </w:rPr>
        <w:t xml:space="preserve"> </w:t>
      </w:r>
      <w:r w:rsidRPr="00DA0E93">
        <w:rPr>
          <w:rFonts w:cs="Arial"/>
          <w:bCs/>
        </w:rPr>
        <w:t>impact statement is in alignment with the expectations related to Executive Order 13985 “Advancing Racial Equity and Support for Underserved Communities Through the Federal Government</w:t>
      </w:r>
      <w:bookmarkEnd w:id="69"/>
      <w:r w:rsidRPr="00DA0E93">
        <w:rPr>
          <w:rFonts w:cs="Arial"/>
          <w:bCs/>
        </w:rPr>
        <w:t xml:space="preserve">.”  </w:t>
      </w:r>
    </w:p>
    <w:bookmarkEnd w:id="67"/>
    <w:p w14:paraId="199EFE9D" w14:textId="77777777" w:rsidR="00776C5C" w:rsidRPr="00DA0E93" w:rsidRDefault="00776C5C" w:rsidP="002B2939">
      <w:pPr>
        <w:spacing w:after="0"/>
        <w:rPr>
          <w:rStyle w:val="StyleBold"/>
          <w:b w:val="0"/>
        </w:rPr>
      </w:pPr>
    </w:p>
    <w:p w14:paraId="263FC75D" w14:textId="31ADD385" w:rsidR="00741BB9" w:rsidRDefault="00741BB9" w:rsidP="002B2939">
      <w:pPr>
        <w:spacing w:after="0"/>
        <w:rPr>
          <w:bCs/>
          <w:i/>
          <w:iCs/>
          <w:szCs w:val="24"/>
        </w:rPr>
      </w:pPr>
      <w:r w:rsidRPr="00EE4D32">
        <w:rPr>
          <w:bCs/>
          <w:i/>
          <w:iCs/>
          <w:szCs w:val="24"/>
        </w:rPr>
        <w:t xml:space="preserve">Tribal Behavioral Health Agenda </w:t>
      </w:r>
    </w:p>
    <w:p w14:paraId="74986DF4" w14:textId="77777777" w:rsidR="004A52E9" w:rsidRPr="00EE4D32" w:rsidRDefault="004A52E9" w:rsidP="002B2939">
      <w:pPr>
        <w:spacing w:after="0"/>
        <w:rPr>
          <w:bCs/>
          <w:i/>
          <w:iCs/>
          <w:szCs w:val="24"/>
        </w:rPr>
      </w:pPr>
    </w:p>
    <w:p w14:paraId="77CFF201" w14:textId="383E28B8" w:rsidR="00741BB9" w:rsidRPr="00274C80" w:rsidRDefault="00741BB9" w:rsidP="002B2939">
      <w:pPr>
        <w:spacing w:after="0"/>
        <w:rPr>
          <w:szCs w:val="24"/>
        </w:rPr>
      </w:pPr>
      <w:r w:rsidRPr="00EE4D32">
        <w:rPr>
          <w:szCs w:val="24"/>
        </w:rPr>
        <w:t xml:space="preserve">SAMHSA, working with tribes, the Indian Health Service, and National Indian Health Board developed the first collaborative National Tribal Behavioral Health Agenda (TBHA). </w:t>
      </w:r>
      <w:r w:rsidR="0007030C" w:rsidRPr="00EE4D32">
        <w:rPr>
          <w:szCs w:val="24"/>
        </w:rPr>
        <w:t xml:space="preserve"> </w:t>
      </w:r>
      <w:r w:rsidRPr="00EE4D32">
        <w:rPr>
          <w:szCs w:val="24"/>
        </w:rPr>
        <w:t xml:space="preserve">Tribal applicants are encouraged to briefly cite the applicable TBHA foundational element(s), priority(ies), and strategies that are addressed by their  </w:t>
      </w:r>
      <w:r w:rsidRPr="00EE4D32">
        <w:rPr>
          <w:szCs w:val="24"/>
        </w:rPr>
        <w:lastRenderedPageBreak/>
        <w:t>application.</w:t>
      </w:r>
      <w:r w:rsidR="0007030C" w:rsidRPr="00EE4D32">
        <w:rPr>
          <w:szCs w:val="24"/>
        </w:rPr>
        <w:t xml:space="preserve"> </w:t>
      </w:r>
      <w:r w:rsidR="00EF1620" w:rsidRPr="00EE4D32">
        <w:rPr>
          <w:szCs w:val="24"/>
        </w:rPr>
        <w:t xml:space="preserve"> </w:t>
      </w:r>
      <w:r w:rsidRPr="00EE4D32">
        <w:rPr>
          <w:szCs w:val="24"/>
        </w:rPr>
        <w:t xml:space="preserve">The TBHA can be accessed at </w:t>
      </w:r>
      <w:hyperlink r:id="rId30" w:history="1">
        <w:r w:rsidRPr="00EE4D32">
          <w:rPr>
            <w:rStyle w:val="Hyperlink"/>
            <w:szCs w:val="24"/>
          </w:rPr>
          <w:t>http://nihb.org/docs/12052016/FINAL%20TBHA%2012-4-16.pdf</w:t>
        </w:r>
      </w:hyperlink>
      <w:r w:rsidRPr="00EE4D32">
        <w:rPr>
          <w:szCs w:val="24"/>
        </w:rPr>
        <w:t>.</w:t>
      </w:r>
      <w:r w:rsidRPr="00274C80">
        <w:rPr>
          <w:szCs w:val="24"/>
        </w:rPr>
        <w:t xml:space="preserve"> </w:t>
      </w:r>
    </w:p>
    <w:p w14:paraId="10C3FFE8" w14:textId="77777777" w:rsidR="00776C5C" w:rsidRDefault="00776C5C" w:rsidP="002B2939">
      <w:pPr>
        <w:spacing w:after="0"/>
        <w:rPr>
          <w:i/>
          <w:iCs/>
          <w:szCs w:val="24"/>
        </w:rPr>
      </w:pPr>
    </w:p>
    <w:p w14:paraId="7F840B8B" w14:textId="3FFA1C75" w:rsidR="00741BB9" w:rsidRDefault="00741BB9" w:rsidP="00776C5C">
      <w:pPr>
        <w:spacing w:after="0"/>
        <w:rPr>
          <w:i/>
          <w:iCs/>
          <w:szCs w:val="24"/>
        </w:rPr>
      </w:pPr>
      <w:r>
        <w:rPr>
          <w:i/>
          <w:iCs/>
          <w:szCs w:val="24"/>
        </w:rPr>
        <w:t>Tobacco and Nicotine</w:t>
      </w:r>
      <w:r w:rsidR="008979B8">
        <w:rPr>
          <w:i/>
          <w:iCs/>
          <w:szCs w:val="24"/>
        </w:rPr>
        <w:t>-</w:t>
      </w:r>
      <w:r>
        <w:rPr>
          <w:i/>
          <w:iCs/>
          <w:szCs w:val="24"/>
        </w:rPr>
        <w:t>Free Policy</w:t>
      </w:r>
    </w:p>
    <w:p w14:paraId="15601EFD" w14:textId="77777777" w:rsidR="00776C5C" w:rsidRPr="004D5760" w:rsidRDefault="00776C5C" w:rsidP="002B2939">
      <w:pPr>
        <w:spacing w:after="0"/>
        <w:rPr>
          <w:i/>
          <w:iCs/>
          <w:szCs w:val="24"/>
        </w:rPr>
      </w:pPr>
    </w:p>
    <w:p w14:paraId="07BBC504" w14:textId="77AB3209" w:rsidR="00741BB9" w:rsidRPr="001C68CA" w:rsidRDefault="00741BB9" w:rsidP="002B2939">
      <w:pPr>
        <w:spacing w:after="0"/>
        <w:rPr>
          <w:b/>
          <w:szCs w:val="24"/>
        </w:rPr>
      </w:pPr>
      <w:r w:rsidRPr="001C68CA">
        <w:rPr>
          <w:szCs w:val="24"/>
        </w:rPr>
        <w:t xml:space="preserve">SAMHSA strongly encourages all recipients to adopt a tobacco/nicotine inhalation (vaping) product-free facility/grounds policy and to promote abstinence from all tobacco products (except in regard to accepted tribal traditions and practices). </w:t>
      </w:r>
    </w:p>
    <w:p w14:paraId="21618A85" w14:textId="77777777" w:rsidR="00776C5C" w:rsidRDefault="00776C5C" w:rsidP="002B2939">
      <w:pPr>
        <w:spacing w:after="0"/>
        <w:rPr>
          <w:i/>
          <w:iCs/>
          <w:szCs w:val="24"/>
        </w:rPr>
      </w:pPr>
    </w:p>
    <w:p w14:paraId="4981E51F" w14:textId="2D99D404" w:rsidR="00741BB9" w:rsidRDefault="001449A8" w:rsidP="00776C5C">
      <w:pPr>
        <w:spacing w:after="0"/>
        <w:rPr>
          <w:i/>
          <w:iCs/>
          <w:szCs w:val="24"/>
        </w:rPr>
      </w:pPr>
      <w:r>
        <w:rPr>
          <w:i/>
          <w:iCs/>
          <w:szCs w:val="24"/>
        </w:rPr>
        <w:t>R</w:t>
      </w:r>
      <w:r w:rsidR="00741BB9">
        <w:rPr>
          <w:i/>
          <w:iCs/>
          <w:szCs w:val="24"/>
        </w:rPr>
        <w:t>eimbursement</w:t>
      </w:r>
      <w:r>
        <w:rPr>
          <w:i/>
          <w:iCs/>
          <w:szCs w:val="24"/>
        </w:rPr>
        <w:t xml:space="preserve">s for </w:t>
      </w:r>
      <w:r w:rsidR="00480F39">
        <w:rPr>
          <w:i/>
          <w:iCs/>
          <w:szCs w:val="24"/>
        </w:rPr>
        <w:t xml:space="preserve">the </w:t>
      </w:r>
      <w:r>
        <w:rPr>
          <w:i/>
          <w:iCs/>
          <w:szCs w:val="24"/>
        </w:rPr>
        <w:t>Provision of Services</w:t>
      </w:r>
    </w:p>
    <w:p w14:paraId="59E867C6" w14:textId="77777777" w:rsidR="00776C5C" w:rsidRPr="004D5760" w:rsidRDefault="00776C5C" w:rsidP="002B2939">
      <w:pPr>
        <w:spacing w:after="0"/>
        <w:rPr>
          <w:i/>
          <w:iCs/>
          <w:szCs w:val="24"/>
        </w:rPr>
      </w:pPr>
    </w:p>
    <w:p w14:paraId="173FB8B8" w14:textId="25576519" w:rsidR="00741BB9" w:rsidRDefault="00741BB9" w:rsidP="00B41B25">
      <w:pPr>
        <w:spacing w:after="0"/>
        <w:rPr>
          <w:szCs w:val="24"/>
        </w:rPr>
      </w:pPr>
      <w:r w:rsidRPr="00282919">
        <w:rPr>
          <w:szCs w:val="24"/>
        </w:rPr>
        <w:t>Recipients must utilize third</w:t>
      </w:r>
      <w:r w:rsidR="009B476E">
        <w:rPr>
          <w:szCs w:val="24"/>
        </w:rPr>
        <w:t>-</w:t>
      </w:r>
      <w:r w:rsidRPr="00282919">
        <w:rPr>
          <w:szCs w:val="24"/>
        </w:rPr>
        <w:t>party</w:t>
      </w:r>
      <w:r>
        <w:rPr>
          <w:szCs w:val="24"/>
        </w:rPr>
        <w:t xml:space="preserve"> reimbursements</w:t>
      </w:r>
      <w:r w:rsidRPr="00282919">
        <w:rPr>
          <w:szCs w:val="24"/>
        </w:rPr>
        <w:t xml:space="preserve"> and other revenue realized from </w:t>
      </w:r>
      <w:r>
        <w:rPr>
          <w:szCs w:val="24"/>
        </w:rPr>
        <w:t xml:space="preserve">the </w:t>
      </w:r>
      <w:r w:rsidRPr="00282919">
        <w:rPr>
          <w:szCs w:val="24"/>
        </w:rPr>
        <w:t>provision of services to the extent possible and use SAMHSA funds only for services to individuals who are not covered by public or commercial health insurance programs, individuals for whom coverage has been formally determined to be unaffordable, or for services that are not sufficiently covered by an individual’s health insurance</w:t>
      </w:r>
      <w:r>
        <w:rPr>
          <w:szCs w:val="24"/>
        </w:rPr>
        <w:t xml:space="preserve"> plan.  </w:t>
      </w:r>
      <w:r w:rsidR="003C20DB">
        <w:t xml:space="preserve">Recipients are responsible for </w:t>
      </w:r>
      <w:r w:rsidR="009B476E">
        <w:t>determining</w:t>
      </w:r>
      <w:r w:rsidR="003C20DB">
        <w:t xml:space="preserve"> affordability and insurance coverage and must have policies and procedures in place to address these areas.  </w:t>
      </w:r>
      <w:r w:rsidRPr="00282919">
        <w:rPr>
          <w:szCs w:val="24"/>
        </w:rPr>
        <w:t>Recipients are also expected to facilitate the health insurance application and enrollment process f</w:t>
      </w:r>
      <w:r>
        <w:rPr>
          <w:szCs w:val="24"/>
        </w:rPr>
        <w:t>or eligible uninsured clients.</w:t>
      </w:r>
      <w:r w:rsidR="0007030C">
        <w:rPr>
          <w:szCs w:val="24"/>
        </w:rPr>
        <w:t xml:space="preserve"> </w:t>
      </w:r>
      <w:r w:rsidR="00EF1620">
        <w:rPr>
          <w:szCs w:val="24"/>
        </w:rPr>
        <w:t xml:space="preserve"> </w:t>
      </w:r>
      <w:r w:rsidRPr="00282919">
        <w:rPr>
          <w:szCs w:val="24"/>
        </w:rPr>
        <w:t>Recipients should also consider other systems from which a potential service recipient may be eligible for services (for example, the Veterans Health Administration or senior services), if appropriate for and desired by that ind</w:t>
      </w:r>
      <w:r>
        <w:rPr>
          <w:szCs w:val="24"/>
        </w:rPr>
        <w:t xml:space="preserve">ividual to meet his/her needs.  </w:t>
      </w:r>
      <w:r w:rsidRPr="00282919">
        <w:rPr>
          <w:szCs w:val="24"/>
        </w:rPr>
        <w:t>In addition, recipients are required to implement policies and procedures that ensure other sources of funding are utilized first when</w:t>
      </w:r>
      <w:r>
        <w:rPr>
          <w:szCs w:val="24"/>
        </w:rPr>
        <w:t xml:space="preserve"> available for that individual.</w:t>
      </w:r>
      <w:r w:rsidRPr="00282919">
        <w:rPr>
          <w:szCs w:val="24"/>
        </w:rPr>
        <w:t xml:space="preserve"> </w:t>
      </w:r>
    </w:p>
    <w:p w14:paraId="1F423B9C" w14:textId="77777777" w:rsidR="00B41B25" w:rsidRDefault="00B41B25" w:rsidP="002B2939">
      <w:pPr>
        <w:spacing w:after="0"/>
        <w:rPr>
          <w:szCs w:val="24"/>
        </w:rPr>
      </w:pPr>
    </w:p>
    <w:p w14:paraId="029E3840" w14:textId="5CAFA878" w:rsidR="00741BB9" w:rsidRDefault="00741BB9" w:rsidP="00B41B25">
      <w:pPr>
        <w:tabs>
          <w:tab w:val="left" w:pos="1008"/>
        </w:tabs>
        <w:spacing w:after="0"/>
        <w:rPr>
          <w:i/>
          <w:iCs/>
        </w:rPr>
      </w:pPr>
      <w:r>
        <w:rPr>
          <w:i/>
          <w:iCs/>
        </w:rPr>
        <w:t>Behavioral Health for Military Service Members and Veterans</w:t>
      </w:r>
    </w:p>
    <w:p w14:paraId="59DEEEF7" w14:textId="77777777" w:rsidR="00B41B25" w:rsidRPr="004D5760" w:rsidRDefault="00B41B25" w:rsidP="002B2939">
      <w:pPr>
        <w:tabs>
          <w:tab w:val="left" w:pos="1008"/>
        </w:tabs>
        <w:spacing w:after="0"/>
        <w:rPr>
          <w:i/>
          <w:iCs/>
        </w:rPr>
      </w:pPr>
    </w:p>
    <w:p w14:paraId="0F0BC387" w14:textId="3B9A029E" w:rsidR="00B41B25" w:rsidRDefault="00741BB9" w:rsidP="00264730">
      <w:pPr>
        <w:tabs>
          <w:tab w:val="left" w:pos="1008"/>
        </w:tabs>
      </w:pPr>
      <w:r w:rsidRPr="00C170D8">
        <w:t xml:space="preserve">SAMHSA encourages all recipients to address the behavioral health needs of </w:t>
      </w:r>
      <w:r w:rsidR="00AD7406">
        <w:t>active-duty</w:t>
      </w:r>
      <w:r>
        <w:t xml:space="preserve"> military service members, </w:t>
      </w:r>
      <w:r w:rsidRPr="00C170D8">
        <w:t>returning veterans</w:t>
      </w:r>
      <w:r>
        <w:t>,</w:t>
      </w:r>
      <w:r w:rsidRPr="00C170D8">
        <w:t xml:space="preserve"> and </w:t>
      </w:r>
      <w:r>
        <w:t xml:space="preserve">military </w:t>
      </w:r>
      <w:r w:rsidRPr="00C170D8">
        <w:t>families in designing and developing their programs and to consider prioritizing this population for services, where appropriate.</w:t>
      </w:r>
    </w:p>
    <w:p w14:paraId="1E634882" w14:textId="4A892210" w:rsidR="000300B0" w:rsidRPr="009D2194" w:rsidRDefault="000300B0" w:rsidP="00264730">
      <w:pPr>
        <w:tabs>
          <w:tab w:val="left" w:pos="1008"/>
        </w:tabs>
        <w:rPr>
          <w:i/>
          <w:iCs/>
        </w:rPr>
      </w:pPr>
      <w:r w:rsidRPr="009D2194">
        <w:rPr>
          <w:i/>
          <w:iCs/>
        </w:rPr>
        <w:t>Behavioral Health for Lesbian, Gay, Bisexual, Transgender, Queer/Questioning</w:t>
      </w:r>
      <w:r w:rsidR="00A54689">
        <w:rPr>
          <w:i/>
          <w:iCs/>
        </w:rPr>
        <w:t>,</w:t>
      </w:r>
      <w:r w:rsidRPr="009D2194">
        <w:rPr>
          <w:i/>
          <w:iCs/>
        </w:rPr>
        <w:t xml:space="preserve"> and Intersex</w:t>
      </w:r>
      <w:r w:rsidR="00D2320D" w:rsidRPr="009D2194">
        <w:rPr>
          <w:i/>
          <w:iCs/>
        </w:rPr>
        <w:t xml:space="preserve"> </w:t>
      </w:r>
      <w:r w:rsidR="00D2320D">
        <w:rPr>
          <w:i/>
          <w:iCs/>
        </w:rPr>
        <w:t xml:space="preserve">(LGBTQI+) </w:t>
      </w:r>
      <w:r w:rsidR="00D2320D" w:rsidRPr="009D2194">
        <w:rPr>
          <w:i/>
          <w:iCs/>
        </w:rPr>
        <w:t>Individuals</w:t>
      </w:r>
    </w:p>
    <w:p w14:paraId="6AB75636" w14:textId="75E59594" w:rsidR="00D2320D" w:rsidRDefault="00D2320D" w:rsidP="00264730">
      <w:pPr>
        <w:tabs>
          <w:tab w:val="left" w:pos="1008"/>
        </w:tabs>
      </w:pPr>
      <w:r>
        <w:t xml:space="preserve">In line with the </w:t>
      </w:r>
      <w:r w:rsidRPr="00D2320D">
        <w:t>Executive Order on Advancing Equality for Lesbian, Gay, Bisexual, Transgender, Queer, and Intersex Individuals</w:t>
      </w:r>
      <w:r>
        <w:t xml:space="preserve"> </w:t>
      </w:r>
      <w:r w:rsidR="3BFC84D4" w:rsidRPr="105D93E3">
        <w:rPr>
          <w:rFonts w:eastAsia="Arial" w:cs="Arial"/>
          <w:szCs w:val="24"/>
        </w:rPr>
        <w:t xml:space="preserve">(E.O. 14075) </w:t>
      </w:r>
      <w:r>
        <w:t xml:space="preserve">and the behavioral health disparities that the LGBTQI+ population face, </w:t>
      </w:r>
      <w:r w:rsidRPr="00C170D8">
        <w:t xml:space="preserve">SAMHSA encourages all recipients to address the behavioral health needs of </w:t>
      </w:r>
      <w:r>
        <w:t xml:space="preserve">the LGBTQI+ population </w:t>
      </w:r>
      <w:r w:rsidRPr="00C170D8">
        <w:t>in designing and developing their programs and to consider prioritizing this population for services, where appropriate</w:t>
      </w:r>
      <w:r>
        <w:t>.</w:t>
      </w:r>
    </w:p>
    <w:p w14:paraId="70784C8E" w14:textId="247099BB" w:rsidR="007C5320" w:rsidRPr="00C6066A" w:rsidRDefault="00264730">
      <w:pPr>
        <w:pStyle w:val="Heading2"/>
      </w:pPr>
      <w:bookmarkStart w:id="74" w:name="_Toc117678936"/>
      <w:bookmarkStart w:id="75" w:name="_Toc101858715"/>
      <w:bookmarkStart w:id="76" w:name="_Hlk116473090"/>
      <w:bookmarkEnd w:id="68"/>
      <w:r w:rsidRPr="00DC5D5D">
        <w:lastRenderedPageBreak/>
        <w:t xml:space="preserve">8. </w:t>
      </w:r>
      <w:r w:rsidR="00B92F05">
        <w:t xml:space="preserve"> </w:t>
      </w:r>
      <w:r w:rsidR="00E55D9E">
        <w:t xml:space="preserve"> </w:t>
      </w:r>
      <w:r w:rsidR="00B92F05">
        <w:t xml:space="preserve"> </w:t>
      </w:r>
      <w:r w:rsidRPr="00DC5D5D">
        <w:t xml:space="preserve"> </w:t>
      </w:r>
      <w:r w:rsidR="007F449A" w:rsidRPr="00DC5D5D">
        <w:t>RECIPIENT</w:t>
      </w:r>
      <w:r w:rsidR="007C5320" w:rsidRPr="00DC5D5D">
        <w:t xml:space="preserve"> MEETINGS</w:t>
      </w:r>
      <w:bookmarkEnd w:id="74"/>
      <w:r w:rsidR="0096404E" w:rsidRPr="00B870A7">
        <w:t xml:space="preserve"> </w:t>
      </w:r>
      <w:bookmarkEnd w:id="75"/>
    </w:p>
    <w:p w14:paraId="43C3A18D" w14:textId="24CE329F" w:rsidR="002B2939" w:rsidRPr="00EE4D32" w:rsidRDefault="00EE4D32" w:rsidP="00EE4D32">
      <w:pPr>
        <w:pStyle w:val="ListParagraph"/>
        <w:tabs>
          <w:tab w:val="left" w:pos="1008"/>
        </w:tabs>
        <w:spacing w:after="0"/>
        <w:ind w:left="0"/>
      </w:pPr>
      <w:bookmarkStart w:id="77" w:name="_Hlk117678534"/>
      <w:r>
        <w:t>Recipient meetings will be held virtually and recipients (including the Project Director and Evaluator) are expected to fully participate in these meetings. If SAMHSA elects to hold an in-person meeting, budget revisions</w:t>
      </w:r>
      <w:r w:rsidR="00F20465">
        <w:t xml:space="preserve"> may be</w:t>
      </w:r>
      <w:r>
        <w:t xml:space="preserve"> permitted.</w:t>
      </w:r>
      <w:bookmarkEnd w:id="77"/>
    </w:p>
    <w:p w14:paraId="08E59F32" w14:textId="77777777" w:rsidR="00B41B25" w:rsidRPr="007C5320" w:rsidRDefault="00B41B25" w:rsidP="002B2939">
      <w:pPr>
        <w:pStyle w:val="ListParagraph"/>
        <w:tabs>
          <w:tab w:val="left" w:pos="1008"/>
        </w:tabs>
        <w:spacing w:after="0"/>
        <w:ind w:left="0"/>
        <w:rPr>
          <w:szCs w:val="24"/>
        </w:rPr>
      </w:pPr>
    </w:p>
    <w:p w14:paraId="7D1AA472" w14:textId="23D1AAF0" w:rsidR="00FC4131" w:rsidRDefault="00602069" w:rsidP="00B41B25">
      <w:pPr>
        <w:pStyle w:val="Heading1"/>
        <w:tabs>
          <w:tab w:val="left" w:pos="1008"/>
        </w:tabs>
        <w:spacing w:after="0"/>
      </w:pPr>
      <w:bookmarkStart w:id="78" w:name="_II._AWARD_INFORMATION"/>
      <w:bookmarkStart w:id="79" w:name="_Toc485307380"/>
      <w:bookmarkStart w:id="80" w:name="_Toc81577271"/>
      <w:bookmarkStart w:id="81" w:name="_Toc101858716"/>
      <w:bookmarkStart w:id="82" w:name="_Toc117678937"/>
      <w:bookmarkEnd w:id="66"/>
      <w:bookmarkEnd w:id="78"/>
      <w:r w:rsidRPr="00AC34BE">
        <w:t>II</w:t>
      </w:r>
      <w:r w:rsidR="00FC4131" w:rsidRPr="00AC34BE">
        <w:t>.</w:t>
      </w:r>
      <w:r w:rsidR="00FC4131" w:rsidRPr="00AC34BE">
        <w:tab/>
      </w:r>
      <w:r w:rsidR="00FF71F5" w:rsidRPr="00AC34BE">
        <w:t xml:space="preserve">FEDERAL </w:t>
      </w:r>
      <w:r w:rsidR="00FC4131" w:rsidRPr="00AC34BE">
        <w:t>AWARD INFORMATION</w:t>
      </w:r>
      <w:bookmarkEnd w:id="79"/>
      <w:bookmarkEnd w:id="80"/>
      <w:bookmarkEnd w:id="81"/>
      <w:bookmarkEnd w:id="82"/>
    </w:p>
    <w:p w14:paraId="3D976F23" w14:textId="77777777" w:rsidR="00B41B25" w:rsidRPr="00B41B25" w:rsidRDefault="00B41B25" w:rsidP="002B2939">
      <w:pPr>
        <w:spacing w:after="0"/>
      </w:pPr>
    </w:p>
    <w:p w14:paraId="29F405B9" w14:textId="59FAA331" w:rsidR="00A945B3" w:rsidRPr="007838B8" w:rsidRDefault="00A945B3" w:rsidP="00DC6560">
      <w:pPr>
        <w:pStyle w:val="Heading2"/>
        <w:numPr>
          <w:ilvl w:val="0"/>
          <w:numId w:val="51"/>
        </w:numPr>
        <w:tabs>
          <w:tab w:val="clear" w:pos="720"/>
        </w:tabs>
        <w:spacing w:after="0"/>
        <w:ind w:left="360" w:hanging="360"/>
      </w:pPr>
      <w:bookmarkStart w:id="83" w:name="_Toc101858717"/>
      <w:bookmarkStart w:id="84" w:name="_Toc117678938"/>
      <w:r>
        <w:t>GENERAL INFORMATION</w:t>
      </w:r>
      <w:bookmarkEnd w:id="83"/>
      <w:bookmarkEnd w:id="84"/>
    </w:p>
    <w:p w14:paraId="5BAE691B" w14:textId="77777777" w:rsidR="00A945B3" w:rsidRDefault="00A945B3" w:rsidP="00AC34BE">
      <w:pPr>
        <w:ind w:left="4320" w:hanging="4320"/>
        <w:contextualSpacing/>
        <w:rPr>
          <w:rFonts w:cs="Arial"/>
          <w:b/>
        </w:rPr>
      </w:pPr>
    </w:p>
    <w:p w14:paraId="022399F6" w14:textId="69A1584D" w:rsidR="00AC2A75" w:rsidRPr="00EE4D32" w:rsidRDefault="00AC2A75" w:rsidP="00AC34BE">
      <w:pPr>
        <w:ind w:left="4320" w:hanging="4320"/>
        <w:contextualSpacing/>
        <w:rPr>
          <w:rFonts w:cs="Arial"/>
        </w:rPr>
      </w:pPr>
      <w:r w:rsidRPr="00EE4D32">
        <w:rPr>
          <w:rFonts w:cs="Arial"/>
          <w:b/>
        </w:rPr>
        <w:t>Funding Mechanism:</w:t>
      </w:r>
      <w:r w:rsidRPr="00EE4D32">
        <w:rPr>
          <w:rFonts w:cs="Arial"/>
          <w:b/>
        </w:rPr>
        <w:tab/>
      </w:r>
      <w:r w:rsidR="00830669" w:rsidRPr="00EE4D32">
        <w:rPr>
          <w:rFonts w:cs="Arial"/>
        </w:rPr>
        <w:t>Cooperative Agreement</w:t>
      </w:r>
    </w:p>
    <w:p w14:paraId="2AD61F40" w14:textId="77777777" w:rsidR="00EE6511" w:rsidRPr="00EE4D32" w:rsidRDefault="00EE6511" w:rsidP="00AC34BE">
      <w:pPr>
        <w:ind w:left="4320" w:hanging="4320"/>
        <w:contextualSpacing/>
        <w:rPr>
          <w:rFonts w:cs="Arial"/>
        </w:rPr>
      </w:pPr>
    </w:p>
    <w:p w14:paraId="7379AC85" w14:textId="47BE3EB7" w:rsidR="00AC2A75" w:rsidRPr="00EE4D32" w:rsidRDefault="000B0597" w:rsidP="00AC34BE">
      <w:pPr>
        <w:ind w:left="360" w:hanging="360"/>
        <w:contextualSpacing/>
      </w:pPr>
      <w:r w:rsidRPr="00EE4D32">
        <w:rPr>
          <w:rFonts w:cs="Arial"/>
          <w:b/>
        </w:rPr>
        <w:t>Estimated</w:t>
      </w:r>
      <w:r w:rsidR="00AC2A75" w:rsidRPr="00EE4D32">
        <w:rPr>
          <w:rFonts w:cs="Arial"/>
          <w:b/>
        </w:rPr>
        <w:t xml:space="preserve"> Total Available Funding:</w:t>
      </w:r>
      <w:r w:rsidR="00AC2A75" w:rsidRPr="00EE4D32">
        <w:rPr>
          <w:rFonts w:cs="Arial"/>
          <w:b/>
        </w:rPr>
        <w:tab/>
      </w:r>
      <w:bookmarkStart w:id="85" w:name="_Hlk129173272"/>
      <w:r w:rsidR="00EE4D32" w:rsidRPr="004A52E9">
        <w:rPr>
          <w:rFonts w:cs="Arial"/>
          <w:bCs/>
        </w:rPr>
        <w:t>$4,616,823</w:t>
      </w:r>
      <w:bookmarkEnd w:id="85"/>
    </w:p>
    <w:p w14:paraId="1DDC6C18" w14:textId="77777777" w:rsidR="00784A2F" w:rsidRPr="00EE4D32" w:rsidRDefault="00784A2F" w:rsidP="00AC34BE">
      <w:pPr>
        <w:ind w:left="360" w:hanging="360"/>
        <w:contextualSpacing/>
        <w:rPr>
          <w:rFonts w:cs="Arial"/>
          <w:b/>
        </w:rPr>
      </w:pPr>
    </w:p>
    <w:p w14:paraId="2C2B9F46" w14:textId="286EA2E0" w:rsidR="00AC2A75" w:rsidRPr="00EE4D32" w:rsidRDefault="00AC2A75" w:rsidP="00AC34BE">
      <w:pPr>
        <w:ind w:left="4320" w:hanging="4320"/>
        <w:contextualSpacing/>
      </w:pPr>
      <w:bookmarkStart w:id="86" w:name="_Toc139161430"/>
      <w:bookmarkStart w:id="87" w:name="_Toc143489866"/>
      <w:r w:rsidRPr="00EE4D32">
        <w:rPr>
          <w:rFonts w:cs="Arial"/>
          <w:b/>
        </w:rPr>
        <w:t>Estimated Number of Awards:</w:t>
      </w:r>
      <w:r w:rsidRPr="00EE4D32">
        <w:rPr>
          <w:rFonts w:cs="Arial"/>
        </w:rPr>
        <w:tab/>
      </w:r>
      <w:r w:rsidR="00EE4D32" w:rsidRPr="00EE4D32">
        <w:rPr>
          <w:rFonts w:cs="Arial"/>
        </w:rPr>
        <w:t>5</w:t>
      </w:r>
      <w:bookmarkEnd w:id="86"/>
      <w:bookmarkEnd w:id="87"/>
    </w:p>
    <w:p w14:paraId="2B38759B" w14:textId="77777777" w:rsidR="0038045E" w:rsidRPr="00EE4D32" w:rsidRDefault="0038045E" w:rsidP="00AC34BE">
      <w:pPr>
        <w:ind w:left="4320" w:hanging="4320"/>
        <w:contextualSpacing/>
        <w:rPr>
          <w:rFonts w:cs="Arial"/>
          <w:b/>
        </w:rPr>
      </w:pPr>
    </w:p>
    <w:p w14:paraId="208A1001" w14:textId="16BF2546" w:rsidR="00AC2A75" w:rsidRDefault="00AC2A75" w:rsidP="00AC34BE">
      <w:pPr>
        <w:ind w:left="4320" w:hanging="4320"/>
        <w:contextualSpacing/>
        <w:rPr>
          <w:rFonts w:cs="Arial"/>
          <w:bCs/>
        </w:rPr>
      </w:pPr>
      <w:bookmarkStart w:id="88" w:name="_Toc139161431"/>
      <w:bookmarkStart w:id="89" w:name="_Toc143489867"/>
      <w:r w:rsidRPr="00EE4D32">
        <w:rPr>
          <w:rFonts w:cs="Arial"/>
          <w:b/>
        </w:rPr>
        <w:t>Estimated Award Amount:</w:t>
      </w:r>
      <w:r w:rsidRPr="00EE4D32">
        <w:rPr>
          <w:rFonts w:cs="Arial"/>
          <w:b/>
        </w:rPr>
        <w:tab/>
      </w:r>
      <w:r w:rsidRPr="00EE4D32">
        <w:rPr>
          <w:rFonts w:cs="Arial"/>
        </w:rPr>
        <w:t xml:space="preserve">Up to </w:t>
      </w:r>
      <w:r w:rsidRPr="00EE4D32">
        <w:t>$</w:t>
      </w:r>
      <w:r w:rsidR="00EE4D32" w:rsidRPr="00EE4D32">
        <w:t>970,000</w:t>
      </w:r>
      <w:bookmarkEnd w:id="88"/>
      <w:bookmarkEnd w:id="89"/>
      <w:r w:rsidR="00451423" w:rsidRPr="00EE4D32">
        <w:rPr>
          <w:rFonts w:cs="Arial"/>
          <w:bCs/>
        </w:rPr>
        <w:t xml:space="preserve"> per year per award</w:t>
      </w:r>
    </w:p>
    <w:p w14:paraId="3E05BD2E" w14:textId="77777777" w:rsidR="004A52E9" w:rsidRPr="00EE4D32" w:rsidRDefault="004A52E9" w:rsidP="00AC34BE">
      <w:pPr>
        <w:ind w:left="4320" w:hanging="4320"/>
        <w:contextualSpacing/>
        <w:rPr>
          <w:rFonts w:cs="Arial"/>
          <w:bCs/>
        </w:rPr>
      </w:pPr>
    </w:p>
    <w:p w14:paraId="6B94CC74" w14:textId="3E3A69E6" w:rsidR="00AC2A75" w:rsidRPr="00EE4D32" w:rsidRDefault="00AC2A75" w:rsidP="00AC34BE">
      <w:pPr>
        <w:ind w:left="4320" w:hanging="4320"/>
        <w:contextualSpacing/>
        <w:rPr>
          <w:rFonts w:cs="Arial"/>
          <w:b/>
        </w:rPr>
      </w:pPr>
      <w:bookmarkStart w:id="90" w:name="_Toc139161432"/>
      <w:bookmarkStart w:id="91" w:name="_Toc143489868"/>
      <w:r w:rsidRPr="00EE4D32">
        <w:rPr>
          <w:rFonts w:cs="Arial"/>
          <w:b/>
        </w:rPr>
        <w:t>Length of Project Period:</w:t>
      </w:r>
      <w:r w:rsidRPr="00EE4D32">
        <w:rPr>
          <w:rFonts w:cs="Arial"/>
          <w:b/>
        </w:rPr>
        <w:tab/>
      </w:r>
      <w:bookmarkStart w:id="92" w:name="_Hlk129172431"/>
      <w:r w:rsidRPr="00EE4D32">
        <w:rPr>
          <w:rFonts w:cs="Arial"/>
        </w:rPr>
        <w:t xml:space="preserve">Up to </w:t>
      </w:r>
      <w:r w:rsidR="00EE4D32" w:rsidRPr="00EE4D32">
        <w:rPr>
          <w:rFonts w:cs="Arial"/>
        </w:rPr>
        <w:t>4</w:t>
      </w:r>
      <w:bookmarkEnd w:id="90"/>
      <w:bookmarkEnd w:id="91"/>
      <w:r w:rsidR="00E3703A">
        <w:rPr>
          <w:rFonts w:cs="Arial"/>
        </w:rPr>
        <w:t xml:space="preserve"> years</w:t>
      </w:r>
      <w:bookmarkEnd w:id="92"/>
    </w:p>
    <w:p w14:paraId="04E85150" w14:textId="2EC5DC97" w:rsidR="00023539" w:rsidRPr="00EE4D32" w:rsidRDefault="00023539" w:rsidP="00AC34BE">
      <w:pPr>
        <w:ind w:left="4320" w:hanging="4320"/>
        <w:contextualSpacing/>
        <w:rPr>
          <w:rFonts w:cs="Arial"/>
          <w:b/>
        </w:rPr>
      </w:pPr>
    </w:p>
    <w:p w14:paraId="77AC6ABD" w14:textId="1578BCA1" w:rsidR="00023539" w:rsidRPr="00DD41B2" w:rsidRDefault="00023539" w:rsidP="00AC34BE">
      <w:pPr>
        <w:ind w:left="4320" w:hanging="4320"/>
        <w:contextualSpacing/>
      </w:pPr>
      <w:r w:rsidRPr="00EE4D32">
        <w:rPr>
          <w:rFonts w:cs="Arial"/>
          <w:b/>
        </w:rPr>
        <w:t>Anticipated Start Date</w:t>
      </w:r>
      <w:r w:rsidRPr="00EE4D32">
        <w:rPr>
          <w:rFonts w:cs="Arial"/>
          <w:b/>
        </w:rPr>
        <w:tab/>
      </w:r>
      <w:r w:rsidR="008F67F7">
        <w:t>September 30</w:t>
      </w:r>
      <w:r w:rsidR="0016274A">
        <w:t>,</w:t>
      </w:r>
      <w:r w:rsidR="008F67F7">
        <w:t xml:space="preserve"> 2023</w:t>
      </w:r>
    </w:p>
    <w:p w14:paraId="46747307" w14:textId="77777777" w:rsidR="00BF059D" w:rsidRPr="00AC34BE" w:rsidRDefault="00BF059D" w:rsidP="00AC34BE">
      <w:pPr>
        <w:ind w:left="4320" w:hanging="4320"/>
        <w:contextualSpacing/>
        <w:rPr>
          <w:rFonts w:cs="Arial"/>
          <w:b/>
        </w:rPr>
      </w:pPr>
    </w:p>
    <w:p w14:paraId="7C6DBB2A" w14:textId="74E5B648" w:rsidR="00FC4131" w:rsidRDefault="00FC4131" w:rsidP="00AC34BE">
      <w:pPr>
        <w:tabs>
          <w:tab w:val="left" w:pos="1008"/>
        </w:tabs>
        <w:contextualSpacing/>
        <w:rPr>
          <w:rFonts w:cs="Arial"/>
        </w:rPr>
      </w:pPr>
      <w:r w:rsidRPr="00AC34BE">
        <w:rPr>
          <w:rStyle w:val="StyleBold"/>
          <w:rFonts w:cs="Arial"/>
        </w:rPr>
        <w:t>Proposed budgets cannot exceed</w:t>
      </w:r>
      <w:r w:rsidR="00EE4D32">
        <w:rPr>
          <w:rStyle w:val="StyleBold"/>
          <w:rFonts w:cs="Arial"/>
        </w:rPr>
        <w:t xml:space="preserve"> $970,000</w:t>
      </w:r>
      <w:r w:rsidRPr="00AC34BE">
        <w:rPr>
          <w:rStyle w:val="StyleBold"/>
          <w:rFonts w:cs="Arial"/>
        </w:rPr>
        <w:t xml:space="preserve"> in total costs (direct and indirect) in any year of the proposed project.</w:t>
      </w:r>
      <w:r w:rsidRPr="00AC34BE">
        <w:rPr>
          <w:rFonts w:cs="Arial"/>
        </w:rPr>
        <w:t xml:space="preserve"> </w:t>
      </w:r>
      <w:r w:rsidR="0007030C">
        <w:rPr>
          <w:rFonts w:cs="Arial"/>
        </w:rPr>
        <w:t xml:space="preserve"> </w:t>
      </w:r>
      <w:r w:rsidRPr="00AC34BE">
        <w:rPr>
          <w:rFonts w:cs="Arial"/>
        </w:rPr>
        <w:t xml:space="preserve">Annual continuation awards will depend on the availability of funds, </w:t>
      </w:r>
      <w:r w:rsidR="000D7838" w:rsidRPr="00AC34BE">
        <w:rPr>
          <w:rFonts w:cs="Arial"/>
        </w:rPr>
        <w:t>recipient</w:t>
      </w:r>
      <w:r w:rsidRPr="00AC34BE">
        <w:rPr>
          <w:rFonts w:cs="Arial"/>
        </w:rPr>
        <w:t xml:space="preserve"> progress in meeting project goals and objectives, timely submission of required data and reports, and compliance with all terms and conditions of award.</w:t>
      </w:r>
    </w:p>
    <w:p w14:paraId="6E3A7ACA" w14:textId="77777777" w:rsidR="00B41B25" w:rsidRDefault="00B41B25" w:rsidP="002B2939">
      <w:pPr>
        <w:tabs>
          <w:tab w:val="left" w:pos="1008"/>
        </w:tabs>
        <w:spacing w:after="0"/>
        <w:rPr>
          <w:rFonts w:cs="Arial"/>
          <w:b/>
          <w:bCs/>
          <w:szCs w:val="24"/>
        </w:rPr>
      </w:pPr>
      <w:bookmarkStart w:id="93" w:name="_Hlk70688912"/>
    </w:p>
    <w:p w14:paraId="0F446A18" w14:textId="1AE58F5C" w:rsidR="00480F39" w:rsidRDefault="00760D17" w:rsidP="006F282D">
      <w:pPr>
        <w:pStyle w:val="Heading2"/>
      </w:pPr>
      <w:bookmarkStart w:id="94" w:name="_Toc101858718"/>
      <w:bookmarkStart w:id="95" w:name="_Toc117678939"/>
      <w:bookmarkEnd w:id="93"/>
      <w:r w:rsidRPr="00D743FF">
        <w:t>2.</w:t>
      </w:r>
      <w:r w:rsidR="00F33CE6">
        <w:t xml:space="preserve">   </w:t>
      </w:r>
      <w:r w:rsidR="00480F39" w:rsidRPr="00D743FF">
        <w:t xml:space="preserve">  COOPERATIVE AGREEMENT REQUIREMENTS</w:t>
      </w:r>
      <w:bookmarkEnd w:id="94"/>
      <w:bookmarkEnd w:id="95"/>
    </w:p>
    <w:p w14:paraId="4E81741C" w14:textId="782F6D28" w:rsidR="0095572B" w:rsidRPr="00EE4D32" w:rsidRDefault="0095572B" w:rsidP="00B41B25">
      <w:pPr>
        <w:spacing w:after="0"/>
      </w:pPr>
      <w:r w:rsidRPr="00EE4D32">
        <w:t xml:space="preserve">These awards are being made as cooperative agreements because they require substantial post-award federal programmatic participation in the conduct of the project.  Under this cooperative agreement, the roles and responsibilities of recipients and SAMHSA staff are:  </w:t>
      </w:r>
    </w:p>
    <w:p w14:paraId="4E7B95EF" w14:textId="77777777" w:rsidR="00B41B25" w:rsidRPr="00EE4D32" w:rsidRDefault="00B41B25" w:rsidP="002B2939">
      <w:pPr>
        <w:spacing w:after="0"/>
      </w:pPr>
    </w:p>
    <w:p w14:paraId="57502A2A" w14:textId="18EE1B9D" w:rsidR="0095572B" w:rsidRPr="000A24A5" w:rsidRDefault="0095572B" w:rsidP="00B41B25">
      <w:pPr>
        <w:spacing w:after="0"/>
        <w:rPr>
          <w:u w:val="single"/>
        </w:rPr>
      </w:pPr>
      <w:r w:rsidRPr="000A24A5">
        <w:rPr>
          <w:u w:val="single"/>
        </w:rPr>
        <w:t>Role of Recipient:</w:t>
      </w:r>
    </w:p>
    <w:p w14:paraId="502EB45C" w14:textId="77777777" w:rsidR="00EE4D32" w:rsidRPr="00F069E7" w:rsidRDefault="00EE4D32" w:rsidP="00DC6560">
      <w:pPr>
        <w:pStyle w:val="ListBullet"/>
        <w:numPr>
          <w:ilvl w:val="0"/>
          <w:numId w:val="89"/>
        </w:numPr>
        <w:spacing w:before="240" w:after="120"/>
        <w:rPr>
          <w:rFonts w:cs="Arial"/>
        </w:rPr>
      </w:pPr>
      <w:r w:rsidRPr="00F069E7">
        <w:rPr>
          <w:rFonts w:cs="Arial"/>
        </w:rPr>
        <w:t xml:space="preserve">Comply with the terms and conditions of the cooperative agreement award, </w:t>
      </w:r>
      <w:r w:rsidRPr="00F069E7">
        <w:rPr>
          <w:rFonts w:cs="Arial"/>
          <w:bCs/>
        </w:rPr>
        <w:t>including all implementation of all required activities described in the approved grant proposal and fulfillment of requirements described in the NOFO.</w:t>
      </w:r>
    </w:p>
    <w:p w14:paraId="2ACA1EF1" w14:textId="77777777" w:rsidR="00EE4D32" w:rsidRPr="00F069E7" w:rsidRDefault="00EE4D32" w:rsidP="00DC6560">
      <w:pPr>
        <w:pStyle w:val="Default"/>
        <w:numPr>
          <w:ilvl w:val="0"/>
          <w:numId w:val="89"/>
        </w:numPr>
        <w:spacing w:before="240" w:after="120"/>
        <w:rPr>
          <w:rFonts w:ascii="Arial" w:hAnsi="Arial" w:cs="Arial"/>
        </w:rPr>
      </w:pPr>
      <w:r w:rsidRPr="00F069E7">
        <w:rPr>
          <w:rFonts w:ascii="Arial" w:hAnsi="Arial" w:cs="Arial"/>
        </w:rPr>
        <w:t xml:space="preserve">Collaborate with SAMHSA staff in project implementation and monitoring. </w:t>
      </w:r>
    </w:p>
    <w:p w14:paraId="2711BE26" w14:textId="77777777" w:rsidR="00EE4D32" w:rsidRPr="00F069E7" w:rsidRDefault="00EE4D32" w:rsidP="00DC6560">
      <w:pPr>
        <w:pStyle w:val="Default"/>
        <w:numPr>
          <w:ilvl w:val="0"/>
          <w:numId w:val="89"/>
        </w:numPr>
        <w:spacing w:before="240" w:after="120"/>
        <w:rPr>
          <w:rFonts w:ascii="Arial" w:hAnsi="Arial" w:cs="Arial"/>
          <w:color w:val="auto"/>
        </w:rPr>
      </w:pPr>
      <w:r w:rsidRPr="00F069E7">
        <w:rPr>
          <w:rFonts w:ascii="Arial" w:hAnsi="Arial" w:cs="Arial"/>
          <w:color w:val="auto"/>
        </w:rPr>
        <w:t xml:space="preserve">Submit all required progress and financial reports to SAMHSA. </w:t>
      </w:r>
    </w:p>
    <w:p w14:paraId="6EB86CED" w14:textId="53E92F2C" w:rsidR="00EE4D32" w:rsidRPr="00F069E7" w:rsidRDefault="00EE4D32" w:rsidP="00DC6560">
      <w:pPr>
        <w:pStyle w:val="Default"/>
        <w:numPr>
          <w:ilvl w:val="0"/>
          <w:numId w:val="89"/>
        </w:numPr>
        <w:spacing w:before="240" w:after="120"/>
        <w:rPr>
          <w:rFonts w:ascii="Arial" w:hAnsi="Arial" w:cs="Arial"/>
          <w:color w:val="auto"/>
        </w:rPr>
      </w:pPr>
      <w:r w:rsidRPr="00F069E7">
        <w:rPr>
          <w:rFonts w:ascii="Arial" w:hAnsi="Arial" w:cs="Arial"/>
          <w:color w:val="auto"/>
        </w:rPr>
        <w:t xml:space="preserve">Participate in </w:t>
      </w:r>
      <w:r>
        <w:rPr>
          <w:rFonts w:ascii="Arial" w:hAnsi="Arial" w:cs="Arial"/>
          <w:color w:val="auto"/>
        </w:rPr>
        <w:t xml:space="preserve">scheduled </w:t>
      </w:r>
      <w:r w:rsidRPr="00F069E7">
        <w:rPr>
          <w:rFonts w:ascii="Arial" w:hAnsi="Arial" w:cs="Arial"/>
          <w:color w:val="auto"/>
        </w:rPr>
        <w:t xml:space="preserve">calls with the </w:t>
      </w:r>
      <w:r>
        <w:rPr>
          <w:rFonts w:ascii="Arial" w:hAnsi="Arial" w:cs="Arial"/>
          <w:color w:val="auto"/>
        </w:rPr>
        <w:t>Government Project Officer (</w:t>
      </w:r>
      <w:r w:rsidRPr="00F069E7">
        <w:rPr>
          <w:rFonts w:ascii="Arial" w:hAnsi="Arial" w:cs="Arial"/>
          <w:color w:val="auto"/>
        </w:rPr>
        <w:t>GPO</w:t>
      </w:r>
      <w:r>
        <w:rPr>
          <w:rFonts w:ascii="Arial" w:hAnsi="Arial" w:cs="Arial"/>
          <w:color w:val="auto"/>
        </w:rPr>
        <w:t>)</w:t>
      </w:r>
      <w:r w:rsidRPr="00F069E7">
        <w:rPr>
          <w:rFonts w:ascii="Arial" w:hAnsi="Arial" w:cs="Arial"/>
          <w:color w:val="auto"/>
        </w:rPr>
        <w:t xml:space="preserve">. </w:t>
      </w:r>
    </w:p>
    <w:p w14:paraId="3437B7FC" w14:textId="77777777" w:rsidR="00EE4D32" w:rsidRPr="00F069E7" w:rsidRDefault="00EE4D32" w:rsidP="00DC6560">
      <w:pPr>
        <w:pStyle w:val="Default"/>
        <w:numPr>
          <w:ilvl w:val="0"/>
          <w:numId w:val="89"/>
        </w:numPr>
        <w:spacing w:before="240" w:after="120"/>
        <w:rPr>
          <w:rFonts w:ascii="Arial" w:hAnsi="Arial" w:cs="Arial"/>
          <w:color w:val="auto"/>
        </w:rPr>
      </w:pPr>
      <w:r w:rsidRPr="00F069E7">
        <w:rPr>
          <w:rFonts w:ascii="Arial" w:hAnsi="Arial" w:cs="Arial"/>
          <w:color w:val="auto"/>
        </w:rPr>
        <w:lastRenderedPageBreak/>
        <w:t xml:space="preserve">Receive approval from SAMHSA on any proposed changes, including </w:t>
      </w:r>
      <w:r>
        <w:rPr>
          <w:rFonts w:ascii="Arial" w:hAnsi="Arial" w:cs="Arial"/>
          <w:color w:val="auto"/>
        </w:rPr>
        <w:t xml:space="preserve">key personnel and </w:t>
      </w:r>
      <w:r w:rsidRPr="00F069E7">
        <w:rPr>
          <w:rFonts w:ascii="Arial" w:hAnsi="Arial" w:cs="Arial"/>
          <w:color w:val="auto"/>
        </w:rPr>
        <w:t xml:space="preserve">implementation, if it differs from the scope of work submitted in response to this cooperative agreement. </w:t>
      </w:r>
    </w:p>
    <w:p w14:paraId="589A0A00" w14:textId="77777777" w:rsidR="00EE4D32" w:rsidRPr="00F069E7" w:rsidRDefault="00EE4D32" w:rsidP="00DC6560">
      <w:pPr>
        <w:pStyle w:val="ListBullet"/>
        <w:numPr>
          <w:ilvl w:val="0"/>
          <w:numId w:val="89"/>
        </w:numPr>
        <w:rPr>
          <w:rFonts w:cs="Arial"/>
          <w:bCs/>
        </w:rPr>
      </w:pPr>
      <w:r w:rsidRPr="00F069E7">
        <w:rPr>
          <w:rFonts w:cs="Arial"/>
          <w:bCs/>
        </w:rPr>
        <w:t>Provide fiscal management and oversight for all contracts and sub-awards.</w:t>
      </w:r>
    </w:p>
    <w:p w14:paraId="287E7878" w14:textId="77777777" w:rsidR="00EE4D32" w:rsidRPr="00F069E7" w:rsidRDefault="00EE4D32" w:rsidP="00DC6560">
      <w:pPr>
        <w:pStyle w:val="ListBullet"/>
        <w:numPr>
          <w:ilvl w:val="0"/>
          <w:numId w:val="89"/>
        </w:numPr>
        <w:rPr>
          <w:rFonts w:cs="Arial"/>
          <w:bCs/>
        </w:rPr>
      </w:pPr>
      <w:r w:rsidRPr="00F069E7">
        <w:rPr>
          <w:rFonts w:cs="Arial"/>
          <w:bCs/>
        </w:rPr>
        <w:t>Provide SAMHSA with all required performance data.</w:t>
      </w:r>
    </w:p>
    <w:p w14:paraId="16E05E9A" w14:textId="77777777" w:rsidR="00EE4D32" w:rsidRPr="00F069E7" w:rsidRDefault="00EE4D32" w:rsidP="00DC6560">
      <w:pPr>
        <w:pStyle w:val="ListBullet"/>
        <w:numPr>
          <w:ilvl w:val="0"/>
          <w:numId w:val="89"/>
        </w:numPr>
        <w:rPr>
          <w:rFonts w:cs="Arial"/>
          <w:bCs/>
        </w:rPr>
      </w:pPr>
      <w:r w:rsidRPr="00F069E7">
        <w:rPr>
          <w:rFonts w:cs="Arial"/>
          <w:bCs/>
        </w:rPr>
        <w:t>Participate in all virtual and in-person grantee meetings.</w:t>
      </w:r>
    </w:p>
    <w:p w14:paraId="3899E69A" w14:textId="77777777" w:rsidR="00EE4D32" w:rsidRPr="00F069E7" w:rsidRDefault="00EE4D32" w:rsidP="00DC6560">
      <w:pPr>
        <w:pStyle w:val="ListBullet"/>
        <w:numPr>
          <w:ilvl w:val="0"/>
          <w:numId w:val="89"/>
        </w:numPr>
        <w:rPr>
          <w:rFonts w:cs="Arial"/>
          <w:bCs/>
        </w:rPr>
      </w:pPr>
      <w:r>
        <w:rPr>
          <w:rFonts w:cs="Arial"/>
          <w:bCs/>
        </w:rPr>
        <w:t>As required, c</w:t>
      </w:r>
      <w:r w:rsidRPr="00F069E7">
        <w:rPr>
          <w:rFonts w:cs="Arial"/>
          <w:bCs/>
        </w:rPr>
        <w:t>ollaborate with the cross-site evaluator to support the national evaluation.</w:t>
      </w:r>
    </w:p>
    <w:p w14:paraId="5F0532C2" w14:textId="7E70D8A5" w:rsidR="0095572B" w:rsidRPr="00EE4D32" w:rsidRDefault="0095572B" w:rsidP="00B41B25">
      <w:pPr>
        <w:spacing w:after="0"/>
        <w:rPr>
          <w:u w:val="single"/>
        </w:rPr>
      </w:pPr>
      <w:r w:rsidRPr="00EE4D32">
        <w:rPr>
          <w:u w:val="single"/>
        </w:rPr>
        <w:t>Role of SAMHSA Staff:</w:t>
      </w:r>
    </w:p>
    <w:p w14:paraId="4A342EFF" w14:textId="77777777" w:rsidR="00B41B25" w:rsidRPr="00EE4D32" w:rsidRDefault="00B41B25" w:rsidP="002B2939">
      <w:pPr>
        <w:spacing w:after="0"/>
        <w:rPr>
          <w:u w:val="single"/>
        </w:rPr>
      </w:pPr>
    </w:p>
    <w:p w14:paraId="70FB175D" w14:textId="69D6894B" w:rsidR="0095572B" w:rsidRPr="00EE4D32" w:rsidRDefault="0095572B" w:rsidP="00EE4D32">
      <w:pPr>
        <w:spacing w:after="120"/>
      </w:pPr>
      <w:r w:rsidRPr="00EE4D32">
        <w:t>The GPO will have overall</w:t>
      </w:r>
      <w:r w:rsidR="007E440A" w:rsidRPr="00EE4D32">
        <w:t xml:space="preserve"> programmatic</w:t>
      </w:r>
      <w:r w:rsidRPr="00EE4D32">
        <w:t xml:space="preserve"> responsibility for monitoring the conduct and progress of recipient sites, including conducting site visits.</w:t>
      </w:r>
      <w:r w:rsidR="00EF1620" w:rsidRPr="00EE4D32">
        <w:t xml:space="preserve">  </w:t>
      </w:r>
      <w:r w:rsidRPr="00EE4D32">
        <w:t xml:space="preserve">The GPO will provide substantial input, in collaboration with the recipients, both in the planning and implementation of the program and in evaluation activities and will make recommendations regarding program continuance. </w:t>
      </w:r>
      <w:r w:rsidR="00D10310" w:rsidRPr="00EE4D32">
        <w:t xml:space="preserve"> </w:t>
      </w:r>
      <w:r w:rsidRPr="00EE4D32">
        <w:t xml:space="preserve">In addition, GPOs will participate in the publication of results and packaging and dissemination of products and materials in order to make the findings available to the field. </w:t>
      </w:r>
      <w:r w:rsidR="0007030C" w:rsidRPr="00EE4D32">
        <w:t xml:space="preserve"> </w:t>
      </w:r>
      <w:r w:rsidRPr="00EE4D32">
        <w:t xml:space="preserve">SAMHSA staff will </w:t>
      </w:r>
      <w:r w:rsidR="00485A34">
        <w:t>r</w:t>
      </w:r>
      <w:r w:rsidRPr="00EE4D32">
        <w:t>eview or approve one stage of a project before work may begin on a subsequent stage during a current approved project period</w:t>
      </w:r>
      <w:r w:rsidR="00EB47D1" w:rsidRPr="00EE4D32">
        <w:t>.</w:t>
      </w:r>
      <w:r w:rsidRPr="00EE4D32">
        <w:t xml:space="preserve"> </w:t>
      </w:r>
    </w:p>
    <w:p w14:paraId="2EE69C7E" w14:textId="4B9927D3" w:rsidR="0095572B" w:rsidRPr="00EE4D32" w:rsidRDefault="0095572B" w:rsidP="00DC6560">
      <w:pPr>
        <w:pStyle w:val="ListParagraph"/>
        <w:numPr>
          <w:ilvl w:val="0"/>
          <w:numId w:val="43"/>
        </w:numPr>
        <w:spacing w:after="120"/>
        <w:contextualSpacing w:val="0"/>
      </w:pPr>
      <w:r w:rsidRPr="00EE4D32">
        <w:t>Participate on committees, such as policy and steering workgroups, that are responsible for helping to guide the course of long-term projects or activities</w:t>
      </w:r>
      <w:r w:rsidR="00EB47D1" w:rsidRPr="00EE4D32">
        <w:t>.</w:t>
      </w:r>
    </w:p>
    <w:p w14:paraId="600E5AB9" w14:textId="492F54D4" w:rsidR="0095572B" w:rsidRPr="00EE4D32" w:rsidRDefault="0095572B" w:rsidP="00DC6560">
      <w:pPr>
        <w:pStyle w:val="ListParagraph"/>
        <w:numPr>
          <w:ilvl w:val="0"/>
          <w:numId w:val="43"/>
        </w:numPr>
        <w:spacing w:after="120"/>
        <w:contextualSpacing w:val="0"/>
      </w:pPr>
      <w:r w:rsidRPr="00EE4D32">
        <w:t>Recommend outside consultants for training, site specific evaluation and data collection</w:t>
      </w:r>
      <w:r w:rsidR="00EB47D1" w:rsidRPr="00EE4D32">
        <w:t>.</w:t>
      </w:r>
    </w:p>
    <w:p w14:paraId="39C41A2C" w14:textId="77777777" w:rsidR="007A080A" w:rsidRPr="00EE4D32" w:rsidRDefault="007A080A" w:rsidP="00DC6560">
      <w:pPr>
        <w:pStyle w:val="ListParagraph"/>
        <w:numPr>
          <w:ilvl w:val="0"/>
          <w:numId w:val="43"/>
        </w:numPr>
        <w:spacing w:after="120"/>
        <w:contextualSpacing w:val="0"/>
      </w:pPr>
      <w:r w:rsidRPr="00EE4D32">
        <w:t>Maintain regular communication with recipients through routine conference calls and the provision of technical assistance and consultation.</w:t>
      </w:r>
    </w:p>
    <w:p w14:paraId="21BB59F4" w14:textId="1A6F9DF6" w:rsidR="0095572B" w:rsidRPr="00EE4D32" w:rsidRDefault="0095572B" w:rsidP="00DC6560">
      <w:pPr>
        <w:pStyle w:val="ListParagraph"/>
        <w:numPr>
          <w:ilvl w:val="0"/>
          <w:numId w:val="43"/>
        </w:numPr>
        <w:spacing w:after="120"/>
        <w:contextualSpacing w:val="0"/>
      </w:pPr>
      <w:r w:rsidRPr="00EE4D32">
        <w:t>Oversee development and implementation of a multi-site evaluation in partnership with evaluation contractors and recipients</w:t>
      </w:r>
      <w:r w:rsidR="00EB47D1" w:rsidRPr="00EE4D32">
        <w:t>.</w:t>
      </w:r>
    </w:p>
    <w:p w14:paraId="2B76AAF3" w14:textId="470B9426" w:rsidR="0095572B" w:rsidRPr="00EE4D32" w:rsidRDefault="0095572B" w:rsidP="00DC6560">
      <w:pPr>
        <w:pStyle w:val="ListParagraph"/>
        <w:numPr>
          <w:ilvl w:val="0"/>
          <w:numId w:val="43"/>
        </w:numPr>
        <w:spacing w:after="120"/>
        <w:contextualSpacing w:val="0"/>
      </w:pPr>
      <w:r w:rsidRPr="00EE4D32">
        <w:t>Review and approve all key personnel</w:t>
      </w:r>
      <w:r w:rsidR="00EB47D1" w:rsidRPr="00EE4D32">
        <w:t>.</w:t>
      </w:r>
    </w:p>
    <w:p w14:paraId="6085EDDF" w14:textId="12BD03FA" w:rsidR="00023539" w:rsidRPr="00EE4D32" w:rsidRDefault="0095572B" w:rsidP="00DC6560">
      <w:pPr>
        <w:pStyle w:val="ListParagraph"/>
        <w:numPr>
          <w:ilvl w:val="0"/>
          <w:numId w:val="43"/>
        </w:numPr>
        <w:spacing w:after="120"/>
        <w:contextualSpacing w:val="0"/>
        <w:rPr>
          <w:rFonts w:cs="Arial"/>
          <w:b/>
          <w:bCs/>
          <w:kern w:val="32"/>
          <w:szCs w:val="24"/>
        </w:rPr>
      </w:pPr>
      <w:r w:rsidRPr="00EE4D32">
        <w:t>Submit required clearance packages to the U.S. Office of Management and Budget (OMB) using information and materials provided by the recipient.</w:t>
      </w:r>
      <w:bookmarkStart w:id="96" w:name="_III._ELIGIBILITY_INFORMATION"/>
      <w:bookmarkStart w:id="97" w:name="_Toc485307381"/>
      <w:bookmarkStart w:id="98" w:name="_Toc81577272"/>
      <w:bookmarkEnd w:id="96"/>
    </w:p>
    <w:p w14:paraId="784E3E25" w14:textId="77777777" w:rsidR="0030244F" w:rsidRPr="00BE4B42" w:rsidRDefault="0030244F" w:rsidP="0030244F">
      <w:pPr>
        <w:pStyle w:val="ListParagraph"/>
        <w:spacing w:after="0"/>
        <w:rPr>
          <w:rFonts w:cs="Arial"/>
          <w:b/>
          <w:bCs/>
          <w:kern w:val="32"/>
          <w:szCs w:val="24"/>
        </w:rPr>
      </w:pPr>
    </w:p>
    <w:p w14:paraId="5DD65D68" w14:textId="727DD5F4" w:rsidR="00603977" w:rsidRPr="00AC34BE" w:rsidRDefault="00602069" w:rsidP="00AC34BE">
      <w:pPr>
        <w:pStyle w:val="Heading1"/>
        <w:tabs>
          <w:tab w:val="left" w:pos="1008"/>
        </w:tabs>
      </w:pPr>
      <w:bookmarkStart w:id="99" w:name="_Toc101858719"/>
      <w:bookmarkStart w:id="100" w:name="_Toc117678940"/>
      <w:bookmarkStart w:id="101" w:name="_Hlk83111368"/>
      <w:r w:rsidRPr="00AC34BE">
        <w:t>III</w:t>
      </w:r>
      <w:r w:rsidR="00603977" w:rsidRPr="00AC34BE">
        <w:t>.</w:t>
      </w:r>
      <w:r w:rsidR="00603977" w:rsidRPr="00AC34BE">
        <w:tab/>
        <w:t>ELIGIBILITY INFORMATION</w:t>
      </w:r>
      <w:bookmarkEnd w:id="97"/>
      <w:bookmarkEnd w:id="98"/>
      <w:bookmarkEnd w:id="99"/>
      <w:bookmarkEnd w:id="100"/>
    </w:p>
    <w:p w14:paraId="03CA3973" w14:textId="44DE681D" w:rsidR="00603977" w:rsidRPr="002352EF" w:rsidRDefault="00EE4D32" w:rsidP="00DC6560">
      <w:pPr>
        <w:pStyle w:val="Heading2"/>
        <w:numPr>
          <w:ilvl w:val="0"/>
          <w:numId w:val="61"/>
        </w:numPr>
        <w:tabs>
          <w:tab w:val="clear" w:pos="720"/>
        </w:tabs>
      </w:pPr>
      <w:bookmarkStart w:id="102" w:name="_1._ELIGIBLE_APPLICANTS"/>
      <w:bookmarkStart w:id="103" w:name="_Toc485307382"/>
      <w:bookmarkStart w:id="104" w:name="_Toc81577273"/>
      <w:bookmarkStart w:id="105" w:name="_Toc101858720"/>
      <w:bookmarkStart w:id="106" w:name="_Toc117678941"/>
      <w:bookmarkEnd w:id="102"/>
      <w:r>
        <w:t>E</w:t>
      </w:r>
      <w:r w:rsidR="00603977" w:rsidRPr="002352EF">
        <w:t>LIGIBLE APPLICANTS</w:t>
      </w:r>
      <w:bookmarkEnd w:id="103"/>
      <w:bookmarkEnd w:id="104"/>
      <w:bookmarkEnd w:id="105"/>
      <w:bookmarkEnd w:id="106"/>
    </w:p>
    <w:p w14:paraId="617FE296" w14:textId="77777777" w:rsidR="00EE4D32" w:rsidRDefault="00EE4D32" w:rsidP="00EE4D32">
      <w:pPr>
        <w:rPr>
          <w:rFonts w:cs="Arial"/>
        </w:rPr>
      </w:pPr>
      <w:bookmarkStart w:id="107" w:name="_Hlk115789459"/>
      <w:r w:rsidRPr="00EE4D32">
        <w:rPr>
          <w:rFonts w:cs="Arial"/>
        </w:rPr>
        <w:t>Eligibility is statutorily limited (</w:t>
      </w:r>
      <w:r w:rsidRPr="00EE4D32">
        <w:rPr>
          <w:rFonts w:cs="Arial"/>
          <w:iCs/>
        </w:rPr>
        <w:t>Section 7143, SUPPORT Act, [42 USC 280h-7k])</w:t>
      </w:r>
      <w:r w:rsidRPr="00EE4D32">
        <w:rPr>
          <w:rFonts w:cs="Arial"/>
        </w:rPr>
        <w:t xml:space="preserve"> to State Education Agencies, Local Educational Agencies, and Indian Tribes (as defined in section 4 of the Indian Self-Determination and Education assistance Act) or their Tribal </w:t>
      </w:r>
      <w:r w:rsidRPr="00EE4D32">
        <w:rPr>
          <w:rFonts w:cs="Arial"/>
        </w:rPr>
        <w:lastRenderedPageBreak/>
        <w:t>Educational Agencies, a school operated by the Bureau of Indian Education, a Regional Corporation, or a Native Hawaiian Educational Organization.</w:t>
      </w:r>
    </w:p>
    <w:p w14:paraId="6E60D053" w14:textId="1F743469" w:rsidR="00F066B4" w:rsidRPr="00EE4D32" w:rsidRDefault="00F066B4" w:rsidP="00EE4D32">
      <w:pPr>
        <w:rPr>
          <w:rFonts w:cs="Arial"/>
          <w:iCs/>
        </w:rPr>
      </w:pPr>
      <w:bookmarkStart w:id="108" w:name="_Hlk127274853"/>
      <w:r>
        <w:rPr>
          <w:rFonts w:cs="Arial"/>
          <w:iCs/>
        </w:rPr>
        <w:t xml:space="preserve">Recipients who received funding under </w:t>
      </w:r>
      <w:r w:rsidR="002B7B0E">
        <w:rPr>
          <w:rFonts w:cs="Arial"/>
          <w:iCs/>
        </w:rPr>
        <w:t>the Trauma</w:t>
      </w:r>
      <w:r w:rsidR="00BA7AC3">
        <w:rPr>
          <w:rFonts w:cs="Arial"/>
          <w:iCs/>
        </w:rPr>
        <w:t>-Informed Services in Schools NOFO (SM-22-017) are not eligible to apply for this funding announcement.</w:t>
      </w:r>
    </w:p>
    <w:p w14:paraId="3C9635D4" w14:textId="226765CD" w:rsidR="005576C6" w:rsidRDefault="005576C6" w:rsidP="00DC6560">
      <w:pPr>
        <w:pStyle w:val="Heading2"/>
        <w:numPr>
          <w:ilvl w:val="0"/>
          <w:numId w:val="61"/>
        </w:numPr>
        <w:spacing w:after="0"/>
      </w:pPr>
      <w:bookmarkStart w:id="109" w:name="_2._COST_SHARING"/>
      <w:bookmarkStart w:id="110" w:name="_COST_SHARING_AND"/>
      <w:bookmarkStart w:id="111" w:name="_Toc485307383"/>
      <w:bookmarkStart w:id="112" w:name="_Toc81577274"/>
      <w:bookmarkStart w:id="113" w:name="_Toc101858721"/>
      <w:bookmarkStart w:id="114" w:name="_Toc117678942"/>
      <w:bookmarkStart w:id="115" w:name="_Hlk89158878"/>
      <w:bookmarkEnd w:id="107"/>
      <w:bookmarkEnd w:id="108"/>
      <w:bookmarkEnd w:id="109"/>
      <w:bookmarkEnd w:id="110"/>
      <w:r w:rsidRPr="00AC34BE">
        <w:t xml:space="preserve">COST SHARING </w:t>
      </w:r>
      <w:r w:rsidR="00A945B3">
        <w:t xml:space="preserve">AND </w:t>
      </w:r>
      <w:r w:rsidRPr="00AC34BE">
        <w:t>MATCH</w:t>
      </w:r>
      <w:r w:rsidR="00EE6754" w:rsidRPr="00AC34BE">
        <w:t>ING</w:t>
      </w:r>
      <w:r w:rsidRPr="00AC34BE">
        <w:t xml:space="preserve"> REQUIREMENTS</w:t>
      </w:r>
      <w:bookmarkEnd w:id="111"/>
      <w:bookmarkEnd w:id="112"/>
      <w:bookmarkEnd w:id="113"/>
      <w:bookmarkEnd w:id="114"/>
    </w:p>
    <w:p w14:paraId="73B92DCE" w14:textId="77777777" w:rsidR="00B41B25" w:rsidRPr="00B41B25" w:rsidRDefault="00B41B25" w:rsidP="002B2939">
      <w:pPr>
        <w:spacing w:after="0"/>
      </w:pPr>
    </w:p>
    <w:p w14:paraId="2349637D" w14:textId="77777777" w:rsidR="008F3A92" w:rsidRDefault="005576C6" w:rsidP="004825E1">
      <w:pPr>
        <w:pStyle w:val="Default"/>
        <w:rPr>
          <w:rFonts w:ascii="Arial" w:hAnsi="Arial" w:cs="Arial"/>
        </w:rPr>
      </w:pPr>
      <w:r w:rsidRPr="000A0628">
        <w:rPr>
          <w:rFonts w:ascii="Arial" w:hAnsi="Arial" w:cs="Arial"/>
        </w:rPr>
        <w:t xml:space="preserve">Cost sharing/match </w:t>
      </w:r>
      <w:r w:rsidR="00EE3324" w:rsidRPr="000A0628">
        <w:rPr>
          <w:rFonts w:ascii="Arial" w:hAnsi="Arial" w:cs="Arial"/>
        </w:rPr>
        <w:t>is</w:t>
      </w:r>
      <w:r w:rsidRPr="000A0628">
        <w:rPr>
          <w:rFonts w:ascii="Arial" w:hAnsi="Arial" w:cs="Arial"/>
        </w:rPr>
        <w:t xml:space="preserve"> not required in this program.</w:t>
      </w:r>
      <w:r w:rsidR="000A0628" w:rsidRPr="000A0628">
        <w:rPr>
          <w:rFonts w:ascii="Arial" w:hAnsi="Arial" w:cs="Arial"/>
        </w:rPr>
        <w:t xml:space="preserve"> </w:t>
      </w:r>
    </w:p>
    <w:p w14:paraId="0A636F76" w14:textId="77777777" w:rsidR="004825E1" w:rsidRPr="000A0628" w:rsidRDefault="004825E1" w:rsidP="002B2939">
      <w:pPr>
        <w:spacing w:after="0"/>
        <w:rPr>
          <w:szCs w:val="24"/>
        </w:rPr>
      </w:pPr>
      <w:bookmarkStart w:id="116" w:name="_Hlk80342673"/>
      <w:bookmarkEnd w:id="115"/>
    </w:p>
    <w:p w14:paraId="23F50E88" w14:textId="77777777" w:rsidR="00A12076" w:rsidRDefault="001C766A" w:rsidP="00DC6560">
      <w:pPr>
        <w:pStyle w:val="Heading2"/>
        <w:numPr>
          <w:ilvl w:val="0"/>
          <w:numId w:val="61"/>
        </w:numPr>
      </w:pPr>
      <w:bookmarkStart w:id="117" w:name="_Toc81925747"/>
      <w:bookmarkStart w:id="118" w:name="_Toc81983275"/>
      <w:bookmarkStart w:id="119" w:name="_Toc81983373"/>
      <w:bookmarkStart w:id="120" w:name="_Toc81925748"/>
      <w:bookmarkStart w:id="121" w:name="_Toc81983276"/>
      <w:bookmarkStart w:id="122" w:name="_Toc81983374"/>
      <w:bookmarkStart w:id="123" w:name="_Toc81925749"/>
      <w:bookmarkStart w:id="124" w:name="_Toc81983277"/>
      <w:bookmarkStart w:id="125" w:name="_Toc81983375"/>
      <w:bookmarkStart w:id="126" w:name="_Toc81925750"/>
      <w:bookmarkStart w:id="127" w:name="_Toc81983278"/>
      <w:bookmarkStart w:id="128" w:name="_Toc81983376"/>
      <w:bookmarkStart w:id="129" w:name="_Toc81577275"/>
      <w:bookmarkStart w:id="130" w:name="_Toc101858722"/>
      <w:bookmarkStart w:id="131" w:name="_Toc117678943"/>
      <w:bookmarkStart w:id="132" w:name="_Toc197933197"/>
      <w:bookmarkStart w:id="133" w:name="_Toc228844875"/>
      <w:bookmarkStart w:id="134" w:name="_Toc485307384"/>
      <w:bookmarkEnd w:id="116"/>
      <w:bookmarkEnd w:id="117"/>
      <w:bookmarkEnd w:id="118"/>
      <w:bookmarkEnd w:id="119"/>
      <w:bookmarkEnd w:id="120"/>
      <w:bookmarkEnd w:id="121"/>
      <w:bookmarkEnd w:id="122"/>
      <w:bookmarkEnd w:id="123"/>
      <w:bookmarkEnd w:id="124"/>
      <w:bookmarkEnd w:id="125"/>
      <w:bookmarkEnd w:id="126"/>
      <w:bookmarkEnd w:id="127"/>
      <w:bookmarkEnd w:id="128"/>
      <w:r>
        <w:t>OTHER</w:t>
      </w:r>
      <w:r w:rsidR="006B2214">
        <w:t xml:space="preserve"> REQUIREMENTS</w:t>
      </w:r>
      <w:bookmarkEnd w:id="129"/>
      <w:bookmarkEnd w:id="130"/>
      <w:bookmarkEnd w:id="131"/>
    </w:p>
    <w:p w14:paraId="2D78BD37" w14:textId="1BF5829A" w:rsidR="00A12076" w:rsidRPr="00EE4D32" w:rsidRDefault="00A12076" w:rsidP="00DC6560">
      <w:pPr>
        <w:pStyle w:val="ListParagraph"/>
        <w:numPr>
          <w:ilvl w:val="0"/>
          <w:numId w:val="63"/>
        </w:numPr>
        <w:spacing w:after="0"/>
      </w:pPr>
      <w:r w:rsidRPr="00EE4D32">
        <w:t>The Project Narrative must not exceed 10 pages.  If the Project Narrative is over 10 pages, the application will not be considered for review.</w:t>
      </w:r>
    </w:p>
    <w:p w14:paraId="34A01714" w14:textId="77777777" w:rsidR="00C85437" w:rsidRDefault="00C85437" w:rsidP="00C85437">
      <w:pPr>
        <w:pStyle w:val="ListParagraph"/>
        <w:spacing w:after="0"/>
      </w:pPr>
    </w:p>
    <w:p w14:paraId="0C7A723C" w14:textId="0F4B7714" w:rsidR="005576C6" w:rsidRPr="00A12076" w:rsidRDefault="00A945B3" w:rsidP="00DC6560">
      <w:pPr>
        <w:pStyle w:val="ListParagraph"/>
        <w:numPr>
          <w:ilvl w:val="0"/>
          <w:numId w:val="63"/>
        </w:numPr>
        <w:spacing w:before="240"/>
        <w:rPr>
          <w:b/>
          <w:bCs/>
        </w:rPr>
      </w:pPr>
      <w:bookmarkStart w:id="135" w:name="_Toc81577276"/>
      <w:r w:rsidRPr="00A12076">
        <w:rPr>
          <w:b/>
          <w:bCs/>
        </w:rPr>
        <w:t>Evidence of Experience and Credentials</w:t>
      </w:r>
      <w:bookmarkEnd w:id="132"/>
      <w:bookmarkEnd w:id="133"/>
      <w:bookmarkEnd w:id="134"/>
      <w:bookmarkEnd w:id="135"/>
    </w:p>
    <w:p w14:paraId="6AEAF9D5" w14:textId="3B675FFC" w:rsidR="005576C6" w:rsidRPr="00AC34BE" w:rsidRDefault="005576C6" w:rsidP="00A12076">
      <w:pPr>
        <w:tabs>
          <w:tab w:val="left" w:pos="1008"/>
        </w:tabs>
        <w:ind w:left="720"/>
        <w:rPr>
          <w:rFonts w:cs="Arial"/>
        </w:rPr>
      </w:pPr>
      <w:r w:rsidRPr="00AC34BE">
        <w:rPr>
          <w:rFonts w:cs="Arial"/>
        </w:rPr>
        <w:t xml:space="preserve">SAMHSA believes that only existing, experienced, and appropriately credentialed organizations with demonstrated infrastructure and expertise will be able to provide </w:t>
      </w:r>
      <w:r w:rsidR="004133E2">
        <w:rPr>
          <w:rFonts w:cs="Arial"/>
        </w:rPr>
        <w:t xml:space="preserve">the </w:t>
      </w:r>
      <w:r w:rsidRPr="00AC34BE">
        <w:rPr>
          <w:rFonts w:cs="Arial"/>
        </w:rPr>
        <w:t>required services quickly and effectively.</w:t>
      </w:r>
      <w:r w:rsidR="00CE78DD">
        <w:rPr>
          <w:rFonts w:cs="Arial"/>
        </w:rPr>
        <w:t xml:space="preserve">  </w:t>
      </w:r>
      <w:r w:rsidR="00D32EE3" w:rsidRPr="005B62EA">
        <w:rPr>
          <w:rFonts w:cs="Arial"/>
        </w:rPr>
        <w:t xml:space="preserve">Applicants are encouraged to include appropriately </w:t>
      </w:r>
      <w:r w:rsidR="000970FA" w:rsidRPr="005B62EA">
        <w:rPr>
          <w:rFonts w:cs="Arial"/>
        </w:rPr>
        <w:t xml:space="preserve">credentialed organizations that </w:t>
      </w:r>
      <w:r w:rsidR="000605B1" w:rsidRPr="005B62EA">
        <w:rPr>
          <w:rFonts w:cs="Arial"/>
        </w:rPr>
        <w:t>provide services to</w:t>
      </w:r>
      <w:r w:rsidR="000970FA" w:rsidRPr="005B62EA">
        <w:rPr>
          <w:rFonts w:cs="Arial"/>
        </w:rPr>
        <w:t xml:space="preserve"> underserved, diverse </w:t>
      </w:r>
      <w:r w:rsidR="34144106" w:rsidRPr="005B62EA">
        <w:rPr>
          <w:rFonts w:cs="Arial"/>
        </w:rPr>
        <w:t>population</w:t>
      </w:r>
      <w:r w:rsidR="7498D853" w:rsidRPr="005B62EA">
        <w:rPr>
          <w:rFonts w:cs="Arial"/>
        </w:rPr>
        <w:t>s</w:t>
      </w:r>
      <w:r w:rsidR="34144106" w:rsidRPr="005B62EA">
        <w:rPr>
          <w:rFonts w:cs="Arial"/>
        </w:rPr>
        <w:t>.</w:t>
      </w:r>
      <w:r w:rsidR="000970FA">
        <w:rPr>
          <w:rFonts w:cs="Arial"/>
        </w:rPr>
        <w:t xml:space="preserve">  </w:t>
      </w:r>
      <w:r w:rsidR="00CE78DD" w:rsidRPr="00DA0E93">
        <w:rPr>
          <w:rFonts w:cs="Arial"/>
        </w:rPr>
        <w:t xml:space="preserve">All Required Activities must be provided by applicants directly, by subrecipients, or through referrals to applicant partner agencies. </w:t>
      </w:r>
      <w:r w:rsidR="0007030C">
        <w:rPr>
          <w:rFonts w:cs="Arial"/>
        </w:rPr>
        <w:t xml:space="preserve"> </w:t>
      </w:r>
      <w:r w:rsidR="000126C6" w:rsidRPr="00DA0E93">
        <w:rPr>
          <w:rFonts w:cs="Arial"/>
        </w:rPr>
        <w:t>Applicants</w:t>
      </w:r>
      <w:r w:rsidRPr="00DA0E93">
        <w:rPr>
          <w:rFonts w:cs="Arial"/>
        </w:rPr>
        <w:t xml:space="preserve"> </w:t>
      </w:r>
      <w:r w:rsidR="00C23AD7">
        <w:rPr>
          <w:rFonts w:cs="Arial"/>
        </w:rPr>
        <w:t xml:space="preserve">must submit evidence under </w:t>
      </w:r>
      <w:r w:rsidR="00C23AD7" w:rsidRPr="00EE4D32">
        <w:rPr>
          <w:rFonts w:cs="Arial"/>
          <w:b/>
          <w:bCs/>
        </w:rPr>
        <w:t xml:space="preserve">Attachment 1 </w:t>
      </w:r>
      <w:r w:rsidR="00C23AD7">
        <w:rPr>
          <w:rFonts w:cs="Arial"/>
        </w:rPr>
        <w:t xml:space="preserve">of their application </w:t>
      </w:r>
      <w:r w:rsidRPr="00DA0E93">
        <w:rPr>
          <w:rFonts w:cs="Arial"/>
        </w:rPr>
        <w:t>meet</w:t>
      </w:r>
      <w:r w:rsidR="00C23AD7">
        <w:rPr>
          <w:rFonts w:cs="Arial"/>
        </w:rPr>
        <w:t>ing</w:t>
      </w:r>
      <w:r w:rsidRPr="00DA0E93">
        <w:rPr>
          <w:rFonts w:cs="Arial"/>
        </w:rPr>
        <w:t xml:space="preserve"> </w:t>
      </w:r>
      <w:r w:rsidR="003A73D4" w:rsidRPr="00DA0E93">
        <w:rPr>
          <w:rFonts w:cs="Arial"/>
        </w:rPr>
        <w:t xml:space="preserve">three </w:t>
      </w:r>
      <w:r w:rsidRPr="00DA0E93">
        <w:rPr>
          <w:rFonts w:cs="Arial"/>
        </w:rPr>
        <w:t>additional requirements related to the provision</w:t>
      </w:r>
      <w:r w:rsidRPr="00AC34BE">
        <w:rPr>
          <w:rFonts w:cs="Arial"/>
        </w:rPr>
        <w:t xml:space="preserve"> of services.</w:t>
      </w:r>
    </w:p>
    <w:p w14:paraId="537F4B3A" w14:textId="00C33F4B" w:rsidR="009C3239" w:rsidRPr="00AC34BE" w:rsidRDefault="00A12076" w:rsidP="00A12076">
      <w:pPr>
        <w:tabs>
          <w:tab w:val="left" w:pos="1008"/>
        </w:tabs>
        <w:ind w:left="540"/>
        <w:rPr>
          <w:rFonts w:cs="Arial"/>
        </w:rPr>
      </w:pPr>
      <w:r>
        <w:rPr>
          <w:rFonts w:cs="Arial"/>
        </w:rPr>
        <w:t xml:space="preserve">  </w:t>
      </w:r>
      <w:r w:rsidR="009C3239" w:rsidRPr="00AC34BE">
        <w:rPr>
          <w:rFonts w:cs="Arial"/>
        </w:rPr>
        <w:t xml:space="preserve">The </w:t>
      </w:r>
      <w:r w:rsidR="003A73D4" w:rsidRPr="00AC34BE">
        <w:rPr>
          <w:rFonts w:cs="Arial"/>
        </w:rPr>
        <w:t xml:space="preserve">three </w:t>
      </w:r>
      <w:r w:rsidR="009C3239" w:rsidRPr="00AC34BE">
        <w:rPr>
          <w:rFonts w:cs="Arial"/>
        </w:rPr>
        <w:t>requirements are:</w:t>
      </w:r>
    </w:p>
    <w:p w14:paraId="5575CACF" w14:textId="38580DA5" w:rsidR="009C3239" w:rsidRPr="00AC34BE" w:rsidRDefault="00A12076" w:rsidP="00DC6560">
      <w:pPr>
        <w:pStyle w:val="ListBullet"/>
        <w:numPr>
          <w:ilvl w:val="0"/>
          <w:numId w:val="9"/>
        </w:numPr>
        <w:tabs>
          <w:tab w:val="left" w:pos="900"/>
        </w:tabs>
        <w:ind w:left="1080"/>
        <w:rPr>
          <w:rFonts w:cs="Arial"/>
        </w:rPr>
      </w:pPr>
      <w:r>
        <w:rPr>
          <w:rFonts w:cs="Arial"/>
        </w:rPr>
        <w:t xml:space="preserve">   </w:t>
      </w:r>
      <w:r w:rsidR="009C3239" w:rsidRPr="00AC34BE">
        <w:rPr>
          <w:rFonts w:cs="Arial"/>
        </w:rPr>
        <w:t xml:space="preserve">A provider organization for direct client mental health </w:t>
      </w:r>
      <w:r w:rsidR="0096404E">
        <w:rPr>
          <w:rFonts w:cs="Arial"/>
        </w:rPr>
        <w:t xml:space="preserve">services </w:t>
      </w:r>
      <w:r w:rsidR="009C3239" w:rsidRPr="00AC34BE">
        <w:rPr>
          <w:rFonts w:cs="Arial"/>
        </w:rPr>
        <w:t xml:space="preserve">appropriate to the </w:t>
      </w:r>
      <w:r w:rsidR="00A40092">
        <w:rPr>
          <w:rFonts w:cs="Arial"/>
        </w:rPr>
        <w:t>award</w:t>
      </w:r>
      <w:r w:rsidR="009C3239" w:rsidRPr="00AC34BE">
        <w:rPr>
          <w:rFonts w:cs="Arial"/>
        </w:rPr>
        <w:t xml:space="preserve"> must be inv</w:t>
      </w:r>
      <w:r w:rsidR="003C7DC6">
        <w:rPr>
          <w:rFonts w:cs="Arial"/>
        </w:rPr>
        <w:t xml:space="preserve">olved in the proposed project. </w:t>
      </w:r>
      <w:r w:rsidR="0007030C">
        <w:rPr>
          <w:rFonts w:cs="Arial"/>
        </w:rPr>
        <w:t xml:space="preserve"> </w:t>
      </w:r>
      <w:r w:rsidR="009C3239" w:rsidRPr="00AC34BE">
        <w:rPr>
          <w:rFonts w:cs="Arial"/>
        </w:rPr>
        <w:t>The provider may be the applicant or another organization committed to the project.  More than one provider organization may be involved</w:t>
      </w:r>
      <w:r w:rsidR="00EB47D1">
        <w:rPr>
          <w:rFonts w:cs="Arial"/>
        </w:rPr>
        <w:t>.</w:t>
      </w:r>
    </w:p>
    <w:p w14:paraId="22F23FC4" w14:textId="0E5021A7" w:rsidR="009C3239" w:rsidRPr="00EE4D32" w:rsidRDefault="00A12076" w:rsidP="00DC6560">
      <w:pPr>
        <w:pStyle w:val="ListBullet"/>
        <w:numPr>
          <w:ilvl w:val="0"/>
          <w:numId w:val="9"/>
        </w:numPr>
        <w:tabs>
          <w:tab w:val="left" w:pos="900"/>
        </w:tabs>
        <w:ind w:left="1080"/>
        <w:rPr>
          <w:rFonts w:cs="Arial"/>
        </w:rPr>
      </w:pPr>
      <w:bookmarkStart w:id="136" w:name="_Hlk76989580"/>
      <w:r>
        <w:rPr>
          <w:rFonts w:cs="Arial"/>
        </w:rPr>
        <w:t xml:space="preserve">   </w:t>
      </w:r>
      <w:r w:rsidR="009C3239" w:rsidRPr="00EE4D32">
        <w:rPr>
          <w:rFonts w:cs="Arial"/>
        </w:rPr>
        <w:t xml:space="preserve">Each </w:t>
      </w:r>
      <w:r w:rsidR="004119AE" w:rsidRPr="00EE4D32">
        <w:rPr>
          <w:rFonts w:cs="Arial"/>
        </w:rPr>
        <w:t>mental health</w:t>
      </w:r>
      <w:r w:rsidR="00EE4D32" w:rsidRPr="00EE4D32">
        <w:rPr>
          <w:rFonts w:cs="Arial"/>
        </w:rPr>
        <w:t xml:space="preserve"> treatment </w:t>
      </w:r>
      <w:r w:rsidR="009C3239" w:rsidRPr="00EE4D32">
        <w:rPr>
          <w:rFonts w:cs="Arial"/>
        </w:rPr>
        <w:t>provider organization</w:t>
      </w:r>
      <w:r w:rsidR="0096404E" w:rsidRPr="00EE4D32">
        <w:rPr>
          <w:rFonts w:cs="Arial"/>
        </w:rPr>
        <w:t xml:space="preserve"> </w:t>
      </w:r>
      <w:r w:rsidR="009C3239" w:rsidRPr="00EE4D32">
        <w:rPr>
          <w:rFonts w:cs="Arial"/>
        </w:rPr>
        <w:t xml:space="preserve">must have at least </w:t>
      </w:r>
      <w:r w:rsidR="006A6003" w:rsidRPr="00EE4D32">
        <w:rPr>
          <w:rFonts w:cs="Arial"/>
        </w:rPr>
        <w:t>two</w:t>
      </w:r>
      <w:r w:rsidR="009C3239" w:rsidRPr="00EE4D32">
        <w:rPr>
          <w:rFonts w:cs="Arial"/>
        </w:rPr>
        <w:t xml:space="preserve"> </w:t>
      </w:r>
      <w:r w:rsidR="006A6003" w:rsidRPr="00EE4D32">
        <w:rPr>
          <w:rFonts w:cs="Arial"/>
        </w:rPr>
        <w:t>years</w:t>
      </w:r>
      <w:r w:rsidR="00823F68" w:rsidRPr="00EE4D32">
        <w:rPr>
          <w:rFonts w:cs="Arial"/>
        </w:rPr>
        <w:t xml:space="preserve"> of</w:t>
      </w:r>
      <w:r w:rsidR="006A6003" w:rsidRPr="00EE4D32">
        <w:rPr>
          <w:rFonts w:cs="Arial"/>
        </w:rPr>
        <w:t xml:space="preserve"> experience</w:t>
      </w:r>
      <w:r w:rsidR="009C3239" w:rsidRPr="00EE4D32">
        <w:rPr>
          <w:rFonts w:cs="Arial"/>
        </w:rPr>
        <w:t xml:space="preserve"> (as of the due date of the application) providing relevant services (official documents must establish that the organization has provided relevant services for the </w:t>
      </w:r>
      <w:r w:rsidR="006A6003" w:rsidRPr="00EE4D32">
        <w:rPr>
          <w:rFonts w:cs="Arial"/>
          <w:u w:val="single"/>
        </w:rPr>
        <w:t>last two</w:t>
      </w:r>
      <w:r w:rsidR="009C3239" w:rsidRPr="00EE4D32">
        <w:rPr>
          <w:rFonts w:cs="Arial"/>
          <w:u w:val="single"/>
        </w:rPr>
        <w:t xml:space="preserve"> years</w:t>
      </w:r>
      <w:r w:rsidR="005F20F4" w:rsidRPr="00EE4D32">
        <w:rPr>
          <w:rFonts w:cs="Arial"/>
        </w:rPr>
        <w:t>)</w:t>
      </w:r>
      <w:r w:rsidR="0004169B" w:rsidRPr="00EE4D32">
        <w:rPr>
          <w:rFonts w:cs="Arial"/>
        </w:rPr>
        <w:t>.</w:t>
      </w:r>
      <w:r w:rsidR="005F20F4" w:rsidRPr="00EE4D32">
        <w:rPr>
          <w:rFonts w:cs="Arial"/>
        </w:rPr>
        <w:t xml:space="preserve"> </w:t>
      </w:r>
    </w:p>
    <w:bookmarkEnd w:id="136"/>
    <w:p w14:paraId="42851081" w14:textId="1E9994FA" w:rsidR="009C3239" w:rsidRPr="00AC34BE" w:rsidRDefault="00A12076" w:rsidP="00DC6560">
      <w:pPr>
        <w:pStyle w:val="ListBullet"/>
        <w:numPr>
          <w:ilvl w:val="0"/>
          <w:numId w:val="9"/>
        </w:numPr>
        <w:tabs>
          <w:tab w:val="left" w:pos="900"/>
        </w:tabs>
        <w:ind w:left="1080"/>
        <w:rPr>
          <w:rFonts w:cs="Arial"/>
        </w:rPr>
      </w:pPr>
      <w:r>
        <w:rPr>
          <w:rFonts w:cs="Arial"/>
        </w:rPr>
        <w:t xml:space="preserve">   </w:t>
      </w:r>
      <w:r w:rsidR="009C3239" w:rsidRPr="00AC34BE">
        <w:rPr>
          <w:rFonts w:cs="Arial"/>
        </w:rPr>
        <w:t xml:space="preserve">Each </w:t>
      </w:r>
      <w:r w:rsidR="004119AE" w:rsidRPr="00AC34BE">
        <w:rPr>
          <w:rFonts w:cs="Arial"/>
        </w:rPr>
        <w:t>mental health</w:t>
      </w:r>
      <w:r w:rsidR="00EE4D32">
        <w:rPr>
          <w:rFonts w:cs="Arial"/>
        </w:rPr>
        <w:t xml:space="preserve"> </w:t>
      </w:r>
      <w:r w:rsidR="004F10EB">
        <w:rPr>
          <w:rFonts w:cs="Arial"/>
        </w:rPr>
        <w:t>treatment</w:t>
      </w:r>
      <w:r w:rsidR="00D10310">
        <w:rPr>
          <w:rFonts w:cs="Arial"/>
        </w:rPr>
        <w:t xml:space="preserve"> </w:t>
      </w:r>
      <w:r w:rsidR="009C3239" w:rsidRPr="00AC34BE">
        <w:rPr>
          <w:rFonts w:cs="Arial"/>
        </w:rPr>
        <w:t>provider organization must comply with all applicable local</w:t>
      </w:r>
      <w:r w:rsidR="004119AE" w:rsidRPr="00AC34BE">
        <w:rPr>
          <w:rFonts w:cs="Arial"/>
        </w:rPr>
        <w:t xml:space="preserve"> (city, county) and </w:t>
      </w:r>
      <w:r w:rsidR="00D47C0E" w:rsidRPr="00AC34BE">
        <w:rPr>
          <w:rFonts w:cs="Arial"/>
        </w:rPr>
        <w:t>s</w:t>
      </w:r>
      <w:r w:rsidR="00767B48" w:rsidRPr="00AC34BE">
        <w:rPr>
          <w:rFonts w:cs="Arial"/>
        </w:rPr>
        <w:t>tate</w:t>
      </w:r>
      <w:r w:rsidR="009C3239" w:rsidRPr="00AC34BE">
        <w:rPr>
          <w:rFonts w:cs="Arial"/>
        </w:rPr>
        <w:t xml:space="preserve"> licensing, accreditation</w:t>
      </w:r>
      <w:r w:rsidR="006A6003" w:rsidRPr="00AC34BE">
        <w:rPr>
          <w:rFonts w:cs="Arial"/>
        </w:rPr>
        <w:t>,</w:t>
      </w:r>
      <w:r w:rsidR="009C3239" w:rsidRPr="00AC34BE">
        <w:rPr>
          <w:rFonts w:cs="Arial"/>
        </w:rPr>
        <w:t xml:space="preserve"> and certification requirements, as of </w:t>
      </w:r>
      <w:r w:rsidR="005F20F4" w:rsidRPr="00AC34BE">
        <w:rPr>
          <w:rFonts w:cs="Arial"/>
        </w:rPr>
        <w:t>the due date of the application</w:t>
      </w:r>
      <w:r w:rsidR="003A73D4" w:rsidRPr="00AC34BE">
        <w:rPr>
          <w:rFonts w:cs="Arial"/>
        </w:rPr>
        <w:t>.</w:t>
      </w:r>
      <w:r w:rsidR="005F20F4" w:rsidRPr="00AC34BE">
        <w:rPr>
          <w:rFonts w:cs="Arial"/>
        </w:rPr>
        <w:t xml:space="preserve"> </w:t>
      </w:r>
    </w:p>
    <w:p w14:paraId="05D6F797" w14:textId="217BFFB3" w:rsidR="009C3239" w:rsidRPr="00AC34BE" w:rsidRDefault="009C3239" w:rsidP="00A12076">
      <w:pPr>
        <w:ind w:left="720"/>
        <w:rPr>
          <w:rFonts w:cs="Arial"/>
          <w:b/>
          <w:bCs/>
        </w:rPr>
      </w:pPr>
      <w:r w:rsidRPr="00AC34BE">
        <w:rPr>
          <w:rFonts w:cs="Arial"/>
          <w:b/>
          <w:bCs/>
        </w:rPr>
        <w:t>The above requirements apply to all s</w:t>
      </w:r>
      <w:r w:rsidR="003C7DC6">
        <w:rPr>
          <w:rFonts w:cs="Arial"/>
          <w:b/>
          <w:bCs/>
        </w:rPr>
        <w:t xml:space="preserve">ervice provider organizations. </w:t>
      </w:r>
      <w:r w:rsidR="0007030C">
        <w:rPr>
          <w:rFonts w:cs="Arial"/>
          <w:b/>
          <w:bCs/>
        </w:rPr>
        <w:t xml:space="preserve"> </w:t>
      </w:r>
      <w:r w:rsidRPr="00AC34BE">
        <w:rPr>
          <w:rFonts w:cs="Arial"/>
          <w:b/>
          <w:bCs/>
        </w:rPr>
        <w:t>A license from an individual clinician will not be accepted in</w:t>
      </w:r>
      <w:r w:rsidR="00DC579B">
        <w:rPr>
          <w:rFonts w:cs="Arial"/>
          <w:b/>
          <w:bCs/>
        </w:rPr>
        <w:t>stead of</w:t>
      </w:r>
      <w:r w:rsidRPr="00AC34BE">
        <w:rPr>
          <w:rFonts w:cs="Arial"/>
          <w:b/>
          <w:bCs/>
        </w:rPr>
        <w:t xml:space="preserve"> a provider organization’s license.</w:t>
      </w:r>
      <w:r w:rsidR="0020038B" w:rsidRPr="00AC34BE">
        <w:rPr>
          <w:rFonts w:cs="Arial"/>
          <w:b/>
          <w:bCs/>
        </w:rPr>
        <w:t xml:space="preserve"> </w:t>
      </w:r>
      <w:r w:rsidR="0007030C">
        <w:rPr>
          <w:rFonts w:cs="Arial"/>
          <w:b/>
          <w:bCs/>
        </w:rPr>
        <w:t xml:space="preserve"> </w:t>
      </w:r>
      <w:r w:rsidR="004119AE" w:rsidRPr="00AC34BE">
        <w:rPr>
          <w:rFonts w:cs="Arial"/>
          <w:b/>
          <w:bCs/>
        </w:rPr>
        <w:t xml:space="preserve">Eligible </w:t>
      </w:r>
      <w:r w:rsidR="0074660B" w:rsidRPr="00AC34BE">
        <w:rPr>
          <w:rFonts w:cs="Arial"/>
          <w:b/>
          <w:bCs/>
        </w:rPr>
        <w:t>t</w:t>
      </w:r>
      <w:r w:rsidR="00767B48" w:rsidRPr="00AC34BE">
        <w:rPr>
          <w:rFonts w:cs="Arial"/>
          <w:b/>
          <w:bCs/>
        </w:rPr>
        <w:t>ribe</w:t>
      </w:r>
      <w:r w:rsidR="004119AE" w:rsidRPr="00AC34BE">
        <w:rPr>
          <w:rFonts w:cs="Arial"/>
          <w:b/>
          <w:bCs/>
        </w:rPr>
        <w:t xml:space="preserve">s and tribal organization </w:t>
      </w:r>
      <w:r w:rsidR="004119AE" w:rsidRPr="00AC34BE">
        <w:rPr>
          <w:rFonts w:cs="Arial"/>
          <w:b/>
          <w:bCs/>
        </w:rPr>
        <w:lastRenderedPageBreak/>
        <w:t>mental health/substance use</w:t>
      </w:r>
      <w:r w:rsidR="00591C8F">
        <w:rPr>
          <w:rFonts w:cs="Arial"/>
          <w:b/>
          <w:bCs/>
        </w:rPr>
        <w:t xml:space="preserve"> disorder</w:t>
      </w:r>
      <w:r w:rsidR="008B13E0">
        <w:rPr>
          <w:rFonts w:cs="Arial"/>
          <w:b/>
          <w:bCs/>
        </w:rPr>
        <w:t xml:space="preserve"> </w:t>
      </w:r>
      <w:r w:rsidR="004119AE" w:rsidRPr="00AC34BE">
        <w:rPr>
          <w:rFonts w:cs="Arial"/>
          <w:b/>
          <w:bCs/>
        </w:rPr>
        <w:t>treatment</w:t>
      </w:r>
      <w:r w:rsidR="008B13E0">
        <w:rPr>
          <w:rFonts w:cs="Arial"/>
          <w:b/>
          <w:bCs/>
        </w:rPr>
        <w:t xml:space="preserve"> </w:t>
      </w:r>
      <w:r w:rsidR="004119AE" w:rsidRPr="00AC34BE">
        <w:rPr>
          <w:rFonts w:cs="Arial"/>
          <w:b/>
          <w:bCs/>
        </w:rPr>
        <w:t xml:space="preserve">providers must comply with all applicable </w:t>
      </w:r>
      <w:r w:rsidR="00435D07" w:rsidRPr="00AC34BE">
        <w:rPr>
          <w:rFonts w:cs="Arial"/>
          <w:b/>
          <w:bCs/>
        </w:rPr>
        <w:t>t</w:t>
      </w:r>
      <w:r w:rsidR="00727A4B" w:rsidRPr="00AC34BE">
        <w:rPr>
          <w:rFonts w:cs="Arial"/>
          <w:b/>
          <w:bCs/>
        </w:rPr>
        <w:t xml:space="preserve">ribal </w:t>
      </w:r>
      <w:r w:rsidR="004119AE" w:rsidRPr="00AC34BE">
        <w:rPr>
          <w:rFonts w:cs="Arial"/>
          <w:b/>
          <w:bCs/>
        </w:rPr>
        <w:t>licensing, accreditation, and certification requirements, as of the due date of the application.</w:t>
      </w:r>
      <w:r w:rsidR="00EF1620">
        <w:rPr>
          <w:rFonts w:cs="Arial"/>
          <w:b/>
          <w:bCs/>
        </w:rPr>
        <w:t xml:space="preserve"> </w:t>
      </w:r>
      <w:r w:rsidR="0007030C">
        <w:rPr>
          <w:rFonts w:cs="Arial"/>
          <w:b/>
          <w:bCs/>
        </w:rPr>
        <w:t xml:space="preserve"> </w:t>
      </w:r>
      <w:r w:rsidR="00536D18" w:rsidRPr="00536D18">
        <w:rPr>
          <w:rFonts w:cs="Arial"/>
          <w:b/>
          <w:bCs/>
        </w:rPr>
        <w:t>In Attachment 1, you must include a statement certifying that the service provider organizations meet these requirements.</w:t>
      </w:r>
    </w:p>
    <w:p w14:paraId="22E4FD5A" w14:textId="157129A7" w:rsidR="00EB71AA" w:rsidRDefault="002F7C21" w:rsidP="004825E1">
      <w:pPr>
        <w:tabs>
          <w:tab w:val="left" w:pos="1008"/>
        </w:tabs>
        <w:spacing w:after="0"/>
        <w:ind w:left="720"/>
        <w:rPr>
          <w:rStyle w:val="StyleBold"/>
          <w:rFonts w:cs="Arial"/>
        </w:rPr>
      </w:pPr>
      <w:r w:rsidRPr="00AC34BE">
        <w:rPr>
          <w:rFonts w:cs="Arial"/>
        </w:rPr>
        <w:t>F</w:t>
      </w:r>
      <w:r w:rsidR="009C3239" w:rsidRPr="00AC34BE">
        <w:rPr>
          <w:rFonts w:cs="Arial"/>
        </w:rPr>
        <w:t xml:space="preserve">ollowing application review, </w:t>
      </w:r>
      <w:r w:rsidRPr="00AC34BE">
        <w:rPr>
          <w:rFonts w:cs="Arial"/>
        </w:rPr>
        <w:t xml:space="preserve">if </w:t>
      </w:r>
      <w:r w:rsidR="009C3239" w:rsidRPr="00AC34BE">
        <w:rPr>
          <w:rFonts w:cs="Arial"/>
        </w:rPr>
        <w:t>your application’s score is within the fund</w:t>
      </w:r>
      <w:r w:rsidR="00A25B5A" w:rsidRPr="00AC34BE">
        <w:rPr>
          <w:rFonts w:cs="Arial"/>
        </w:rPr>
        <w:t>able</w:t>
      </w:r>
      <w:r w:rsidR="009C3239" w:rsidRPr="00AC34BE">
        <w:rPr>
          <w:rFonts w:cs="Arial"/>
        </w:rPr>
        <w:t xml:space="preserve"> range, the </w:t>
      </w:r>
      <w:r w:rsidR="00F1111B">
        <w:rPr>
          <w:rFonts w:cs="Arial"/>
        </w:rPr>
        <w:t>Government Project Officer (</w:t>
      </w:r>
      <w:r w:rsidR="009C3239" w:rsidRPr="00AC34BE">
        <w:rPr>
          <w:rFonts w:cs="Arial"/>
        </w:rPr>
        <w:t>GPO</w:t>
      </w:r>
      <w:r w:rsidR="00F1111B">
        <w:rPr>
          <w:rFonts w:cs="Arial"/>
        </w:rPr>
        <w:t>)</w:t>
      </w:r>
      <w:r w:rsidR="009C3239" w:rsidRPr="00AC34BE">
        <w:rPr>
          <w:rFonts w:cs="Arial"/>
        </w:rPr>
        <w:t xml:space="preserve"> </w:t>
      </w:r>
      <w:r w:rsidRPr="00AC34BE">
        <w:rPr>
          <w:rFonts w:cs="Arial"/>
        </w:rPr>
        <w:t xml:space="preserve">may contact </w:t>
      </w:r>
      <w:r w:rsidR="009C3239" w:rsidRPr="00AC34BE">
        <w:rPr>
          <w:rFonts w:cs="Arial"/>
        </w:rPr>
        <w:t xml:space="preserve">you </w:t>
      </w:r>
      <w:r w:rsidRPr="00AC34BE">
        <w:rPr>
          <w:rFonts w:cs="Arial"/>
        </w:rPr>
        <w:t>to</w:t>
      </w:r>
      <w:r w:rsidR="009C3239" w:rsidRPr="00AC34BE">
        <w:rPr>
          <w:rFonts w:cs="Arial"/>
        </w:rPr>
        <w:t xml:space="preserve"> request that </w:t>
      </w:r>
      <w:r w:rsidR="003A73D4" w:rsidRPr="00AC34BE">
        <w:rPr>
          <w:rFonts w:cs="Arial"/>
        </w:rPr>
        <w:t xml:space="preserve">additional </w:t>
      </w:r>
      <w:r w:rsidR="009C3239" w:rsidRPr="00AC34BE">
        <w:rPr>
          <w:rFonts w:cs="Arial"/>
        </w:rPr>
        <w:t xml:space="preserve">documentation be sent by </w:t>
      </w:r>
      <w:r w:rsidR="003A73D4" w:rsidRPr="00AC34BE">
        <w:rPr>
          <w:rFonts w:cs="Arial"/>
        </w:rPr>
        <w:t>em</w:t>
      </w:r>
      <w:r w:rsidR="009C3239" w:rsidRPr="00AC34BE">
        <w:rPr>
          <w:rFonts w:cs="Arial"/>
        </w:rPr>
        <w:t>ail</w:t>
      </w:r>
      <w:r w:rsidR="00E0663B">
        <w:rPr>
          <w:rFonts w:cs="Arial"/>
        </w:rPr>
        <w:t xml:space="preserve"> or uploaded through eRA Commons</w:t>
      </w:r>
      <w:r w:rsidRPr="00AC34BE">
        <w:rPr>
          <w:rFonts w:cs="Arial"/>
        </w:rPr>
        <w:t>, or to verify that the documentation you submitted is complete</w:t>
      </w:r>
      <w:r w:rsidR="003A73D4" w:rsidRPr="00AC34BE">
        <w:rPr>
          <w:rFonts w:cs="Arial"/>
        </w:rPr>
        <w:t>.</w:t>
      </w:r>
      <w:r w:rsidR="00ED28BF" w:rsidRPr="00AC34BE">
        <w:rPr>
          <w:rFonts w:cs="Arial"/>
        </w:rPr>
        <w:t xml:space="preserve"> </w:t>
      </w:r>
      <w:r w:rsidR="0007030C">
        <w:rPr>
          <w:rFonts w:cs="Arial"/>
        </w:rPr>
        <w:t xml:space="preserve"> </w:t>
      </w:r>
      <w:r w:rsidR="009C3239" w:rsidRPr="00AC34BE">
        <w:rPr>
          <w:rStyle w:val="StyleBold"/>
          <w:rFonts w:cs="Arial"/>
        </w:rPr>
        <w:t>If the GPO does not receive this documentation within the time specified, your application will not be considered for an award.</w:t>
      </w:r>
    </w:p>
    <w:p w14:paraId="7988595F" w14:textId="77777777" w:rsidR="004825E1" w:rsidRPr="00AC34BE" w:rsidRDefault="004825E1" w:rsidP="002B2939">
      <w:pPr>
        <w:tabs>
          <w:tab w:val="left" w:pos="1008"/>
        </w:tabs>
        <w:spacing w:after="0"/>
        <w:ind w:left="720"/>
        <w:rPr>
          <w:rStyle w:val="StyleBold"/>
          <w:rFonts w:cs="Arial"/>
        </w:rPr>
      </w:pPr>
    </w:p>
    <w:p w14:paraId="45D82097" w14:textId="0ADBD78D" w:rsidR="00167E9B" w:rsidRDefault="00602069" w:rsidP="004825E1">
      <w:pPr>
        <w:pStyle w:val="Heading1"/>
        <w:tabs>
          <w:tab w:val="left" w:pos="1008"/>
        </w:tabs>
        <w:spacing w:after="0"/>
      </w:pPr>
      <w:bookmarkStart w:id="137" w:name="_IV._APPLICATION_AND"/>
      <w:bookmarkStart w:id="138" w:name="_Toc485307385"/>
      <w:bookmarkStart w:id="139" w:name="_Toc81577277"/>
      <w:bookmarkStart w:id="140" w:name="_Toc101858723"/>
      <w:bookmarkStart w:id="141" w:name="_Toc117678944"/>
      <w:bookmarkStart w:id="142" w:name="_Hlk83020726"/>
      <w:bookmarkEnd w:id="137"/>
      <w:r w:rsidRPr="00AC34BE">
        <w:t>IV</w:t>
      </w:r>
      <w:r w:rsidR="00167E9B" w:rsidRPr="00AC34BE">
        <w:t>.</w:t>
      </w:r>
      <w:r w:rsidR="00167E9B" w:rsidRPr="00AC34BE">
        <w:tab/>
        <w:t>APPLICATION AND SUBMISSION INFORMATION</w:t>
      </w:r>
      <w:bookmarkEnd w:id="138"/>
      <w:bookmarkEnd w:id="139"/>
      <w:bookmarkEnd w:id="140"/>
      <w:bookmarkEnd w:id="141"/>
    </w:p>
    <w:p w14:paraId="16F71DEA" w14:textId="77777777" w:rsidR="004825E1" w:rsidRPr="004825E1" w:rsidRDefault="004825E1" w:rsidP="002B2939">
      <w:pPr>
        <w:spacing w:after="0"/>
      </w:pPr>
    </w:p>
    <w:p w14:paraId="0F6711DB" w14:textId="78147C4F" w:rsidR="0053207B" w:rsidRDefault="0053207B" w:rsidP="00DC6560">
      <w:pPr>
        <w:pStyle w:val="Heading2"/>
        <w:numPr>
          <w:ilvl w:val="0"/>
          <w:numId w:val="34"/>
        </w:numPr>
        <w:tabs>
          <w:tab w:val="left" w:pos="1008"/>
        </w:tabs>
        <w:spacing w:after="0"/>
      </w:pPr>
      <w:bookmarkStart w:id="143" w:name="_Toc101858724"/>
      <w:bookmarkStart w:id="144" w:name="_Toc117678945"/>
      <w:bookmarkStart w:id="145" w:name="_Hlk70666238"/>
      <w:bookmarkStart w:id="146" w:name="_Hlk83128610"/>
      <w:bookmarkStart w:id="147" w:name="_Hlk70689550"/>
      <w:r w:rsidRPr="00501F78">
        <w:t>ADDRESS TO REQUEST APPLICATION PACKAGE</w:t>
      </w:r>
      <w:bookmarkEnd w:id="143"/>
      <w:bookmarkEnd w:id="144"/>
    </w:p>
    <w:p w14:paraId="345CA95C" w14:textId="77777777" w:rsidR="0064633D" w:rsidRDefault="0064633D" w:rsidP="004825E1">
      <w:pPr>
        <w:spacing w:after="0"/>
        <w:ind w:left="360"/>
        <w:rPr>
          <w:rFonts w:cs="Arial"/>
          <w:color w:val="333333"/>
          <w:szCs w:val="24"/>
        </w:rPr>
      </w:pPr>
    </w:p>
    <w:p w14:paraId="65252E44" w14:textId="2D0D308C" w:rsidR="0064633D" w:rsidRDefault="00E40F44" w:rsidP="00DD41B2">
      <w:pPr>
        <w:spacing w:after="0"/>
        <w:rPr>
          <w:rFonts w:cs="Arial"/>
        </w:rPr>
      </w:pPr>
      <w:r w:rsidRPr="002324C2">
        <w:rPr>
          <w:rFonts w:cs="Arial"/>
          <w:color w:val="333333"/>
          <w:szCs w:val="24"/>
        </w:rPr>
        <w:t xml:space="preserve">The application forms package specific to this funding opportunity can be accessed through </w:t>
      </w:r>
      <w:hyperlink r:id="rId31" w:history="1">
        <w:r w:rsidR="005656F4">
          <w:rPr>
            <w:rStyle w:val="Hyperlink"/>
            <w:rFonts w:cs="Arial"/>
            <w:szCs w:val="24"/>
          </w:rPr>
          <w:t>Grants.gov Workspace</w:t>
        </w:r>
      </w:hyperlink>
      <w:r w:rsidR="005656F4">
        <w:rPr>
          <w:rFonts w:cs="Arial"/>
          <w:color w:val="333333"/>
          <w:szCs w:val="24"/>
        </w:rPr>
        <w:t xml:space="preserve"> </w:t>
      </w:r>
      <w:r w:rsidR="00375016" w:rsidRPr="002324C2">
        <w:rPr>
          <w:rFonts w:cs="Arial"/>
          <w:color w:val="333333"/>
          <w:szCs w:val="24"/>
        </w:rPr>
        <w:t>or</w:t>
      </w:r>
      <w:r w:rsidRPr="002324C2">
        <w:rPr>
          <w:rFonts w:cs="Arial"/>
          <w:color w:val="333333"/>
          <w:szCs w:val="24"/>
        </w:rPr>
        <w:t xml:space="preserve"> </w:t>
      </w:r>
      <w:hyperlink r:id="rId32" w:history="1">
        <w:r w:rsidR="005656F4" w:rsidRPr="005656F4">
          <w:rPr>
            <w:rStyle w:val="Hyperlink"/>
            <w:rFonts w:cs="Arial"/>
            <w:szCs w:val="24"/>
          </w:rPr>
          <w:t>eRA ASSIST</w:t>
        </w:r>
      </w:hyperlink>
      <w:r w:rsidR="005656F4">
        <w:rPr>
          <w:rFonts w:cs="Arial"/>
          <w:color w:val="333333"/>
          <w:szCs w:val="24"/>
        </w:rPr>
        <w:t>.</w:t>
      </w:r>
      <w:r w:rsidR="003F565E">
        <w:rPr>
          <w:rFonts w:cs="Arial"/>
          <w:color w:val="333333"/>
          <w:szCs w:val="24"/>
        </w:rPr>
        <w:t xml:space="preserve">  </w:t>
      </w:r>
      <w:r w:rsidR="00480F39" w:rsidRPr="00760D17">
        <w:rPr>
          <w:rFonts w:cs="Arial"/>
        </w:rPr>
        <w:t xml:space="preserve">Due to difficulties with internet access, </w:t>
      </w:r>
      <w:r w:rsidR="0064633D" w:rsidRPr="00760D17">
        <w:rPr>
          <w:rFonts w:cs="Arial"/>
        </w:rPr>
        <w:t>SAMHSA understands that applicants may need to request paper copies of materials, including forms and required documents.</w:t>
      </w:r>
      <w:r w:rsidR="0064633D" w:rsidRPr="0064633D">
        <w:rPr>
          <w:rFonts w:cs="Arial"/>
        </w:rPr>
        <w:t xml:space="preserve"> </w:t>
      </w:r>
      <w:r w:rsidR="0064633D">
        <w:rPr>
          <w:rFonts w:cs="Arial"/>
        </w:rPr>
        <w:t xml:space="preserve"> </w:t>
      </w:r>
      <w:r w:rsidR="0064633D" w:rsidRPr="0064633D">
        <w:rPr>
          <w:rFonts w:cs="Arial"/>
        </w:rPr>
        <w:t>See</w:t>
      </w:r>
      <w:r w:rsidR="005656F4">
        <w:rPr>
          <w:rFonts w:cs="Arial"/>
        </w:rPr>
        <w:t xml:space="preserve"> </w:t>
      </w:r>
      <w:hyperlink w:anchor="Paper_submission" w:history="1">
        <w:r w:rsidR="0064633D" w:rsidRPr="0047703E">
          <w:rPr>
            <w:rStyle w:val="Hyperlink"/>
            <w:rFonts w:cs="Arial"/>
          </w:rPr>
          <w:t>Appendix A</w:t>
        </w:r>
      </w:hyperlink>
      <w:r w:rsidR="0064633D" w:rsidRPr="0047703E">
        <w:rPr>
          <w:rFonts w:cs="Arial"/>
        </w:rPr>
        <w:t xml:space="preserve"> for more</w:t>
      </w:r>
      <w:r w:rsidR="0064633D" w:rsidRPr="0064633D">
        <w:rPr>
          <w:rFonts w:cs="Arial"/>
        </w:rPr>
        <w:t xml:space="preserve"> information</w:t>
      </w:r>
      <w:r w:rsidR="00A854E6">
        <w:rPr>
          <w:rFonts w:cs="Arial"/>
        </w:rPr>
        <w:t xml:space="preserve"> </w:t>
      </w:r>
      <w:r w:rsidR="0053743F">
        <w:rPr>
          <w:rFonts w:cs="Arial"/>
        </w:rPr>
        <w:t xml:space="preserve">on </w:t>
      </w:r>
      <w:r w:rsidR="00A854E6">
        <w:rPr>
          <w:rFonts w:cs="Arial"/>
        </w:rPr>
        <w:t>obtaining an application package</w:t>
      </w:r>
      <w:r w:rsidR="0064633D" w:rsidRPr="0064633D">
        <w:rPr>
          <w:rFonts w:cs="Arial"/>
        </w:rPr>
        <w:t>.</w:t>
      </w:r>
    </w:p>
    <w:p w14:paraId="2BBA725C" w14:textId="77777777" w:rsidR="003F565E" w:rsidRDefault="003F565E" w:rsidP="003F565E">
      <w:pPr>
        <w:spacing w:after="0"/>
        <w:ind w:left="360"/>
        <w:rPr>
          <w:rFonts w:cs="Arial"/>
        </w:rPr>
      </w:pPr>
    </w:p>
    <w:p w14:paraId="2C166B02" w14:textId="00A91F95" w:rsidR="0064633D" w:rsidRPr="0064633D" w:rsidRDefault="00EE0588" w:rsidP="00EE0588">
      <w:pPr>
        <w:pStyle w:val="Heading2"/>
        <w:rPr>
          <w:color w:val="333333"/>
          <w:szCs w:val="24"/>
        </w:rPr>
      </w:pPr>
      <w:bookmarkStart w:id="148" w:name="_Toc101858725"/>
      <w:bookmarkStart w:id="149" w:name="_Toc117678946"/>
      <w:bookmarkEnd w:id="142"/>
      <w:r>
        <w:t xml:space="preserve">2.  </w:t>
      </w:r>
      <w:r w:rsidR="003612D4">
        <w:t xml:space="preserve">   </w:t>
      </w:r>
      <w:r w:rsidR="007838B8" w:rsidRPr="0064633D">
        <w:t>CONTENT AND FORM OF APPLICATION SUBMISSION</w:t>
      </w:r>
      <w:bookmarkStart w:id="150" w:name="_2.2_Required_Application"/>
      <w:bookmarkStart w:id="151" w:name="_1.1_Required_Application"/>
      <w:bookmarkStart w:id="152" w:name="_Toc443054215"/>
      <w:bookmarkStart w:id="153" w:name="_Toc457552075"/>
      <w:bookmarkStart w:id="154" w:name="_Toc485307386"/>
      <w:bookmarkStart w:id="155" w:name="_Toc81577278"/>
      <w:bookmarkEnd w:id="145"/>
      <w:bookmarkEnd w:id="148"/>
      <w:bookmarkEnd w:id="149"/>
      <w:bookmarkEnd w:id="150"/>
      <w:bookmarkEnd w:id="151"/>
    </w:p>
    <w:p w14:paraId="37D3BF64" w14:textId="7A20B54B" w:rsidR="00D434AC" w:rsidRDefault="00D434AC" w:rsidP="00DD41B2">
      <w:pPr>
        <w:spacing w:after="0"/>
        <w:rPr>
          <w:b/>
          <w:bCs/>
        </w:rPr>
      </w:pPr>
      <w:r w:rsidRPr="007838B8">
        <w:rPr>
          <w:b/>
          <w:bCs/>
        </w:rPr>
        <w:t>REQUIRED APPLICATION COMPONENTS</w:t>
      </w:r>
      <w:bookmarkEnd w:id="152"/>
      <w:bookmarkEnd w:id="153"/>
      <w:r w:rsidR="00C943F6" w:rsidRPr="007838B8">
        <w:rPr>
          <w:b/>
          <w:bCs/>
        </w:rPr>
        <w:t>:</w:t>
      </w:r>
      <w:bookmarkEnd w:id="154"/>
      <w:bookmarkEnd w:id="155"/>
      <w:r w:rsidR="00C943F6" w:rsidRPr="007838B8">
        <w:rPr>
          <w:b/>
          <w:bCs/>
        </w:rPr>
        <w:t xml:space="preserve"> </w:t>
      </w:r>
    </w:p>
    <w:p w14:paraId="5D61BC3D" w14:textId="77777777" w:rsidR="00A854E6" w:rsidRPr="007838B8" w:rsidRDefault="00A854E6" w:rsidP="00570A74">
      <w:pPr>
        <w:spacing w:after="0"/>
        <w:ind w:left="360"/>
      </w:pPr>
    </w:p>
    <w:p w14:paraId="7F845D77" w14:textId="4F6ABEF5" w:rsidR="005E352E" w:rsidRPr="003C7675" w:rsidRDefault="005E352E" w:rsidP="00DD41B2">
      <w:pPr>
        <w:rPr>
          <w:b/>
          <w:bCs/>
        </w:rPr>
      </w:pPr>
      <w:r>
        <w:t xml:space="preserve">The standard and supporting documents that must be submitted with the application are outlined below and in </w:t>
      </w:r>
      <w:hyperlink w:anchor="_2._WRITE_AND" w:history="1">
        <w:r w:rsidRPr="009A3005">
          <w:rPr>
            <w:rStyle w:val="Hyperlink"/>
          </w:rPr>
          <w:t xml:space="preserve">Appendix A - </w:t>
        </w:r>
        <w:r w:rsidR="009A3005" w:rsidRPr="009A3005">
          <w:rPr>
            <w:rStyle w:val="Hyperlink"/>
          </w:rPr>
          <w:t>2.2</w:t>
        </w:r>
      </w:hyperlink>
      <w:r>
        <w:t xml:space="preserve"> Required Application Components</w:t>
      </w:r>
      <w:r w:rsidR="003C7675">
        <w:t xml:space="preserve"> of this NOFO</w:t>
      </w:r>
      <w:r>
        <w:t>.</w:t>
      </w:r>
    </w:p>
    <w:p w14:paraId="69F8707A" w14:textId="1DFCA424" w:rsidR="003C7675" w:rsidRPr="003C7675" w:rsidRDefault="003C7675" w:rsidP="00DD41B2">
      <w:pPr>
        <w:rPr>
          <w:b/>
          <w:bCs/>
        </w:rPr>
      </w:pPr>
      <w:r>
        <w:t xml:space="preserve">All files uploaded as part of the application must be in Adobe PDF file format.  See </w:t>
      </w:r>
      <w:hyperlink w:anchor="_Appendix_B_-" w:history="1">
        <w:r w:rsidRPr="004825E1">
          <w:rPr>
            <w:rStyle w:val="Hyperlink"/>
          </w:rPr>
          <w:t>Appendix B</w:t>
        </w:r>
      </w:hyperlink>
      <w:r>
        <w:t xml:space="preserve"> of this NOFO for formatting and validation requirements.</w:t>
      </w:r>
    </w:p>
    <w:p w14:paraId="7AFFF479" w14:textId="1B16C7CF" w:rsidR="003C7675" w:rsidRPr="00EE4D32" w:rsidRDefault="00D4229A" w:rsidP="00DD41B2">
      <w:r>
        <w:rPr>
          <w:rFonts w:cs="Arial"/>
        </w:rPr>
        <w:t xml:space="preserve">SAMHSA </w:t>
      </w:r>
      <w:r w:rsidR="003C7675" w:rsidRPr="003C7675">
        <w:rPr>
          <w:rFonts w:cs="Arial"/>
        </w:rPr>
        <w:t>will not accept paper applications except under very special circumstances.</w:t>
      </w:r>
      <w:r w:rsidR="0007030C">
        <w:rPr>
          <w:rFonts w:cs="Arial"/>
        </w:rPr>
        <w:t xml:space="preserve"> </w:t>
      </w:r>
      <w:r w:rsidR="00EF1620">
        <w:rPr>
          <w:rFonts w:cs="Arial"/>
        </w:rPr>
        <w:t xml:space="preserve"> </w:t>
      </w:r>
      <w:r w:rsidR="003C7675" w:rsidRPr="003C7675">
        <w:rPr>
          <w:rFonts w:cs="Arial"/>
        </w:rPr>
        <w:t xml:space="preserve">If you need special consideration, SAMHSA must approve the waiver of this requirement in advance.  See </w:t>
      </w:r>
      <w:hyperlink w:anchor="Waiver" w:history="1">
        <w:r w:rsidR="003C7675" w:rsidRPr="009A3005">
          <w:rPr>
            <w:rStyle w:val="Hyperlink"/>
            <w:rFonts w:cs="Arial"/>
          </w:rPr>
          <w:t>Appendix A</w:t>
        </w:r>
      </w:hyperlink>
      <w:r w:rsidR="003C7675" w:rsidRPr="003C7675">
        <w:rPr>
          <w:rFonts w:cs="Arial"/>
        </w:rPr>
        <w:t xml:space="preserve"> - </w:t>
      </w:r>
      <w:r w:rsidR="00C303E4">
        <w:rPr>
          <w:rFonts w:cs="Arial"/>
        </w:rPr>
        <w:t>3</w:t>
      </w:r>
      <w:r w:rsidR="003C7675" w:rsidRPr="003C7675">
        <w:rPr>
          <w:rFonts w:cs="Arial"/>
        </w:rPr>
        <w:t xml:space="preserve">.2 Waiver of </w:t>
      </w:r>
      <w:r w:rsidR="003C7675" w:rsidRPr="00EE4D32">
        <w:rPr>
          <w:rFonts w:cs="Arial"/>
        </w:rPr>
        <w:t>Electronic Submission of this NOFO.</w:t>
      </w:r>
    </w:p>
    <w:p w14:paraId="27C123BF" w14:textId="77777777" w:rsidR="007923C6" w:rsidRPr="00EE4D32" w:rsidRDefault="005664F3" w:rsidP="00DC6560">
      <w:pPr>
        <w:pStyle w:val="ListParagraph"/>
        <w:numPr>
          <w:ilvl w:val="0"/>
          <w:numId w:val="83"/>
        </w:numPr>
        <w:rPr>
          <w:rFonts w:cs="Arial"/>
        </w:rPr>
      </w:pPr>
      <w:r w:rsidRPr="00EE4D32">
        <w:rPr>
          <w:rFonts w:cs="Arial"/>
          <w:b/>
        </w:rPr>
        <w:t>SF-424</w:t>
      </w:r>
      <w:r w:rsidRPr="00EE4D32">
        <w:rPr>
          <w:rFonts w:cs="Arial"/>
        </w:rPr>
        <w:t xml:space="preserve"> – Fill out all Sections of the SF-424.  </w:t>
      </w:r>
    </w:p>
    <w:p w14:paraId="2EF73286" w14:textId="77777777" w:rsidR="00E22B7F" w:rsidRPr="00EE4D32" w:rsidRDefault="005664F3" w:rsidP="00DC6560">
      <w:pPr>
        <w:pStyle w:val="ListParagraph"/>
        <w:numPr>
          <w:ilvl w:val="1"/>
          <w:numId w:val="35"/>
        </w:numPr>
        <w:ind w:left="1080"/>
        <w:rPr>
          <w:rFonts w:cs="Arial"/>
        </w:rPr>
      </w:pPr>
      <w:r w:rsidRPr="00EE4D32">
        <w:rPr>
          <w:rFonts w:cs="Arial"/>
        </w:rPr>
        <w:t xml:space="preserve">In </w:t>
      </w:r>
      <w:r w:rsidRPr="00EE4D32">
        <w:rPr>
          <w:rFonts w:cs="Arial"/>
          <w:b/>
        </w:rPr>
        <w:t>Line #4</w:t>
      </w:r>
      <w:r w:rsidRPr="00EE4D32">
        <w:rPr>
          <w:rFonts w:cs="Arial"/>
        </w:rPr>
        <w:t xml:space="preserve"> (i.e., Applicant Identifie</w:t>
      </w:r>
      <w:r w:rsidR="004966A6" w:rsidRPr="00EE4D32">
        <w:rPr>
          <w:rFonts w:cs="Arial"/>
        </w:rPr>
        <w:t>r</w:t>
      </w:r>
      <w:r w:rsidRPr="00EE4D32">
        <w:rPr>
          <w:rFonts w:cs="Arial"/>
        </w:rPr>
        <w:t>), input the Commons Username of</w:t>
      </w:r>
      <w:r w:rsidR="003C7DC6" w:rsidRPr="00EE4D32">
        <w:rPr>
          <w:rFonts w:cs="Arial"/>
        </w:rPr>
        <w:t xml:space="preserve"> the PD/PI.</w:t>
      </w:r>
      <w:r w:rsidR="00F25017" w:rsidRPr="00EE4D32">
        <w:rPr>
          <w:rFonts w:cs="Arial"/>
        </w:rPr>
        <w:t xml:space="preserve"> </w:t>
      </w:r>
    </w:p>
    <w:p w14:paraId="516229CE" w14:textId="46C70259" w:rsidR="00C118CA" w:rsidRPr="00EE4D32" w:rsidRDefault="005664F3" w:rsidP="00DC6560">
      <w:pPr>
        <w:pStyle w:val="ListParagraph"/>
        <w:numPr>
          <w:ilvl w:val="1"/>
          <w:numId w:val="35"/>
        </w:numPr>
        <w:ind w:left="1080"/>
        <w:rPr>
          <w:rFonts w:cs="Arial"/>
        </w:rPr>
      </w:pPr>
      <w:r w:rsidRPr="00EE4D32">
        <w:rPr>
          <w:rFonts w:cs="Arial"/>
        </w:rPr>
        <w:t xml:space="preserve">In </w:t>
      </w:r>
      <w:r w:rsidRPr="00EE4D32">
        <w:rPr>
          <w:rFonts w:cs="Arial"/>
          <w:b/>
        </w:rPr>
        <w:t>Line #17</w:t>
      </w:r>
      <w:r w:rsidRPr="00EE4D32">
        <w:rPr>
          <w:rFonts w:cs="Arial"/>
        </w:rPr>
        <w:t xml:space="preserve"> input the following information: (Proposed Project Date: a. Start Date: 9/30/</w:t>
      </w:r>
      <w:r w:rsidR="00002BEF" w:rsidRPr="00EE4D32">
        <w:rPr>
          <w:rFonts w:cs="Arial"/>
        </w:rPr>
        <w:t>202</w:t>
      </w:r>
      <w:r w:rsidR="00C25A24" w:rsidRPr="00EE4D32">
        <w:rPr>
          <w:rFonts w:cs="Arial"/>
        </w:rPr>
        <w:t>3</w:t>
      </w:r>
      <w:r w:rsidR="00C118CA" w:rsidRPr="00EE4D32">
        <w:rPr>
          <w:rFonts w:cs="Arial"/>
        </w:rPr>
        <w:t>;</w:t>
      </w:r>
      <w:r w:rsidR="00C91112" w:rsidRPr="00EE4D32">
        <w:rPr>
          <w:rFonts w:cs="Arial"/>
        </w:rPr>
        <w:t xml:space="preserve"> </w:t>
      </w:r>
      <w:r w:rsidRPr="00EE4D32">
        <w:rPr>
          <w:rFonts w:cs="Arial"/>
        </w:rPr>
        <w:t xml:space="preserve">b. End Date:  </w:t>
      </w:r>
      <w:r w:rsidR="00450D9F" w:rsidRPr="00EE4D32">
        <w:rPr>
          <w:rFonts w:cs="Arial"/>
        </w:rPr>
        <w:t>9/29</w:t>
      </w:r>
      <w:r w:rsidR="00002BEF" w:rsidRPr="00EE4D32">
        <w:rPr>
          <w:rFonts w:cs="Arial"/>
        </w:rPr>
        <w:t>/20</w:t>
      </w:r>
      <w:r w:rsidR="00EE4D32" w:rsidRPr="00EE4D32">
        <w:rPr>
          <w:rFonts w:cs="Arial"/>
        </w:rPr>
        <w:t>27</w:t>
      </w:r>
      <w:r w:rsidRPr="00EE4D32">
        <w:rPr>
          <w:rFonts w:cs="Arial"/>
        </w:rPr>
        <w:t>).</w:t>
      </w:r>
    </w:p>
    <w:p w14:paraId="13B612BD" w14:textId="677E39AB" w:rsidR="00E776FC" w:rsidRDefault="00E776FC" w:rsidP="00E776FC">
      <w:pPr>
        <w:pStyle w:val="ListParagraph"/>
        <w:ind w:left="1080"/>
        <w:rPr>
          <w:rFonts w:cs="Arial"/>
        </w:rPr>
      </w:pPr>
    </w:p>
    <w:p w14:paraId="07129C2F" w14:textId="4182C578" w:rsidR="00E776FC" w:rsidRDefault="00E776FC" w:rsidP="00E776FC">
      <w:pPr>
        <w:pStyle w:val="ListParagraph"/>
        <w:ind w:left="1080"/>
        <w:rPr>
          <w:rFonts w:cs="Arial"/>
        </w:rPr>
      </w:pPr>
      <w:bookmarkStart w:id="156" w:name="_Hlk115790076"/>
      <w:r>
        <w:rPr>
          <w:rFonts w:cs="Arial"/>
        </w:rPr>
        <w:t xml:space="preserve">New applicants should review </w:t>
      </w:r>
      <w:r w:rsidR="000309AA">
        <w:rPr>
          <w:rFonts w:cs="Arial"/>
        </w:rPr>
        <w:t xml:space="preserve">the </w:t>
      </w:r>
      <w:r>
        <w:rPr>
          <w:rFonts w:cs="Arial"/>
        </w:rPr>
        <w:t xml:space="preserve">sample of a </w:t>
      </w:r>
      <w:hyperlink r:id="rId33" w:history="1">
        <w:r w:rsidRPr="000309AA">
          <w:rPr>
            <w:rStyle w:val="Hyperlink"/>
            <w:rFonts w:cs="Arial"/>
          </w:rPr>
          <w:t>completed SF-424</w:t>
        </w:r>
      </w:hyperlink>
      <w:bookmarkEnd w:id="156"/>
      <w:r w:rsidR="000309AA">
        <w:rPr>
          <w:rFonts w:cs="Arial"/>
        </w:rPr>
        <w:t>.</w:t>
      </w:r>
    </w:p>
    <w:p w14:paraId="3DEAB2CE" w14:textId="77777777" w:rsidR="00BB2CC8" w:rsidRDefault="00BB2CC8" w:rsidP="00570A74">
      <w:pPr>
        <w:pStyle w:val="ListParagraph"/>
        <w:ind w:left="360"/>
        <w:rPr>
          <w:rFonts w:cs="Arial"/>
        </w:rPr>
      </w:pPr>
    </w:p>
    <w:p w14:paraId="78EF7011" w14:textId="75DB7F58" w:rsidR="00BE4B42" w:rsidRPr="00A854E6" w:rsidRDefault="007923C6" w:rsidP="00DC6560">
      <w:pPr>
        <w:pStyle w:val="ListParagraph"/>
        <w:numPr>
          <w:ilvl w:val="0"/>
          <w:numId w:val="35"/>
        </w:numPr>
        <w:spacing w:after="0"/>
        <w:ind w:left="720"/>
        <w:rPr>
          <w:b/>
        </w:rPr>
      </w:pPr>
      <w:bookmarkStart w:id="157" w:name="SF424"/>
      <w:r w:rsidRPr="00A854E6">
        <w:rPr>
          <w:rFonts w:cs="Arial"/>
          <w:b/>
          <w:bCs/>
          <w:szCs w:val="24"/>
        </w:rPr>
        <w:lastRenderedPageBreak/>
        <w:t>SF-424A</w:t>
      </w:r>
      <w:r w:rsidRPr="00A854E6">
        <w:rPr>
          <w:rFonts w:cs="Arial"/>
          <w:b/>
          <w:szCs w:val="24"/>
        </w:rPr>
        <w:t xml:space="preserve"> </w:t>
      </w:r>
      <w:bookmarkEnd w:id="157"/>
      <w:r w:rsidR="00E22B7F" w:rsidRPr="00A854E6">
        <w:rPr>
          <w:rFonts w:cs="Arial"/>
          <w:b/>
          <w:szCs w:val="24"/>
        </w:rPr>
        <w:t xml:space="preserve">BUDGET INFORMATION FORM </w:t>
      </w:r>
      <w:r w:rsidRPr="00A854E6">
        <w:rPr>
          <w:rFonts w:cs="Arial"/>
          <w:b/>
          <w:szCs w:val="24"/>
        </w:rPr>
        <w:t xml:space="preserve">– </w:t>
      </w:r>
      <w:r w:rsidR="00FF17B3" w:rsidRPr="00A854E6">
        <w:rPr>
          <w:rFonts w:cs="Arial"/>
          <w:bCs/>
          <w:szCs w:val="24"/>
        </w:rPr>
        <w:t>Fill out all Sections of the SF-424A</w:t>
      </w:r>
      <w:r w:rsidR="00E22B7F" w:rsidRPr="00A854E6">
        <w:rPr>
          <w:rFonts w:cs="Arial"/>
          <w:bCs/>
          <w:szCs w:val="24"/>
        </w:rPr>
        <w:t xml:space="preserve"> using </w:t>
      </w:r>
      <w:r w:rsidR="003C75D8">
        <w:rPr>
          <w:rFonts w:cs="Arial"/>
          <w:bCs/>
          <w:szCs w:val="24"/>
        </w:rPr>
        <w:t xml:space="preserve">the </w:t>
      </w:r>
      <w:r w:rsidR="00E22B7F" w:rsidRPr="00A854E6">
        <w:rPr>
          <w:rFonts w:cs="Arial"/>
          <w:bCs/>
          <w:szCs w:val="24"/>
        </w:rPr>
        <w:t>instructions below</w:t>
      </w:r>
      <w:r w:rsidR="00FF17B3" w:rsidRPr="00A854E6">
        <w:rPr>
          <w:rFonts w:cs="Arial"/>
          <w:bCs/>
          <w:szCs w:val="24"/>
        </w:rPr>
        <w:t xml:space="preserve">. </w:t>
      </w:r>
      <w:r w:rsidR="0007030C">
        <w:rPr>
          <w:rFonts w:cs="Arial"/>
          <w:bCs/>
          <w:szCs w:val="24"/>
        </w:rPr>
        <w:t xml:space="preserve"> </w:t>
      </w:r>
      <w:r w:rsidR="00BE4B42" w:rsidRPr="00A854E6">
        <w:rPr>
          <w:b/>
        </w:rPr>
        <w:t>The totals in Sections A, B, and D must match.</w:t>
      </w:r>
    </w:p>
    <w:p w14:paraId="07B74B97" w14:textId="77777777" w:rsidR="00A854E6" w:rsidRPr="00570A74" w:rsidRDefault="00A854E6" w:rsidP="00A854E6">
      <w:pPr>
        <w:pStyle w:val="ListParagraph"/>
        <w:spacing w:after="0"/>
        <w:ind w:left="1080"/>
        <w:rPr>
          <w:rFonts w:cs="Arial"/>
          <w:szCs w:val="24"/>
        </w:rPr>
      </w:pPr>
    </w:p>
    <w:p w14:paraId="0A98D13D" w14:textId="156D14E6" w:rsidR="00C118CA" w:rsidRDefault="00FF17B3" w:rsidP="00DC6560">
      <w:pPr>
        <w:pStyle w:val="ListParagraph"/>
        <w:numPr>
          <w:ilvl w:val="0"/>
          <w:numId w:val="36"/>
        </w:numPr>
        <w:ind w:left="1080"/>
        <w:rPr>
          <w:rFonts w:cs="Arial"/>
          <w:szCs w:val="24"/>
        </w:rPr>
      </w:pPr>
      <w:r w:rsidRPr="00C118CA">
        <w:rPr>
          <w:rFonts w:cs="Arial"/>
          <w:b/>
          <w:szCs w:val="24"/>
        </w:rPr>
        <w:t xml:space="preserve">Section </w:t>
      </w:r>
      <w:r w:rsidR="005664F3" w:rsidRPr="00C118CA">
        <w:rPr>
          <w:rFonts w:cs="Arial"/>
          <w:b/>
          <w:szCs w:val="24"/>
        </w:rPr>
        <w:t xml:space="preserve">A – </w:t>
      </w:r>
      <w:r w:rsidR="005664F3" w:rsidRPr="00C118CA">
        <w:rPr>
          <w:rFonts w:cs="Arial"/>
          <w:szCs w:val="24"/>
        </w:rPr>
        <w:t>Budget Summary</w:t>
      </w:r>
      <w:r w:rsidR="001326FC" w:rsidRPr="00C118CA">
        <w:rPr>
          <w:rFonts w:cs="Arial"/>
          <w:szCs w:val="24"/>
        </w:rPr>
        <w:t>:</w:t>
      </w:r>
      <w:r w:rsidRPr="00C118CA">
        <w:rPr>
          <w:rFonts w:cs="Arial"/>
          <w:szCs w:val="24"/>
        </w:rPr>
        <w:t xml:space="preserve"> </w:t>
      </w:r>
      <w:r w:rsidR="00B06F6B">
        <w:rPr>
          <w:rFonts w:cs="Arial"/>
          <w:szCs w:val="24"/>
        </w:rPr>
        <w:t>If cost sharing</w:t>
      </w:r>
      <w:r w:rsidR="00175B22">
        <w:rPr>
          <w:rFonts w:cs="Arial"/>
          <w:szCs w:val="24"/>
        </w:rPr>
        <w:t>/match</w:t>
      </w:r>
      <w:r w:rsidR="00B06F6B">
        <w:rPr>
          <w:rFonts w:cs="Arial"/>
          <w:szCs w:val="24"/>
        </w:rPr>
        <w:t xml:space="preserve"> is </w:t>
      </w:r>
      <w:r w:rsidR="00B06F6B" w:rsidRPr="00543802">
        <w:rPr>
          <w:rFonts w:cs="Arial"/>
          <w:b/>
          <w:szCs w:val="24"/>
        </w:rPr>
        <w:t>not required</w:t>
      </w:r>
      <w:r w:rsidR="00B06F6B">
        <w:rPr>
          <w:rFonts w:cs="Arial"/>
          <w:szCs w:val="24"/>
        </w:rPr>
        <w:t>, u</w:t>
      </w:r>
      <w:r w:rsidRPr="00C118CA">
        <w:rPr>
          <w:rFonts w:cs="Arial"/>
          <w:szCs w:val="24"/>
        </w:rPr>
        <w:t xml:space="preserve">se the first </w:t>
      </w:r>
      <w:r w:rsidR="0082447C" w:rsidRPr="00C118CA">
        <w:rPr>
          <w:rFonts w:cs="Arial"/>
          <w:szCs w:val="24"/>
        </w:rPr>
        <w:t xml:space="preserve">row only (Line 1) to report the </w:t>
      </w:r>
      <w:r w:rsidRPr="00C118CA">
        <w:rPr>
          <w:rFonts w:cs="Arial"/>
          <w:szCs w:val="24"/>
        </w:rPr>
        <w:t xml:space="preserve">total federal funds </w:t>
      </w:r>
      <w:r w:rsidR="001326FC" w:rsidRPr="00C118CA">
        <w:rPr>
          <w:rFonts w:cs="Arial"/>
          <w:szCs w:val="24"/>
        </w:rPr>
        <w:t xml:space="preserve">(e) </w:t>
      </w:r>
      <w:r w:rsidRPr="00C118CA">
        <w:rPr>
          <w:rFonts w:cs="Arial"/>
          <w:szCs w:val="24"/>
        </w:rPr>
        <w:t xml:space="preserve">and non-federal funds </w:t>
      </w:r>
      <w:r w:rsidR="001326FC" w:rsidRPr="00C118CA">
        <w:rPr>
          <w:rFonts w:cs="Arial"/>
          <w:szCs w:val="24"/>
        </w:rPr>
        <w:t xml:space="preserve">(f) </w:t>
      </w:r>
      <w:r w:rsidRPr="00C118CA">
        <w:rPr>
          <w:rFonts w:cs="Arial"/>
          <w:szCs w:val="24"/>
        </w:rPr>
        <w:t xml:space="preserve">requested for the </w:t>
      </w:r>
      <w:r w:rsidR="00E85678" w:rsidRPr="00C118CA">
        <w:rPr>
          <w:rFonts w:cs="Arial"/>
          <w:b/>
          <w:szCs w:val="24"/>
          <w:u w:val="single"/>
        </w:rPr>
        <w:t>first</w:t>
      </w:r>
      <w:r w:rsidRPr="00C118CA">
        <w:rPr>
          <w:rFonts w:cs="Arial"/>
          <w:b/>
          <w:szCs w:val="24"/>
          <w:u w:val="single"/>
        </w:rPr>
        <w:t xml:space="preserve"> year</w:t>
      </w:r>
      <w:r w:rsidRPr="00C118CA">
        <w:rPr>
          <w:rFonts w:cs="Arial"/>
          <w:szCs w:val="24"/>
        </w:rPr>
        <w:t xml:space="preserve"> of your project only.</w:t>
      </w:r>
      <w:r w:rsidR="00B06F6B">
        <w:rPr>
          <w:rFonts w:cs="Arial"/>
          <w:szCs w:val="24"/>
        </w:rPr>
        <w:t xml:space="preserve">  If cost sharing</w:t>
      </w:r>
      <w:r w:rsidR="00175B22">
        <w:rPr>
          <w:rFonts w:cs="Arial"/>
          <w:szCs w:val="24"/>
        </w:rPr>
        <w:t>/match</w:t>
      </w:r>
      <w:r w:rsidR="00B06F6B">
        <w:rPr>
          <w:rFonts w:cs="Arial"/>
          <w:szCs w:val="24"/>
        </w:rPr>
        <w:t xml:space="preserve"> </w:t>
      </w:r>
      <w:r w:rsidR="00B06F6B" w:rsidRPr="00543802">
        <w:rPr>
          <w:rFonts w:cs="Arial"/>
          <w:b/>
          <w:szCs w:val="24"/>
        </w:rPr>
        <w:t>is required</w:t>
      </w:r>
      <w:r w:rsidR="00B06F6B">
        <w:rPr>
          <w:rFonts w:cs="Arial"/>
          <w:szCs w:val="24"/>
        </w:rPr>
        <w:t xml:space="preserve">, </w:t>
      </w:r>
      <w:r w:rsidR="00EE6511">
        <w:rPr>
          <w:rFonts w:cs="Arial"/>
          <w:szCs w:val="24"/>
        </w:rPr>
        <w:t xml:space="preserve">use </w:t>
      </w:r>
      <w:r w:rsidR="00B06F6B">
        <w:rPr>
          <w:rFonts w:cs="Arial"/>
          <w:szCs w:val="24"/>
        </w:rPr>
        <w:t xml:space="preserve">the </w:t>
      </w:r>
      <w:r w:rsidR="00B06F6B" w:rsidRPr="00543802">
        <w:rPr>
          <w:rFonts w:cs="Arial"/>
          <w:b/>
          <w:szCs w:val="24"/>
        </w:rPr>
        <w:t>second row</w:t>
      </w:r>
      <w:r w:rsidR="00B06F6B">
        <w:rPr>
          <w:rFonts w:cs="Arial"/>
          <w:szCs w:val="24"/>
        </w:rPr>
        <w:t xml:space="preserve"> (Line 2) to report the total non-federal funds (f) for the </w:t>
      </w:r>
      <w:r w:rsidR="00B06F6B" w:rsidRPr="00543802">
        <w:rPr>
          <w:rFonts w:cs="Arial"/>
          <w:b/>
          <w:szCs w:val="24"/>
          <w:u w:val="single"/>
        </w:rPr>
        <w:t>first year</w:t>
      </w:r>
      <w:r w:rsidR="00B06F6B">
        <w:rPr>
          <w:rFonts w:cs="Arial"/>
          <w:szCs w:val="24"/>
        </w:rPr>
        <w:t xml:space="preserve"> of your project only</w:t>
      </w:r>
      <w:r w:rsidR="00891D59">
        <w:rPr>
          <w:rFonts w:cs="Arial"/>
          <w:szCs w:val="24"/>
        </w:rPr>
        <w:t>.</w:t>
      </w:r>
    </w:p>
    <w:p w14:paraId="14C772B4" w14:textId="77777777" w:rsidR="00A854E6" w:rsidRPr="00C118CA" w:rsidRDefault="00A854E6" w:rsidP="00A854E6">
      <w:pPr>
        <w:pStyle w:val="ListParagraph"/>
        <w:ind w:left="1080"/>
        <w:rPr>
          <w:rFonts w:cs="Arial"/>
          <w:szCs w:val="24"/>
        </w:rPr>
      </w:pPr>
    </w:p>
    <w:p w14:paraId="239FC1DE" w14:textId="53FC1E93" w:rsidR="00FF17B3" w:rsidRDefault="00FF17B3" w:rsidP="00DC6560">
      <w:pPr>
        <w:pStyle w:val="ListParagraph"/>
        <w:numPr>
          <w:ilvl w:val="0"/>
          <w:numId w:val="36"/>
        </w:numPr>
        <w:ind w:left="1080"/>
        <w:rPr>
          <w:rFonts w:cs="Arial"/>
          <w:szCs w:val="24"/>
        </w:rPr>
      </w:pPr>
      <w:r w:rsidRPr="00C118CA">
        <w:rPr>
          <w:rFonts w:cs="Arial"/>
          <w:b/>
          <w:szCs w:val="24"/>
        </w:rPr>
        <w:t>Section B</w:t>
      </w:r>
      <w:r w:rsidRPr="00C118CA">
        <w:rPr>
          <w:rFonts w:cs="Arial"/>
          <w:szCs w:val="24"/>
        </w:rPr>
        <w:t xml:space="preserve"> – </w:t>
      </w:r>
      <w:bookmarkStart w:id="158" w:name="_Hlk53563058"/>
      <w:r w:rsidRPr="00C118CA">
        <w:rPr>
          <w:rFonts w:cs="Arial"/>
          <w:szCs w:val="24"/>
        </w:rPr>
        <w:t>Budget Categories:</w:t>
      </w:r>
      <w:r w:rsidR="00BB6C49" w:rsidRPr="00C118CA">
        <w:rPr>
          <w:rFonts w:cs="Arial"/>
          <w:szCs w:val="24"/>
        </w:rPr>
        <w:t xml:space="preserve"> </w:t>
      </w:r>
      <w:r w:rsidR="00E85678" w:rsidRPr="00C118CA">
        <w:rPr>
          <w:rFonts w:cs="Arial"/>
          <w:szCs w:val="24"/>
        </w:rPr>
        <w:t xml:space="preserve"> </w:t>
      </w:r>
      <w:r w:rsidR="007F7801">
        <w:rPr>
          <w:rFonts w:cs="Arial"/>
          <w:szCs w:val="24"/>
        </w:rPr>
        <w:t>If cost sharing</w:t>
      </w:r>
      <w:r w:rsidR="00175B22">
        <w:rPr>
          <w:rFonts w:cs="Arial"/>
          <w:szCs w:val="24"/>
        </w:rPr>
        <w:t>/match</w:t>
      </w:r>
      <w:r w:rsidR="007F7801">
        <w:rPr>
          <w:rFonts w:cs="Arial"/>
          <w:szCs w:val="24"/>
        </w:rPr>
        <w:t xml:space="preserve"> is </w:t>
      </w:r>
      <w:r w:rsidR="007F7801" w:rsidRPr="00543802">
        <w:rPr>
          <w:rFonts w:cs="Arial"/>
          <w:b/>
          <w:szCs w:val="24"/>
        </w:rPr>
        <w:t>not required</w:t>
      </w:r>
      <w:r w:rsidR="007F7801">
        <w:rPr>
          <w:rFonts w:cs="Arial"/>
          <w:szCs w:val="24"/>
        </w:rPr>
        <w:t>, u</w:t>
      </w:r>
      <w:r w:rsidRPr="00C118CA">
        <w:rPr>
          <w:rFonts w:cs="Arial"/>
          <w:szCs w:val="24"/>
        </w:rPr>
        <w:t xml:space="preserve">se the first column only (Column 1) to report the budget category breakouts (Lines 6a through 6h) and indirect charges (Line 6j) for the total funding requested for the </w:t>
      </w:r>
      <w:r w:rsidR="00D252D7" w:rsidRPr="00C118CA">
        <w:rPr>
          <w:rFonts w:cs="Arial"/>
          <w:b/>
          <w:szCs w:val="24"/>
          <w:u w:val="single"/>
        </w:rPr>
        <w:t>first</w:t>
      </w:r>
      <w:r w:rsidRPr="00C118CA">
        <w:rPr>
          <w:rFonts w:cs="Arial"/>
          <w:b/>
          <w:szCs w:val="24"/>
          <w:u w:val="single"/>
        </w:rPr>
        <w:t xml:space="preserve"> year</w:t>
      </w:r>
      <w:r w:rsidRPr="00C118CA">
        <w:rPr>
          <w:rFonts w:cs="Arial"/>
          <w:szCs w:val="24"/>
        </w:rPr>
        <w:t xml:space="preserve"> of your project only.</w:t>
      </w:r>
      <w:r w:rsidR="0007030C">
        <w:rPr>
          <w:rFonts w:cs="Arial"/>
          <w:szCs w:val="24"/>
        </w:rPr>
        <w:t xml:space="preserve"> </w:t>
      </w:r>
      <w:r w:rsidR="00EF1620">
        <w:rPr>
          <w:rFonts w:cs="Arial"/>
          <w:szCs w:val="24"/>
        </w:rPr>
        <w:t xml:space="preserve"> </w:t>
      </w:r>
      <w:r w:rsidR="007F7801">
        <w:rPr>
          <w:rFonts w:cs="Arial"/>
          <w:szCs w:val="24"/>
        </w:rPr>
        <w:t>If cost sharing</w:t>
      </w:r>
      <w:r w:rsidR="00175B22">
        <w:rPr>
          <w:rFonts w:cs="Arial"/>
          <w:szCs w:val="24"/>
        </w:rPr>
        <w:t>/match</w:t>
      </w:r>
      <w:r w:rsidR="007F7801">
        <w:rPr>
          <w:rFonts w:cs="Arial"/>
          <w:szCs w:val="24"/>
        </w:rPr>
        <w:t xml:space="preserve"> is required, </w:t>
      </w:r>
      <w:r w:rsidR="00175B22">
        <w:rPr>
          <w:rFonts w:cs="Arial"/>
          <w:szCs w:val="24"/>
        </w:rPr>
        <w:t xml:space="preserve">you must </w:t>
      </w:r>
      <w:r w:rsidR="007F7801">
        <w:rPr>
          <w:rFonts w:cs="Arial"/>
          <w:szCs w:val="24"/>
        </w:rPr>
        <w:t xml:space="preserve">use the second column (Column 2) to report the budget category breakouts for the </w:t>
      </w:r>
      <w:r w:rsidR="007F7801" w:rsidRPr="00543802">
        <w:rPr>
          <w:rFonts w:cs="Arial"/>
          <w:b/>
          <w:szCs w:val="24"/>
          <w:u w:val="single"/>
        </w:rPr>
        <w:t>first year</w:t>
      </w:r>
      <w:r w:rsidR="007F7801">
        <w:rPr>
          <w:rFonts w:cs="Arial"/>
          <w:szCs w:val="24"/>
        </w:rPr>
        <w:t xml:space="preserve"> of your project only.</w:t>
      </w:r>
    </w:p>
    <w:p w14:paraId="7DD5E6CB" w14:textId="77777777" w:rsidR="00A854E6" w:rsidRPr="00C118CA" w:rsidRDefault="00A854E6" w:rsidP="00A854E6">
      <w:pPr>
        <w:pStyle w:val="ListParagraph"/>
        <w:ind w:left="1080"/>
        <w:rPr>
          <w:rFonts w:cs="Arial"/>
          <w:szCs w:val="24"/>
        </w:rPr>
      </w:pPr>
    </w:p>
    <w:p w14:paraId="42DD17AC" w14:textId="49EA917C" w:rsidR="00A74A75" w:rsidRDefault="00A74A75" w:rsidP="00DC6560">
      <w:pPr>
        <w:pStyle w:val="ListParagraph"/>
        <w:numPr>
          <w:ilvl w:val="0"/>
          <w:numId w:val="36"/>
        </w:numPr>
        <w:ind w:left="1080"/>
        <w:rPr>
          <w:rFonts w:cs="Arial"/>
          <w:szCs w:val="24"/>
        </w:rPr>
      </w:pPr>
      <w:r w:rsidRPr="00C118CA">
        <w:rPr>
          <w:rFonts w:cs="Arial"/>
          <w:b/>
          <w:szCs w:val="24"/>
        </w:rPr>
        <w:t>Section C –</w:t>
      </w:r>
      <w:r w:rsidR="007F7801">
        <w:rPr>
          <w:rFonts w:cs="Arial"/>
          <w:szCs w:val="24"/>
        </w:rPr>
        <w:t>I</w:t>
      </w:r>
      <w:r w:rsidRPr="00C118CA">
        <w:rPr>
          <w:rFonts w:cs="Arial"/>
          <w:szCs w:val="24"/>
        </w:rPr>
        <w:t xml:space="preserve">f cost sharing/match is </w:t>
      </w:r>
      <w:r w:rsidRPr="00543802">
        <w:rPr>
          <w:rFonts w:cs="Arial"/>
          <w:b/>
          <w:szCs w:val="24"/>
        </w:rPr>
        <w:t>not required</w:t>
      </w:r>
      <w:r w:rsidR="007F7801">
        <w:rPr>
          <w:rFonts w:cs="Arial"/>
          <w:szCs w:val="24"/>
        </w:rPr>
        <w:t xml:space="preserve"> leave this section blank.</w:t>
      </w:r>
      <w:r w:rsidRPr="00C118CA">
        <w:rPr>
          <w:rFonts w:cs="Arial"/>
          <w:szCs w:val="24"/>
        </w:rPr>
        <w:t xml:space="preserve">  </w:t>
      </w:r>
      <w:r w:rsidR="007F7801">
        <w:rPr>
          <w:rFonts w:cs="Arial"/>
          <w:szCs w:val="24"/>
        </w:rPr>
        <w:t>I</w:t>
      </w:r>
      <w:r w:rsidRPr="00C118CA">
        <w:rPr>
          <w:rFonts w:cs="Arial"/>
          <w:szCs w:val="24"/>
        </w:rPr>
        <w:t xml:space="preserve">f cost sharing/match </w:t>
      </w:r>
      <w:r w:rsidRPr="00543802">
        <w:rPr>
          <w:rFonts w:cs="Arial"/>
          <w:b/>
          <w:szCs w:val="24"/>
        </w:rPr>
        <w:t>is</w:t>
      </w:r>
      <w:r w:rsidRPr="00C118CA">
        <w:rPr>
          <w:rFonts w:cs="Arial"/>
          <w:szCs w:val="24"/>
        </w:rPr>
        <w:t xml:space="preserve"> </w:t>
      </w:r>
      <w:r w:rsidRPr="00543802">
        <w:rPr>
          <w:rFonts w:cs="Arial"/>
          <w:b/>
          <w:szCs w:val="24"/>
        </w:rPr>
        <w:t>required</w:t>
      </w:r>
      <w:r w:rsidR="007F7801">
        <w:rPr>
          <w:rFonts w:cs="Arial"/>
          <w:szCs w:val="24"/>
        </w:rPr>
        <w:t xml:space="preserve"> use the second row (line 9) to report non-federal match for the </w:t>
      </w:r>
      <w:r w:rsidR="007F7801" w:rsidRPr="00543802">
        <w:rPr>
          <w:rFonts w:cs="Arial"/>
          <w:b/>
          <w:szCs w:val="24"/>
          <w:u w:val="single"/>
        </w:rPr>
        <w:t>first year</w:t>
      </w:r>
      <w:r w:rsidR="007F7801">
        <w:rPr>
          <w:rFonts w:cs="Arial"/>
          <w:szCs w:val="24"/>
        </w:rPr>
        <w:t xml:space="preserve"> only</w:t>
      </w:r>
      <w:r w:rsidRPr="00C118CA">
        <w:rPr>
          <w:rFonts w:cs="Arial"/>
          <w:szCs w:val="24"/>
        </w:rPr>
        <w:t xml:space="preserve">. </w:t>
      </w:r>
    </w:p>
    <w:p w14:paraId="363CB1C9" w14:textId="77777777" w:rsidR="00A854E6" w:rsidRPr="00A854E6" w:rsidRDefault="00A854E6" w:rsidP="00A854E6">
      <w:pPr>
        <w:pStyle w:val="ListParagraph"/>
        <w:ind w:left="1080"/>
        <w:rPr>
          <w:rFonts w:cs="Arial"/>
          <w:szCs w:val="24"/>
        </w:rPr>
      </w:pPr>
    </w:p>
    <w:p w14:paraId="36E1F9E7" w14:textId="3B9D771F" w:rsidR="00C118CA" w:rsidRDefault="00FF17B3" w:rsidP="00DC6560">
      <w:pPr>
        <w:pStyle w:val="ListParagraph"/>
        <w:numPr>
          <w:ilvl w:val="0"/>
          <w:numId w:val="36"/>
        </w:numPr>
        <w:ind w:left="1080"/>
        <w:rPr>
          <w:rFonts w:cs="Arial"/>
          <w:szCs w:val="24"/>
        </w:rPr>
      </w:pPr>
      <w:r w:rsidRPr="00C118CA">
        <w:rPr>
          <w:rFonts w:cs="Arial"/>
          <w:b/>
          <w:szCs w:val="24"/>
        </w:rPr>
        <w:t>Section D</w:t>
      </w:r>
      <w:r w:rsidR="00BB6C49" w:rsidRPr="00C118CA">
        <w:rPr>
          <w:rFonts w:cs="Arial"/>
          <w:szCs w:val="24"/>
        </w:rPr>
        <w:t xml:space="preserve"> – Forecasted Cash Needs:</w:t>
      </w:r>
      <w:r w:rsidRPr="00C118CA">
        <w:rPr>
          <w:rFonts w:cs="Arial"/>
          <w:szCs w:val="24"/>
        </w:rPr>
        <w:t> </w:t>
      </w:r>
      <w:r w:rsidR="001326FC" w:rsidRPr="00C118CA">
        <w:rPr>
          <w:rFonts w:cs="Arial"/>
          <w:szCs w:val="24"/>
        </w:rPr>
        <w:t>Input the total funds requested, broken down by quarter, only for</w:t>
      </w:r>
      <w:r w:rsidR="003C7DC6">
        <w:rPr>
          <w:rFonts w:cs="Arial"/>
          <w:szCs w:val="24"/>
        </w:rPr>
        <w:t xml:space="preserve"> </w:t>
      </w:r>
      <w:r w:rsidR="003C7DC6" w:rsidRPr="00543802">
        <w:rPr>
          <w:rFonts w:cs="Arial"/>
          <w:b/>
          <w:szCs w:val="24"/>
        </w:rPr>
        <w:t>Year 1</w:t>
      </w:r>
      <w:r w:rsidR="003C7DC6">
        <w:rPr>
          <w:rFonts w:cs="Arial"/>
          <w:szCs w:val="24"/>
        </w:rPr>
        <w:t xml:space="preserve"> of the project period. </w:t>
      </w:r>
      <w:r w:rsidR="0007030C">
        <w:rPr>
          <w:rFonts w:cs="Arial"/>
          <w:szCs w:val="24"/>
        </w:rPr>
        <w:t xml:space="preserve"> </w:t>
      </w:r>
      <w:r w:rsidR="001326FC" w:rsidRPr="00C118CA">
        <w:rPr>
          <w:rFonts w:cs="Arial"/>
          <w:szCs w:val="24"/>
        </w:rPr>
        <w:t>Use the first row for federal funds and the second row</w:t>
      </w:r>
      <w:r w:rsidR="007F7801">
        <w:rPr>
          <w:rFonts w:cs="Arial"/>
          <w:szCs w:val="24"/>
        </w:rPr>
        <w:t xml:space="preserve"> </w:t>
      </w:r>
      <w:r w:rsidR="00E81FFE">
        <w:rPr>
          <w:rFonts w:cs="Arial"/>
          <w:szCs w:val="24"/>
        </w:rPr>
        <w:t>(</w:t>
      </w:r>
      <w:r w:rsidR="007F7801">
        <w:rPr>
          <w:rFonts w:cs="Arial"/>
          <w:szCs w:val="24"/>
        </w:rPr>
        <w:t>Line 14)</w:t>
      </w:r>
      <w:r w:rsidR="001326FC" w:rsidRPr="00C118CA">
        <w:rPr>
          <w:rFonts w:cs="Arial"/>
          <w:szCs w:val="24"/>
        </w:rPr>
        <w:t xml:space="preserve"> for </w:t>
      </w:r>
      <w:r w:rsidR="001326FC" w:rsidRPr="00543802">
        <w:rPr>
          <w:rFonts w:cs="Arial"/>
          <w:b/>
          <w:szCs w:val="24"/>
        </w:rPr>
        <w:t>non-federal</w:t>
      </w:r>
      <w:r w:rsidR="001326FC" w:rsidRPr="00C118CA">
        <w:rPr>
          <w:rFonts w:cs="Arial"/>
          <w:szCs w:val="24"/>
        </w:rPr>
        <w:t xml:space="preserve"> funds.</w:t>
      </w:r>
    </w:p>
    <w:p w14:paraId="54EEA2EA" w14:textId="77777777" w:rsidR="004825E1" w:rsidRPr="004825E1" w:rsidRDefault="004825E1" w:rsidP="002B2939">
      <w:pPr>
        <w:pStyle w:val="ListParagraph"/>
        <w:rPr>
          <w:rFonts w:cs="Arial"/>
          <w:szCs w:val="24"/>
        </w:rPr>
      </w:pPr>
    </w:p>
    <w:p w14:paraId="6B26BA61" w14:textId="2B780C92" w:rsidR="005E352E" w:rsidRPr="00EE4D32" w:rsidRDefault="00FF17B3" w:rsidP="00DC6560">
      <w:pPr>
        <w:pStyle w:val="ListParagraph"/>
        <w:numPr>
          <w:ilvl w:val="0"/>
          <w:numId w:val="36"/>
        </w:numPr>
        <w:spacing w:after="0"/>
        <w:ind w:left="1080"/>
        <w:rPr>
          <w:rFonts w:cs="Arial"/>
          <w:szCs w:val="24"/>
        </w:rPr>
      </w:pPr>
      <w:bookmarkStart w:id="159" w:name="_Hlk53563243"/>
      <w:bookmarkEnd w:id="158"/>
      <w:r w:rsidRPr="005E352E">
        <w:rPr>
          <w:rFonts w:cs="Arial"/>
          <w:b/>
          <w:szCs w:val="24"/>
        </w:rPr>
        <w:t>Section E</w:t>
      </w:r>
      <w:r w:rsidRPr="005E352E">
        <w:rPr>
          <w:rFonts w:cs="Arial"/>
          <w:szCs w:val="24"/>
        </w:rPr>
        <w:t xml:space="preserve"> </w:t>
      </w:r>
      <w:r w:rsidRPr="00EE4D32">
        <w:rPr>
          <w:rFonts w:cs="Arial"/>
          <w:szCs w:val="24"/>
        </w:rPr>
        <w:t>–</w:t>
      </w:r>
      <w:r w:rsidRPr="00EE4D32">
        <w:rPr>
          <w:rFonts w:cs="Arial"/>
          <w:i/>
          <w:iCs/>
          <w:szCs w:val="24"/>
        </w:rPr>
        <w:t xml:space="preserve"> </w:t>
      </w:r>
      <w:bookmarkStart w:id="160" w:name="_Hlk53575695"/>
      <w:r w:rsidRPr="00EE4D32">
        <w:rPr>
          <w:rFonts w:cs="Arial"/>
          <w:szCs w:val="24"/>
        </w:rPr>
        <w:t xml:space="preserve">Budget Estimates of Federal Funds Needed for </w:t>
      </w:r>
      <w:r w:rsidR="00175B22" w:rsidRPr="00EE4D32">
        <w:rPr>
          <w:rFonts w:cs="Arial"/>
          <w:szCs w:val="24"/>
        </w:rPr>
        <w:t xml:space="preserve">the </w:t>
      </w:r>
      <w:r w:rsidR="00C118CA" w:rsidRPr="00EE4D32">
        <w:rPr>
          <w:rFonts w:cs="Arial"/>
          <w:szCs w:val="24"/>
        </w:rPr>
        <w:t xml:space="preserve">Balance of the </w:t>
      </w:r>
      <w:r w:rsidRPr="00EE4D32">
        <w:rPr>
          <w:rFonts w:cs="Arial"/>
          <w:szCs w:val="24"/>
        </w:rPr>
        <w:t>Project</w:t>
      </w:r>
      <w:r w:rsidR="003C7DC6" w:rsidRPr="00EE4D32">
        <w:rPr>
          <w:rFonts w:cs="Arial"/>
          <w:szCs w:val="24"/>
        </w:rPr>
        <w:t xml:space="preserve">: </w:t>
      </w:r>
      <w:r w:rsidR="00671F1B" w:rsidRPr="00EE4D32">
        <w:rPr>
          <w:rFonts w:cs="Arial"/>
          <w:szCs w:val="24"/>
        </w:rPr>
        <w:t>Enter</w:t>
      </w:r>
      <w:r w:rsidR="001326FC" w:rsidRPr="00EE4D32">
        <w:rPr>
          <w:rFonts w:cs="Arial"/>
          <w:szCs w:val="24"/>
        </w:rPr>
        <w:t xml:space="preserve"> the total funds</w:t>
      </w:r>
      <w:r w:rsidRPr="00EE4D32">
        <w:rPr>
          <w:rFonts w:cs="Arial"/>
          <w:szCs w:val="24"/>
        </w:rPr>
        <w:t xml:space="preserve"> requested for </w:t>
      </w:r>
      <w:r w:rsidR="001326FC" w:rsidRPr="00EE4D32">
        <w:rPr>
          <w:rFonts w:cs="Arial"/>
          <w:szCs w:val="24"/>
        </w:rPr>
        <w:t>the out years (e.g., Year 2,</w:t>
      </w:r>
      <w:r w:rsidR="00C118CA" w:rsidRPr="00EE4D32">
        <w:rPr>
          <w:rFonts w:cs="Arial"/>
          <w:szCs w:val="24"/>
        </w:rPr>
        <w:t xml:space="preserve"> </w:t>
      </w:r>
      <w:r w:rsidR="001326FC" w:rsidRPr="00EE4D32">
        <w:rPr>
          <w:rFonts w:cs="Arial"/>
          <w:szCs w:val="24"/>
        </w:rPr>
        <w:t>Year 3, and Year 4).</w:t>
      </w:r>
      <w:r w:rsidR="00EF1620" w:rsidRPr="00EE4D32">
        <w:rPr>
          <w:rFonts w:cs="Arial"/>
          <w:szCs w:val="24"/>
        </w:rPr>
        <w:t xml:space="preserve"> </w:t>
      </w:r>
      <w:r w:rsidR="0007030C" w:rsidRPr="00EE4D32">
        <w:rPr>
          <w:rFonts w:cs="Arial"/>
          <w:szCs w:val="24"/>
        </w:rPr>
        <w:t xml:space="preserve"> </w:t>
      </w:r>
      <w:r w:rsidR="001326FC" w:rsidRPr="00EE4D32">
        <w:rPr>
          <w:rFonts w:cs="Arial"/>
          <w:szCs w:val="24"/>
        </w:rPr>
        <w:t>For example, if you are requesting funds for four</w:t>
      </w:r>
      <w:r w:rsidR="00C118CA" w:rsidRPr="00EE4D32">
        <w:rPr>
          <w:rFonts w:cs="Arial"/>
          <w:szCs w:val="24"/>
        </w:rPr>
        <w:t xml:space="preserve"> </w:t>
      </w:r>
      <w:r w:rsidR="001326FC" w:rsidRPr="00EE4D32">
        <w:rPr>
          <w:rFonts w:cs="Arial"/>
          <w:szCs w:val="24"/>
        </w:rPr>
        <w:t xml:space="preserve">years in total, </w:t>
      </w:r>
      <w:r w:rsidR="00671F1B" w:rsidRPr="00EE4D32">
        <w:rPr>
          <w:rFonts w:cs="Arial"/>
          <w:szCs w:val="24"/>
        </w:rPr>
        <w:t>enter</w:t>
      </w:r>
      <w:r w:rsidR="001326FC" w:rsidRPr="00EE4D32">
        <w:rPr>
          <w:rFonts w:cs="Arial"/>
          <w:szCs w:val="24"/>
        </w:rPr>
        <w:t xml:space="preserve"> </w:t>
      </w:r>
      <w:r w:rsidR="00175B22" w:rsidRPr="00EE4D32">
        <w:rPr>
          <w:rFonts w:cs="Arial"/>
          <w:szCs w:val="24"/>
        </w:rPr>
        <w:t xml:space="preserve">the </w:t>
      </w:r>
      <w:r w:rsidR="00671F1B" w:rsidRPr="00EE4D32">
        <w:rPr>
          <w:rFonts w:cs="Arial"/>
          <w:szCs w:val="24"/>
        </w:rPr>
        <w:t xml:space="preserve">requested </w:t>
      </w:r>
      <w:r w:rsidR="00175B22" w:rsidRPr="00EE4D32">
        <w:rPr>
          <w:rFonts w:cs="Arial"/>
          <w:szCs w:val="24"/>
        </w:rPr>
        <w:t xml:space="preserve">budget </w:t>
      </w:r>
      <w:r w:rsidR="00671F1B" w:rsidRPr="00EE4D32">
        <w:rPr>
          <w:rFonts w:cs="Arial"/>
          <w:szCs w:val="24"/>
        </w:rPr>
        <w:t>amount for each budget period</w:t>
      </w:r>
      <w:r w:rsidR="001326FC" w:rsidRPr="00EE4D32">
        <w:rPr>
          <w:rFonts w:cs="Arial"/>
          <w:szCs w:val="24"/>
        </w:rPr>
        <w:t xml:space="preserve"> in columns b, c, and d (i.e., 3</w:t>
      </w:r>
      <w:r w:rsidR="00C118CA" w:rsidRPr="00EE4D32">
        <w:rPr>
          <w:rFonts w:cs="Arial"/>
          <w:szCs w:val="24"/>
        </w:rPr>
        <w:t xml:space="preserve"> out years).</w:t>
      </w:r>
      <w:r w:rsidR="003B245B" w:rsidRPr="00EE4D32">
        <w:rPr>
          <w:rFonts w:cs="Arial"/>
          <w:szCs w:val="24"/>
        </w:rPr>
        <w:t xml:space="preserve"> </w:t>
      </w:r>
      <w:r w:rsidR="00F50C7B" w:rsidRPr="00EE4D32">
        <w:rPr>
          <w:rFonts w:cs="Arial"/>
          <w:szCs w:val="24"/>
        </w:rPr>
        <w:t xml:space="preserve"> </w:t>
      </w:r>
      <w:r w:rsidR="007F7801" w:rsidRPr="00EE4D32">
        <w:rPr>
          <w:rFonts w:cs="Arial"/>
          <w:szCs w:val="24"/>
        </w:rPr>
        <w:t xml:space="preserve">- (b) First column is </w:t>
      </w:r>
      <w:r w:rsidR="00175B22" w:rsidRPr="00EE4D32">
        <w:rPr>
          <w:rFonts w:cs="Arial"/>
          <w:szCs w:val="24"/>
        </w:rPr>
        <w:t xml:space="preserve">the </w:t>
      </w:r>
      <w:r w:rsidR="007F7801" w:rsidRPr="00EE4D32">
        <w:rPr>
          <w:rFonts w:cs="Arial"/>
          <w:szCs w:val="24"/>
        </w:rPr>
        <w:t xml:space="preserve">budget for the second budget period; (c) Second column is </w:t>
      </w:r>
      <w:r w:rsidR="00671F1B" w:rsidRPr="00EE4D32">
        <w:rPr>
          <w:rFonts w:cs="Arial"/>
          <w:szCs w:val="24"/>
        </w:rPr>
        <w:t xml:space="preserve">the </w:t>
      </w:r>
      <w:r w:rsidR="007F7801" w:rsidRPr="00EE4D32">
        <w:rPr>
          <w:rFonts w:cs="Arial"/>
          <w:szCs w:val="24"/>
        </w:rPr>
        <w:t xml:space="preserve">budget for the third budget period; (d) Third column is </w:t>
      </w:r>
      <w:r w:rsidR="00671F1B" w:rsidRPr="00EE4D32">
        <w:rPr>
          <w:rFonts w:cs="Arial"/>
          <w:szCs w:val="24"/>
        </w:rPr>
        <w:t xml:space="preserve">the </w:t>
      </w:r>
      <w:r w:rsidR="007F7801" w:rsidRPr="00EE4D32">
        <w:rPr>
          <w:rFonts w:cs="Arial"/>
          <w:szCs w:val="24"/>
        </w:rPr>
        <w:t>budget for the fourth budget period</w:t>
      </w:r>
      <w:r w:rsidR="000675CD">
        <w:rPr>
          <w:rFonts w:cs="Arial"/>
          <w:szCs w:val="24"/>
        </w:rPr>
        <w:t>.</w:t>
      </w:r>
      <w:r w:rsidR="00111DBA" w:rsidRPr="00EE4D32">
        <w:rPr>
          <w:rFonts w:cs="Arial"/>
          <w:szCs w:val="24"/>
        </w:rPr>
        <w:t xml:space="preserve"> </w:t>
      </w:r>
      <w:r w:rsidR="003B245B" w:rsidRPr="00EE4D32">
        <w:rPr>
          <w:rFonts w:cs="Arial"/>
          <w:szCs w:val="24"/>
        </w:rPr>
        <w:t xml:space="preserve"> </w:t>
      </w:r>
      <w:r w:rsidR="00111DBA" w:rsidRPr="00EE4D32">
        <w:rPr>
          <w:rFonts w:cs="Arial"/>
          <w:szCs w:val="24"/>
        </w:rPr>
        <w:t>Use Line 16 for federal funds and Line 17 for non-federal funds.</w:t>
      </w:r>
    </w:p>
    <w:p w14:paraId="4BA374FA" w14:textId="77777777" w:rsidR="00A854E6" w:rsidRDefault="00A854E6" w:rsidP="00A854E6">
      <w:pPr>
        <w:pStyle w:val="ListParagraph"/>
        <w:spacing w:after="0"/>
        <w:ind w:left="1080"/>
        <w:rPr>
          <w:rFonts w:cs="Arial"/>
          <w:szCs w:val="24"/>
        </w:rPr>
      </w:pPr>
    </w:p>
    <w:p w14:paraId="6A865B60" w14:textId="017CB185" w:rsidR="005E352E" w:rsidRDefault="005E352E" w:rsidP="00DD41B2">
      <w:pPr>
        <w:spacing w:after="0"/>
      </w:pPr>
      <w:r>
        <w:t xml:space="preserve">See </w:t>
      </w:r>
      <w:hyperlink w:anchor="_Appendix_B_-" w:history="1">
        <w:r w:rsidRPr="000C2BFD">
          <w:rPr>
            <w:rStyle w:val="Hyperlink"/>
            <w:rFonts w:cs="Arial"/>
            <w:szCs w:val="24"/>
          </w:rPr>
          <w:t>Appendix B</w:t>
        </w:r>
      </w:hyperlink>
      <w:r w:rsidRPr="007F7801">
        <w:t xml:space="preserve"> </w:t>
      </w:r>
      <w:r w:rsidR="0004169B">
        <w:t xml:space="preserve">of this NOFO </w:t>
      </w:r>
      <w:r>
        <w:t xml:space="preserve">to </w:t>
      </w:r>
      <w:r w:rsidRPr="007F7801">
        <w:t>review common errors in completing the SF-424 and the SF-424A.  These errors will prevent your application from being successfully submitted.</w:t>
      </w:r>
    </w:p>
    <w:p w14:paraId="27B2E966" w14:textId="15B0BCBC" w:rsidR="00E776FC" w:rsidRDefault="00E776FC" w:rsidP="00A854E6">
      <w:pPr>
        <w:pStyle w:val="ListParagraph"/>
        <w:spacing w:after="0"/>
        <w:ind w:left="1080"/>
      </w:pPr>
    </w:p>
    <w:p w14:paraId="38452CA3" w14:textId="6DE6ED73" w:rsidR="00E776FC" w:rsidRPr="000C2BFD" w:rsidRDefault="00E776FC" w:rsidP="00DD41B2">
      <w:pPr>
        <w:spacing w:after="0"/>
        <w:rPr>
          <w:rFonts w:cs="Arial"/>
          <w:szCs w:val="24"/>
        </w:rPr>
      </w:pPr>
      <w:bookmarkStart w:id="161" w:name="_Hlk115790249"/>
      <w:r w:rsidRPr="000C2BFD">
        <w:rPr>
          <w:rFonts w:cs="Arial"/>
          <w:szCs w:val="24"/>
        </w:rPr>
        <w:t>The following pdf</w:t>
      </w:r>
      <w:r w:rsidR="009857EC">
        <w:rPr>
          <w:rFonts w:cs="Arial"/>
          <w:szCs w:val="24"/>
        </w:rPr>
        <w:t xml:space="preserve"> is a</w:t>
      </w:r>
      <w:r w:rsidR="005130AF">
        <w:rPr>
          <w:rFonts w:cs="Arial"/>
          <w:szCs w:val="24"/>
        </w:rPr>
        <w:t xml:space="preserve"> </w:t>
      </w:r>
      <w:r w:rsidRPr="000C2BFD">
        <w:rPr>
          <w:rFonts w:cs="Arial"/>
          <w:szCs w:val="24"/>
        </w:rPr>
        <w:t xml:space="preserve">sample of </w:t>
      </w:r>
      <w:r w:rsidR="00EB661C">
        <w:rPr>
          <w:rFonts w:cs="Arial"/>
          <w:szCs w:val="24"/>
        </w:rPr>
        <w:t>a</w:t>
      </w:r>
      <w:r w:rsidR="005130AF">
        <w:rPr>
          <w:rFonts w:cs="Arial"/>
          <w:szCs w:val="24"/>
        </w:rPr>
        <w:t xml:space="preserve"> </w:t>
      </w:r>
      <w:r w:rsidRPr="000C2BFD">
        <w:rPr>
          <w:rFonts w:cs="Arial"/>
          <w:szCs w:val="24"/>
        </w:rPr>
        <w:t>completed SF-424A form:</w:t>
      </w:r>
    </w:p>
    <w:p w14:paraId="268912A1" w14:textId="739C8081" w:rsidR="00E776FC" w:rsidRDefault="00E776FC" w:rsidP="00A854E6">
      <w:pPr>
        <w:pStyle w:val="ListParagraph"/>
        <w:spacing w:after="0"/>
        <w:ind w:left="1080"/>
        <w:rPr>
          <w:rFonts w:cs="Arial"/>
          <w:szCs w:val="24"/>
        </w:rPr>
      </w:pPr>
    </w:p>
    <w:p w14:paraId="55FAC2C8" w14:textId="392DE5DC" w:rsidR="00E776FC" w:rsidRDefault="00C27508" w:rsidP="00DC6560">
      <w:pPr>
        <w:pStyle w:val="ListParagraph"/>
        <w:numPr>
          <w:ilvl w:val="0"/>
          <w:numId w:val="68"/>
        </w:numPr>
        <w:spacing w:after="0"/>
        <w:rPr>
          <w:rFonts w:cs="Arial"/>
        </w:rPr>
      </w:pPr>
      <w:hyperlink r:id="rId34" w:history="1">
        <w:r w:rsidR="00E776FC" w:rsidRPr="00E776FC">
          <w:rPr>
            <w:rStyle w:val="Hyperlink"/>
            <w:rFonts w:cs="Arial"/>
            <w:szCs w:val="24"/>
          </w:rPr>
          <w:t>Sample SF-424A (No Match Required)</w:t>
        </w:r>
      </w:hyperlink>
    </w:p>
    <w:bookmarkEnd w:id="161"/>
    <w:p w14:paraId="70947B38" w14:textId="77777777" w:rsidR="00A854E6" w:rsidRPr="005E352E" w:rsidRDefault="00A854E6" w:rsidP="00A854E6">
      <w:pPr>
        <w:pStyle w:val="ListParagraph"/>
        <w:spacing w:after="0"/>
        <w:ind w:left="1080"/>
        <w:rPr>
          <w:rFonts w:cs="Arial"/>
          <w:szCs w:val="24"/>
        </w:rPr>
      </w:pPr>
    </w:p>
    <w:p w14:paraId="6F0BA556" w14:textId="4ACA9052" w:rsidR="005E352E" w:rsidRPr="001C297A" w:rsidRDefault="005E352E" w:rsidP="00DD41B2">
      <w:pPr>
        <w:spacing w:after="0"/>
      </w:pPr>
      <w:r w:rsidRPr="00EE4D32">
        <w:t xml:space="preserve">A link to a sample budget form and justification is provided in </w:t>
      </w:r>
      <w:hyperlink w:anchor="_Appendix_M_–_1" w:history="1">
        <w:r w:rsidRPr="00EE4D32">
          <w:rPr>
            <w:rStyle w:val="Hyperlink"/>
          </w:rPr>
          <w:t xml:space="preserve">Appendix </w:t>
        </w:r>
      </w:hyperlink>
      <w:r w:rsidR="007A27E4" w:rsidRPr="00EE4D32">
        <w:rPr>
          <w:rStyle w:val="Hyperlink"/>
        </w:rPr>
        <w:t>L</w:t>
      </w:r>
      <w:r w:rsidRPr="00EE4D32">
        <w:t xml:space="preserve"> of this </w:t>
      </w:r>
      <w:r w:rsidR="00DF3247" w:rsidRPr="00EE4D32">
        <w:t>NOFO</w:t>
      </w:r>
      <w:r w:rsidRPr="00EE4D32">
        <w:t xml:space="preserve">. </w:t>
      </w:r>
      <w:r w:rsidR="00DF3247" w:rsidRPr="00EE4D32">
        <w:t xml:space="preserve"> </w:t>
      </w:r>
      <w:r w:rsidRPr="00EE4D32">
        <w:rPr>
          <w:b/>
        </w:rPr>
        <w:t xml:space="preserve">It is highly recommended that you use this sample budget format. </w:t>
      </w:r>
      <w:r w:rsidR="00546F3B" w:rsidRPr="00EE4D32">
        <w:rPr>
          <w:b/>
        </w:rPr>
        <w:t xml:space="preserve"> </w:t>
      </w:r>
      <w:r w:rsidRPr="00EE4D32">
        <w:rPr>
          <w:b/>
        </w:rPr>
        <w:t>This will</w:t>
      </w:r>
      <w:r w:rsidRPr="000C2BFD">
        <w:rPr>
          <w:b/>
        </w:rPr>
        <w:t xml:space="preserve"> expedite </w:t>
      </w:r>
      <w:r w:rsidR="009857EC">
        <w:rPr>
          <w:b/>
        </w:rPr>
        <w:t xml:space="preserve">the </w:t>
      </w:r>
      <w:r w:rsidRPr="000C2BFD">
        <w:rPr>
          <w:b/>
        </w:rPr>
        <w:t>review of your application.</w:t>
      </w:r>
    </w:p>
    <w:p w14:paraId="2ED558BE" w14:textId="77777777" w:rsidR="005E352E" w:rsidRPr="005E352E" w:rsidRDefault="005E352E" w:rsidP="00570A74">
      <w:pPr>
        <w:pStyle w:val="ListParagraph"/>
        <w:spacing w:after="0"/>
        <w:ind w:left="1080"/>
      </w:pPr>
    </w:p>
    <w:bookmarkEnd w:id="159"/>
    <w:bookmarkEnd w:id="160"/>
    <w:p w14:paraId="2C18C7AF" w14:textId="731B983B" w:rsidR="00E22B7F" w:rsidRPr="00570A74" w:rsidRDefault="00E22B7F" w:rsidP="00DC6560">
      <w:pPr>
        <w:pStyle w:val="ListBullet"/>
        <w:numPr>
          <w:ilvl w:val="0"/>
          <w:numId w:val="37"/>
        </w:numPr>
        <w:tabs>
          <w:tab w:val="left" w:pos="1080"/>
        </w:tabs>
        <w:spacing w:after="0"/>
        <w:ind w:left="720"/>
        <w:rPr>
          <w:rFonts w:cs="Arial"/>
        </w:rPr>
      </w:pPr>
      <w:r w:rsidRPr="00AC34BE">
        <w:rPr>
          <w:rFonts w:cs="Arial"/>
          <w:b/>
          <w:bCs/>
        </w:rPr>
        <w:lastRenderedPageBreak/>
        <w:t xml:space="preserve">PROJECT NARRATIVE </w:t>
      </w:r>
      <w:r w:rsidR="00D434AC" w:rsidRPr="00AC34BE">
        <w:rPr>
          <w:rFonts w:cs="Arial"/>
        </w:rPr>
        <w:t xml:space="preserve">– </w:t>
      </w:r>
      <w:r w:rsidR="007923C6">
        <w:rPr>
          <w:rFonts w:cs="Arial"/>
          <w:b/>
          <w:bCs/>
        </w:rPr>
        <w:t xml:space="preserve">(Maximum 10 pages total) </w:t>
      </w:r>
    </w:p>
    <w:p w14:paraId="06DD22E6" w14:textId="5365EC2C" w:rsidR="007923C6" w:rsidRDefault="00D434AC" w:rsidP="00DF3247">
      <w:pPr>
        <w:pStyle w:val="ListBullet"/>
        <w:tabs>
          <w:tab w:val="left" w:pos="1080"/>
        </w:tabs>
        <w:spacing w:after="0"/>
        <w:ind w:left="720"/>
        <w:rPr>
          <w:rFonts w:cs="Arial"/>
        </w:rPr>
      </w:pPr>
      <w:r w:rsidRPr="00EE4D32">
        <w:rPr>
          <w:rFonts w:cs="Arial"/>
        </w:rPr>
        <w:t>The Project Nar</w:t>
      </w:r>
      <w:r w:rsidR="003C7DC6" w:rsidRPr="00EE4D32">
        <w:rPr>
          <w:rFonts w:cs="Arial"/>
        </w:rPr>
        <w:t>rative describes your project.</w:t>
      </w:r>
      <w:r w:rsidR="003B245B" w:rsidRPr="00EE4D32">
        <w:rPr>
          <w:rFonts w:cs="Arial"/>
        </w:rPr>
        <w:t xml:space="preserve"> </w:t>
      </w:r>
      <w:r w:rsidR="00546F3B" w:rsidRPr="00EE4D32">
        <w:rPr>
          <w:rFonts w:cs="Arial"/>
        </w:rPr>
        <w:t xml:space="preserve"> </w:t>
      </w:r>
      <w:r w:rsidRPr="00EE4D32">
        <w:rPr>
          <w:rFonts w:cs="Arial"/>
        </w:rPr>
        <w:t>It consists of Sections A through E.</w:t>
      </w:r>
      <w:r w:rsidRPr="00EE4D32">
        <w:rPr>
          <w:rFonts w:cs="Arial"/>
          <w:b/>
        </w:rPr>
        <w:t xml:space="preserve">  </w:t>
      </w:r>
      <w:r w:rsidR="003C7DC6" w:rsidRPr="00EE4D32">
        <w:rPr>
          <w:rFonts w:cs="Arial"/>
          <w:b/>
          <w:bCs/>
        </w:rPr>
        <w:t xml:space="preserve"> </w:t>
      </w:r>
      <w:r w:rsidRPr="00EE4D32">
        <w:rPr>
          <w:rFonts w:cs="Arial"/>
        </w:rPr>
        <w:t xml:space="preserve">(Remember that if your Project Narrative starts on page 5 and ends on page </w:t>
      </w:r>
      <w:r w:rsidR="003701A6" w:rsidRPr="00EE4D32">
        <w:rPr>
          <w:rFonts w:cs="Arial"/>
        </w:rPr>
        <w:t>1</w:t>
      </w:r>
      <w:r w:rsidRPr="00EE4D32">
        <w:rPr>
          <w:rFonts w:cs="Arial"/>
        </w:rPr>
        <w:t>5, it is</w:t>
      </w:r>
      <w:r w:rsidR="003C7DC6" w:rsidRPr="00EE4D32">
        <w:rPr>
          <w:rFonts w:cs="Arial"/>
        </w:rPr>
        <w:t xml:space="preserve"> </w:t>
      </w:r>
      <w:r w:rsidR="003701A6" w:rsidRPr="00EE4D32">
        <w:rPr>
          <w:rFonts w:cs="Arial"/>
        </w:rPr>
        <w:t>1</w:t>
      </w:r>
      <w:r w:rsidR="003C7DC6" w:rsidRPr="00EE4D32">
        <w:rPr>
          <w:rFonts w:cs="Arial"/>
        </w:rPr>
        <w:t xml:space="preserve">1 pages long, not </w:t>
      </w:r>
      <w:r w:rsidR="003701A6" w:rsidRPr="00EE4D32">
        <w:rPr>
          <w:rFonts w:cs="Arial"/>
        </w:rPr>
        <w:t>1</w:t>
      </w:r>
      <w:r w:rsidR="003C7DC6" w:rsidRPr="00EE4D32">
        <w:rPr>
          <w:rFonts w:cs="Arial"/>
        </w:rPr>
        <w:t xml:space="preserve">0 pages.) </w:t>
      </w:r>
      <w:r w:rsidR="00954845" w:rsidRPr="00EE4D32">
        <w:rPr>
          <w:rFonts w:cs="Arial"/>
        </w:rPr>
        <w:t xml:space="preserve"> </w:t>
      </w:r>
      <w:r w:rsidRPr="00EE4D32">
        <w:rPr>
          <w:rFonts w:cs="Arial"/>
        </w:rPr>
        <w:t>More detailed instructions for completing each</w:t>
      </w:r>
      <w:r w:rsidRPr="00AC34BE">
        <w:rPr>
          <w:rFonts w:cs="Arial"/>
        </w:rPr>
        <w:t xml:space="preserve"> section of the Project Narrative are provided in </w:t>
      </w:r>
      <w:hyperlink w:anchor="_6._OTHER_SUBMISSION" w:history="1">
        <w:r w:rsidRPr="00287EC1">
          <w:rPr>
            <w:rStyle w:val="Hyperlink"/>
            <w:rFonts w:cs="Arial"/>
          </w:rPr>
          <w:t>Section V</w:t>
        </w:r>
      </w:hyperlink>
      <w:r w:rsidR="00DF3247">
        <w:rPr>
          <w:rStyle w:val="Hyperlink"/>
          <w:rFonts w:cs="Arial"/>
        </w:rPr>
        <w:t>.</w:t>
      </w:r>
      <w:r w:rsidR="003062A7">
        <w:rPr>
          <w:rStyle w:val="Hyperlink"/>
          <w:rFonts w:cs="Arial"/>
        </w:rPr>
        <w:t>1</w:t>
      </w:r>
      <w:r w:rsidRPr="00AC34BE">
        <w:rPr>
          <w:rFonts w:cs="Arial"/>
        </w:rPr>
        <w:t xml:space="preserve"> – Application Review Information</w:t>
      </w:r>
      <w:r w:rsidR="00066493" w:rsidRPr="00AC34BE">
        <w:rPr>
          <w:rFonts w:cs="Arial"/>
        </w:rPr>
        <w:t>.</w:t>
      </w:r>
    </w:p>
    <w:p w14:paraId="20AFB5DE" w14:textId="77777777" w:rsidR="00DF3247" w:rsidRDefault="00DF3247" w:rsidP="002B2939">
      <w:pPr>
        <w:pStyle w:val="ListBullet"/>
        <w:tabs>
          <w:tab w:val="left" w:pos="1080"/>
        </w:tabs>
        <w:spacing w:after="0"/>
        <w:ind w:left="720"/>
        <w:rPr>
          <w:rFonts w:cs="Arial"/>
        </w:rPr>
      </w:pPr>
    </w:p>
    <w:p w14:paraId="1234B72C" w14:textId="7D022EAA" w:rsidR="00E22B7F" w:rsidRPr="00E22B7F" w:rsidRDefault="00E22B7F" w:rsidP="00DC6560">
      <w:pPr>
        <w:pStyle w:val="ListParagraph"/>
        <w:numPr>
          <w:ilvl w:val="0"/>
          <w:numId w:val="38"/>
        </w:numPr>
        <w:spacing w:after="0"/>
        <w:ind w:left="720"/>
        <w:rPr>
          <w:rStyle w:val="StyleListBulletBoldChar"/>
          <w:rFonts w:cs="Arial"/>
          <w:b w:val="0"/>
          <w:bCs w:val="0"/>
          <w:szCs w:val="20"/>
        </w:rPr>
      </w:pPr>
      <w:r w:rsidRPr="00BB2CC8">
        <w:rPr>
          <w:rStyle w:val="StyleListBulletBoldChar"/>
          <w:rFonts w:cs="Arial"/>
          <w:bCs w:val="0"/>
        </w:rPr>
        <w:t>BUDGET JUSTIFICATION AND NARRATIVE</w:t>
      </w:r>
      <w:r w:rsidRPr="00BB2CC8">
        <w:rPr>
          <w:rStyle w:val="StyleListBulletBoldChar"/>
          <w:rFonts w:cs="Arial"/>
          <w:b w:val="0"/>
          <w:bCs w:val="0"/>
        </w:rPr>
        <w:t xml:space="preserve"> </w:t>
      </w:r>
      <w:bookmarkStart w:id="162" w:name="_Toc453325309"/>
    </w:p>
    <w:p w14:paraId="015A5653" w14:textId="58093DFD" w:rsidR="004F20AB" w:rsidRDefault="00E54381" w:rsidP="00DF3247">
      <w:pPr>
        <w:pStyle w:val="ListParagraph"/>
        <w:spacing w:after="0"/>
        <w:rPr>
          <w:rFonts w:cs="Arial"/>
        </w:rPr>
      </w:pPr>
      <w:r w:rsidRPr="00E54381">
        <w:rPr>
          <w:rFonts w:cs="Arial"/>
        </w:rPr>
        <w:t xml:space="preserve">The budget justification and narrative must be submitted as a file entitled </w:t>
      </w:r>
      <w:r w:rsidR="003C7675">
        <w:rPr>
          <w:rFonts w:cs="Arial"/>
        </w:rPr>
        <w:t>“</w:t>
      </w:r>
      <w:r w:rsidRPr="00E54381">
        <w:rPr>
          <w:rFonts w:cs="Arial"/>
        </w:rPr>
        <w:t>BNF</w:t>
      </w:r>
      <w:r w:rsidR="003C7675">
        <w:rPr>
          <w:rFonts w:cs="Arial"/>
        </w:rPr>
        <w:t>”</w:t>
      </w:r>
      <w:r w:rsidR="00C604EA">
        <w:rPr>
          <w:rFonts w:cs="Arial"/>
        </w:rPr>
        <w:t xml:space="preserve"> (Budget Narrative Form)</w:t>
      </w:r>
      <w:r w:rsidRPr="00E54381">
        <w:rPr>
          <w:rFonts w:cs="Arial"/>
        </w:rPr>
        <w:t xml:space="preserve"> when you submit your application into Grants.gov. </w:t>
      </w:r>
      <w:r w:rsidR="003C7DC6">
        <w:rPr>
          <w:rFonts w:cs="Arial"/>
        </w:rPr>
        <w:t xml:space="preserve"> </w:t>
      </w:r>
      <w:r w:rsidR="004F20AB" w:rsidRPr="00BB2CC8">
        <w:rPr>
          <w:rFonts w:cs="Arial"/>
        </w:rPr>
        <w:t>(</w:t>
      </w:r>
      <w:r w:rsidR="004F20AB" w:rsidRPr="004373F1">
        <w:rPr>
          <w:rFonts w:cs="Arial"/>
        </w:rPr>
        <w:t xml:space="preserve">See </w:t>
      </w:r>
      <w:hyperlink w:anchor="_3.1_Required_Application" w:history="1">
        <w:r w:rsidR="002503C3" w:rsidRPr="004373F1">
          <w:rPr>
            <w:rStyle w:val="Hyperlink"/>
            <w:rFonts w:cs="Arial"/>
          </w:rPr>
          <w:t>Appendix</w:t>
        </w:r>
        <w:r w:rsidR="00D80435" w:rsidRPr="004373F1">
          <w:rPr>
            <w:rStyle w:val="Hyperlink"/>
            <w:rFonts w:cs="Arial"/>
          </w:rPr>
          <w:t xml:space="preserve"> A</w:t>
        </w:r>
      </w:hyperlink>
      <w:r w:rsidR="00570A9C" w:rsidRPr="004373F1">
        <w:rPr>
          <w:rFonts w:cs="Arial"/>
        </w:rPr>
        <w:t xml:space="preserve"> </w:t>
      </w:r>
      <w:r w:rsidR="00570A9C">
        <w:t>–</w:t>
      </w:r>
      <w:r w:rsidR="00D80435" w:rsidRPr="004373F1">
        <w:rPr>
          <w:rFonts w:cs="Arial"/>
        </w:rPr>
        <w:t xml:space="preserve"> </w:t>
      </w:r>
      <w:r w:rsidR="00B4317F">
        <w:rPr>
          <w:rFonts w:cs="Arial"/>
        </w:rPr>
        <w:t>2.2</w:t>
      </w:r>
      <w:r w:rsidR="005653FB" w:rsidRPr="004373F1">
        <w:rPr>
          <w:rFonts w:cs="Arial"/>
        </w:rPr>
        <w:t xml:space="preserve"> </w:t>
      </w:r>
      <w:r w:rsidR="004F20AB" w:rsidRPr="004373F1">
        <w:rPr>
          <w:rFonts w:cs="Arial"/>
        </w:rPr>
        <w:t>Required Application Components</w:t>
      </w:r>
      <w:r w:rsidR="004F20AB" w:rsidRPr="00BB2CC8">
        <w:rPr>
          <w:rFonts w:cs="Arial"/>
        </w:rPr>
        <w:t xml:space="preserve">.) </w:t>
      </w:r>
    </w:p>
    <w:p w14:paraId="1BFE7104" w14:textId="77777777" w:rsidR="00DF3247" w:rsidRPr="00BB2CC8" w:rsidRDefault="00DF3247" w:rsidP="002B2939">
      <w:pPr>
        <w:pStyle w:val="ListParagraph"/>
        <w:spacing w:after="0"/>
        <w:rPr>
          <w:rFonts w:cs="Arial"/>
        </w:rPr>
      </w:pPr>
    </w:p>
    <w:p w14:paraId="31E3E46D" w14:textId="378718AD" w:rsidR="00244593" w:rsidRDefault="00E22B7F" w:rsidP="00DC6560">
      <w:pPr>
        <w:pStyle w:val="ListBullet"/>
        <w:numPr>
          <w:ilvl w:val="0"/>
          <w:numId w:val="39"/>
        </w:numPr>
        <w:spacing w:after="0"/>
        <w:ind w:left="720"/>
        <w:rPr>
          <w:rFonts w:cs="Arial"/>
        </w:rPr>
      </w:pPr>
      <w:r w:rsidRPr="00AC34BE">
        <w:rPr>
          <w:rStyle w:val="StyleListBulletBoldChar"/>
          <w:rFonts w:cs="Arial"/>
          <w:bCs w:val="0"/>
        </w:rPr>
        <w:t xml:space="preserve">ATTACHMENTS </w:t>
      </w:r>
      <w:r w:rsidRPr="00CA3729">
        <w:rPr>
          <w:rStyle w:val="StyleListBulletBoldChar"/>
          <w:rFonts w:cs="Arial"/>
          <w:bCs w:val="0"/>
        </w:rPr>
        <w:t>1</w:t>
      </w:r>
      <w:r w:rsidRPr="00AC34BE">
        <w:rPr>
          <w:rStyle w:val="StyleListBulletBoldChar"/>
          <w:rFonts w:cs="Arial"/>
          <w:bCs w:val="0"/>
        </w:rPr>
        <w:t xml:space="preserve"> THROUGH </w:t>
      </w:r>
      <w:r w:rsidR="00082342">
        <w:rPr>
          <w:rStyle w:val="StyleListBulletBoldChar"/>
          <w:rFonts w:cs="Arial"/>
          <w:bCs w:val="0"/>
        </w:rPr>
        <w:t>7</w:t>
      </w:r>
      <w:r w:rsidRPr="00AC34BE">
        <w:rPr>
          <w:rStyle w:val="StyleListBulletBoldChar"/>
          <w:rFonts w:cs="Arial"/>
          <w:bCs w:val="0"/>
        </w:rPr>
        <w:t xml:space="preserve"> </w:t>
      </w:r>
      <w:r w:rsidRPr="00AC34BE">
        <w:rPr>
          <w:rFonts w:cs="Arial"/>
        </w:rPr>
        <w:t xml:space="preserve"> </w:t>
      </w:r>
      <w:bookmarkStart w:id="163" w:name="_Hlk80343175"/>
    </w:p>
    <w:p w14:paraId="36F32621" w14:textId="798CD505" w:rsidR="00244593" w:rsidRDefault="00D434AC" w:rsidP="00570A74">
      <w:pPr>
        <w:pStyle w:val="ListBullet"/>
        <w:ind w:left="720"/>
        <w:rPr>
          <w:rFonts w:cs="Arial"/>
        </w:rPr>
      </w:pPr>
      <w:r w:rsidRPr="00AC34BE">
        <w:rPr>
          <w:rFonts w:cs="Arial"/>
        </w:rPr>
        <w:t>Use only</w:t>
      </w:r>
      <w:r w:rsidR="003C7DC6">
        <w:rPr>
          <w:rFonts w:cs="Arial"/>
        </w:rPr>
        <w:t xml:space="preserve"> the attachments listed below. </w:t>
      </w:r>
      <w:r w:rsidR="00546F3B">
        <w:rPr>
          <w:rFonts w:cs="Arial"/>
        </w:rPr>
        <w:t xml:space="preserve"> </w:t>
      </w:r>
      <w:r w:rsidRPr="00AC34BE">
        <w:rPr>
          <w:rFonts w:cs="Arial"/>
        </w:rPr>
        <w:t>If your application includes any attachments not required in this docum</w:t>
      </w:r>
      <w:r w:rsidR="003C7DC6">
        <w:rPr>
          <w:rFonts w:cs="Arial"/>
        </w:rPr>
        <w:t xml:space="preserve">ent, they will be disregarded. </w:t>
      </w:r>
    </w:p>
    <w:p w14:paraId="576B2B3D" w14:textId="5AEFA136" w:rsidR="00244593" w:rsidRDefault="00D434AC" w:rsidP="00570A74">
      <w:pPr>
        <w:pStyle w:val="ListBullet"/>
        <w:ind w:left="720"/>
        <w:rPr>
          <w:rFonts w:cs="Arial"/>
        </w:rPr>
      </w:pPr>
      <w:r w:rsidRPr="00AC34BE">
        <w:rPr>
          <w:rFonts w:cs="Arial"/>
        </w:rPr>
        <w:t>Do not use attachments to extend or replace any of the sect</w:t>
      </w:r>
      <w:r w:rsidR="003C7DC6">
        <w:rPr>
          <w:rFonts w:cs="Arial"/>
        </w:rPr>
        <w:t>ions of the Project Narrative.</w:t>
      </w:r>
      <w:r w:rsidR="00546F3B">
        <w:rPr>
          <w:rFonts w:cs="Arial"/>
        </w:rPr>
        <w:t xml:space="preserve"> </w:t>
      </w:r>
      <w:r w:rsidR="003B245B">
        <w:rPr>
          <w:rFonts w:cs="Arial"/>
        </w:rPr>
        <w:t xml:space="preserve"> </w:t>
      </w:r>
      <w:r w:rsidRPr="00AC34BE">
        <w:rPr>
          <w:rFonts w:cs="Arial"/>
        </w:rPr>
        <w:t>Reviewers wil</w:t>
      </w:r>
      <w:r w:rsidR="003C7DC6">
        <w:rPr>
          <w:rFonts w:cs="Arial"/>
        </w:rPr>
        <w:t xml:space="preserve">l not consider them if you do. </w:t>
      </w:r>
    </w:p>
    <w:p w14:paraId="177A2AF8" w14:textId="36087487" w:rsidR="00D434AC" w:rsidRPr="00AC34BE" w:rsidRDefault="00B67425" w:rsidP="00570A74">
      <w:pPr>
        <w:pStyle w:val="ListBullet"/>
        <w:ind w:left="720"/>
        <w:rPr>
          <w:rFonts w:cs="Arial"/>
        </w:rPr>
      </w:pPr>
      <w:r>
        <w:rPr>
          <w:rFonts w:cs="Arial"/>
        </w:rPr>
        <w:t>L</w:t>
      </w:r>
      <w:r w:rsidR="00D434AC" w:rsidRPr="00AC34BE">
        <w:rPr>
          <w:rFonts w:cs="Arial"/>
        </w:rPr>
        <w:t>abel the attachments as: Attachment 1, Attachment 2, etc.</w:t>
      </w:r>
      <w:r w:rsidR="00546F3B">
        <w:rPr>
          <w:rFonts w:cs="Arial"/>
        </w:rPr>
        <w:t xml:space="preserve"> </w:t>
      </w:r>
      <w:r w:rsidR="003B245B">
        <w:rPr>
          <w:rFonts w:cs="Arial"/>
        </w:rPr>
        <w:t xml:space="preserve"> </w:t>
      </w:r>
      <w:r w:rsidR="006C3146">
        <w:rPr>
          <w:rFonts w:cs="Arial"/>
        </w:rPr>
        <w:t>(</w:t>
      </w:r>
      <w:r w:rsidR="00455313" w:rsidRPr="00AC34BE">
        <w:rPr>
          <w:rFonts w:cs="Arial"/>
        </w:rPr>
        <w:t xml:space="preserve">Use the Other Attachments Form </w:t>
      </w:r>
      <w:r w:rsidR="006C3146">
        <w:rPr>
          <w:rFonts w:cs="Arial"/>
        </w:rPr>
        <w:t>if applying with</w:t>
      </w:r>
      <w:r w:rsidR="006C3146" w:rsidRPr="00AC34BE">
        <w:rPr>
          <w:rFonts w:cs="Arial"/>
        </w:rPr>
        <w:t xml:space="preserve"> </w:t>
      </w:r>
      <w:r w:rsidR="00455313" w:rsidRPr="00AC34BE">
        <w:rPr>
          <w:rFonts w:cs="Arial"/>
        </w:rPr>
        <w:t>Grants.gov</w:t>
      </w:r>
      <w:r w:rsidR="006C3146">
        <w:rPr>
          <w:rFonts w:cs="Arial"/>
        </w:rPr>
        <w:t xml:space="preserve"> Workspace or Other Narrative Attachments if applying with eRA ASSIST.)</w:t>
      </w:r>
      <w:bookmarkEnd w:id="146"/>
    </w:p>
    <w:bookmarkEnd w:id="163"/>
    <w:p w14:paraId="61D0C19B" w14:textId="54CA844E" w:rsidR="00244593" w:rsidRPr="00EE4D32" w:rsidRDefault="00D434AC" w:rsidP="008E18CD">
      <w:pPr>
        <w:pStyle w:val="ListBullet"/>
        <w:numPr>
          <w:ilvl w:val="0"/>
          <w:numId w:val="4"/>
        </w:numPr>
        <w:spacing w:after="0"/>
        <w:ind w:left="1080"/>
        <w:rPr>
          <w:rFonts w:cs="Arial"/>
          <w:b/>
          <w:bCs/>
          <w:i/>
          <w:iCs/>
        </w:rPr>
      </w:pPr>
      <w:r w:rsidRPr="00EE4D32">
        <w:rPr>
          <w:rFonts w:cs="Arial"/>
          <w:b/>
          <w:bCs/>
          <w:i/>
          <w:iCs/>
        </w:rPr>
        <w:t xml:space="preserve">Attachment 1: </w:t>
      </w:r>
      <w:r w:rsidR="00244593" w:rsidRPr="00EE4D32">
        <w:rPr>
          <w:rFonts w:cs="Arial"/>
          <w:b/>
          <w:bCs/>
          <w:i/>
          <w:iCs/>
        </w:rPr>
        <w:t>Evidence of Experience and Credentials</w:t>
      </w:r>
      <w:r w:rsidRPr="00EE4D32">
        <w:rPr>
          <w:rFonts w:cs="Arial"/>
          <w:b/>
          <w:bCs/>
          <w:i/>
          <w:iCs/>
        </w:rPr>
        <w:t xml:space="preserve"> </w:t>
      </w:r>
      <w:r w:rsidR="00EE4D32" w:rsidRPr="00EE4D32">
        <w:rPr>
          <w:rFonts w:cs="Arial"/>
          <w:b/>
          <w:bCs/>
          <w:i/>
          <w:iCs/>
        </w:rPr>
        <w:t>and Letters of Commitment</w:t>
      </w:r>
    </w:p>
    <w:p w14:paraId="54748654" w14:textId="367B77D2" w:rsidR="00EE4D32" w:rsidRDefault="00D434AC" w:rsidP="00DC6560">
      <w:pPr>
        <w:pStyle w:val="ListBullet"/>
        <w:numPr>
          <w:ilvl w:val="1"/>
          <w:numId w:val="58"/>
        </w:numPr>
        <w:spacing w:after="0"/>
        <w:ind w:left="1800"/>
        <w:rPr>
          <w:rFonts w:cs="Arial"/>
        </w:rPr>
      </w:pPr>
      <w:r w:rsidRPr="00EE4D32">
        <w:rPr>
          <w:rFonts w:cs="Arial"/>
        </w:rPr>
        <w:t xml:space="preserve">Identification of at least one </w:t>
      </w:r>
      <w:r w:rsidR="00EE4D32" w:rsidRPr="00EE4D32">
        <w:rPr>
          <w:rFonts w:cs="Arial"/>
        </w:rPr>
        <w:t>local community trauma-informed support and mental health service system and a list</w:t>
      </w:r>
      <w:r w:rsidR="00EE4D32">
        <w:rPr>
          <w:rFonts w:cs="Arial"/>
        </w:rPr>
        <w:t xml:space="preserve"> of </w:t>
      </w:r>
      <w:r w:rsidR="00DC6560">
        <w:rPr>
          <w:rFonts w:cs="Arial"/>
        </w:rPr>
        <w:t>an</w:t>
      </w:r>
      <w:r w:rsidR="00EE4D32">
        <w:rPr>
          <w:rFonts w:cs="Arial"/>
        </w:rPr>
        <w:t>y additional direct service provider organizations that have agreed to participate in the project.</w:t>
      </w:r>
    </w:p>
    <w:p w14:paraId="78EF63A1" w14:textId="4C9DE95A" w:rsidR="00EE4D32" w:rsidRPr="00B30DE3" w:rsidRDefault="00EE4D32" w:rsidP="00DC6560">
      <w:pPr>
        <w:pStyle w:val="ListBullet"/>
        <w:numPr>
          <w:ilvl w:val="1"/>
          <w:numId w:val="58"/>
        </w:numPr>
        <w:spacing w:after="0"/>
        <w:ind w:left="1800"/>
        <w:rPr>
          <w:rFonts w:cs="Arial"/>
        </w:rPr>
      </w:pPr>
      <w:bookmarkStart w:id="164" w:name="_Hlk101778872"/>
      <w:r w:rsidRPr="00B30DE3">
        <w:rPr>
          <w:rFonts w:cs="Arial"/>
          <w:b/>
          <w:bCs/>
        </w:rPr>
        <w:t>Letters of Commitment</w:t>
      </w:r>
      <w:r w:rsidRPr="000704BE">
        <w:rPr>
          <w:rFonts w:cs="Arial"/>
        </w:rPr>
        <w:t xml:space="preserve"> (LOC) from the local community trauma-informed support and mental health services system(s) and any additional direct service provider organizations. </w:t>
      </w:r>
      <w:r w:rsidRPr="000704BE">
        <w:t xml:space="preserve">Each LOC for each </w:t>
      </w:r>
      <w:r w:rsidRPr="007C0E31">
        <w:t>agency mu</w:t>
      </w:r>
      <w:r w:rsidRPr="000704BE">
        <w:t>st describe: (1) the collaborative partnership with the applicant;(2) how the</w:t>
      </w:r>
      <w:r>
        <w:t xml:space="preserve"> agency is “t</w:t>
      </w:r>
      <w:r w:rsidRPr="000704BE">
        <w:t>rauma-informed</w:t>
      </w:r>
      <w:r>
        <w:t>”</w:t>
      </w:r>
      <w:r w:rsidRPr="000704BE">
        <w:t>; (3) the</w:t>
      </w:r>
      <w:r>
        <w:t xml:space="preserve"> agency’s </w:t>
      </w:r>
      <w:r w:rsidRPr="000704BE">
        <w:t>ability to provide screening, referral and treatment support services to students and families; and</w:t>
      </w:r>
      <w:r>
        <w:t xml:space="preserve"> </w:t>
      </w:r>
      <w:r w:rsidRPr="000704BE">
        <w:t>(4) the specific activities, responsibilities, and designated staff that the agency will commit to the project</w:t>
      </w:r>
      <w:r>
        <w:t xml:space="preserve">. </w:t>
      </w:r>
      <w:bookmarkEnd w:id="164"/>
      <w:r w:rsidRPr="00B30DE3">
        <w:rPr>
          <w:b/>
          <w:bCs/>
        </w:rPr>
        <w:t>Applicants who do not submit the required LOC(s) will be screened out and not reviewed.</w:t>
      </w:r>
      <w:r w:rsidRPr="00B30DE3">
        <w:rPr>
          <w:rFonts w:cs="Arial"/>
          <w:b/>
        </w:rPr>
        <w:t xml:space="preserve"> </w:t>
      </w:r>
      <w:r w:rsidRPr="00B30DE3">
        <w:rPr>
          <w:rFonts w:cs="Arial"/>
        </w:rPr>
        <w:t xml:space="preserve"> </w:t>
      </w:r>
    </w:p>
    <w:p w14:paraId="12CE2122" w14:textId="13B26737" w:rsidR="00EE4D32" w:rsidRPr="00B30DE3" w:rsidRDefault="00EE4D32" w:rsidP="00DC6560">
      <w:pPr>
        <w:pStyle w:val="ListBullet"/>
        <w:numPr>
          <w:ilvl w:val="1"/>
          <w:numId w:val="58"/>
        </w:numPr>
        <w:spacing w:after="0"/>
        <w:ind w:left="1800"/>
        <w:rPr>
          <w:rFonts w:cs="Arial"/>
        </w:rPr>
      </w:pPr>
      <w:r w:rsidRPr="00B30DE3">
        <w:rPr>
          <w:rFonts w:cs="Arial"/>
        </w:rPr>
        <w:t xml:space="preserve">A statement certifying that all listed providers have met the two-year experience requirement, are appropriately licensed, accredited, and certified, and that if the application is within the funding range for an award, the applicant will send the GPO the required documentation within the specified time. </w:t>
      </w:r>
    </w:p>
    <w:p w14:paraId="08D9E2C2" w14:textId="77777777" w:rsidR="00EE4D32" w:rsidRPr="00AC34BE" w:rsidRDefault="00EE4D32" w:rsidP="00EE4D32">
      <w:pPr>
        <w:pStyle w:val="ListBullet"/>
        <w:spacing w:after="0"/>
        <w:ind w:left="2160"/>
        <w:rPr>
          <w:rFonts w:cs="Arial"/>
        </w:rPr>
      </w:pPr>
    </w:p>
    <w:p w14:paraId="652B6391" w14:textId="701F7101" w:rsidR="00244593" w:rsidRPr="00570A74" w:rsidRDefault="00D434AC" w:rsidP="008E18CD">
      <w:pPr>
        <w:pStyle w:val="ListBullet"/>
        <w:numPr>
          <w:ilvl w:val="0"/>
          <w:numId w:val="4"/>
        </w:numPr>
        <w:spacing w:after="0"/>
        <w:ind w:left="1080"/>
        <w:rPr>
          <w:rFonts w:cs="Arial"/>
          <w:b/>
          <w:bCs/>
          <w:i/>
          <w:iCs/>
        </w:rPr>
      </w:pPr>
      <w:r w:rsidRPr="00570A74">
        <w:rPr>
          <w:rFonts w:cs="Arial"/>
          <w:b/>
          <w:bCs/>
          <w:i/>
          <w:iCs/>
        </w:rPr>
        <w:t xml:space="preserve">Attachment </w:t>
      </w:r>
      <w:r w:rsidRPr="00824488">
        <w:rPr>
          <w:rFonts w:cs="Arial"/>
          <w:b/>
          <w:bCs/>
          <w:i/>
          <w:iCs/>
        </w:rPr>
        <w:t>2</w:t>
      </w:r>
      <w:r w:rsidRPr="00570A74">
        <w:rPr>
          <w:rFonts w:cs="Arial"/>
          <w:b/>
          <w:bCs/>
          <w:i/>
          <w:iCs/>
        </w:rPr>
        <w:t>: Data Collection Instruments/Interview Protocols</w:t>
      </w:r>
    </w:p>
    <w:p w14:paraId="504AEFB0" w14:textId="129228E2" w:rsidR="00D434AC" w:rsidRDefault="002C14BF" w:rsidP="00570A74">
      <w:pPr>
        <w:pStyle w:val="ListBullet"/>
        <w:spacing w:after="0"/>
        <w:ind w:left="1080"/>
        <w:rPr>
          <w:rFonts w:cs="Arial"/>
          <w:b/>
          <w:bCs/>
        </w:rPr>
      </w:pPr>
      <w:r w:rsidRPr="00AC34BE">
        <w:rPr>
          <w:rFonts w:cs="Arial"/>
        </w:rPr>
        <w:lastRenderedPageBreak/>
        <w:t>I</w:t>
      </w:r>
      <w:r w:rsidR="00D434AC" w:rsidRPr="00AC34BE">
        <w:rPr>
          <w:rFonts w:cs="Arial"/>
        </w:rPr>
        <w:t xml:space="preserve">f you are using standardized data collection instruments/interview protocols, you do </w:t>
      </w:r>
      <w:r w:rsidR="00D434AC" w:rsidRPr="00AC34BE">
        <w:rPr>
          <w:rFonts w:cs="Arial"/>
          <w:u w:val="single"/>
        </w:rPr>
        <w:t>not</w:t>
      </w:r>
      <w:r w:rsidR="00D434AC" w:rsidRPr="00AC34BE">
        <w:rPr>
          <w:rFonts w:cs="Arial"/>
        </w:rPr>
        <w:t xml:space="preserve"> need to inc</w:t>
      </w:r>
      <w:r w:rsidR="00A1699A">
        <w:rPr>
          <w:rFonts w:cs="Arial"/>
        </w:rPr>
        <w:t>lude these in your application.</w:t>
      </w:r>
      <w:r w:rsidR="003B245B">
        <w:rPr>
          <w:rFonts w:cs="Arial"/>
        </w:rPr>
        <w:t xml:space="preserve"> </w:t>
      </w:r>
      <w:r w:rsidR="00546F3B">
        <w:rPr>
          <w:rFonts w:cs="Arial"/>
        </w:rPr>
        <w:t xml:space="preserve"> </w:t>
      </w:r>
      <w:r w:rsidR="00D434AC" w:rsidRPr="00AC34BE">
        <w:rPr>
          <w:rFonts w:cs="Arial"/>
        </w:rPr>
        <w:t>Instead, provide a web link to the ap</w:t>
      </w:r>
      <w:r w:rsidR="00A1699A">
        <w:rPr>
          <w:rFonts w:cs="Arial"/>
        </w:rPr>
        <w:t>propriate instrument/protocol.</w:t>
      </w:r>
      <w:r w:rsidR="00546F3B">
        <w:rPr>
          <w:rFonts w:cs="Arial"/>
        </w:rPr>
        <w:t xml:space="preserve"> </w:t>
      </w:r>
      <w:r w:rsidR="003B245B">
        <w:rPr>
          <w:rFonts w:cs="Arial"/>
        </w:rPr>
        <w:t xml:space="preserve"> </w:t>
      </w:r>
      <w:r w:rsidR="00D434AC" w:rsidRPr="00AC34BE">
        <w:rPr>
          <w:rFonts w:cs="Arial"/>
        </w:rPr>
        <w:t>If the data collection instrument(s) or interview protocol(s) is/are not standardized, you must include a copy in Attachment 2.</w:t>
      </w:r>
      <w:r w:rsidR="003C7675">
        <w:rPr>
          <w:rFonts w:cs="Arial"/>
        </w:rPr>
        <w:t xml:space="preserve"> </w:t>
      </w:r>
    </w:p>
    <w:p w14:paraId="3E757A29" w14:textId="77777777" w:rsidR="00757F99" w:rsidRPr="00AC34BE" w:rsidRDefault="00757F99" w:rsidP="00570A74">
      <w:pPr>
        <w:pStyle w:val="ListBullet"/>
        <w:spacing w:after="0"/>
        <w:ind w:left="1080"/>
        <w:rPr>
          <w:rFonts w:cs="Arial"/>
        </w:rPr>
      </w:pPr>
    </w:p>
    <w:p w14:paraId="5FCC6D25" w14:textId="77777777" w:rsidR="00DA1E5B" w:rsidRDefault="00D434AC" w:rsidP="008E18CD">
      <w:pPr>
        <w:pStyle w:val="ListBullet"/>
        <w:numPr>
          <w:ilvl w:val="0"/>
          <w:numId w:val="4"/>
        </w:numPr>
        <w:spacing w:after="0"/>
        <w:ind w:left="1080"/>
        <w:rPr>
          <w:rFonts w:cs="Arial"/>
          <w:b/>
          <w:bCs/>
          <w:i/>
          <w:iCs/>
        </w:rPr>
      </w:pPr>
      <w:r w:rsidRPr="00DA1E5B">
        <w:rPr>
          <w:rFonts w:cs="Arial"/>
          <w:b/>
          <w:bCs/>
          <w:i/>
          <w:iCs/>
        </w:rPr>
        <w:t xml:space="preserve">Attachment 3: </w:t>
      </w:r>
      <w:r w:rsidR="002C14BF" w:rsidRPr="00DA1E5B">
        <w:rPr>
          <w:rFonts w:cs="Arial"/>
          <w:b/>
          <w:bCs/>
          <w:i/>
          <w:iCs/>
        </w:rPr>
        <w:t xml:space="preserve"> </w:t>
      </w:r>
      <w:r w:rsidRPr="00DA1E5B">
        <w:rPr>
          <w:rFonts w:cs="Arial"/>
          <w:b/>
          <w:bCs/>
          <w:i/>
          <w:iCs/>
        </w:rPr>
        <w:t>Sample Consent</w:t>
      </w:r>
      <w:r w:rsidRPr="00570A74">
        <w:rPr>
          <w:rFonts w:cs="Arial"/>
          <w:b/>
          <w:bCs/>
          <w:i/>
          <w:iCs/>
        </w:rPr>
        <w:t xml:space="preserve"> Forms</w:t>
      </w:r>
    </w:p>
    <w:p w14:paraId="65DA0CED" w14:textId="3970FC8A" w:rsidR="00D434AC" w:rsidRPr="00570A74" w:rsidRDefault="00DA1E5B" w:rsidP="00DA1E5B">
      <w:pPr>
        <w:pStyle w:val="ListBullet"/>
        <w:spacing w:after="0"/>
        <w:ind w:left="1080"/>
        <w:rPr>
          <w:rFonts w:cs="Arial"/>
          <w:b/>
          <w:bCs/>
          <w:i/>
          <w:iCs/>
        </w:rPr>
      </w:pPr>
      <w:bookmarkStart w:id="165" w:name="_Hlk83129508"/>
      <w:r>
        <w:rPr>
          <w:rFonts w:cs="Arial"/>
        </w:rPr>
        <w:t>Forms to be submitted include</w:t>
      </w:r>
      <w:r w:rsidRPr="00B441D7">
        <w:rPr>
          <w:rFonts w:cs="Arial"/>
        </w:rPr>
        <w:t>, as appropriate, sample consent forms that provide for: (1) informed consent for participation in service intervention; (2) informed consent for participation in the data collection component of the project; and (3) informed consent for the exchange (releasing or requesting) of confidential information.</w:t>
      </w:r>
    </w:p>
    <w:p w14:paraId="54CD360F" w14:textId="77777777" w:rsidR="00757F99" w:rsidRPr="001C297A" w:rsidRDefault="00757F99" w:rsidP="00570A74">
      <w:pPr>
        <w:pStyle w:val="ListBullet"/>
        <w:spacing w:after="0"/>
        <w:ind w:left="1080"/>
        <w:rPr>
          <w:rFonts w:cs="Arial"/>
          <w:i/>
          <w:iCs/>
        </w:rPr>
      </w:pPr>
      <w:bookmarkStart w:id="166" w:name="_Hlk80342873"/>
      <w:bookmarkEnd w:id="165"/>
    </w:p>
    <w:p w14:paraId="1CC258B8" w14:textId="31C5BE33" w:rsidR="00244593" w:rsidRPr="00570A74" w:rsidRDefault="00510A6A" w:rsidP="008E18CD">
      <w:pPr>
        <w:pStyle w:val="ListBullet"/>
        <w:numPr>
          <w:ilvl w:val="0"/>
          <w:numId w:val="4"/>
        </w:numPr>
        <w:spacing w:after="0"/>
        <w:ind w:left="1080"/>
        <w:rPr>
          <w:rFonts w:cs="Arial"/>
          <w:i/>
          <w:iCs/>
        </w:rPr>
      </w:pPr>
      <w:bookmarkStart w:id="167" w:name="_Hlk83129609"/>
      <w:r w:rsidRPr="00570A74">
        <w:rPr>
          <w:rFonts w:cs="Arial"/>
          <w:b/>
          <w:bCs/>
          <w:i/>
          <w:iCs/>
        </w:rPr>
        <w:t>Attachment 4</w:t>
      </w:r>
      <w:r w:rsidRPr="00570A74">
        <w:rPr>
          <w:rFonts w:cs="Arial"/>
          <w:i/>
          <w:iCs/>
        </w:rPr>
        <w:t xml:space="preserve">: </w:t>
      </w:r>
      <w:r w:rsidRPr="00570A74">
        <w:rPr>
          <w:rFonts w:cs="Arial"/>
          <w:b/>
          <w:bCs/>
          <w:i/>
          <w:iCs/>
        </w:rPr>
        <w:t>Project Timeline</w:t>
      </w:r>
      <w:r w:rsidRPr="00570A74">
        <w:rPr>
          <w:rFonts w:cs="Arial"/>
          <w:i/>
          <w:iCs/>
        </w:rPr>
        <w:t xml:space="preserve"> </w:t>
      </w:r>
    </w:p>
    <w:p w14:paraId="314D5231" w14:textId="269DE7C1" w:rsidR="00510A6A" w:rsidRDefault="00284A0C" w:rsidP="00570A74">
      <w:pPr>
        <w:pStyle w:val="ListBullet"/>
        <w:spacing w:after="0"/>
        <w:ind w:left="1080"/>
        <w:rPr>
          <w:rFonts w:cs="Arial"/>
        </w:rPr>
      </w:pPr>
      <w:r>
        <w:rPr>
          <w:rFonts w:cs="Arial"/>
          <w:b/>
          <w:bCs/>
        </w:rPr>
        <w:t xml:space="preserve">This attachment is scored by reviewers.  </w:t>
      </w:r>
      <w:r w:rsidR="00244593" w:rsidRPr="00244593">
        <w:rPr>
          <w:rFonts w:cs="Arial"/>
          <w:b/>
          <w:bCs/>
        </w:rPr>
        <w:t>M</w:t>
      </w:r>
      <w:r w:rsidR="00510A6A" w:rsidRPr="00244593">
        <w:rPr>
          <w:rFonts w:cs="Arial"/>
          <w:b/>
          <w:bCs/>
        </w:rPr>
        <w:t>aximum of 2 page</w:t>
      </w:r>
      <w:r w:rsidR="000F53CC">
        <w:rPr>
          <w:rFonts w:cs="Arial"/>
          <w:b/>
          <w:bCs/>
        </w:rPr>
        <w:t>s.</w:t>
      </w:r>
      <w:r w:rsidR="005454FB">
        <w:rPr>
          <w:rFonts w:cs="Arial"/>
          <w:b/>
          <w:bCs/>
        </w:rPr>
        <w:t xml:space="preserve"> </w:t>
      </w:r>
      <w:r w:rsidR="00546F3B">
        <w:rPr>
          <w:rFonts w:cs="Arial"/>
          <w:b/>
          <w:bCs/>
        </w:rPr>
        <w:t xml:space="preserve"> </w:t>
      </w:r>
      <w:r w:rsidR="005454FB">
        <w:rPr>
          <w:rFonts w:cs="Arial"/>
        </w:rPr>
        <w:t>See instructions in Section V</w:t>
      </w:r>
      <w:r w:rsidR="0004169B">
        <w:rPr>
          <w:rFonts w:cs="Arial"/>
        </w:rPr>
        <w:t>, B.3</w:t>
      </w:r>
      <w:r w:rsidR="00244593">
        <w:rPr>
          <w:rFonts w:cs="Arial"/>
        </w:rPr>
        <w:t xml:space="preserve"> of this NOFO.</w:t>
      </w:r>
    </w:p>
    <w:p w14:paraId="64ED1369" w14:textId="77777777" w:rsidR="00A854E6" w:rsidRDefault="00A854E6" w:rsidP="00570A74">
      <w:pPr>
        <w:pStyle w:val="ListBullet"/>
        <w:spacing w:after="0"/>
        <w:ind w:left="1080"/>
        <w:rPr>
          <w:rFonts w:cs="Arial"/>
        </w:rPr>
      </w:pPr>
    </w:p>
    <w:p w14:paraId="620D8678" w14:textId="77777777" w:rsidR="00CA3729" w:rsidRPr="000A24A5" w:rsidRDefault="00A854E6" w:rsidP="008E18CD">
      <w:pPr>
        <w:pStyle w:val="ListParagraph"/>
        <w:numPr>
          <w:ilvl w:val="0"/>
          <w:numId w:val="4"/>
        </w:numPr>
        <w:spacing w:after="0"/>
        <w:ind w:left="1080"/>
        <w:rPr>
          <w:b/>
          <w:i/>
          <w:iCs/>
        </w:rPr>
      </w:pPr>
      <w:r w:rsidRPr="000A24A5">
        <w:rPr>
          <w:rFonts w:cs="Arial"/>
          <w:b/>
          <w:bCs/>
          <w:i/>
          <w:iCs/>
        </w:rPr>
        <w:t xml:space="preserve">Attachment 5: </w:t>
      </w:r>
      <w:r w:rsidR="00CA3729" w:rsidRPr="000A24A5">
        <w:rPr>
          <w:b/>
          <w:i/>
          <w:iCs/>
        </w:rPr>
        <w:t xml:space="preserve">Biographical Sketches and Position Descriptions  </w:t>
      </w:r>
    </w:p>
    <w:p w14:paraId="0A68DBC5" w14:textId="61CF692C" w:rsidR="00CA3729" w:rsidRPr="000A24A5" w:rsidRDefault="00CA3729" w:rsidP="00CA3729">
      <w:pPr>
        <w:pStyle w:val="ListBullet"/>
        <w:spacing w:after="0"/>
        <w:ind w:left="1080"/>
        <w:rPr>
          <w:rFonts w:cs="Arial"/>
          <w:b/>
          <w:bCs/>
        </w:rPr>
      </w:pPr>
      <w:r w:rsidRPr="000A24A5">
        <w:rPr>
          <w:rFonts w:cs="Arial"/>
        </w:rPr>
        <w:t xml:space="preserve">See </w:t>
      </w:r>
      <w:hyperlink w:anchor="_Appendix_G_–" w:history="1">
        <w:r w:rsidRPr="000A24A5">
          <w:rPr>
            <w:rStyle w:val="Hyperlink"/>
            <w:rFonts w:cs="Arial"/>
          </w:rPr>
          <w:t xml:space="preserve">Appendix </w:t>
        </w:r>
      </w:hyperlink>
      <w:r w:rsidR="007A27E4" w:rsidRPr="000A24A5">
        <w:rPr>
          <w:rStyle w:val="Hyperlink"/>
          <w:rFonts w:cs="Arial"/>
        </w:rPr>
        <w:t>G</w:t>
      </w:r>
      <w:r w:rsidRPr="000A24A5">
        <w:rPr>
          <w:rFonts w:cs="Arial"/>
        </w:rPr>
        <w:t xml:space="preserve"> </w:t>
      </w:r>
      <w:r w:rsidR="0004169B" w:rsidRPr="000A24A5">
        <w:rPr>
          <w:rFonts w:cs="Arial"/>
        </w:rPr>
        <w:t xml:space="preserve">of this NOFO </w:t>
      </w:r>
      <w:r w:rsidRPr="000A24A5">
        <w:rPr>
          <w:rFonts w:cs="Arial"/>
        </w:rPr>
        <w:t xml:space="preserve">for information on completing biographical sketches and job descriptions.  </w:t>
      </w:r>
      <w:r w:rsidR="00DE31E5" w:rsidRPr="000A24A5">
        <w:rPr>
          <w:rFonts w:cs="Arial"/>
        </w:rPr>
        <w:t xml:space="preserve">Position descriptions should be no longer than one page each and biographical sketches should be two pages or less. </w:t>
      </w:r>
      <w:bookmarkStart w:id="168" w:name="_Hlk83023824"/>
    </w:p>
    <w:bookmarkEnd w:id="168"/>
    <w:p w14:paraId="6FD685B9" w14:textId="77777777" w:rsidR="00CA3729" w:rsidRPr="000A24A5" w:rsidRDefault="00CA3729" w:rsidP="00CA3729">
      <w:pPr>
        <w:pStyle w:val="ListBullet"/>
        <w:spacing w:after="0"/>
        <w:ind w:left="1080"/>
        <w:rPr>
          <w:rFonts w:cs="Arial"/>
          <w:b/>
          <w:bCs/>
        </w:rPr>
      </w:pPr>
    </w:p>
    <w:bookmarkEnd w:id="166"/>
    <w:p w14:paraId="04EF464B" w14:textId="4E2E9441" w:rsidR="00244593" w:rsidRPr="000A24A5" w:rsidRDefault="00D434AC" w:rsidP="008E18CD">
      <w:pPr>
        <w:pStyle w:val="ListBullet"/>
        <w:numPr>
          <w:ilvl w:val="0"/>
          <w:numId w:val="4"/>
        </w:numPr>
        <w:spacing w:after="0"/>
        <w:ind w:left="1080"/>
        <w:rPr>
          <w:rFonts w:cs="Arial"/>
          <w:b/>
          <w:bCs/>
          <w:i/>
          <w:iCs/>
        </w:rPr>
      </w:pPr>
      <w:r w:rsidRPr="000A24A5">
        <w:rPr>
          <w:rFonts w:cs="Arial"/>
          <w:b/>
          <w:bCs/>
          <w:i/>
          <w:iCs/>
        </w:rPr>
        <w:t xml:space="preserve">Attachment </w:t>
      </w:r>
      <w:r w:rsidR="00CA3729" w:rsidRPr="000A24A5">
        <w:rPr>
          <w:rFonts w:cs="Arial"/>
          <w:b/>
          <w:bCs/>
          <w:i/>
          <w:iCs/>
        </w:rPr>
        <w:t>6</w:t>
      </w:r>
      <w:r w:rsidRPr="000A24A5">
        <w:rPr>
          <w:rFonts w:cs="Arial"/>
          <w:b/>
          <w:bCs/>
          <w:i/>
          <w:iCs/>
        </w:rPr>
        <w:t xml:space="preserve">: </w:t>
      </w:r>
      <w:r w:rsidR="002C14BF" w:rsidRPr="000A24A5">
        <w:rPr>
          <w:rFonts w:cs="Arial"/>
          <w:b/>
          <w:bCs/>
          <w:i/>
          <w:iCs/>
        </w:rPr>
        <w:t xml:space="preserve"> </w:t>
      </w:r>
      <w:r w:rsidRPr="000A24A5">
        <w:rPr>
          <w:rFonts w:cs="Arial"/>
          <w:b/>
          <w:bCs/>
          <w:i/>
          <w:iCs/>
        </w:rPr>
        <w:t>Letter to the S</w:t>
      </w:r>
      <w:r w:rsidR="00244593" w:rsidRPr="000A24A5">
        <w:rPr>
          <w:rFonts w:cs="Arial"/>
          <w:b/>
          <w:bCs/>
          <w:i/>
          <w:iCs/>
        </w:rPr>
        <w:t xml:space="preserve">ingle State </w:t>
      </w:r>
      <w:r w:rsidRPr="000A24A5">
        <w:rPr>
          <w:rFonts w:cs="Arial"/>
          <w:b/>
          <w:bCs/>
          <w:i/>
          <w:iCs/>
        </w:rPr>
        <w:t>A</w:t>
      </w:r>
      <w:r w:rsidR="00244593" w:rsidRPr="000A24A5">
        <w:rPr>
          <w:rFonts w:cs="Arial"/>
          <w:b/>
          <w:bCs/>
          <w:i/>
          <w:iCs/>
        </w:rPr>
        <w:t>gency (SSA)</w:t>
      </w:r>
      <w:r w:rsidRPr="000A24A5">
        <w:rPr>
          <w:rFonts w:cs="Arial"/>
          <w:b/>
          <w:bCs/>
          <w:i/>
          <w:iCs/>
        </w:rPr>
        <w:t xml:space="preserve"> </w:t>
      </w:r>
    </w:p>
    <w:p w14:paraId="792EBFB4" w14:textId="542A99AE" w:rsidR="00D434AC" w:rsidRPr="000A24A5" w:rsidRDefault="007923C6" w:rsidP="00570A74">
      <w:pPr>
        <w:pStyle w:val="ListBullet"/>
        <w:spacing w:after="0"/>
        <w:ind w:left="1080"/>
        <w:rPr>
          <w:rFonts w:cs="Arial"/>
        </w:rPr>
      </w:pPr>
      <w:r w:rsidRPr="000A24A5">
        <w:rPr>
          <w:rFonts w:cs="Arial"/>
        </w:rPr>
        <w:t>S</w:t>
      </w:r>
      <w:r w:rsidR="00D434AC" w:rsidRPr="000A24A5">
        <w:rPr>
          <w:rFonts w:cs="Arial"/>
        </w:rPr>
        <w:t>ee</w:t>
      </w:r>
      <w:r w:rsidR="00437134" w:rsidRPr="000A24A5">
        <w:rPr>
          <w:rFonts w:cs="Arial"/>
        </w:rPr>
        <w:t xml:space="preserve"> </w:t>
      </w:r>
      <w:hyperlink w:anchor="_Appendix_K_–_2" w:history="1">
        <w:r w:rsidR="00437134" w:rsidRPr="000A24A5">
          <w:rPr>
            <w:rStyle w:val="Hyperlink"/>
            <w:rFonts w:cs="Arial"/>
          </w:rPr>
          <w:t xml:space="preserve">Appendix </w:t>
        </w:r>
      </w:hyperlink>
      <w:r w:rsidR="007A27E4" w:rsidRPr="000A24A5">
        <w:rPr>
          <w:rStyle w:val="Hyperlink"/>
          <w:rFonts w:cs="Arial"/>
        </w:rPr>
        <w:t>J</w:t>
      </w:r>
      <w:r w:rsidR="00570A9C" w:rsidRPr="000A24A5">
        <w:rPr>
          <w:rFonts w:cs="Arial"/>
          <w:u w:val="single"/>
        </w:rPr>
        <w:t xml:space="preserve"> </w:t>
      </w:r>
      <w:r w:rsidR="0004169B" w:rsidRPr="000A24A5">
        <w:t>of this NOFO for</w:t>
      </w:r>
      <w:r w:rsidR="003C584D" w:rsidRPr="000A24A5">
        <w:rPr>
          <w:rFonts w:cs="Arial"/>
        </w:rPr>
        <w:t xml:space="preserve"> </w:t>
      </w:r>
      <w:r w:rsidR="00D434AC" w:rsidRPr="000A24A5">
        <w:rPr>
          <w:rFonts w:cs="Arial"/>
        </w:rPr>
        <w:t>Intergovernmental Review (E.O. 12372) Requirements</w:t>
      </w:r>
      <w:r w:rsidRPr="000A24A5">
        <w:rPr>
          <w:rFonts w:cs="Arial"/>
        </w:rPr>
        <w:t xml:space="preserve">, </w:t>
      </w:r>
      <w:r w:rsidR="0004169B" w:rsidRPr="000A24A5">
        <w:rPr>
          <w:rFonts w:cs="Arial"/>
        </w:rPr>
        <w:t>i</w:t>
      </w:r>
      <w:r w:rsidRPr="000A24A5">
        <w:rPr>
          <w:rFonts w:cs="Arial"/>
        </w:rPr>
        <w:t>f applicable</w:t>
      </w:r>
      <w:r w:rsidR="00D434AC" w:rsidRPr="000A24A5">
        <w:rPr>
          <w:rFonts w:cs="Arial"/>
        </w:rPr>
        <w:t xml:space="preserve">. </w:t>
      </w:r>
    </w:p>
    <w:p w14:paraId="6EC93BBC" w14:textId="77777777" w:rsidR="00757F99" w:rsidRPr="000A24A5" w:rsidRDefault="00757F99" w:rsidP="00570A74">
      <w:pPr>
        <w:pStyle w:val="ListBullet"/>
        <w:spacing w:after="0"/>
        <w:ind w:left="1080"/>
        <w:rPr>
          <w:rFonts w:cs="Arial"/>
        </w:rPr>
      </w:pPr>
    </w:p>
    <w:p w14:paraId="47D14DE6" w14:textId="7EF4FE69" w:rsidR="007923C6" w:rsidRPr="000A24A5" w:rsidRDefault="00D43761" w:rsidP="008E18CD">
      <w:pPr>
        <w:pStyle w:val="ListBullet"/>
        <w:numPr>
          <w:ilvl w:val="0"/>
          <w:numId w:val="4"/>
        </w:numPr>
        <w:spacing w:after="0"/>
        <w:ind w:left="1080"/>
        <w:rPr>
          <w:rStyle w:val="Hyperlink"/>
          <w:rFonts w:cs="Arial"/>
          <w:b/>
          <w:bCs/>
          <w:i/>
          <w:iCs/>
          <w:color w:val="auto"/>
          <w:u w:val="none"/>
        </w:rPr>
      </w:pPr>
      <w:r w:rsidRPr="000A24A5">
        <w:rPr>
          <w:rStyle w:val="StyleBold"/>
          <w:rFonts w:cs="Arial"/>
          <w:i/>
          <w:iCs/>
        </w:rPr>
        <w:t xml:space="preserve">Attachment </w:t>
      </w:r>
      <w:r w:rsidR="00CA3729" w:rsidRPr="000A24A5">
        <w:rPr>
          <w:rStyle w:val="StyleBold"/>
          <w:rFonts w:cs="Arial"/>
          <w:i/>
          <w:iCs/>
        </w:rPr>
        <w:t>7</w:t>
      </w:r>
      <w:r w:rsidRPr="000A24A5">
        <w:rPr>
          <w:rStyle w:val="StyleBold"/>
          <w:rFonts w:cs="Arial"/>
          <w:i/>
          <w:iCs/>
        </w:rPr>
        <w:t xml:space="preserve">:  </w:t>
      </w:r>
      <w:r w:rsidRPr="000A24A5">
        <w:rPr>
          <w:rStyle w:val="Hyperlink"/>
          <w:b/>
          <w:bCs/>
          <w:i/>
          <w:iCs/>
          <w:color w:val="auto"/>
          <w:u w:val="none"/>
        </w:rPr>
        <w:t>Confidentiality and SAMHSA Participant Protection/</w:t>
      </w:r>
      <w:r w:rsidR="007923C6" w:rsidRPr="000A24A5">
        <w:rPr>
          <w:rStyle w:val="Hyperlink"/>
          <w:b/>
          <w:bCs/>
          <w:i/>
          <w:iCs/>
          <w:color w:val="auto"/>
          <w:u w:val="none"/>
        </w:rPr>
        <w:t xml:space="preserve"> </w:t>
      </w:r>
      <w:r w:rsidRPr="000A24A5">
        <w:rPr>
          <w:rStyle w:val="Hyperlink"/>
          <w:b/>
          <w:bCs/>
          <w:i/>
          <w:iCs/>
          <w:color w:val="auto"/>
          <w:u w:val="none"/>
        </w:rPr>
        <w:t>Human Subjects Guidelines</w:t>
      </w:r>
    </w:p>
    <w:p w14:paraId="117D53E8" w14:textId="5A7ED508" w:rsidR="00D43761" w:rsidRPr="000A24A5" w:rsidRDefault="007923C6" w:rsidP="00570A74">
      <w:pPr>
        <w:pStyle w:val="ListBullet"/>
        <w:spacing w:after="0"/>
        <w:ind w:left="1080"/>
        <w:rPr>
          <w:rFonts w:cs="Arial"/>
          <w:b/>
          <w:bCs/>
        </w:rPr>
      </w:pPr>
      <w:r w:rsidRPr="000A24A5">
        <w:rPr>
          <w:rStyle w:val="Hyperlink"/>
          <w:color w:val="auto"/>
          <w:u w:val="none"/>
        </w:rPr>
        <w:t xml:space="preserve">This attachment is in response to </w:t>
      </w:r>
      <w:hyperlink w:anchor="_Appendix_D_–_2" w:history="1">
        <w:r w:rsidRPr="000A24A5">
          <w:rPr>
            <w:rStyle w:val="Hyperlink"/>
            <w:rFonts w:cs="Arial"/>
          </w:rPr>
          <w:t>Appendix</w:t>
        </w:r>
        <w:r w:rsidRPr="000A24A5">
          <w:rPr>
            <w:rStyle w:val="Hyperlink"/>
          </w:rPr>
          <w:t xml:space="preserve"> </w:t>
        </w:r>
        <w:r w:rsidR="007A27E4" w:rsidRPr="000A24A5">
          <w:rPr>
            <w:rStyle w:val="Hyperlink"/>
          </w:rPr>
          <w:t>D</w:t>
        </w:r>
      </w:hyperlink>
      <w:r w:rsidRPr="000A24A5">
        <w:rPr>
          <w:rStyle w:val="Hyperlink"/>
          <w:color w:val="auto"/>
          <w:u w:val="none"/>
        </w:rPr>
        <w:t xml:space="preserve"> of this NOFO and is</w:t>
      </w:r>
      <w:r w:rsidR="00D220A4" w:rsidRPr="000A24A5">
        <w:rPr>
          <w:rStyle w:val="Hyperlink"/>
          <w:b/>
          <w:color w:val="auto"/>
          <w:u w:val="none"/>
        </w:rPr>
        <w:t xml:space="preserve"> a required attachment.</w:t>
      </w:r>
      <w:r w:rsidR="00D43761" w:rsidRPr="000A24A5">
        <w:rPr>
          <w:rFonts w:cs="Arial"/>
          <w:b/>
          <w:bCs/>
        </w:rPr>
        <w:t xml:space="preserve"> </w:t>
      </w:r>
    </w:p>
    <w:p w14:paraId="7978B7BF" w14:textId="77777777" w:rsidR="00757F99" w:rsidRPr="000A24A5" w:rsidRDefault="00757F99" w:rsidP="00570A74">
      <w:pPr>
        <w:pStyle w:val="ListBullet"/>
        <w:spacing w:after="0"/>
        <w:ind w:left="1080"/>
        <w:rPr>
          <w:rFonts w:cs="Arial"/>
        </w:rPr>
      </w:pPr>
    </w:p>
    <w:p w14:paraId="0C7B8D28" w14:textId="77777777" w:rsidR="00582143" w:rsidRDefault="00582143" w:rsidP="00582143">
      <w:pPr>
        <w:pStyle w:val="ListParagraph"/>
        <w:spacing w:after="0"/>
        <w:ind w:left="1800"/>
        <w:rPr>
          <w:rStyle w:val="StyleBold"/>
          <w:rFonts w:cs="Arial"/>
          <w:b w:val="0"/>
          <w:bCs w:val="0"/>
          <w:szCs w:val="24"/>
        </w:rPr>
      </w:pPr>
      <w:bookmarkStart w:id="169" w:name="_Hlk85631634"/>
      <w:bookmarkStart w:id="170" w:name="_Hlk80343239"/>
    </w:p>
    <w:p w14:paraId="71FCE778" w14:textId="5383221C" w:rsidR="009A53DC" w:rsidRPr="006F282D" w:rsidRDefault="006F282D" w:rsidP="006F282D">
      <w:pPr>
        <w:pStyle w:val="Heading2"/>
      </w:pPr>
      <w:bookmarkStart w:id="171" w:name="_Toc101858726"/>
      <w:bookmarkStart w:id="172" w:name="_Toc117678947"/>
      <w:bookmarkStart w:id="173" w:name="_Toc443054216"/>
      <w:bookmarkStart w:id="174" w:name="_Toc457552076"/>
      <w:bookmarkStart w:id="175" w:name="_Toc485307387"/>
      <w:bookmarkStart w:id="176" w:name="_Toc81577279"/>
      <w:bookmarkEnd w:id="169"/>
      <w:bookmarkEnd w:id="170"/>
      <w:r>
        <w:t xml:space="preserve">3. </w:t>
      </w:r>
      <w:r w:rsidR="003612D4">
        <w:t xml:space="preserve">   </w:t>
      </w:r>
      <w:r>
        <w:t xml:space="preserve"> </w:t>
      </w:r>
      <w:r w:rsidR="005E352E" w:rsidRPr="006F282D">
        <w:t xml:space="preserve">UNIQUE ENTITY IDENTIFIER AND SYSTEM FOR AWARD </w:t>
      </w:r>
      <w:r w:rsidR="005376B2" w:rsidRPr="006F282D">
        <w:t>MANAGEMENT</w:t>
      </w:r>
      <w:bookmarkEnd w:id="171"/>
      <w:bookmarkEnd w:id="172"/>
      <w:r w:rsidR="005376B2" w:rsidRPr="006F282D">
        <w:t xml:space="preserve"> </w:t>
      </w:r>
    </w:p>
    <w:p w14:paraId="58B977D7" w14:textId="651E3BDA" w:rsidR="00DA1E5B" w:rsidRDefault="005E352E" w:rsidP="00570A74">
      <w:pPr>
        <w:spacing w:after="0"/>
        <w:ind w:left="360"/>
      </w:pPr>
      <w:r>
        <w:t xml:space="preserve">See </w:t>
      </w:r>
      <w:hyperlink w:anchor="_Appendix_A_–_2" w:history="1">
        <w:r w:rsidRPr="0047703E">
          <w:rPr>
            <w:rStyle w:val="Hyperlink"/>
          </w:rPr>
          <w:t>Appendix A</w:t>
        </w:r>
      </w:hyperlink>
      <w:r>
        <w:t xml:space="preserve"> for information about the </w:t>
      </w:r>
      <w:r w:rsidR="00F860F6">
        <w:t>three</w:t>
      </w:r>
      <w:r>
        <w:t xml:space="preserve"> registration processes that must be completed including obtaining a Unique Entity Identifier and registering with the System for Award Management</w:t>
      </w:r>
      <w:r w:rsidR="00DA1E5B">
        <w:t xml:space="preserve"> (SAM)</w:t>
      </w:r>
      <w:r>
        <w:t>.</w:t>
      </w:r>
      <w:r w:rsidR="00DA1E5B" w:rsidRPr="00DA1E5B">
        <w:rPr>
          <w:rStyle w:val="StyleBold"/>
          <w:rFonts w:cs="Arial"/>
          <w:b w:val="0"/>
          <w:szCs w:val="24"/>
        </w:rPr>
        <w:t xml:space="preserve"> </w:t>
      </w:r>
      <w:r w:rsidR="00546F3B">
        <w:rPr>
          <w:rStyle w:val="StyleBold"/>
          <w:rFonts w:cs="Arial"/>
          <w:b w:val="0"/>
          <w:szCs w:val="24"/>
        </w:rPr>
        <w:t xml:space="preserve"> </w:t>
      </w:r>
      <w:r w:rsidR="00DA1E5B" w:rsidRPr="00AC34BE">
        <w:rPr>
          <w:rStyle w:val="StyleBold"/>
          <w:rFonts w:cs="Arial"/>
          <w:b w:val="0"/>
          <w:szCs w:val="24"/>
        </w:rPr>
        <w:t xml:space="preserve">You must continue to maintain </w:t>
      </w:r>
      <w:r w:rsidR="00AD1D05">
        <w:rPr>
          <w:rStyle w:val="StyleBold"/>
          <w:rFonts w:cs="Arial"/>
          <w:b w:val="0"/>
          <w:szCs w:val="24"/>
        </w:rPr>
        <w:t xml:space="preserve">an </w:t>
      </w:r>
      <w:r w:rsidR="00DA1E5B" w:rsidRPr="00AC34BE">
        <w:rPr>
          <w:rStyle w:val="StyleBold"/>
          <w:rFonts w:cs="Arial"/>
          <w:b w:val="0"/>
          <w:szCs w:val="24"/>
        </w:rPr>
        <w:t>active SAM registration with current information during the time your organization has an active federal award or an application under consideration by an agency (unless you are an individual or federal agency that is exempted from those requirements under 2 CFR §</w:t>
      </w:r>
      <w:r w:rsidR="00DA1E5B" w:rsidRPr="00AC34BE">
        <w:rPr>
          <w:rFonts w:cs="Arial"/>
        </w:rPr>
        <w:t xml:space="preserve"> </w:t>
      </w:r>
      <w:r w:rsidR="00DA1E5B" w:rsidRPr="00AC34BE">
        <w:rPr>
          <w:rStyle w:val="StyleBold"/>
          <w:rFonts w:cs="Arial"/>
          <w:b w:val="0"/>
          <w:szCs w:val="24"/>
        </w:rPr>
        <w:t xml:space="preserve">25.110(b) or (c), has an exception approved by the agency under 2 CFR § 25.110(d)). </w:t>
      </w:r>
    </w:p>
    <w:p w14:paraId="7C39D0BA" w14:textId="22F0E1EB" w:rsidR="005E352E" w:rsidRDefault="00E115D1" w:rsidP="006F282D">
      <w:pPr>
        <w:pStyle w:val="Heading2"/>
        <w:tabs>
          <w:tab w:val="left" w:pos="1008"/>
        </w:tabs>
        <w:spacing w:after="0"/>
      </w:pPr>
      <w:bookmarkStart w:id="177" w:name="_4.__APPLICATION"/>
      <w:bookmarkStart w:id="178" w:name="_Toc101858727"/>
      <w:bookmarkStart w:id="179" w:name="_Toc117678948"/>
      <w:bookmarkEnd w:id="177"/>
      <w:r>
        <w:br/>
      </w:r>
      <w:r w:rsidR="006F282D">
        <w:t xml:space="preserve">4.  </w:t>
      </w:r>
      <w:r w:rsidR="003612D4">
        <w:t xml:space="preserve">   </w:t>
      </w:r>
      <w:r w:rsidR="005E352E" w:rsidRPr="00AC34BE">
        <w:t>APPLICATION SUBMISSION REQUIREMENTS</w:t>
      </w:r>
      <w:bookmarkEnd w:id="178"/>
      <w:bookmarkEnd w:id="179"/>
      <w:r w:rsidR="005E352E" w:rsidRPr="00AC34BE">
        <w:t xml:space="preserve"> </w:t>
      </w:r>
    </w:p>
    <w:p w14:paraId="24E46FEA" w14:textId="77777777" w:rsidR="00477609" w:rsidRPr="00477609" w:rsidRDefault="00477609" w:rsidP="006F282D">
      <w:pPr>
        <w:spacing w:after="0"/>
      </w:pPr>
    </w:p>
    <w:p w14:paraId="22606828" w14:textId="2D8B6783" w:rsidR="00BA3EA0" w:rsidRDefault="005E352E" w:rsidP="000A24A5">
      <w:pPr>
        <w:spacing w:after="0"/>
        <w:ind w:left="360"/>
        <w:rPr>
          <w:rFonts w:cs="Arial"/>
        </w:rPr>
      </w:pPr>
      <w:r w:rsidRPr="00757F99">
        <w:rPr>
          <w:rFonts w:cs="Arial"/>
        </w:rPr>
        <w:lastRenderedPageBreak/>
        <w:t xml:space="preserve">Applications are due by </w:t>
      </w:r>
      <w:r w:rsidRPr="00757F99">
        <w:rPr>
          <w:rFonts w:cs="Arial"/>
          <w:b/>
        </w:rPr>
        <w:t>11:59 PM</w:t>
      </w:r>
      <w:r w:rsidRPr="00757F99">
        <w:rPr>
          <w:rFonts w:cs="Arial"/>
        </w:rPr>
        <w:t xml:space="preserve"> (Eastern Time) on</w:t>
      </w:r>
      <w:r w:rsidR="00D13D99">
        <w:rPr>
          <w:rFonts w:cs="Arial"/>
        </w:rPr>
        <w:t xml:space="preserve"> </w:t>
      </w:r>
      <w:r w:rsidR="00D13D99" w:rsidRPr="00D13D99">
        <w:rPr>
          <w:rFonts w:cs="Arial"/>
          <w:b/>
          <w:bCs/>
        </w:rPr>
        <w:t>May 8,</w:t>
      </w:r>
      <w:r w:rsidR="00D13D99">
        <w:rPr>
          <w:rFonts w:cs="Arial"/>
          <w:b/>
          <w:bCs/>
        </w:rPr>
        <w:t xml:space="preserve"> </w:t>
      </w:r>
      <w:r w:rsidR="00D13D99" w:rsidRPr="00D13D99">
        <w:rPr>
          <w:rFonts w:cs="Arial"/>
          <w:b/>
          <w:bCs/>
        </w:rPr>
        <w:t>2023</w:t>
      </w:r>
      <w:r w:rsidRPr="00757F99">
        <w:rPr>
          <w:rFonts w:cs="Arial"/>
        </w:rPr>
        <w:t xml:space="preserve">.  </w:t>
      </w:r>
      <w:r w:rsidR="00AD1D05">
        <w:rPr>
          <w:rFonts w:cs="Arial"/>
        </w:rPr>
        <w:t xml:space="preserve">If an </w:t>
      </w:r>
      <w:r w:rsidR="00BA3EA0">
        <w:rPr>
          <w:rFonts w:cs="Arial"/>
        </w:rPr>
        <w:t>o</w:t>
      </w:r>
      <w:r w:rsidR="00AD1D05">
        <w:rPr>
          <w:rFonts w:cs="Arial"/>
        </w:rPr>
        <w:t xml:space="preserve">rganization is submitting more than one application, </w:t>
      </w:r>
      <w:r w:rsidR="00BA3EA0">
        <w:rPr>
          <w:rFonts w:cs="Arial"/>
        </w:rPr>
        <w:t>the project title</w:t>
      </w:r>
      <w:r w:rsidR="00477609">
        <w:rPr>
          <w:rFonts w:cs="Arial"/>
        </w:rPr>
        <w:t xml:space="preserve"> </w:t>
      </w:r>
      <w:r w:rsidR="00BA3EA0">
        <w:rPr>
          <w:rFonts w:cs="Arial"/>
        </w:rPr>
        <w:t>should be different for each application.</w:t>
      </w:r>
    </w:p>
    <w:p w14:paraId="58C625FC" w14:textId="44AC1D12" w:rsidR="00AD1D05" w:rsidRDefault="00AD1D05" w:rsidP="00570A74">
      <w:pPr>
        <w:spacing w:after="0"/>
        <w:ind w:firstLine="360"/>
        <w:rPr>
          <w:rFonts w:cs="Arial"/>
        </w:rPr>
      </w:pPr>
    </w:p>
    <w:p w14:paraId="19E4244B" w14:textId="14C8A732" w:rsidR="00AD1D05" w:rsidRPr="00760D17" w:rsidRDefault="00AD1D05" w:rsidP="00570A74">
      <w:pPr>
        <w:spacing w:after="0"/>
        <w:ind w:firstLine="360"/>
        <w:rPr>
          <w:rFonts w:cs="Arial"/>
        </w:rPr>
      </w:pPr>
      <w:r w:rsidRPr="00760D17">
        <w:rPr>
          <w:rFonts w:cs="Arial"/>
        </w:rPr>
        <w:t xml:space="preserve">If you have been granted permission to submit a paper copy, the application must </w:t>
      </w:r>
    </w:p>
    <w:p w14:paraId="12C54762" w14:textId="53EB0890" w:rsidR="00AD1D05" w:rsidRDefault="009C4FD4" w:rsidP="002B2939">
      <w:pPr>
        <w:spacing w:after="0"/>
        <w:ind w:left="360"/>
        <w:rPr>
          <w:rFonts w:cs="Arial"/>
        </w:rPr>
      </w:pPr>
      <w:r>
        <w:rPr>
          <w:rFonts w:cs="Arial"/>
        </w:rPr>
        <w:t>b</w:t>
      </w:r>
      <w:r w:rsidR="00AD1D05" w:rsidRPr="00760D17">
        <w:rPr>
          <w:rFonts w:cs="Arial"/>
        </w:rPr>
        <w:t>e received by the above date</w:t>
      </w:r>
      <w:r>
        <w:rPr>
          <w:rFonts w:cs="Arial"/>
        </w:rPr>
        <w:t xml:space="preserve"> and time</w:t>
      </w:r>
      <w:r w:rsidR="00AD1D05" w:rsidRPr="00760D17">
        <w:rPr>
          <w:rFonts w:cs="Arial"/>
        </w:rPr>
        <w:t xml:space="preserve">.  See </w:t>
      </w:r>
      <w:hyperlink w:anchor="Waiver" w:history="1">
        <w:r w:rsidR="00AD1D05" w:rsidRPr="00760D17">
          <w:rPr>
            <w:rStyle w:val="Hyperlink"/>
            <w:rFonts w:cs="Arial"/>
          </w:rPr>
          <w:t>Appendix A</w:t>
        </w:r>
      </w:hyperlink>
      <w:r w:rsidR="00AD1D05" w:rsidRPr="00760D17">
        <w:rPr>
          <w:rFonts w:cs="Arial"/>
        </w:rPr>
        <w:t xml:space="preserve"> </w:t>
      </w:r>
      <w:r w:rsidR="005376B2">
        <w:rPr>
          <w:rFonts w:cs="Arial"/>
        </w:rPr>
        <w:t xml:space="preserve">of this NOFO </w:t>
      </w:r>
      <w:r w:rsidR="00AD1D05" w:rsidRPr="00760D17">
        <w:rPr>
          <w:rFonts w:cs="Arial"/>
        </w:rPr>
        <w:t>for</w:t>
      </w:r>
      <w:r w:rsidR="005376B2">
        <w:rPr>
          <w:rFonts w:cs="Arial"/>
        </w:rPr>
        <w:t xml:space="preserve"> i</w:t>
      </w:r>
      <w:r w:rsidR="00AD1D05" w:rsidRPr="00760D17">
        <w:rPr>
          <w:rFonts w:cs="Arial"/>
        </w:rPr>
        <w:t xml:space="preserve">nformation </w:t>
      </w:r>
      <w:r>
        <w:rPr>
          <w:rFonts w:cs="Arial"/>
        </w:rPr>
        <w:t>on</w:t>
      </w:r>
      <w:r w:rsidR="00AD1D05" w:rsidRPr="00760D17">
        <w:rPr>
          <w:rFonts w:cs="Arial"/>
        </w:rPr>
        <w:t xml:space="preserve"> how to </w:t>
      </w:r>
      <w:r w:rsidR="000B7024">
        <w:rPr>
          <w:rFonts w:cs="Arial"/>
        </w:rPr>
        <w:t>apply.</w:t>
      </w:r>
    </w:p>
    <w:p w14:paraId="66885C31" w14:textId="77777777" w:rsidR="00477609" w:rsidRDefault="00477609" w:rsidP="002B2939">
      <w:pPr>
        <w:spacing w:after="0"/>
        <w:ind w:left="360"/>
        <w:rPr>
          <w:rFonts w:cs="Arial"/>
        </w:rPr>
      </w:pPr>
    </w:p>
    <w:tbl>
      <w:tblPr>
        <w:tblStyle w:val="TableGrid"/>
        <w:tblW w:w="9176" w:type="dxa"/>
        <w:tblInd w:w="247" w:type="dxa"/>
        <w:tblLook w:val="04A0" w:firstRow="1" w:lastRow="0" w:firstColumn="1" w:lastColumn="0" w:noHBand="0" w:noVBand="1"/>
      </w:tblPr>
      <w:tblGrid>
        <w:gridCol w:w="9176"/>
      </w:tblGrid>
      <w:tr w:rsidR="005E352E" w14:paraId="3BB23FF8" w14:textId="77777777" w:rsidTr="00BA3EA0">
        <w:trPr>
          <w:trHeight w:val="6436"/>
        </w:trPr>
        <w:tc>
          <w:tcPr>
            <w:tcW w:w="9176" w:type="dxa"/>
          </w:tcPr>
          <w:p w14:paraId="06D109BE" w14:textId="77777777" w:rsidR="00964C28" w:rsidRDefault="00964C28" w:rsidP="00964C28">
            <w:r w:rsidRPr="00F9701A">
              <w:rPr>
                <w:b/>
                <w:bCs/>
              </w:rPr>
              <w:t>All applicants MUST be registered with NIH’s</w:t>
            </w:r>
            <w:r w:rsidRPr="00E0663B">
              <w:rPr>
                <w:b/>
                <w:bCs/>
              </w:rPr>
              <w:t xml:space="preserve"> </w:t>
            </w:r>
            <w:hyperlink r:id="rId35" w:history="1">
              <w:r w:rsidRPr="00475EE8">
                <w:rPr>
                  <w:rStyle w:val="Hyperlink"/>
                  <w:b/>
                  <w:bCs/>
                </w:rPr>
                <w:t>eRA Commons</w:t>
              </w:r>
            </w:hyperlink>
            <w:r>
              <w:rPr>
                <w:b/>
                <w:bCs/>
              </w:rPr>
              <w:t xml:space="preserve">, </w:t>
            </w:r>
            <w:hyperlink r:id="rId36" w:history="1">
              <w:r w:rsidRPr="00475EE8">
                <w:rPr>
                  <w:rStyle w:val="Hyperlink"/>
                  <w:b/>
                  <w:bCs/>
                </w:rPr>
                <w:t>Grants.</w:t>
              </w:r>
              <w:r w:rsidRPr="00367FD2">
                <w:rPr>
                  <w:rStyle w:val="Hyperlink"/>
                  <w:b/>
                  <w:bCs/>
                </w:rPr>
                <w:t>gov</w:t>
              </w:r>
            </w:hyperlink>
            <w:r>
              <w:rPr>
                <w:b/>
                <w:bCs/>
              </w:rPr>
              <w:t xml:space="preserve">, </w:t>
            </w:r>
            <w:r w:rsidRPr="00367FD2">
              <w:t>and</w:t>
            </w:r>
            <w:r w:rsidRPr="00EE1CBA">
              <w:t xml:space="preserve"> </w:t>
            </w:r>
            <w:r>
              <w:t xml:space="preserve">the </w:t>
            </w:r>
            <w:r w:rsidRPr="00475EE8">
              <w:t>System for Award Management</w:t>
            </w:r>
            <w:r w:rsidRPr="008F4952">
              <w:t xml:space="preserve"> </w:t>
            </w:r>
            <w:r>
              <w:t>(</w:t>
            </w:r>
            <w:hyperlink r:id="rId37" w:history="1">
              <w:r w:rsidRPr="0083715D">
                <w:rPr>
                  <w:rStyle w:val="Hyperlink"/>
                  <w:b/>
                  <w:bCs/>
                </w:rPr>
                <w:t>SAM.gov</w:t>
              </w:r>
            </w:hyperlink>
            <w:r w:rsidRPr="00EE1CBA">
              <w:rPr>
                <w:u w:val="single"/>
              </w:rPr>
              <w:t>)</w:t>
            </w:r>
            <w:r>
              <w:t xml:space="preserve"> </w:t>
            </w:r>
            <w:r w:rsidRPr="00E0663B">
              <w:rPr>
                <w:b/>
                <w:bCs/>
              </w:rPr>
              <w:t xml:space="preserve">in order to submit </w:t>
            </w:r>
            <w:r>
              <w:rPr>
                <w:b/>
                <w:bCs/>
              </w:rPr>
              <w:t>this</w:t>
            </w:r>
            <w:r w:rsidRPr="00E0663B">
              <w:rPr>
                <w:b/>
                <w:bCs/>
              </w:rPr>
              <w:t xml:space="preserve"> application. </w:t>
            </w:r>
            <w:r>
              <w:rPr>
                <w:b/>
                <w:bCs/>
              </w:rPr>
              <w:t xml:space="preserve"> </w:t>
            </w:r>
            <w:r w:rsidRPr="00EE1CBA">
              <w:t>The process could take up to six weeks</w:t>
            </w:r>
            <w:r w:rsidRPr="00E0663B">
              <w:rPr>
                <w:b/>
                <w:bCs/>
              </w:rPr>
              <w:t>. </w:t>
            </w:r>
            <w:r>
              <w:rPr>
                <w:b/>
                <w:bCs/>
              </w:rPr>
              <w:t xml:space="preserve"> </w:t>
            </w:r>
            <w:r w:rsidRPr="008F4952">
              <w:t>(</w:t>
            </w:r>
            <w:r>
              <w:t>S</w:t>
            </w:r>
            <w:r w:rsidRPr="008F4952">
              <w:t xml:space="preserve">ee </w:t>
            </w:r>
            <w:hyperlink w:anchor="_Appendix_A_–_2" w:history="1">
              <w:r w:rsidRPr="00EF24D7">
                <w:rPr>
                  <w:rStyle w:val="Hyperlink"/>
                </w:rPr>
                <w:t>Appendix A</w:t>
              </w:r>
            </w:hyperlink>
            <w:r w:rsidRPr="008F4952">
              <w:t xml:space="preserve"> </w:t>
            </w:r>
            <w:r>
              <w:t xml:space="preserve">of this NOFO </w:t>
            </w:r>
            <w:r w:rsidRPr="008F4952">
              <w:t>for all registration requirements).</w:t>
            </w:r>
            <w:r>
              <w:t xml:space="preserve">  </w:t>
            </w:r>
          </w:p>
          <w:p w14:paraId="689A03FD" w14:textId="77777777" w:rsidR="00B017C6" w:rsidRDefault="00B017C6" w:rsidP="00B017C6">
            <w:pPr>
              <w:rPr>
                <w:b/>
                <w:bCs/>
              </w:rPr>
            </w:pPr>
            <w:r w:rsidRPr="00E0663B">
              <w:rPr>
                <w:b/>
                <w:bCs/>
              </w:rPr>
              <w:t xml:space="preserve">If you are </w:t>
            </w:r>
            <w:r>
              <w:rPr>
                <w:b/>
                <w:bCs/>
              </w:rPr>
              <w:t>not currently registered with the eRA Commons, Grants.gov, and/or SAM.gov,</w:t>
            </w:r>
            <w:r w:rsidRPr="00E0663B">
              <w:rPr>
                <w:b/>
                <w:bCs/>
              </w:rPr>
              <w:t xml:space="preserve"> you MUST </w:t>
            </w:r>
            <w:r>
              <w:rPr>
                <w:b/>
                <w:bCs/>
              </w:rPr>
              <w:t>begin the</w:t>
            </w:r>
            <w:r w:rsidRPr="00E0663B">
              <w:rPr>
                <w:b/>
                <w:bCs/>
              </w:rPr>
              <w:t xml:space="preserve"> registration process immediately</w:t>
            </w:r>
            <w:r>
              <w:rPr>
                <w:b/>
                <w:bCs/>
              </w:rPr>
              <w:t>.  If you are already registered in these systems, please confirm your SAM registration is still active and you are able to access your Grants.gov and eRA Commons accounts</w:t>
            </w:r>
            <w:r w:rsidRPr="00E0663B">
              <w:rPr>
                <w:b/>
                <w:bCs/>
              </w:rPr>
              <w:t>. </w:t>
            </w:r>
            <w:r>
              <w:rPr>
                <w:b/>
                <w:bCs/>
              </w:rPr>
              <w:t xml:space="preserve"> </w:t>
            </w:r>
          </w:p>
          <w:p w14:paraId="32E2B5B3" w14:textId="355396BE" w:rsidR="005E352E" w:rsidRPr="00E0663B" w:rsidRDefault="005E352E" w:rsidP="004B61FB">
            <w:pPr>
              <w:rPr>
                <w:b/>
                <w:bCs/>
              </w:rPr>
            </w:pPr>
            <w:r>
              <w:rPr>
                <w:b/>
                <w:bCs/>
              </w:rPr>
              <w:t>WARNING: BY THE DEADLINE FOR THIS N</w:t>
            </w:r>
            <w:r w:rsidRPr="00674EDF">
              <w:rPr>
                <w:b/>
                <w:bCs/>
              </w:rPr>
              <w:t xml:space="preserve">OFO </w:t>
            </w:r>
            <w:r>
              <w:rPr>
                <w:b/>
                <w:bCs/>
              </w:rPr>
              <w:t>YOU MUST HAVE SUCCESSFULLY COMPLETED THE FOLLOWING TO SUBMIT AN APPLICATION:</w:t>
            </w:r>
          </w:p>
          <w:p w14:paraId="4F1DD676" w14:textId="77777777" w:rsidR="00D13D99" w:rsidRDefault="005E352E" w:rsidP="00DC6560">
            <w:pPr>
              <w:numPr>
                <w:ilvl w:val="0"/>
                <w:numId w:val="45"/>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xml:space="preserve">; </w:t>
            </w:r>
          </w:p>
          <w:p w14:paraId="3E615717" w14:textId="580EE96D" w:rsidR="005E352E" w:rsidRPr="00E0663B" w:rsidRDefault="005E352E" w:rsidP="00D13D99">
            <w:pPr>
              <w:ind w:left="720"/>
              <w:rPr>
                <w:b/>
                <w:bCs/>
              </w:rPr>
            </w:pPr>
            <w:r>
              <w:rPr>
                <w:b/>
                <w:bCs/>
              </w:rPr>
              <w:t>AND</w:t>
            </w:r>
          </w:p>
          <w:p w14:paraId="3756D6A3" w14:textId="77777777" w:rsidR="005E352E" w:rsidRPr="00E0663B" w:rsidRDefault="005E352E" w:rsidP="00DC6560">
            <w:pPr>
              <w:numPr>
                <w:ilvl w:val="0"/>
                <w:numId w:val="45"/>
              </w:numPr>
              <w:rPr>
                <w:b/>
                <w:bCs/>
              </w:rPr>
            </w:pPr>
            <w:r>
              <w:rPr>
                <w:b/>
                <w:bCs/>
              </w:rPr>
              <w:t>The P</w:t>
            </w:r>
            <w:r w:rsidRPr="00E0663B">
              <w:rPr>
                <w:b/>
                <w:bCs/>
              </w:rPr>
              <w:t xml:space="preserve">roject </w:t>
            </w:r>
            <w:r>
              <w:rPr>
                <w:b/>
                <w:bCs/>
              </w:rPr>
              <w:t>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1974F76B" w14:textId="77777777" w:rsidR="005E352E" w:rsidRPr="0031549F" w:rsidRDefault="005E352E" w:rsidP="004B61FB">
            <w:pPr>
              <w:rPr>
                <w:b/>
                <w:bCs/>
                <w:u w:val="single"/>
              </w:rPr>
            </w:pPr>
            <w:r w:rsidRPr="0031549F">
              <w:rPr>
                <w:b/>
                <w:bCs/>
                <w:u w:val="single"/>
              </w:rPr>
              <w:t>No exceptions will be made. </w:t>
            </w:r>
          </w:p>
          <w:p w14:paraId="5CD392C4" w14:textId="77777777" w:rsidR="005E352E" w:rsidRPr="000B1460" w:rsidRDefault="005E352E" w:rsidP="004B61FB">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p>
        </w:tc>
      </w:tr>
    </w:tbl>
    <w:p w14:paraId="11E426D0" w14:textId="30C625A3" w:rsidR="0037741F" w:rsidRDefault="006F282D" w:rsidP="00477686">
      <w:pPr>
        <w:pStyle w:val="Heading2"/>
        <w:spacing w:before="120" w:after="120"/>
        <w:contextualSpacing/>
      </w:pPr>
      <w:bookmarkStart w:id="180" w:name="_Toc81925756"/>
      <w:bookmarkStart w:id="181" w:name="_Toc81983286"/>
      <w:bookmarkStart w:id="182" w:name="_Toc81983384"/>
      <w:bookmarkStart w:id="183" w:name="_3._FUNDING_LIMITATIONS/RESTRICTIONS"/>
      <w:bookmarkStart w:id="184" w:name="_3._FUNDING_LIMITATIONS/RESTRICTIONS_1"/>
      <w:bookmarkStart w:id="185" w:name="_Toc485307388"/>
      <w:bookmarkStart w:id="186" w:name="_Toc81577280"/>
      <w:bookmarkStart w:id="187" w:name="_Toc101858728"/>
      <w:bookmarkStart w:id="188" w:name="_Toc117678949"/>
      <w:bookmarkEnd w:id="167"/>
      <w:bookmarkEnd w:id="173"/>
      <w:bookmarkEnd w:id="174"/>
      <w:bookmarkEnd w:id="175"/>
      <w:bookmarkEnd w:id="176"/>
      <w:bookmarkEnd w:id="180"/>
      <w:bookmarkEnd w:id="181"/>
      <w:bookmarkEnd w:id="182"/>
      <w:bookmarkEnd w:id="183"/>
      <w:bookmarkEnd w:id="184"/>
      <w:r>
        <w:t xml:space="preserve">5. </w:t>
      </w:r>
      <w:r w:rsidR="003612D4">
        <w:t xml:space="preserve">  </w:t>
      </w:r>
      <w:r>
        <w:t xml:space="preserve">  </w:t>
      </w:r>
      <w:r w:rsidR="0037741F" w:rsidRPr="00AC34BE">
        <w:t>FUNDING LIMITATIONS/RESTRICTIONS</w:t>
      </w:r>
      <w:bookmarkEnd w:id="185"/>
      <w:bookmarkEnd w:id="186"/>
      <w:bookmarkEnd w:id="187"/>
      <w:bookmarkEnd w:id="188"/>
    </w:p>
    <w:p w14:paraId="78B1B5CD" w14:textId="2A84A397" w:rsidR="00AD3CA4" w:rsidRDefault="000D4C55" w:rsidP="004508F3">
      <w:pPr>
        <w:pStyle w:val="ListBullet"/>
        <w:tabs>
          <w:tab w:val="left" w:pos="1080"/>
        </w:tabs>
        <w:spacing w:after="0"/>
        <w:rPr>
          <w:rFonts w:cs="Arial"/>
        </w:rPr>
      </w:pPr>
      <w:r w:rsidRPr="00BA3EA0">
        <w:rPr>
          <w:rFonts w:cs="Arial"/>
        </w:rPr>
        <w:t xml:space="preserve">The funding restrictions for this project are </w:t>
      </w:r>
      <w:r w:rsidR="000B326C">
        <w:rPr>
          <w:rFonts w:cs="Arial"/>
        </w:rPr>
        <w:t>below.</w:t>
      </w:r>
      <w:r w:rsidR="00F46888" w:rsidRPr="00BA3EA0">
        <w:rPr>
          <w:rFonts w:cs="Arial"/>
        </w:rPr>
        <w:t xml:space="preserve"> </w:t>
      </w:r>
      <w:r w:rsidR="00546F3B">
        <w:rPr>
          <w:rFonts w:cs="Arial"/>
        </w:rPr>
        <w:t xml:space="preserve"> </w:t>
      </w:r>
      <w:r w:rsidR="00F46888" w:rsidRPr="00067100">
        <w:rPr>
          <w:rFonts w:cs="Arial"/>
        </w:rPr>
        <w:t>Be sure to identify these expenses in your proposed budget.</w:t>
      </w:r>
    </w:p>
    <w:p w14:paraId="3DE2CFB9" w14:textId="77777777" w:rsidR="000B326C" w:rsidRPr="00AC34BE" w:rsidRDefault="000B326C" w:rsidP="002B2939">
      <w:pPr>
        <w:pStyle w:val="ListBullet"/>
        <w:tabs>
          <w:tab w:val="left" w:pos="1080"/>
        </w:tabs>
        <w:spacing w:after="0"/>
        <w:ind w:left="360"/>
      </w:pPr>
    </w:p>
    <w:p w14:paraId="5E1DCB95" w14:textId="181C7A0F" w:rsidR="00757F99" w:rsidRDefault="00FB50FA" w:rsidP="00A638D0">
      <w:pPr>
        <w:pStyle w:val="ListBullet"/>
        <w:numPr>
          <w:ilvl w:val="0"/>
          <w:numId w:val="8"/>
        </w:numPr>
        <w:tabs>
          <w:tab w:val="left" w:pos="1080"/>
        </w:tabs>
        <w:spacing w:after="0"/>
        <w:ind w:left="720"/>
        <w:rPr>
          <w:rFonts w:cs="Arial"/>
        </w:rPr>
      </w:pPr>
      <w:r w:rsidRPr="00AC34BE">
        <w:rPr>
          <w:rFonts w:cs="Arial"/>
        </w:rPr>
        <w:t xml:space="preserve">No more than </w:t>
      </w:r>
      <w:r w:rsidR="00A638D0">
        <w:rPr>
          <w:rFonts w:cs="Arial"/>
        </w:rPr>
        <w:t xml:space="preserve">15 </w:t>
      </w:r>
      <w:r w:rsidRPr="00AC34BE">
        <w:rPr>
          <w:rFonts w:cs="Arial"/>
        </w:rPr>
        <w:t xml:space="preserve">percent of the total award </w:t>
      </w:r>
      <w:r w:rsidR="009A7A8E" w:rsidRPr="00AC34BE">
        <w:rPr>
          <w:rFonts w:cs="Arial"/>
        </w:rPr>
        <w:t xml:space="preserve">for the budget period </w:t>
      </w:r>
      <w:r w:rsidRPr="00AC34BE">
        <w:rPr>
          <w:rFonts w:cs="Arial"/>
        </w:rPr>
        <w:t>may be used for data collection, performance measurement, and performance assessment, including incentives for participating in the required data collection follow-up.</w:t>
      </w:r>
    </w:p>
    <w:p w14:paraId="25D12033" w14:textId="77777777" w:rsidR="000A24A5" w:rsidRDefault="000A24A5" w:rsidP="00A638D0">
      <w:pPr>
        <w:tabs>
          <w:tab w:val="left" w:pos="1008"/>
        </w:tabs>
        <w:spacing w:after="0"/>
        <w:rPr>
          <w:rStyle w:val="StyleBold"/>
          <w:rFonts w:cs="Arial"/>
        </w:rPr>
      </w:pPr>
    </w:p>
    <w:p w14:paraId="55C72342" w14:textId="47FF3CED" w:rsidR="0037741F" w:rsidRPr="000A24A5" w:rsidRDefault="00340A56" w:rsidP="00A638D0">
      <w:pPr>
        <w:tabs>
          <w:tab w:val="left" w:pos="1008"/>
        </w:tabs>
        <w:spacing w:after="0"/>
        <w:rPr>
          <w:rStyle w:val="Hyperlink"/>
          <w:rFonts w:cs="Arial"/>
          <w:b/>
          <w:bCs/>
          <w:color w:val="auto"/>
          <w:u w:val="none"/>
        </w:rPr>
      </w:pPr>
      <w:r w:rsidRPr="00AC34BE">
        <w:rPr>
          <w:rStyle w:val="StyleBold"/>
          <w:rFonts w:cs="Arial"/>
        </w:rPr>
        <w:lastRenderedPageBreak/>
        <w:t>SAMHSA recipients</w:t>
      </w:r>
      <w:r w:rsidR="0037741F" w:rsidRPr="00AC34BE">
        <w:rPr>
          <w:rStyle w:val="StyleBold"/>
          <w:rFonts w:cs="Arial"/>
        </w:rPr>
        <w:t xml:space="preserve"> must </w:t>
      </w:r>
      <w:r w:rsidRPr="00AC34BE">
        <w:rPr>
          <w:rStyle w:val="StyleBold"/>
          <w:rFonts w:cs="Arial"/>
        </w:rPr>
        <w:t xml:space="preserve">also </w:t>
      </w:r>
      <w:r w:rsidR="0037741F" w:rsidRPr="00AC34BE">
        <w:rPr>
          <w:rStyle w:val="StyleBold"/>
          <w:rFonts w:cs="Arial"/>
        </w:rPr>
        <w:t xml:space="preserve">comply with SAMHSA’s standard funding restrictions, which are included in </w:t>
      </w:r>
      <w:hyperlink w:anchor="_Appendix_J_–_1" w:history="1">
        <w:r w:rsidR="0037741F" w:rsidRPr="000A24A5">
          <w:rPr>
            <w:rStyle w:val="Hyperlink"/>
            <w:rFonts w:cs="Arial"/>
            <w:b/>
            <w:bCs/>
          </w:rPr>
          <w:t xml:space="preserve">Appendix </w:t>
        </w:r>
      </w:hyperlink>
      <w:r w:rsidR="00536D18" w:rsidRPr="000A24A5">
        <w:rPr>
          <w:rStyle w:val="Hyperlink"/>
          <w:rFonts w:cs="Arial"/>
          <w:b/>
          <w:bCs/>
        </w:rPr>
        <w:t>I</w:t>
      </w:r>
      <w:r w:rsidR="00570A9C" w:rsidRPr="000A24A5">
        <w:rPr>
          <w:rStyle w:val="Hyperlink"/>
          <w:rFonts w:cs="Arial"/>
          <w:b/>
          <w:bCs/>
          <w:color w:val="auto"/>
          <w:u w:val="none"/>
        </w:rPr>
        <w:t xml:space="preserve"> </w:t>
      </w:r>
      <w:r w:rsidR="00570A9C" w:rsidRPr="000A24A5">
        <w:t>–</w:t>
      </w:r>
      <w:r w:rsidR="0011677E" w:rsidRPr="000A24A5">
        <w:rPr>
          <w:rStyle w:val="Hyperlink"/>
          <w:rFonts w:cs="Arial"/>
          <w:b/>
          <w:bCs/>
          <w:color w:val="auto"/>
          <w:u w:val="none"/>
        </w:rPr>
        <w:t xml:space="preserve"> Standard</w:t>
      </w:r>
      <w:r w:rsidR="0037741F" w:rsidRPr="000A24A5">
        <w:rPr>
          <w:rStyle w:val="Hyperlink"/>
          <w:rFonts w:cs="Arial"/>
          <w:b/>
          <w:bCs/>
          <w:color w:val="auto"/>
          <w:u w:val="none"/>
        </w:rPr>
        <w:t xml:space="preserve"> Funding Restrictions. </w:t>
      </w:r>
      <w:bookmarkStart w:id="189" w:name="_3._REQUIRED_APPLICATION"/>
      <w:bookmarkEnd w:id="189"/>
    </w:p>
    <w:p w14:paraId="3D27B023" w14:textId="77777777" w:rsidR="00757F99" w:rsidRPr="000A24A5" w:rsidRDefault="00757F99" w:rsidP="00570A74">
      <w:pPr>
        <w:tabs>
          <w:tab w:val="left" w:pos="1008"/>
        </w:tabs>
        <w:spacing w:after="0"/>
        <w:ind w:left="360"/>
        <w:rPr>
          <w:rFonts w:cs="Arial"/>
          <w:b/>
          <w:bCs/>
        </w:rPr>
      </w:pPr>
    </w:p>
    <w:p w14:paraId="53A08B71" w14:textId="2BEBB218" w:rsidR="0037741F" w:rsidRPr="000A24A5" w:rsidRDefault="006F282D" w:rsidP="006F282D">
      <w:pPr>
        <w:pStyle w:val="Heading2"/>
        <w:tabs>
          <w:tab w:val="left" w:pos="1008"/>
        </w:tabs>
        <w:spacing w:after="0"/>
      </w:pPr>
      <w:bookmarkStart w:id="190" w:name="_Toc457552078"/>
      <w:bookmarkStart w:id="191" w:name="_Toc485307389"/>
      <w:bookmarkStart w:id="192" w:name="_Toc81577281"/>
      <w:bookmarkStart w:id="193" w:name="_Toc101858729"/>
      <w:bookmarkStart w:id="194" w:name="_Toc117678950"/>
      <w:r w:rsidRPr="000A24A5">
        <w:t xml:space="preserve">6. </w:t>
      </w:r>
      <w:r w:rsidR="003612D4" w:rsidRPr="000A24A5">
        <w:t xml:space="preserve">  </w:t>
      </w:r>
      <w:r w:rsidRPr="000A24A5">
        <w:t xml:space="preserve">  </w:t>
      </w:r>
      <w:r w:rsidR="0037741F" w:rsidRPr="000A24A5">
        <w:t>INTERGOVERNMENTAL REVIEW (E.O. 12372) REQUIREMENTS</w:t>
      </w:r>
      <w:bookmarkEnd w:id="190"/>
      <w:bookmarkEnd w:id="191"/>
      <w:bookmarkEnd w:id="192"/>
      <w:bookmarkEnd w:id="193"/>
      <w:bookmarkEnd w:id="194"/>
    </w:p>
    <w:p w14:paraId="5112608A" w14:textId="1000E44A" w:rsidR="009D2F7A" w:rsidRDefault="0037741F" w:rsidP="00F860F6">
      <w:pPr>
        <w:tabs>
          <w:tab w:val="left" w:pos="450"/>
        </w:tabs>
        <w:spacing w:before="240" w:after="0"/>
        <w:rPr>
          <w:rFonts w:cs="Arial"/>
        </w:rPr>
      </w:pPr>
      <w:r w:rsidRPr="000A24A5">
        <w:rPr>
          <w:rFonts w:cs="Arial"/>
        </w:rPr>
        <w:t>All SAMHSA programs are covered under Executive Order (EO) 12372, as implemented through Department</w:t>
      </w:r>
      <w:r w:rsidR="00570A9C" w:rsidRPr="000A24A5">
        <w:rPr>
          <w:rFonts w:cs="Arial"/>
        </w:rPr>
        <w:t xml:space="preserve"> of Health and Human Services (</w:t>
      </w:r>
      <w:r w:rsidRPr="000A24A5">
        <w:rPr>
          <w:rFonts w:cs="Arial"/>
        </w:rPr>
        <w:t xml:space="preserve">HHS) </w:t>
      </w:r>
      <w:r w:rsidR="00A1699A" w:rsidRPr="000A24A5">
        <w:rPr>
          <w:rFonts w:cs="Arial"/>
        </w:rPr>
        <w:t xml:space="preserve">regulation at 45 CFR Part 100. </w:t>
      </w:r>
      <w:r w:rsidR="00546F3B" w:rsidRPr="000A24A5">
        <w:rPr>
          <w:rFonts w:cs="Arial"/>
        </w:rPr>
        <w:t xml:space="preserve"> </w:t>
      </w:r>
      <w:r w:rsidRPr="000A24A5">
        <w:rPr>
          <w:rFonts w:cs="Arial"/>
        </w:rPr>
        <w:t>Under this Order, states may design their own processes for reviewing and commenting on proposed federal assistance under covered programs.  See</w:t>
      </w:r>
      <w:r w:rsidRPr="000A24A5">
        <w:rPr>
          <w:rStyle w:val="Hyperlink"/>
          <w:rFonts w:cs="Arial"/>
          <w:color w:val="auto"/>
          <w:u w:val="none"/>
        </w:rPr>
        <w:t xml:space="preserve"> </w:t>
      </w:r>
      <w:hyperlink w:anchor="_Appendix_K_–_2" w:history="1">
        <w:r w:rsidRPr="000A24A5">
          <w:rPr>
            <w:rStyle w:val="Hyperlink"/>
            <w:rFonts w:cs="Arial"/>
          </w:rPr>
          <w:t xml:space="preserve">Appendix </w:t>
        </w:r>
      </w:hyperlink>
      <w:r w:rsidR="002E4D0E" w:rsidRPr="000A24A5">
        <w:rPr>
          <w:rStyle w:val="Hyperlink"/>
          <w:rFonts w:cs="Arial"/>
        </w:rPr>
        <w:t>J</w:t>
      </w:r>
      <w:r w:rsidR="00954845" w:rsidRPr="000A24A5">
        <w:rPr>
          <w:rStyle w:val="Hyperlink"/>
          <w:rFonts w:cs="Arial"/>
          <w:color w:val="auto"/>
          <w:u w:val="none"/>
        </w:rPr>
        <w:t xml:space="preserve"> </w:t>
      </w:r>
      <w:r w:rsidRPr="000A24A5">
        <w:rPr>
          <w:rFonts w:cs="Arial"/>
        </w:rPr>
        <w:t>for additional information on these requirements as well as requirements for the Public Health</w:t>
      </w:r>
      <w:r w:rsidR="00667F87" w:rsidRPr="000A24A5">
        <w:rPr>
          <w:rFonts w:cs="Arial"/>
        </w:rPr>
        <w:t xml:space="preserve"> System</w:t>
      </w:r>
      <w:r w:rsidRPr="000A24A5">
        <w:rPr>
          <w:rFonts w:cs="Arial"/>
        </w:rPr>
        <w:t xml:space="preserve"> Impact Statement</w:t>
      </w:r>
      <w:r w:rsidR="00347924" w:rsidRPr="000A24A5">
        <w:rPr>
          <w:rFonts w:cs="Arial"/>
        </w:rPr>
        <w:t xml:space="preserve"> (PHSIS)</w:t>
      </w:r>
      <w:r w:rsidRPr="000A24A5">
        <w:rPr>
          <w:rFonts w:cs="Arial"/>
        </w:rPr>
        <w:t>.</w:t>
      </w:r>
    </w:p>
    <w:p w14:paraId="041671BE" w14:textId="77777777" w:rsidR="00757F99" w:rsidRDefault="00757F99" w:rsidP="00570A74">
      <w:pPr>
        <w:tabs>
          <w:tab w:val="left" w:pos="1008"/>
        </w:tabs>
        <w:spacing w:after="0"/>
        <w:rPr>
          <w:rFonts w:cs="Arial"/>
        </w:rPr>
      </w:pPr>
    </w:p>
    <w:p w14:paraId="490E7CF4" w14:textId="298119AA" w:rsidR="00624BA7" w:rsidRPr="007838B8" w:rsidRDefault="006F282D" w:rsidP="006F282D">
      <w:pPr>
        <w:pStyle w:val="Heading2"/>
        <w:tabs>
          <w:tab w:val="left" w:pos="1008"/>
        </w:tabs>
        <w:spacing w:after="0"/>
      </w:pPr>
      <w:bookmarkStart w:id="195" w:name="_Toc101858730"/>
      <w:bookmarkStart w:id="196" w:name="_Toc117678951"/>
      <w:bookmarkStart w:id="197" w:name="_Hlk70666620"/>
      <w:r>
        <w:t xml:space="preserve">7.  </w:t>
      </w:r>
      <w:r w:rsidR="003612D4">
        <w:t xml:space="preserve">  </w:t>
      </w:r>
      <w:r>
        <w:t xml:space="preserve"> </w:t>
      </w:r>
      <w:r w:rsidR="00624BA7" w:rsidRPr="007838B8">
        <w:t>OTHER SUBMISSION REQUIREMENTS</w:t>
      </w:r>
      <w:bookmarkEnd w:id="195"/>
      <w:bookmarkEnd w:id="196"/>
    </w:p>
    <w:p w14:paraId="2CCDA326" w14:textId="77777777" w:rsidR="004508F3" w:rsidRDefault="004508F3" w:rsidP="009A3005">
      <w:pPr>
        <w:pStyle w:val="ListParagraph"/>
        <w:tabs>
          <w:tab w:val="left" w:pos="1008"/>
        </w:tabs>
        <w:spacing w:after="0"/>
        <w:ind w:left="360"/>
        <w:rPr>
          <w:rFonts w:cs="Arial"/>
        </w:rPr>
      </w:pPr>
    </w:p>
    <w:p w14:paraId="791A3D65" w14:textId="0D429D17" w:rsidR="00023539" w:rsidRDefault="00624BA7" w:rsidP="004508F3">
      <w:pPr>
        <w:pStyle w:val="ListParagraph"/>
        <w:tabs>
          <w:tab w:val="left" w:pos="1008"/>
        </w:tabs>
        <w:spacing w:after="0"/>
        <w:ind w:left="360" w:hanging="270"/>
        <w:rPr>
          <w:rFonts w:cs="Arial"/>
        </w:rPr>
      </w:pPr>
      <w:r>
        <w:rPr>
          <w:rFonts w:cs="Arial"/>
        </w:rPr>
        <w:t xml:space="preserve">See </w:t>
      </w:r>
      <w:hyperlink w:anchor="_Appendix_A_–_2" w:history="1">
        <w:r w:rsidRPr="00621595">
          <w:rPr>
            <w:rStyle w:val="Hyperlink"/>
            <w:rFonts w:cs="Arial"/>
          </w:rPr>
          <w:t>Appendix A</w:t>
        </w:r>
      </w:hyperlink>
      <w:r>
        <w:rPr>
          <w:rFonts w:cs="Arial"/>
        </w:rPr>
        <w:t xml:space="preserve"> for specific information about submitting yo</w:t>
      </w:r>
      <w:bookmarkEnd w:id="147"/>
      <w:r>
        <w:rPr>
          <w:rFonts w:cs="Arial"/>
        </w:rPr>
        <w:t>ur application.</w:t>
      </w:r>
      <w:bookmarkStart w:id="198" w:name="_6._OTHER_SUBMISSION"/>
      <w:bookmarkStart w:id="199" w:name="_V._APPLICATION_REVIEW"/>
      <w:bookmarkStart w:id="200" w:name="_Toc485307390"/>
      <w:bookmarkStart w:id="201" w:name="_Toc81577282"/>
      <w:bookmarkStart w:id="202" w:name="_Hlk70690515"/>
      <w:bookmarkEnd w:id="162"/>
      <w:bookmarkEnd w:id="197"/>
      <w:bookmarkEnd w:id="198"/>
      <w:bookmarkEnd w:id="199"/>
    </w:p>
    <w:p w14:paraId="3A074BE2" w14:textId="77777777" w:rsidR="009A3005" w:rsidRDefault="009A3005" w:rsidP="009A3005">
      <w:pPr>
        <w:pStyle w:val="ListParagraph"/>
        <w:tabs>
          <w:tab w:val="left" w:pos="1008"/>
        </w:tabs>
        <w:spacing w:after="0"/>
        <w:ind w:left="360"/>
        <w:rPr>
          <w:rFonts w:cs="Arial"/>
          <w:b/>
          <w:bCs/>
          <w:kern w:val="32"/>
          <w:sz w:val="32"/>
          <w:szCs w:val="32"/>
        </w:rPr>
      </w:pPr>
    </w:p>
    <w:p w14:paraId="61B1D5C3" w14:textId="250CDA2A" w:rsidR="007E6EE1" w:rsidRPr="00AC34BE" w:rsidRDefault="00602069" w:rsidP="00AC34BE">
      <w:pPr>
        <w:pStyle w:val="Heading1"/>
        <w:tabs>
          <w:tab w:val="left" w:pos="1008"/>
        </w:tabs>
      </w:pPr>
      <w:bookmarkStart w:id="203" w:name="_Toc101858731"/>
      <w:bookmarkStart w:id="204" w:name="_Toc117678952"/>
      <w:bookmarkEnd w:id="76"/>
      <w:bookmarkEnd w:id="101"/>
      <w:r w:rsidRPr="00AC34BE">
        <w:t>V</w:t>
      </w:r>
      <w:r w:rsidR="007E6EE1" w:rsidRPr="00AC34BE">
        <w:t>.</w:t>
      </w:r>
      <w:r w:rsidR="007E6EE1" w:rsidRPr="00AC34BE">
        <w:tab/>
        <w:t>APPLICATION REVIEW INFORMATION</w:t>
      </w:r>
      <w:bookmarkEnd w:id="200"/>
      <w:bookmarkEnd w:id="201"/>
      <w:bookmarkEnd w:id="203"/>
      <w:bookmarkEnd w:id="204"/>
    </w:p>
    <w:p w14:paraId="7E62843C" w14:textId="77777777" w:rsidR="007E6EE1" w:rsidRPr="00AC34BE" w:rsidRDefault="007E6EE1" w:rsidP="00AC34BE">
      <w:pPr>
        <w:pStyle w:val="Heading2"/>
        <w:tabs>
          <w:tab w:val="left" w:pos="1008"/>
        </w:tabs>
      </w:pPr>
      <w:bookmarkStart w:id="205" w:name="_1._EVALUATION_CRITERIA"/>
      <w:bookmarkStart w:id="206" w:name="_Toc485307391"/>
      <w:bookmarkStart w:id="207" w:name="_Toc81577283"/>
      <w:bookmarkStart w:id="208" w:name="_Toc101858732"/>
      <w:bookmarkStart w:id="209" w:name="_Toc117678953"/>
      <w:bookmarkStart w:id="210" w:name="_Hlk116473596"/>
      <w:bookmarkEnd w:id="202"/>
      <w:bookmarkEnd w:id="205"/>
      <w:r w:rsidRPr="00AC34BE">
        <w:t>1.</w:t>
      </w:r>
      <w:r w:rsidRPr="00AC34BE">
        <w:tab/>
        <w:t>EVALUATION CRITERIA</w:t>
      </w:r>
      <w:bookmarkEnd w:id="206"/>
      <w:bookmarkEnd w:id="207"/>
      <w:bookmarkEnd w:id="208"/>
      <w:bookmarkEnd w:id="209"/>
    </w:p>
    <w:p w14:paraId="2477EF4E" w14:textId="31E1151A" w:rsidR="007E6EE1" w:rsidRPr="00AC34BE" w:rsidRDefault="007E6EE1" w:rsidP="00AC34BE">
      <w:pPr>
        <w:tabs>
          <w:tab w:val="left" w:pos="1008"/>
        </w:tabs>
        <w:rPr>
          <w:rFonts w:cs="Arial"/>
        </w:rPr>
      </w:pPr>
      <w:bookmarkStart w:id="211" w:name="_Hlk116473494"/>
      <w:bookmarkEnd w:id="210"/>
      <w:r w:rsidRPr="00AC34BE">
        <w:rPr>
          <w:rFonts w:cs="Arial"/>
        </w:rPr>
        <w:t xml:space="preserve">The Project Narrative </w:t>
      </w:r>
      <w:r w:rsidRPr="00A638D0">
        <w:rPr>
          <w:rFonts w:cs="Arial"/>
        </w:rPr>
        <w:t>describes what you intend to do with your project and includes the Evaluation Criteria in Sections A-E below</w:t>
      </w:r>
      <w:r w:rsidR="00A638D0" w:rsidRPr="00A638D0">
        <w:rPr>
          <w:rFonts w:cs="Arial"/>
        </w:rPr>
        <w:t xml:space="preserve">.  </w:t>
      </w:r>
      <w:r w:rsidRPr="00A638D0">
        <w:rPr>
          <w:rFonts w:cs="Arial"/>
        </w:rPr>
        <w:t>Your application will be reviewed and scored according to your response to the requirements in Sections A-E.</w:t>
      </w:r>
      <w:r w:rsidRPr="00AC34BE">
        <w:rPr>
          <w:rFonts w:cs="Arial"/>
        </w:rPr>
        <w:t xml:space="preserve">  </w:t>
      </w:r>
    </w:p>
    <w:p w14:paraId="28244067" w14:textId="77777777" w:rsidR="007E6EE1" w:rsidRPr="00AC34BE" w:rsidRDefault="007E6EE1" w:rsidP="00AC34BE">
      <w:pPr>
        <w:pStyle w:val="ListBullet"/>
        <w:rPr>
          <w:rFonts w:cs="Arial"/>
        </w:rPr>
      </w:pPr>
      <w:r w:rsidRPr="00AC34BE">
        <w:rPr>
          <w:rFonts w:cs="Arial"/>
        </w:rPr>
        <w:t>In developing the Project Narrat</w:t>
      </w:r>
      <w:r w:rsidR="00757E8B" w:rsidRPr="00AC34BE">
        <w:rPr>
          <w:rFonts w:cs="Arial"/>
        </w:rPr>
        <w:t>ive section of your application,</w:t>
      </w:r>
      <w:r w:rsidRPr="00AC34BE">
        <w:rPr>
          <w:rFonts w:cs="Arial"/>
        </w:rPr>
        <w:t xml:space="preserve"> use these instructions, which have been tailored to this program.  </w:t>
      </w:r>
    </w:p>
    <w:p w14:paraId="11C78AAF" w14:textId="77777777" w:rsidR="007E6EE1" w:rsidRPr="00A638D0" w:rsidRDefault="007E6EE1" w:rsidP="008E18CD">
      <w:pPr>
        <w:pStyle w:val="ListBullet"/>
        <w:numPr>
          <w:ilvl w:val="0"/>
          <w:numId w:val="7"/>
        </w:numPr>
        <w:rPr>
          <w:rFonts w:cs="Arial"/>
        </w:rPr>
      </w:pPr>
      <w:r w:rsidRPr="00A638D0">
        <w:rPr>
          <w:rFonts w:cs="Arial"/>
        </w:rPr>
        <w:t xml:space="preserve">The Project Narrative (Sections A-E) together may be no longer than </w:t>
      </w:r>
      <w:r w:rsidR="003701A6" w:rsidRPr="00A638D0">
        <w:rPr>
          <w:b/>
        </w:rPr>
        <w:t>1</w:t>
      </w:r>
      <w:r w:rsidRPr="00A638D0">
        <w:rPr>
          <w:b/>
        </w:rPr>
        <w:t>0 pages</w:t>
      </w:r>
      <w:r w:rsidRPr="00A638D0">
        <w:rPr>
          <w:rFonts w:cs="Arial"/>
        </w:rPr>
        <w:t>.</w:t>
      </w:r>
    </w:p>
    <w:p w14:paraId="2F201831" w14:textId="21B62287" w:rsidR="007E6EE1" w:rsidRPr="00AC34BE" w:rsidRDefault="007E6EE1" w:rsidP="008E18CD">
      <w:pPr>
        <w:pStyle w:val="ListBullet"/>
        <w:numPr>
          <w:ilvl w:val="0"/>
          <w:numId w:val="7"/>
        </w:numPr>
        <w:rPr>
          <w:rFonts w:cs="Arial"/>
        </w:rPr>
      </w:pPr>
      <w:r w:rsidRPr="00AC34BE">
        <w:rPr>
          <w:rFonts w:cs="Arial"/>
        </w:rPr>
        <w:t xml:space="preserve">You must use </w:t>
      </w:r>
      <w:r w:rsidRPr="00A638D0">
        <w:rPr>
          <w:rFonts w:cs="Arial"/>
        </w:rPr>
        <w:t>the five se</w:t>
      </w:r>
      <w:r w:rsidRPr="00AC34BE">
        <w:rPr>
          <w:rFonts w:cs="Arial"/>
        </w:rPr>
        <w:t>ctions/headings listed below in deve</w:t>
      </w:r>
      <w:r w:rsidR="00A1699A">
        <w:rPr>
          <w:rFonts w:cs="Arial"/>
        </w:rPr>
        <w:t xml:space="preserve">loping your Project Narrative. </w:t>
      </w:r>
      <w:r w:rsidR="00546F3B">
        <w:rPr>
          <w:rFonts w:cs="Arial"/>
        </w:rPr>
        <w:t xml:space="preserve"> </w:t>
      </w:r>
      <w:r w:rsidR="00AA3216" w:rsidRPr="00AC34BE">
        <w:rPr>
          <w:rFonts w:cs="Arial"/>
          <w:b/>
        </w:rPr>
        <w:t xml:space="preserve">You </w:t>
      </w:r>
      <w:r w:rsidR="00AA3216" w:rsidRPr="00AC34BE">
        <w:rPr>
          <w:rFonts w:cs="Arial"/>
          <w:b/>
          <w:u w:val="single"/>
        </w:rPr>
        <w:t>must</w:t>
      </w:r>
      <w:r w:rsidRPr="00AC34BE">
        <w:rPr>
          <w:rFonts w:cs="Arial"/>
          <w:b/>
        </w:rPr>
        <w:t xml:space="preserve"> </w:t>
      </w:r>
      <w:r w:rsidR="00386AF5" w:rsidRPr="00AC34BE">
        <w:rPr>
          <w:rFonts w:cs="Arial"/>
          <w:b/>
        </w:rPr>
        <w:t>indicate the Section letter and number in your response</w:t>
      </w:r>
      <w:r w:rsidR="00A661D7" w:rsidRPr="00AC34BE">
        <w:rPr>
          <w:rFonts w:cs="Arial"/>
        </w:rPr>
        <w:t xml:space="preserve">, </w:t>
      </w:r>
      <w:r w:rsidR="00A661D7" w:rsidRPr="00AC34BE">
        <w:rPr>
          <w:rFonts w:cs="Arial"/>
          <w:b/>
        </w:rPr>
        <w:t>i.e</w:t>
      </w:r>
      <w:r w:rsidR="00386AF5" w:rsidRPr="00AC34BE">
        <w:rPr>
          <w:rStyle w:val="StyleListBulletBoldChar"/>
          <w:rFonts w:cs="Arial"/>
          <w:b w:val="0"/>
          <w:bCs w:val="0"/>
        </w:rPr>
        <w:t>.,</w:t>
      </w:r>
      <w:r w:rsidR="00386AF5" w:rsidRPr="00AC34BE">
        <w:rPr>
          <w:rStyle w:val="StyleListBulletBoldChar"/>
          <w:rFonts w:cs="Arial"/>
          <w:bCs w:val="0"/>
        </w:rPr>
        <w:t xml:space="preserve"> type “A-1”, “A-2”, etc., before your response to each question.</w:t>
      </w:r>
      <w:r w:rsidR="00A1699A">
        <w:rPr>
          <w:rFonts w:cs="Arial"/>
        </w:rPr>
        <w:t xml:space="preserve"> </w:t>
      </w:r>
      <w:bookmarkStart w:id="212" w:name="_Hlk70690588"/>
      <w:r w:rsidR="00546F3B">
        <w:rPr>
          <w:rFonts w:cs="Arial"/>
        </w:rPr>
        <w:t xml:space="preserve"> </w:t>
      </w:r>
      <w:r w:rsidR="00933E29">
        <w:rPr>
          <w:rFonts w:cs="Arial"/>
        </w:rPr>
        <w:t xml:space="preserve">You do not need to type the full criterion in each section. </w:t>
      </w:r>
      <w:r w:rsidR="003B245B">
        <w:rPr>
          <w:rFonts w:cs="Arial"/>
        </w:rPr>
        <w:t xml:space="preserve"> </w:t>
      </w:r>
      <w:r w:rsidR="00933E29">
        <w:rPr>
          <w:rFonts w:cs="Arial"/>
        </w:rPr>
        <w:t>You only need to include the letter and number of the criterion.</w:t>
      </w:r>
      <w:bookmarkEnd w:id="212"/>
      <w:r w:rsidR="00546F3B">
        <w:rPr>
          <w:rFonts w:cs="Arial"/>
        </w:rPr>
        <w:t xml:space="preserve"> </w:t>
      </w:r>
      <w:r w:rsidR="003B245B">
        <w:rPr>
          <w:rFonts w:cs="Arial"/>
        </w:rPr>
        <w:t xml:space="preserve"> </w:t>
      </w:r>
      <w:r w:rsidR="006E3E44" w:rsidRPr="00AC34BE">
        <w:rPr>
          <w:rFonts w:cs="Arial"/>
        </w:rPr>
        <w:t>You may not combine two or more questions or refer to another section of the Project Narrative in your response, such as indicating that t</w:t>
      </w:r>
      <w:r w:rsidR="00FA4402">
        <w:rPr>
          <w:rFonts w:cs="Arial"/>
        </w:rPr>
        <w:t>he response for B.2 is in C.1</w:t>
      </w:r>
      <w:r w:rsidR="00A1699A">
        <w:rPr>
          <w:rFonts w:cs="Arial"/>
        </w:rPr>
        <w:t xml:space="preserve">. </w:t>
      </w:r>
      <w:r w:rsidR="006E3E44" w:rsidRPr="00AC34BE">
        <w:rPr>
          <w:rFonts w:cs="Arial"/>
          <w:b/>
        </w:rPr>
        <w:t>Only information included in the appropriate numbered question will be considered by reviewers.</w:t>
      </w:r>
      <w:r w:rsidR="006E3E44" w:rsidRPr="00AC34BE">
        <w:rPr>
          <w:rFonts w:cs="Arial"/>
        </w:rPr>
        <w:t xml:space="preserve"> </w:t>
      </w:r>
      <w:r w:rsidR="00546F3B">
        <w:rPr>
          <w:rFonts w:cs="Arial"/>
        </w:rPr>
        <w:t xml:space="preserve"> </w:t>
      </w:r>
      <w:r w:rsidRPr="00AC34BE">
        <w:rPr>
          <w:rFonts w:cs="Arial"/>
        </w:rPr>
        <w:t xml:space="preserve">Your application will be scored according to how well you address the requirements for each section of the Project Narrative.  </w:t>
      </w:r>
    </w:p>
    <w:p w14:paraId="7D4CE79D" w14:textId="3B41E6B5" w:rsidR="007E6EE1" w:rsidRDefault="007E6EE1" w:rsidP="00DC6560">
      <w:pPr>
        <w:pStyle w:val="ListBullet"/>
        <w:numPr>
          <w:ilvl w:val="0"/>
          <w:numId w:val="10"/>
        </w:numPr>
        <w:rPr>
          <w:rFonts w:cs="Arial"/>
        </w:rPr>
      </w:pPr>
      <w:r w:rsidRPr="00AC34BE">
        <w:rPr>
          <w:rFonts w:cs="Arial"/>
        </w:rPr>
        <w:t>The number of points after each heading is the maximum number of points a review committee may assign to that sect</w:t>
      </w:r>
      <w:r w:rsidR="00A1699A">
        <w:rPr>
          <w:rFonts w:cs="Arial"/>
        </w:rPr>
        <w:t xml:space="preserve">ion of your Project Narrative. </w:t>
      </w:r>
      <w:r w:rsidR="00546F3B">
        <w:rPr>
          <w:rFonts w:cs="Arial"/>
        </w:rPr>
        <w:t xml:space="preserve"> </w:t>
      </w:r>
      <w:r w:rsidRPr="00AC34BE">
        <w:rPr>
          <w:rFonts w:cs="Arial"/>
        </w:rPr>
        <w:t xml:space="preserve">Although scoring weights are not assigned to individual </w:t>
      </w:r>
      <w:r w:rsidR="006341BF" w:rsidRPr="00AC34BE">
        <w:rPr>
          <w:rFonts w:cs="Arial"/>
        </w:rPr>
        <w:t>questions</w:t>
      </w:r>
      <w:r w:rsidRPr="00AC34BE">
        <w:rPr>
          <w:rFonts w:cs="Arial"/>
        </w:rPr>
        <w:t xml:space="preserve">, </w:t>
      </w:r>
      <w:r w:rsidR="00BA5B18" w:rsidRPr="00AC34BE">
        <w:rPr>
          <w:rFonts w:cs="Arial"/>
        </w:rPr>
        <w:t xml:space="preserve">each </w:t>
      </w:r>
      <w:r w:rsidR="00157DEC" w:rsidRPr="00AC34BE">
        <w:rPr>
          <w:rFonts w:cs="Arial"/>
        </w:rPr>
        <w:t>question</w:t>
      </w:r>
      <w:r w:rsidR="00BA5B18" w:rsidRPr="00AC34BE">
        <w:rPr>
          <w:rFonts w:cs="Arial"/>
        </w:rPr>
        <w:t xml:space="preserve"> is assessed in deriving the overall Section score.</w:t>
      </w:r>
    </w:p>
    <w:p w14:paraId="0A5E6DBF" w14:textId="7AB46B81" w:rsidR="00624BA7" w:rsidRPr="00AC34BE" w:rsidRDefault="00624BA7" w:rsidP="00DC6560">
      <w:pPr>
        <w:pStyle w:val="ListBullet"/>
        <w:numPr>
          <w:ilvl w:val="0"/>
          <w:numId w:val="10"/>
        </w:numPr>
        <w:rPr>
          <w:rFonts w:cs="Arial"/>
        </w:rPr>
      </w:pPr>
      <w:bookmarkStart w:id="213" w:name="_Hlk70666685"/>
      <w:r>
        <w:rPr>
          <w:rFonts w:cs="Arial"/>
        </w:rPr>
        <w:lastRenderedPageBreak/>
        <w:t>Any cost</w:t>
      </w:r>
      <w:r w:rsidR="00231EF4">
        <w:rPr>
          <w:rFonts w:cs="Arial"/>
        </w:rPr>
        <w:t>-</w:t>
      </w:r>
      <w:r>
        <w:rPr>
          <w:rFonts w:cs="Arial"/>
        </w:rPr>
        <w:t>sharing proposed in your application will not be a factor in the evaluation of your response to the Evaluation Criteria.</w:t>
      </w:r>
    </w:p>
    <w:p w14:paraId="48585633" w14:textId="1CAF3391" w:rsidR="00FA4402" w:rsidRPr="007838B8" w:rsidRDefault="003D4F06" w:rsidP="004508F3">
      <w:pPr>
        <w:spacing w:after="0"/>
        <w:ind w:left="1440" w:hanging="1440"/>
        <w:rPr>
          <w:b/>
          <w:bCs/>
        </w:rPr>
      </w:pPr>
      <w:bookmarkStart w:id="214" w:name="_Section_A:_"/>
      <w:bookmarkStart w:id="215" w:name="_Hlk83112137"/>
      <w:bookmarkStart w:id="216" w:name="_Hlk80023439"/>
      <w:bookmarkStart w:id="217" w:name="_Toc197933217"/>
      <w:bookmarkStart w:id="218" w:name="_Toc228844885"/>
      <w:bookmarkStart w:id="219" w:name="_Toc265249662"/>
      <w:bookmarkStart w:id="220" w:name="_Toc266262539"/>
      <w:bookmarkStart w:id="221" w:name="_Toc266802924"/>
      <w:bookmarkEnd w:id="211"/>
      <w:bookmarkEnd w:id="213"/>
      <w:bookmarkEnd w:id="214"/>
      <w:r w:rsidRPr="007838B8">
        <w:rPr>
          <w:b/>
          <w:bCs/>
        </w:rPr>
        <w:t>SECTION A</w:t>
      </w:r>
      <w:r w:rsidR="00FA4402" w:rsidRPr="007838B8">
        <w:rPr>
          <w:b/>
          <w:bCs/>
        </w:rPr>
        <w:t>:</w:t>
      </w:r>
      <w:r w:rsidR="004508F3">
        <w:rPr>
          <w:b/>
          <w:bCs/>
        </w:rPr>
        <w:tab/>
      </w:r>
      <w:r w:rsidR="00FA4402" w:rsidRPr="007838B8">
        <w:rPr>
          <w:b/>
          <w:bCs/>
        </w:rPr>
        <w:t>Population of Focus and Statement of Need</w:t>
      </w:r>
      <w:r w:rsidR="004508F3">
        <w:rPr>
          <w:b/>
          <w:bCs/>
        </w:rPr>
        <w:t xml:space="preserve"> </w:t>
      </w:r>
      <w:r w:rsidR="00FA4402" w:rsidRPr="007838B8">
        <w:rPr>
          <w:b/>
          <w:bCs/>
        </w:rPr>
        <w:t>(</w:t>
      </w:r>
      <w:r w:rsidR="004A52E9">
        <w:rPr>
          <w:b/>
          <w:bCs/>
        </w:rPr>
        <w:t>15</w:t>
      </w:r>
      <w:r w:rsidR="00A638D0">
        <w:rPr>
          <w:b/>
          <w:bCs/>
        </w:rPr>
        <w:t xml:space="preserve"> </w:t>
      </w:r>
      <w:r w:rsidR="00FA4402" w:rsidRPr="007838B8">
        <w:rPr>
          <w:b/>
          <w:bCs/>
        </w:rPr>
        <w:t>points – approximately 1 page)</w:t>
      </w:r>
    </w:p>
    <w:bookmarkEnd w:id="215"/>
    <w:p w14:paraId="4EE36DE4" w14:textId="77777777" w:rsidR="003D4F06" w:rsidRPr="007838B8" w:rsidRDefault="003D4F06" w:rsidP="00570A74">
      <w:pPr>
        <w:spacing w:after="0"/>
        <w:rPr>
          <w:b/>
          <w:bCs/>
        </w:rPr>
      </w:pPr>
    </w:p>
    <w:p w14:paraId="7FEFBC83" w14:textId="793C4D09" w:rsidR="009B5988" w:rsidRDefault="00FA4402" w:rsidP="00DC6560">
      <w:pPr>
        <w:pStyle w:val="ListParagraph"/>
        <w:numPr>
          <w:ilvl w:val="0"/>
          <w:numId w:val="31"/>
        </w:numPr>
        <w:ind w:left="720"/>
        <w:rPr>
          <w:rFonts w:cs="Arial"/>
        </w:rPr>
      </w:pPr>
      <w:bookmarkStart w:id="222" w:name="_Hlk112762680"/>
      <w:bookmarkStart w:id="223" w:name="_Hlk112762218"/>
      <w:r w:rsidRPr="28131A34">
        <w:rPr>
          <w:rFonts w:cs="Arial"/>
        </w:rPr>
        <w:t xml:space="preserve">Identify </w:t>
      </w:r>
      <w:r w:rsidR="00543802" w:rsidRPr="28131A34">
        <w:rPr>
          <w:rFonts w:cs="Arial"/>
        </w:rPr>
        <w:t xml:space="preserve">and describe </w:t>
      </w:r>
      <w:r w:rsidRPr="28131A34">
        <w:rPr>
          <w:rFonts w:cs="Arial"/>
        </w:rPr>
        <w:t xml:space="preserve">your population(s) of focus and the </w:t>
      </w:r>
      <w:r w:rsidR="003D0C03" w:rsidRPr="28131A34">
        <w:rPr>
          <w:rFonts w:cs="Arial"/>
        </w:rPr>
        <w:t xml:space="preserve">geographic catchment area where </w:t>
      </w:r>
      <w:r w:rsidRPr="28131A34">
        <w:rPr>
          <w:rFonts w:cs="Arial"/>
        </w:rPr>
        <w:t>services will be delivered</w:t>
      </w:r>
      <w:r w:rsidR="00D025DA" w:rsidRPr="28131A34">
        <w:rPr>
          <w:rFonts w:cs="Arial"/>
        </w:rPr>
        <w:t xml:space="preserve"> that align</w:t>
      </w:r>
      <w:r w:rsidR="00894AFC" w:rsidRPr="28131A34">
        <w:rPr>
          <w:rFonts w:cs="Arial"/>
        </w:rPr>
        <w:t>s</w:t>
      </w:r>
      <w:r w:rsidR="00D025DA" w:rsidRPr="28131A34">
        <w:rPr>
          <w:rFonts w:cs="Arial"/>
        </w:rPr>
        <w:t xml:space="preserve"> with the intended population of focus of this </w:t>
      </w:r>
      <w:r w:rsidR="00C875EF" w:rsidRPr="28131A34">
        <w:rPr>
          <w:rFonts w:cs="Arial"/>
        </w:rPr>
        <w:t xml:space="preserve">program.  </w:t>
      </w:r>
      <w:bookmarkStart w:id="224" w:name="_Hlk112762961"/>
      <w:bookmarkEnd w:id="222"/>
      <w:r w:rsidR="009B5988" w:rsidRPr="28131A34">
        <w:rPr>
          <w:rFonts w:cs="Arial"/>
        </w:rPr>
        <w:t>Provide a demographic profile of the population of focus in terms of race, ethnicity, federally recognized tribe (if applicable), language, sex, gender identity, sexual orientation, age, and socioeconomic status.</w:t>
      </w:r>
      <w:bookmarkEnd w:id="224"/>
    </w:p>
    <w:bookmarkEnd w:id="223"/>
    <w:p w14:paraId="2B1FF390" w14:textId="77777777" w:rsidR="009B5988" w:rsidRPr="009B5988" w:rsidRDefault="009B5988" w:rsidP="00570A74">
      <w:pPr>
        <w:pStyle w:val="ListParagraph"/>
        <w:ind w:left="1080"/>
        <w:rPr>
          <w:rFonts w:cs="Arial"/>
          <w:szCs w:val="24"/>
        </w:rPr>
      </w:pPr>
    </w:p>
    <w:p w14:paraId="5117F9D7" w14:textId="7DE90D38" w:rsidR="00FA4402" w:rsidRDefault="00FA4402" w:rsidP="00DC6560">
      <w:pPr>
        <w:pStyle w:val="ListParagraph"/>
        <w:numPr>
          <w:ilvl w:val="0"/>
          <w:numId w:val="31"/>
        </w:numPr>
        <w:ind w:left="720"/>
        <w:rPr>
          <w:rFonts w:cs="Arial"/>
        </w:rPr>
      </w:pPr>
      <w:r w:rsidRPr="00DA0E93">
        <w:rPr>
          <w:rFonts w:cs="Arial"/>
        </w:rPr>
        <w:t xml:space="preserve">Describe the extent of the problem in the catchment area, including service gaps, </w:t>
      </w:r>
      <w:r w:rsidR="00511F1D">
        <w:rPr>
          <w:rFonts w:cs="Arial"/>
        </w:rPr>
        <w:t xml:space="preserve">disparities, </w:t>
      </w:r>
      <w:r w:rsidRPr="00DA0E93">
        <w:rPr>
          <w:rFonts w:cs="Arial"/>
        </w:rPr>
        <w:t>and document the extent of the need (i.e., current prevalence rates or incidence data) for the population(s) of focus identified in your response to A.1</w:t>
      </w:r>
      <w:r w:rsidR="00156F2A">
        <w:rPr>
          <w:rFonts w:cs="Arial"/>
        </w:rPr>
        <w:t xml:space="preserve"> as it relates to the </w:t>
      </w:r>
      <w:r w:rsidR="00AA1CD8">
        <w:rPr>
          <w:rFonts w:cs="Arial"/>
        </w:rPr>
        <w:t>program</w:t>
      </w:r>
      <w:r w:rsidRPr="00DA0E93">
        <w:rPr>
          <w:rFonts w:cs="Arial"/>
        </w:rPr>
        <w:t>.</w:t>
      </w:r>
      <w:r w:rsidR="00EF1620">
        <w:rPr>
          <w:rFonts w:cs="Arial"/>
        </w:rPr>
        <w:t xml:space="preserve"> </w:t>
      </w:r>
      <w:r w:rsidRPr="00DA0E93">
        <w:rPr>
          <w:rFonts w:cs="Arial"/>
        </w:rPr>
        <w:t xml:space="preserve"> Identify the source of the data.  </w:t>
      </w:r>
    </w:p>
    <w:p w14:paraId="1FD8982E" w14:textId="6FF7AC38" w:rsidR="00FA4402" w:rsidRPr="007838B8" w:rsidRDefault="003D4F06" w:rsidP="004508F3">
      <w:pPr>
        <w:spacing w:after="0"/>
        <w:ind w:left="1440" w:hanging="1440"/>
        <w:rPr>
          <w:b/>
          <w:bCs/>
        </w:rPr>
      </w:pPr>
      <w:bookmarkStart w:id="225" w:name="_Section_B:_Proposed"/>
      <w:bookmarkStart w:id="226" w:name="_Section_B:_"/>
      <w:bookmarkStart w:id="227" w:name="_Toc197933214"/>
      <w:bookmarkStart w:id="228" w:name="_Hlk83112188"/>
      <w:bookmarkEnd w:id="225"/>
      <w:bookmarkEnd w:id="226"/>
      <w:r w:rsidRPr="007838B8">
        <w:rPr>
          <w:b/>
          <w:bCs/>
        </w:rPr>
        <w:t xml:space="preserve">SECTION </w:t>
      </w:r>
      <w:r w:rsidR="00FA4402" w:rsidRPr="007838B8">
        <w:rPr>
          <w:b/>
          <w:bCs/>
        </w:rPr>
        <w:t>B:</w:t>
      </w:r>
      <w:r w:rsidR="004508F3">
        <w:rPr>
          <w:b/>
          <w:bCs/>
        </w:rPr>
        <w:tab/>
      </w:r>
      <w:r w:rsidR="00FA4402" w:rsidRPr="007838B8">
        <w:rPr>
          <w:b/>
          <w:bCs/>
        </w:rPr>
        <w:t>Proposed Implementation Approach</w:t>
      </w:r>
      <w:r w:rsidR="004508F3">
        <w:rPr>
          <w:b/>
          <w:bCs/>
        </w:rPr>
        <w:t xml:space="preserve"> </w:t>
      </w:r>
      <w:r w:rsidR="00FA4402" w:rsidRPr="007838B8">
        <w:rPr>
          <w:b/>
          <w:bCs/>
        </w:rPr>
        <w:t>(30 points – approximately 5 pages</w:t>
      </w:r>
      <w:r w:rsidR="00284A0C">
        <w:rPr>
          <w:b/>
          <w:bCs/>
        </w:rPr>
        <w:t xml:space="preserve"> not including Attachment 4 – Project Timeline</w:t>
      </w:r>
      <w:r w:rsidR="00FA4402" w:rsidRPr="007838B8">
        <w:rPr>
          <w:b/>
          <w:bCs/>
        </w:rPr>
        <w:t>)</w:t>
      </w:r>
      <w:bookmarkEnd w:id="227"/>
      <w:r w:rsidR="00FA4402" w:rsidRPr="007838B8">
        <w:rPr>
          <w:b/>
          <w:bCs/>
        </w:rPr>
        <w:t xml:space="preserve"> </w:t>
      </w:r>
    </w:p>
    <w:bookmarkEnd w:id="228"/>
    <w:p w14:paraId="24E0F86A" w14:textId="77777777" w:rsidR="003D4F06" w:rsidRPr="007838B8" w:rsidRDefault="003D4F06" w:rsidP="00570A74">
      <w:pPr>
        <w:spacing w:after="0"/>
        <w:rPr>
          <w:b/>
          <w:bCs/>
        </w:rPr>
      </w:pPr>
    </w:p>
    <w:p w14:paraId="5352E5D7" w14:textId="768D22FB" w:rsidR="00FA4402" w:rsidRPr="00A638D0" w:rsidRDefault="00FA4402" w:rsidP="00DC6560">
      <w:pPr>
        <w:numPr>
          <w:ilvl w:val="0"/>
          <w:numId w:val="16"/>
        </w:numPr>
        <w:spacing w:after="200"/>
        <w:ind w:left="720" w:hanging="360"/>
        <w:rPr>
          <w:rFonts w:cs="Arial"/>
          <w:szCs w:val="24"/>
        </w:rPr>
      </w:pPr>
      <w:r w:rsidRPr="00A638D0">
        <w:rPr>
          <w:rFonts w:cs="Arial"/>
          <w:szCs w:val="24"/>
        </w:rPr>
        <w:t xml:space="preserve">Describe the goals and </w:t>
      </w:r>
      <w:r w:rsidR="00541D78" w:rsidRPr="00A638D0">
        <w:rPr>
          <w:rFonts w:cs="Arial"/>
          <w:szCs w:val="24"/>
          <w:u w:val="single"/>
        </w:rPr>
        <w:t>measurable</w:t>
      </w:r>
      <w:r w:rsidR="00541D78" w:rsidRPr="00A638D0">
        <w:rPr>
          <w:rFonts w:cs="Arial"/>
          <w:szCs w:val="24"/>
        </w:rPr>
        <w:t xml:space="preserve"> </w:t>
      </w:r>
      <w:r w:rsidRPr="00A638D0">
        <w:rPr>
          <w:rFonts w:cs="Arial"/>
          <w:szCs w:val="24"/>
        </w:rPr>
        <w:t xml:space="preserve">objectives (see </w:t>
      </w:r>
      <w:hyperlink w:anchor="_Appendix_F_–_1" w:history="1">
        <w:r w:rsidRPr="00A638D0">
          <w:rPr>
            <w:rStyle w:val="Hyperlink"/>
            <w:rFonts w:cs="Arial"/>
            <w:szCs w:val="24"/>
          </w:rPr>
          <w:t xml:space="preserve">Appendix </w:t>
        </w:r>
      </w:hyperlink>
      <w:r w:rsidR="003C20DB" w:rsidRPr="00A638D0">
        <w:rPr>
          <w:rStyle w:val="Hyperlink"/>
          <w:rFonts w:cs="Arial"/>
          <w:szCs w:val="24"/>
        </w:rPr>
        <w:t>E</w:t>
      </w:r>
      <w:r w:rsidRPr="00A638D0">
        <w:rPr>
          <w:rFonts w:cs="Arial"/>
          <w:szCs w:val="24"/>
        </w:rPr>
        <w:t xml:space="preserve"> of the proposed project and align them with the Statement of Need described in A.2. </w:t>
      </w:r>
      <w:bookmarkStart w:id="229" w:name="_Hlk70690910"/>
      <w:r w:rsidR="00AE7309">
        <w:rPr>
          <w:rFonts w:cs="Arial"/>
          <w:szCs w:val="24"/>
        </w:rPr>
        <w:t xml:space="preserve"> </w:t>
      </w:r>
      <w:r w:rsidR="00543802" w:rsidRPr="00A638D0">
        <w:rPr>
          <w:rFonts w:cs="Arial"/>
          <w:szCs w:val="24"/>
        </w:rPr>
        <w:t>Provide the following table</w:t>
      </w:r>
      <w:r w:rsidR="00AE7309">
        <w:rPr>
          <w:rFonts w:cs="Arial"/>
          <w:szCs w:val="24"/>
        </w:rPr>
        <w:t>:</w:t>
      </w:r>
    </w:p>
    <w:tbl>
      <w:tblPr>
        <w:tblStyle w:val="TableGrid"/>
        <w:tblW w:w="0" w:type="auto"/>
        <w:tblInd w:w="800" w:type="dxa"/>
        <w:tblLook w:val="04A0" w:firstRow="1" w:lastRow="0" w:firstColumn="1" w:lastColumn="0" w:noHBand="0" w:noVBand="1"/>
      </w:tblPr>
      <w:tblGrid>
        <w:gridCol w:w="1350"/>
        <w:gridCol w:w="1350"/>
        <w:gridCol w:w="1350"/>
        <w:gridCol w:w="1496"/>
        <w:gridCol w:w="1497"/>
      </w:tblGrid>
      <w:tr w:rsidR="00D3083A" w14:paraId="1CC91ECC" w14:textId="77777777" w:rsidTr="00D7551A">
        <w:trPr>
          <w:cantSplit/>
          <w:tblHeader/>
        </w:trPr>
        <w:tc>
          <w:tcPr>
            <w:tcW w:w="7043" w:type="dxa"/>
            <w:gridSpan w:val="5"/>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24644C5" w14:textId="1E61D8D0" w:rsidR="00D3083A" w:rsidRDefault="00D3083A" w:rsidP="00D3083A">
            <w:pPr>
              <w:spacing w:after="200"/>
              <w:jc w:val="center"/>
              <w:rPr>
                <w:rFonts w:cs="Arial"/>
                <w:szCs w:val="24"/>
              </w:rPr>
            </w:pPr>
            <w:r w:rsidRPr="00134939">
              <w:rPr>
                <w:rFonts w:cs="Arial"/>
                <w:b/>
              </w:rPr>
              <w:t>Number of Unduplicated Individuals to be Served with Award Funds</w:t>
            </w:r>
          </w:p>
        </w:tc>
      </w:tr>
      <w:tr w:rsidR="00D3083A" w14:paraId="4A5F3161" w14:textId="77777777" w:rsidTr="001B00B1">
        <w:trPr>
          <w:cantSplit/>
          <w:tblHeader/>
        </w:trPr>
        <w:tc>
          <w:tcPr>
            <w:tcW w:w="13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A275723" w14:textId="77777777" w:rsidR="00D3083A" w:rsidRDefault="00D3083A" w:rsidP="00D3083A">
            <w:pPr>
              <w:spacing w:after="200"/>
              <w:jc w:val="center"/>
              <w:rPr>
                <w:rFonts w:cs="Arial"/>
                <w:szCs w:val="24"/>
              </w:rPr>
            </w:pPr>
            <w:r>
              <w:rPr>
                <w:rFonts w:cs="Arial"/>
                <w:szCs w:val="24"/>
              </w:rPr>
              <w:t>Year 1</w:t>
            </w:r>
          </w:p>
        </w:tc>
        <w:tc>
          <w:tcPr>
            <w:tcW w:w="13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246B787" w14:textId="77777777" w:rsidR="00D3083A" w:rsidRDefault="00D3083A" w:rsidP="00D3083A">
            <w:pPr>
              <w:spacing w:after="200"/>
              <w:jc w:val="center"/>
              <w:rPr>
                <w:rFonts w:cs="Arial"/>
                <w:szCs w:val="24"/>
              </w:rPr>
            </w:pPr>
            <w:r>
              <w:rPr>
                <w:rFonts w:cs="Arial"/>
                <w:szCs w:val="24"/>
              </w:rPr>
              <w:t>Year 2</w:t>
            </w:r>
          </w:p>
        </w:tc>
        <w:tc>
          <w:tcPr>
            <w:tcW w:w="13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DFB7967" w14:textId="77777777" w:rsidR="00D3083A" w:rsidRDefault="00D3083A" w:rsidP="00D3083A">
            <w:pPr>
              <w:spacing w:after="200"/>
              <w:jc w:val="center"/>
              <w:rPr>
                <w:rFonts w:cs="Arial"/>
                <w:szCs w:val="24"/>
              </w:rPr>
            </w:pPr>
            <w:r>
              <w:rPr>
                <w:rFonts w:cs="Arial"/>
                <w:szCs w:val="24"/>
              </w:rPr>
              <w:t>Year 3</w:t>
            </w:r>
          </w:p>
        </w:tc>
        <w:tc>
          <w:tcPr>
            <w:tcW w:w="149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36D4991" w14:textId="77777777" w:rsidR="00D3083A" w:rsidRDefault="00D3083A" w:rsidP="00D3083A">
            <w:pPr>
              <w:spacing w:after="200"/>
              <w:jc w:val="center"/>
              <w:rPr>
                <w:rFonts w:cs="Arial"/>
                <w:szCs w:val="24"/>
              </w:rPr>
            </w:pPr>
            <w:r>
              <w:rPr>
                <w:rFonts w:cs="Arial"/>
                <w:szCs w:val="24"/>
              </w:rPr>
              <w:t>Year 4</w:t>
            </w:r>
          </w:p>
        </w:tc>
        <w:tc>
          <w:tcPr>
            <w:tcW w:w="149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6579E42" w14:textId="77777777" w:rsidR="00D3083A" w:rsidRDefault="00D3083A" w:rsidP="00D3083A">
            <w:pPr>
              <w:spacing w:after="200"/>
              <w:jc w:val="center"/>
              <w:rPr>
                <w:rFonts w:cs="Arial"/>
                <w:szCs w:val="24"/>
              </w:rPr>
            </w:pPr>
            <w:r>
              <w:rPr>
                <w:rFonts w:cs="Arial"/>
                <w:szCs w:val="24"/>
              </w:rPr>
              <w:t>Total</w:t>
            </w:r>
          </w:p>
        </w:tc>
      </w:tr>
      <w:tr w:rsidR="00D3083A" w14:paraId="4360DFA2" w14:textId="77777777" w:rsidTr="001B00B1">
        <w:trPr>
          <w:cantSplit/>
          <w:tblHeader/>
        </w:trPr>
        <w:tc>
          <w:tcPr>
            <w:tcW w:w="13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0F62331" w14:textId="77777777" w:rsidR="00D3083A" w:rsidRDefault="00D3083A" w:rsidP="00D3083A">
            <w:pPr>
              <w:spacing w:after="200"/>
              <w:rPr>
                <w:rFonts w:cs="Arial"/>
                <w:szCs w:val="24"/>
              </w:rPr>
            </w:pPr>
          </w:p>
        </w:tc>
        <w:tc>
          <w:tcPr>
            <w:tcW w:w="13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DB0D72F" w14:textId="77777777" w:rsidR="00D3083A" w:rsidRDefault="00D3083A" w:rsidP="00D3083A">
            <w:pPr>
              <w:spacing w:after="200"/>
              <w:rPr>
                <w:rFonts w:cs="Arial"/>
                <w:szCs w:val="24"/>
              </w:rPr>
            </w:pPr>
          </w:p>
        </w:tc>
        <w:tc>
          <w:tcPr>
            <w:tcW w:w="13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43BEB62" w14:textId="77777777" w:rsidR="00D3083A" w:rsidRDefault="00D3083A" w:rsidP="00D3083A">
            <w:pPr>
              <w:spacing w:after="200"/>
              <w:rPr>
                <w:rFonts w:cs="Arial"/>
                <w:szCs w:val="24"/>
              </w:rPr>
            </w:pPr>
          </w:p>
        </w:tc>
        <w:tc>
          <w:tcPr>
            <w:tcW w:w="149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9C1E91D" w14:textId="77777777" w:rsidR="00D3083A" w:rsidRDefault="00D3083A" w:rsidP="00D3083A">
            <w:pPr>
              <w:spacing w:after="200"/>
              <w:rPr>
                <w:rFonts w:cs="Arial"/>
                <w:szCs w:val="24"/>
              </w:rPr>
            </w:pPr>
          </w:p>
        </w:tc>
        <w:tc>
          <w:tcPr>
            <w:tcW w:w="149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978339C" w14:textId="77777777" w:rsidR="00D3083A" w:rsidRDefault="00D3083A" w:rsidP="00D3083A">
            <w:pPr>
              <w:spacing w:after="200"/>
              <w:rPr>
                <w:rFonts w:cs="Arial"/>
                <w:szCs w:val="24"/>
              </w:rPr>
            </w:pPr>
          </w:p>
        </w:tc>
      </w:tr>
    </w:tbl>
    <w:bookmarkEnd w:id="229"/>
    <w:p w14:paraId="41D7617F" w14:textId="77777777" w:rsidR="00A638D0" w:rsidRPr="00A638D0" w:rsidRDefault="00FA4402" w:rsidP="00DC6560">
      <w:pPr>
        <w:numPr>
          <w:ilvl w:val="0"/>
          <w:numId w:val="22"/>
        </w:numPr>
        <w:spacing w:before="240" w:after="0"/>
        <w:ind w:left="720"/>
        <w:rPr>
          <w:b/>
        </w:rPr>
      </w:pPr>
      <w:r w:rsidRPr="00A638D0">
        <w:rPr>
          <w:rFonts w:cs="Arial"/>
          <w:szCs w:val="24"/>
        </w:rPr>
        <w:t xml:space="preserve">Describe how you will implement </w:t>
      </w:r>
      <w:r w:rsidR="00EA735E" w:rsidRPr="00A638D0">
        <w:rPr>
          <w:rFonts w:cs="Arial"/>
          <w:szCs w:val="24"/>
        </w:rPr>
        <w:t>all</w:t>
      </w:r>
      <w:r w:rsidR="00A47121" w:rsidRPr="00A638D0">
        <w:rPr>
          <w:rFonts w:cs="Arial"/>
          <w:szCs w:val="24"/>
        </w:rPr>
        <w:t xml:space="preserve"> </w:t>
      </w:r>
      <w:r w:rsidR="004B301A" w:rsidRPr="00A638D0">
        <w:rPr>
          <w:rFonts w:cs="Arial"/>
          <w:szCs w:val="24"/>
        </w:rPr>
        <w:t xml:space="preserve">of </w:t>
      </w:r>
      <w:r w:rsidR="00A47121" w:rsidRPr="00A638D0">
        <w:rPr>
          <w:rFonts w:cs="Arial"/>
          <w:szCs w:val="24"/>
        </w:rPr>
        <w:t xml:space="preserve">the </w:t>
      </w:r>
      <w:r w:rsidRPr="00A638D0">
        <w:rPr>
          <w:rFonts w:cs="Arial"/>
          <w:szCs w:val="24"/>
        </w:rPr>
        <w:t xml:space="preserve">Required Activities in Section </w:t>
      </w:r>
      <w:r w:rsidR="001E5EB6" w:rsidRPr="00A638D0">
        <w:rPr>
          <w:rFonts w:cs="Arial"/>
          <w:szCs w:val="24"/>
        </w:rPr>
        <w:t>I</w:t>
      </w:r>
      <w:r w:rsidR="00A638D0" w:rsidRPr="00A638D0">
        <w:rPr>
          <w:rFonts w:cs="Arial"/>
          <w:szCs w:val="24"/>
        </w:rPr>
        <w:t xml:space="preserve"> and link local school systems with local trauma-informed support and mental health service(s) systems.  Provide examples of current practices the local trauma-informed support and mental health service system(s) have provided.</w:t>
      </w:r>
      <w:bookmarkStart w:id="230" w:name="_Hlk80343641"/>
      <w:bookmarkStart w:id="231" w:name="_Hlk116473841"/>
    </w:p>
    <w:p w14:paraId="2318CFAB" w14:textId="5C325373" w:rsidR="000F53CC" w:rsidRPr="00A638D0" w:rsidRDefault="00DA0E93" w:rsidP="00DC6560">
      <w:pPr>
        <w:numPr>
          <w:ilvl w:val="0"/>
          <w:numId w:val="22"/>
        </w:numPr>
        <w:spacing w:before="240" w:after="0"/>
        <w:ind w:left="720"/>
        <w:rPr>
          <w:b/>
        </w:rPr>
      </w:pPr>
      <w:r w:rsidRPr="00A638D0">
        <w:rPr>
          <w:rFonts w:cs="Arial"/>
          <w:color w:val="000000"/>
          <w:szCs w:val="24"/>
        </w:rPr>
        <w:t xml:space="preserve">In </w:t>
      </w:r>
      <w:r w:rsidRPr="00A638D0">
        <w:rPr>
          <w:rFonts w:cs="Arial"/>
          <w:b/>
          <w:bCs/>
          <w:color w:val="000000"/>
          <w:szCs w:val="24"/>
        </w:rPr>
        <w:t>Attachment</w:t>
      </w:r>
      <w:r w:rsidRPr="00A638D0">
        <w:rPr>
          <w:rFonts w:cs="Arial"/>
          <w:color w:val="000000"/>
          <w:szCs w:val="24"/>
        </w:rPr>
        <w:t xml:space="preserve"> </w:t>
      </w:r>
      <w:r w:rsidR="00510A6A" w:rsidRPr="00A638D0">
        <w:rPr>
          <w:rFonts w:cs="Arial"/>
          <w:b/>
          <w:bCs/>
          <w:color w:val="000000"/>
          <w:szCs w:val="24"/>
        </w:rPr>
        <w:t>4</w:t>
      </w:r>
      <w:r w:rsidR="00510A6A" w:rsidRPr="00A638D0">
        <w:rPr>
          <w:rFonts w:cs="Arial"/>
          <w:color w:val="000000"/>
          <w:szCs w:val="24"/>
        </w:rPr>
        <w:t xml:space="preserve">, </w:t>
      </w:r>
      <w:r w:rsidRPr="00A638D0">
        <w:rPr>
          <w:rFonts w:cs="Arial"/>
          <w:color w:val="000000"/>
          <w:szCs w:val="24"/>
        </w:rPr>
        <w:t>p</w:t>
      </w:r>
      <w:r w:rsidR="00FA4402" w:rsidRPr="00A638D0">
        <w:rPr>
          <w:rFonts w:cs="Arial"/>
          <w:color w:val="000000"/>
          <w:szCs w:val="24"/>
        </w:rPr>
        <w:t>rovide a chart or g</w:t>
      </w:r>
      <w:r w:rsidR="000F5F70" w:rsidRPr="00A638D0">
        <w:rPr>
          <w:rFonts w:cs="Arial"/>
          <w:color w:val="000000"/>
          <w:szCs w:val="24"/>
        </w:rPr>
        <w:t>raph depicting a realistic time</w:t>
      </w:r>
      <w:r w:rsidR="00FA4402" w:rsidRPr="00A638D0">
        <w:rPr>
          <w:rFonts w:cs="Arial"/>
          <w:color w:val="000000"/>
          <w:szCs w:val="24"/>
        </w:rPr>
        <w:t>line for the entire</w:t>
      </w:r>
      <w:r w:rsidR="00A638D0">
        <w:rPr>
          <w:rFonts w:cs="Arial"/>
          <w:color w:val="000000"/>
          <w:szCs w:val="24"/>
        </w:rPr>
        <w:t xml:space="preserve"> four years </w:t>
      </w:r>
      <w:r w:rsidR="00FA4402" w:rsidRPr="00A638D0">
        <w:rPr>
          <w:rFonts w:cs="Arial"/>
          <w:color w:val="000000"/>
          <w:szCs w:val="24"/>
        </w:rPr>
        <w:t xml:space="preserve">of the project period showing dates, key activities, and responsible staff. </w:t>
      </w:r>
      <w:r w:rsidR="00546F3B" w:rsidRPr="00A638D0">
        <w:rPr>
          <w:rFonts w:cs="Arial"/>
          <w:color w:val="000000"/>
          <w:szCs w:val="24"/>
        </w:rPr>
        <w:t xml:space="preserve"> </w:t>
      </w:r>
      <w:r w:rsidR="00FA4402" w:rsidRPr="00A638D0">
        <w:rPr>
          <w:rFonts w:cs="Arial"/>
          <w:color w:val="000000"/>
          <w:szCs w:val="24"/>
        </w:rPr>
        <w:t xml:space="preserve">These key activities must include the requirements outlined in </w:t>
      </w:r>
      <w:r w:rsidR="00FA4402" w:rsidRPr="00A638D0">
        <w:rPr>
          <w:rFonts w:cs="Arial"/>
          <w:szCs w:val="24"/>
        </w:rPr>
        <w:t xml:space="preserve">Section I </w:t>
      </w:r>
      <w:r w:rsidR="00FA4402" w:rsidRPr="00A638D0">
        <w:rPr>
          <w:rFonts w:cs="Arial"/>
          <w:color w:val="000000"/>
          <w:szCs w:val="24"/>
        </w:rPr>
        <w:t>[</w:t>
      </w:r>
      <w:r w:rsidR="00FA4402" w:rsidRPr="00A638D0">
        <w:rPr>
          <w:rFonts w:cs="Arial"/>
          <w:b/>
          <w:bCs/>
          <w:color w:val="000000"/>
          <w:szCs w:val="24"/>
        </w:rPr>
        <w:t>NOTE</w:t>
      </w:r>
      <w:r w:rsidR="00FA4402" w:rsidRPr="00A638D0">
        <w:rPr>
          <w:rFonts w:cs="Arial"/>
          <w:color w:val="000000"/>
          <w:szCs w:val="24"/>
        </w:rPr>
        <w:t xml:space="preserve">: Be sure to show that the project can be </w:t>
      </w:r>
      <w:r w:rsidR="00EA735E" w:rsidRPr="00A638D0">
        <w:rPr>
          <w:rFonts w:cs="Arial"/>
          <w:color w:val="000000"/>
          <w:szCs w:val="24"/>
        </w:rPr>
        <w:t>implemented,</w:t>
      </w:r>
      <w:r w:rsidR="00FA4402" w:rsidRPr="00A638D0">
        <w:rPr>
          <w:rFonts w:cs="Arial"/>
          <w:color w:val="000000"/>
          <w:szCs w:val="24"/>
        </w:rPr>
        <w:t xml:space="preserve"> and service delivery can begin as soon as possible and no later than </w:t>
      </w:r>
      <w:r w:rsidR="00A638D0">
        <w:rPr>
          <w:rFonts w:cs="Arial"/>
          <w:color w:val="000000"/>
          <w:szCs w:val="24"/>
        </w:rPr>
        <w:t xml:space="preserve">six months </w:t>
      </w:r>
      <w:r w:rsidR="000F5F70" w:rsidRPr="00A638D0">
        <w:rPr>
          <w:rFonts w:cs="Arial"/>
          <w:color w:val="000000"/>
          <w:szCs w:val="24"/>
        </w:rPr>
        <w:t xml:space="preserve">after </w:t>
      </w:r>
      <w:r w:rsidR="009C0753" w:rsidRPr="00A638D0">
        <w:rPr>
          <w:rFonts w:cs="Arial"/>
          <w:color w:val="000000"/>
          <w:szCs w:val="24"/>
        </w:rPr>
        <w:t xml:space="preserve">the </w:t>
      </w:r>
      <w:r w:rsidR="000F5F70" w:rsidRPr="00A638D0">
        <w:rPr>
          <w:rFonts w:cs="Arial"/>
          <w:color w:val="000000"/>
          <w:szCs w:val="24"/>
        </w:rPr>
        <w:t>award.</w:t>
      </w:r>
      <w:r w:rsidR="00510A6A" w:rsidRPr="00A638D0">
        <w:rPr>
          <w:rFonts w:cs="Arial"/>
          <w:color w:val="000000"/>
          <w:szCs w:val="24"/>
        </w:rPr>
        <w:t xml:space="preserve"> </w:t>
      </w:r>
      <w:r w:rsidR="00546F3B" w:rsidRPr="00A638D0">
        <w:rPr>
          <w:rFonts w:cs="Arial"/>
          <w:color w:val="000000"/>
          <w:szCs w:val="24"/>
        </w:rPr>
        <w:t xml:space="preserve"> </w:t>
      </w:r>
      <w:r w:rsidR="00510A6A" w:rsidRPr="00A638D0">
        <w:rPr>
          <w:rFonts w:cs="Arial"/>
          <w:b/>
          <w:bCs/>
          <w:color w:val="000000"/>
          <w:szCs w:val="24"/>
        </w:rPr>
        <w:t xml:space="preserve">The timeline cannot be </w:t>
      </w:r>
      <w:r w:rsidR="00284A0C" w:rsidRPr="00A638D0">
        <w:rPr>
          <w:rFonts w:cs="Arial"/>
          <w:b/>
          <w:bCs/>
          <w:color w:val="000000"/>
          <w:szCs w:val="24"/>
        </w:rPr>
        <w:t xml:space="preserve">more than </w:t>
      </w:r>
      <w:r w:rsidR="00510A6A" w:rsidRPr="00A638D0">
        <w:rPr>
          <w:rFonts w:cs="Arial"/>
          <w:b/>
          <w:bCs/>
          <w:color w:val="000000"/>
          <w:szCs w:val="24"/>
        </w:rPr>
        <w:t>two pages</w:t>
      </w:r>
      <w:r w:rsidR="00841DC4" w:rsidRPr="00A638D0">
        <w:rPr>
          <w:rFonts w:cs="Arial"/>
          <w:b/>
          <w:bCs/>
          <w:color w:val="000000"/>
          <w:szCs w:val="24"/>
        </w:rPr>
        <w:t xml:space="preserve"> and should be submitted in Attachment 4</w:t>
      </w:r>
      <w:r w:rsidR="00284A0C" w:rsidRPr="00A638D0">
        <w:rPr>
          <w:rFonts w:cs="Arial"/>
          <w:b/>
          <w:bCs/>
          <w:color w:val="000000"/>
          <w:szCs w:val="24"/>
        </w:rPr>
        <w:t>.</w:t>
      </w:r>
      <w:r w:rsidR="008617C9" w:rsidRPr="00A638D0">
        <w:rPr>
          <w:rFonts w:cs="Arial"/>
          <w:color w:val="000000"/>
          <w:szCs w:val="24"/>
        </w:rPr>
        <w:t>]</w:t>
      </w:r>
      <w:r w:rsidR="00BA3EA0" w:rsidRPr="00A638D0">
        <w:rPr>
          <w:rFonts w:cs="Arial"/>
          <w:b/>
          <w:bCs/>
          <w:color w:val="000000"/>
          <w:szCs w:val="24"/>
        </w:rPr>
        <w:t xml:space="preserve"> </w:t>
      </w:r>
      <w:r w:rsidR="00284A0C" w:rsidRPr="00A638D0">
        <w:rPr>
          <w:rFonts w:cs="Arial"/>
          <w:color w:val="000000"/>
          <w:szCs w:val="24"/>
        </w:rPr>
        <w:t xml:space="preserve"> </w:t>
      </w:r>
      <w:bookmarkStart w:id="232" w:name="_Hlk83112251"/>
      <w:r w:rsidR="00284A0C" w:rsidRPr="00A638D0">
        <w:rPr>
          <w:rFonts w:cs="Arial"/>
          <w:color w:val="000000"/>
          <w:szCs w:val="24"/>
        </w:rPr>
        <w:t xml:space="preserve">The </w:t>
      </w:r>
      <w:r w:rsidR="00BA3EA0" w:rsidRPr="00A638D0">
        <w:rPr>
          <w:rFonts w:cs="Arial"/>
          <w:color w:val="000000"/>
          <w:szCs w:val="24"/>
        </w:rPr>
        <w:t>recommendation of pages for this section does not include the t</w:t>
      </w:r>
      <w:r w:rsidR="00284A0C" w:rsidRPr="00A638D0">
        <w:rPr>
          <w:rFonts w:cs="Arial"/>
          <w:color w:val="000000"/>
          <w:szCs w:val="24"/>
        </w:rPr>
        <w:t>imeline</w:t>
      </w:r>
      <w:r w:rsidR="00BA3EA0" w:rsidRPr="00A638D0">
        <w:rPr>
          <w:rFonts w:cs="Arial"/>
          <w:color w:val="000000"/>
          <w:szCs w:val="24"/>
        </w:rPr>
        <w:t>.</w:t>
      </w:r>
      <w:r w:rsidR="00284A0C" w:rsidRPr="00A638D0">
        <w:rPr>
          <w:rFonts w:cs="Arial"/>
          <w:color w:val="000000"/>
          <w:szCs w:val="24"/>
        </w:rPr>
        <w:t xml:space="preserve"> </w:t>
      </w:r>
      <w:bookmarkStart w:id="233" w:name="_Section_C:_Proposed"/>
      <w:bookmarkStart w:id="234" w:name="_Toc197933215"/>
      <w:bookmarkEnd w:id="230"/>
      <w:bookmarkEnd w:id="233"/>
    </w:p>
    <w:bookmarkEnd w:id="231"/>
    <w:bookmarkEnd w:id="232"/>
    <w:p w14:paraId="7CA8FF78" w14:textId="77777777" w:rsidR="000F53CC" w:rsidRDefault="000F53CC" w:rsidP="000F53CC">
      <w:pPr>
        <w:spacing w:after="0"/>
        <w:ind w:left="1072"/>
        <w:rPr>
          <w:b/>
        </w:rPr>
      </w:pPr>
    </w:p>
    <w:p w14:paraId="040C74F3" w14:textId="05C96442" w:rsidR="00DA0E93" w:rsidRDefault="003D4F06" w:rsidP="004508F3">
      <w:pPr>
        <w:spacing w:after="0"/>
        <w:ind w:left="1440" w:hanging="1440"/>
        <w:rPr>
          <w:b/>
        </w:rPr>
      </w:pPr>
      <w:r w:rsidRPr="000F53CC">
        <w:rPr>
          <w:b/>
        </w:rPr>
        <w:lastRenderedPageBreak/>
        <w:t xml:space="preserve">SECTION </w:t>
      </w:r>
      <w:r w:rsidR="00FA4402" w:rsidRPr="000F53CC">
        <w:rPr>
          <w:b/>
        </w:rPr>
        <w:t>C:</w:t>
      </w:r>
      <w:r w:rsidR="004508F3">
        <w:rPr>
          <w:b/>
        </w:rPr>
        <w:tab/>
      </w:r>
      <w:r w:rsidR="00FA4402" w:rsidRPr="000F53CC">
        <w:rPr>
          <w:b/>
        </w:rPr>
        <w:t>Proposed Evidence-Base</w:t>
      </w:r>
      <w:r w:rsidR="005B116B" w:rsidRPr="000F53CC">
        <w:rPr>
          <w:b/>
        </w:rPr>
        <w:t xml:space="preserve">d Service/Practice </w:t>
      </w:r>
      <w:r w:rsidR="005B116B" w:rsidRPr="00DB3E9C">
        <w:rPr>
          <w:b/>
        </w:rPr>
        <w:t xml:space="preserve">(25 points </w:t>
      </w:r>
      <w:r w:rsidR="00FA4402" w:rsidRPr="00DB3E9C">
        <w:rPr>
          <w:b/>
        </w:rPr>
        <w:t>approximately 2 pages)</w:t>
      </w:r>
    </w:p>
    <w:p w14:paraId="3C73F900" w14:textId="77777777" w:rsidR="003D4F06" w:rsidRDefault="003D4F06" w:rsidP="00570A74">
      <w:pPr>
        <w:spacing w:after="0"/>
        <w:ind w:left="1440" w:firstLine="720"/>
        <w:rPr>
          <w:b/>
        </w:rPr>
      </w:pPr>
    </w:p>
    <w:p w14:paraId="633C939B" w14:textId="087F954F" w:rsidR="00A638D0" w:rsidRPr="00A638D0" w:rsidRDefault="00A638D0" w:rsidP="00DC6560">
      <w:pPr>
        <w:pStyle w:val="ListParagraph"/>
        <w:numPr>
          <w:ilvl w:val="0"/>
          <w:numId w:val="56"/>
        </w:numPr>
        <w:ind w:left="720"/>
        <w:rPr>
          <w:b/>
        </w:rPr>
      </w:pPr>
      <w:r w:rsidRPr="00DA0E93">
        <w:rPr>
          <w:rFonts w:cs="Arial"/>
          <w:szCs w:val="24"/>
        </w:rPr>
        <w:t>Identify the Evidence-Based Practice(s) (EBPs), evidence-informed, and/or culturally promising practices that will be used. Discuss how each intervention chosen is appropriate for your population(s) of focus</w:t>
      </w:r>
      <w:r>
        <w:rPr>
          <w:rFonts w:cs="Arial"/>
          <w:szCs w:val="24"/>
        </w:rPr>
        <w:t xml:space="preserve">, addresses the trauma experienced by the population as specified above, </w:t>
      </w:r>
      <w:r w:rsidRPr="00DA0E93">
        <w:rPr>
          <w:rFonts w:cs="Arial"/>
          <w:szCs w:val="24"/>
        </w:rPr>
        <w:t xml:space="preserve">and the outcomes </w:t>
      </w:r>
      <w:r>
        <w:rPr>
          <w:rFonts w:cs="Arial"/>
          <w:szCs w:val="24"/>
        </w:rPr>
        <w:t>you propose</w:t>
      </w:r>
      <w:r w:rsidRPr="00DA0E93">
        <w:rPr>
          <w:rFonts w:cs="Arial"/>
          <w:szCs w:val="24"/>
        </w:rPr>
        <w:t xml:space="preserve"> to achieve.</w:t>
      </w:r>
      <w:r w:rsidRPr="00DA0E93">
        <w:rPr>
          <w:rFonts w:cs="Arial"/>
        </w:rPr>
        <w:t xml:space="preserve"> Describe any modifications that will be made to the EBP(s) and the reason the modifications are necessary. If you are not proposing any modifications, indicate so in your response.</w:t>
      </w:r>
      <w:r w:rsidRPr="00DA0E93">
        <w:rPr>
          <w:rFonts w:cs="Arial"/>
          <w:szCs w:val="24"/>
        </w:rPr>
        <w:t xml:space="preserve"> </w:t>
      </w:r>
    </w:p>
    <w:p w14:paraId="218F9DC4" w14:textId="77777777" w:rsidR="00A638D0" w:rsidRPr="009D7AD3" w:rsidRDefault="00A638D0" w:rsidP="00A638D0">
      <w:pPr>
        <w:pStyle w:val="ListParagraph"/>
        <w:rPr>
          <w:b/>
        </w:rPr>
      </w:pPr>
    </w:p>
    <w:p w14:paraId="043E1204" w14:textId="7DC728BF" w:rsidR="009D7AD3" w:rsidRPr="00DA0E93" w:rsidRDefault="009D7AD3" w:rsidP="00DC6560">
      <w:pPr>
        <w:pStyle w:val="ListParagraph"/>
        <w:numPr>
          <w:ilvl w:val="0"/>
          <w:numId w:val="56"/>
        </w:numPr>
        <w:ind w:left="720"/>
        <w:rPr>
          <w:b/>
        </w:rPr>
      </w:pPr>
      <w:r>
        <w:rPr>
          <w:rFonts w:cs="Arial"/>
        </w:rPr>
        <w:t xml:space="preserve">Describe how you will </w:t>
      </w:r>
      <w:r w:rsidRPr="00DA0E93">
        <w:rPr>
          <w:rFonts w:cs="Arial"/>
        </w:rPr>
        <w:t xml:space="preserve">monitor and ensure </w:t>
      </w:r>
      <w:r w:rsidR="00A638D0">
        <w:rPr>
          <w:rFonts w:cs="Arial"/>
        </w:rPr>
        <w:t xml:space="preserve">the implementation </w:t>
      </w:r>
      <w:r w:rsidRPr="00DA0E93">
        <w:rPr>
          <w:rFonts w:cs="Arial"/>
        </w:rPr>
        <w:t xml:space="preserve">fidelity of </w:t>
      </w:r>
      <w:r w:rsidR="00A638D0">
        <w:rPr>
          <w:rFonts w:cs="Arial"/>
        </w:rPr>
        <w:t xml:space="preserve">all </w:t>
      </w:r>
      <w:r w:rsidRPr="00DA0E93">
        <w:rPr>
          <w:rFonts w:cs="Arial"/>
        </w:rPr>
        <w:t>EBPs</w:t>
      </w:r>
      <w:r>
        <w:rPr>
          <w:rFonts w:cs="Arial"/>
        </w:rPr>
        <w:t>, evidence-informed and/or promising practices that will be implemented</w:t>
      </w:r>
      <w:r w:rsidRPr="00DA0E93">
        <w:rPr>
          <w:rFonts w:cs="Arial"/>
        </w:rPr>
        <w:t xml:space="preserve">.  </w:t>
      </w:r>
    </w:p>
    <w:p w14:paraId="5E55DC9B" w14:textId="41FCB8AD" w:rsidR="00FA4402" w:rsidRDefault="003D4F06" w:rsidP="004508F3">
      <w:pPr>
        <w:spacing w:after="0"/>
        <w:ind w:left="1440" w:hanging="1440"/>
        <w:rPr>
          <w:rFonts w:cs="Arial"/>
          <w:b/>
          <w:bCs/>
          <w:szCs w:val="26"/>
        </w:rPr>
      </w:pPr>
      <w:bookmarkStart w:id="235" w:name="_Hlk83112334"/>
      <w:bookmarkEnd w:id="234"/>
      <w:r>
        <w:rPr>
          <w:rFonts w:cs="Arial"/>
          <w:b/>
          <w:bCs/>
          <w:szCs w:val="26"/>
        </w:rPr>
        <w:t>SECTION</w:t>
      </w:r>
      <w:r w:rsidRPr="00FA4402">
        <w:rPr>
          <w:rFonts w:cs="Arial"/>
          <w:b/>
          <w:bCs/>
          <w:szCs w:val="26"/>
        </w:rPr>
        <w:t xml:space="preserve"> </w:t>
      </w:r>
      <w:r w:rsidR="00FA4402" w:rsidRPr="00FA4402">
        <w:rPr>
          <w:rFonts w:cs="Arial"/>
          <w:b/>
          <w:bCs/>
          <w:szCs w:val="26"/>
        </w:rPr>
        <w:t>D:</w:t>
      </w:r>
      <w:r w:rsidR="004508F3">
        <w:rPr>
          <w:rFonts w:cs="Arial"/>
          <w:b/>
          <w:bCs/>
          <w:szCs w:val="26"/>
        </w:rPr>
        <w:tab/>
      </w:r>
      <w:r w:rsidR="00FA4402" w:rsidRPr="00FA4402">
        <w:rPr>
          <w:rFonts w:cs="Arial"/>
          <w:b/>
          <w:bCs/>
          <w:szCs w:val="26"/>
        </w:rPr>
        <w:t>Staff and Organizational Experience</w:t>
      </w:r>
      <w:r w:rsidR="004508F3">
        <w:rPr>
          <w:rFonts w:cs="Arial"/>
          <w:b/>
          <w:bCs/>
          <w:szCs w:val="26"/>
        </w:rPr>
        <w:t xml:space="preserve"> </w:t>
      </w:r>
      <w:r w:rsidR="00FA4402" w:rsidRPr="00FA4402">
        <w:rPr>
          <w:rFonts w:cs="Arial"/>
          <w:b/>
          <w:bCs/>
          <w:szCs w:val="26"/>
        </w:rPr>
        <w:t>(</w:t>
      </w:r>
      <w:r w:rsidR="004A52E9">
        <w:rPr>
          <w:rFonts w:cs="Arial"/>
          <w:b/>
          <w:bCs/>
          <w:szCs w:val="26"/>
        </w:rPr>
        <w:t>20</w:t>
      </w:r>
      <w:r w:rsidR="00FA4402" w:rsidRPr="00FA4402">
        <w:rPr>
          <w:rFonts w:cs="Arial"/>
          <w:b/>
          <w:bCs/>
          <w:szCs w:val="26"/>
        </w:rPr>
        <w:t xml:space="preserve"> points – approximately 1 page)</w:t>
      </w:r>
    </w:p>
    <w:bookmarkEnd w:id="235"/>
    <w:p w14:paraId="5BE0F7C1" w14:textId="77777777" w:rsidR="009D7AD3" w:rsidRDefault="009D7AD3" w:rsidP="009D7AD3">
      <w:pPr>
        <w:spacing w:after="0"/>
        <w:rPr>
          <w:rFonts w:cs="Arial"/>
          <w:b/>
          <w:bCs/>
          <w:szCs w:val="26"/>
        </w:rPr>
      </w:pPr>
    </w:p>
    <w:p w14:paraId="1EFD1D72" w14:textId="4CBE4D9E" w:rsidR="00FA4402" w:rsidRPr="00ED1533" w:rsidRDefault="00FA4402" w:rsidP="00DC6560">
      <w:pPr>
        <w:numPr>
          <w:ilvl w:val="0"/>
          <w:numId w:val="32"/>
        </w:numPr>
        <w:spacing w:after="0"/>
        <w:rPr>
          <w:rFonts w:eastAsiaTheme="minorHAnsi" w:cs="Arial"/>
          <w:szCs w:val="24"/>
        </w:rPr>
      </w:pPr>
      <w:r w:rsidRPr="00FA4402">
        <w:rPr>
          <w:rFonts w:eastAsiaTheme="minorHAnsi" w:cs="Arial"/>
          <w:szCs w:val="24"/>
        </w:rPr>
        <w:t xml:space="preserve">Describe the experience of your organization with similar projects and/or providing services to the population(s) of focus for this </w:t>
      </w:r>
      <w:r w:rsidR="00674EDF">
        <w:rPr>
          <w:rFonts w:eastAsiaTheme="minorHAnsi" w:cs="Arial"/>
          <w:szCs w:val="24"/>
        </w:rPr>
        <w:t>NOFO</w:t>
      </w:r>
      <w:r w:rsidR="005C00FB">
        <w:rPr>
          <w:rFonts w:eastAsiaTheme="minorHAnsi" w:cs="Arial"/>
          <w:szCs w:val="24"/>
        </w:rPr>
        <w:t xml:space="preserve">. </w:t>
      </w:r>
      <w:r w:rsidR="00546F3B">
        <w:rPr>
          <w:rFonts w:eastAsiaTheme="minorHAnsi" w:cs="Arial"/>
          <w:szCs w:val="24"/>
        </w:rPr>
        <w:t xml:space="preserve"> </w:t>
      </w:r>
      <w:r w:rsidRPr="00FA4402">
        <w:rPr>
          <w:rFonts w:cs="Arial"/>
          <w:szCs w:val="24"/>
        </w:rPr>
        <w:t xml:space="preserve">Identify other organization(s) that you will partner </w:t>
      </w:r>
      <w:r w:rsidR="004254EA">
        <w:rPr>
          <w:rFonts w:cs="Arial"/>
          <w:szCs w:val="24"/>
        </w:rPr>
        <w:t xml:space="preserve">with </w:t>
      </w:r>
      <w:r w:rsidRPr="00FA4402">
        <w:rPr>
          <w:rFonts w:cs="Arial"/>
          <w:szCs w:val="24"/>
        </w:rPr>
        <w:t>in the proposed project</w:t>
      </w:r>
      <w:r w:rsidR="001E5EB6">
        <w:rPr>
          <w:rFonts w:cs="Arial"/>
          <w:szCs w:val="24"/>
        </w:rPr>
        <w:t>.</w:t>
      </w:r>
      <w:r w:rsidR="00546F3B">
        <w:rPr>
          <w:rFonts w:cs="Arial"/>
          <w:szCs w:val="24"/>
        </w:rPr>
        <w:t xml:space="preserve"> </w:t>
      </w:r>
      <w:r w:rsidR="001E5EB6">
        <w:rPr>
          <w:rFonts w:cs="Arial"/>
          <w:szCs w:val="24"/>
        </w:rPr>
        <w:t xml:space="preserve"> </w:t>
      </w:r>
      <w:bookmarkStart w:id="236" w:name="_Hlk80359311"/>
      <w:r w:rsidR="001E5EB6">
        <w:rPr>
          <w:rFonts w:cs="Arial"/>
          <w:szCs w:val="24"/>
        </w:rPr>
        <w:t>Describe</w:t>
      </w:r>
      <w:r w:rsidRPr="00FA4402">
        <w:rPr>
          <w:rFonts w:cs="Arial"/>
          <w:szCs w:val="24"/>
        </w:rPr>
        <w:t xml:space="preserve"> their experience providing services to the population(s) of focus, and their specific roles and responsibilities for this project.</w:t>
      </w:r>
      <w:r w:rsidR="00546F3B">
        <w:rPr>
          <w:rFonts w:cs="Arial"/>
          <w:szCs w:val="24"/>
        </w:rPr>
        <w:t xml:space="preserve"> </w:t>
      </w:r>
      <w:r w:rsidRPr="00FA4402">
        <w:rPr>
          <w:rFonts w:cs="Arial"/>
          <w:szCs w:val="24"/>
        </w:rPr>
        <w:t xml:space="preserve"> </w:t>
      </w:r>
      <w:r w:rsidRPr="00FA4402">
        <w:rPr>
          <w:rFonts w:eastAsiaTheme="minorHAnsi" w:cs="Arial"/>
          <w:szCs w:val="24"/>
        </w:rPr>
        <w:t xml:space="preserve">Letters of Commitment from each partner must be included </w:t>
      </w:r>
      <w:r w:rsidR="006A54F6">
        <w:rPr>
          <w:rFonts w:eastAsiaTheme="minorHAnsi" w:cs="Arial"/>
          <w:szCs w:val="24"/>
        </w:rPr>
        <w:t xml:space="preserve">in </w:t>
      </w:r>
      <w:r w:rsidRPr="00FA4402">
        <w:rPr>
          <w:rFonts w:eastAsiaTheme="minorHAnsi" w:cs="Arial"/>
          <w:b/>
          <w:szCs w:val="24"/>
        </w:rPr>
        <w:t>Attachment 1</w:t>
      </w:r>
      <w:r w:rsidRPr="00FA4402">
        <w:rPr>
          <w:rFonts w:eastAsiaTheme="minorHAnsi" w:cs="Arial"/>
          <w:szCs w:val="24"/>
        </w:rPr>
        <w:t xml:space="preserve"> of your application.</w:t>
      </w:r>
      <w:r w:rsidR="00546F3B">
        <w:rPr>
          <w:rFonts w:eastAsiaTheme="minorHAnsi" w:cs="Arial"/>
          <w:szCs w:val="24"/>
        </w:rPr>
        <w:t xml:space="preserve"> </w:t>
      </w:r>
      <w:r w:rsidR="00ED1533">
        <w:rPr>
          <w:rFonts w:eastAsiaTheme="minorHAnsi" w:cs="Arial"/>
          <w:szCs w:val="24"/>
        </w:rPr>
        <w:t xml:space="preserve"> </w:t>
      </w:r>
      <w:r w:rsidR="00ED1533" w:rsidRPr="00ED1533">
        <w:rPr>
          <w:color w:val="000000" w:themeColor="text1"/>
        </w:rPr>
        <w:t>Applicants who do not submit the required LOC(s) will be screened out and not reviewed.</w:t>
      </w:r>
    </w:p>
    <w:bookmarkEnd w:id="236"/>
    <w:p w14:paraId="6F5F70E8" w14:textId="77777777" w:rsidR="00FA4402" w:rsidRPr="00FA4402" w:rsidRDefault="00FA4402" w:rsidP="004508F3">
      <w:pPr>
        <w:spacing w:after="0"/>
        <w:ind w:left="720" w:hanging="360"/>
        <w:rPr>
          <w:rFonts w:cs="Arial"/>
          <w:szCs w:val="24"/>
        </w:rPr>
      </w:pPr>
    </w:p>
    <w:p w14:paraId="199AC1B3" w14:textId="73FE0BEF" w:rsidR="00A54689" w:rsidRDefault="00FA4402" w:rsidP="00DC6560">
      <w:pPr>
        <w:numPr>
          <w:ilvl w:val="0"/>
          <w:numId w:val="32"/>
        </w:numPr>
        <w:spacing w:after="0"/>
        <w:rPr>
          <w:rFonts w:eastAsiaTheme="minorHAnsi" w:cs="Arial"/>
          <w:szCs w:val="24"/>
        </w:rPr>
      </w:pPr>
      <w:bookmarkStart w:id="237" w:name="_Hlk115790760"/>
      <w:r w:rsidRPr="00FA4402">
        <w:rPr>
          <w:rFonts w:eastAsiaTheme="minorHAnsi" w:cs="Arial"/>
          <w:szCs w:val="24"/>
        </w:rPr>
        <w:t>Provide a complete list of staff positions for the project, including the Key Personnel (Project Director and</w:t>
      </w:r>
      <w:r w:rsidR="00A638D0">
        <w:rPr>
          <w:rFonts w:eastAsiaTheme="minorHAnsi" w:cs="Arial"/>
          <w:szCs w:val="24"/>
        </w:rPr>
        <w:t xml:space="preserve"> Evaluator</w:t>
      </w:r>
      <w:r w:rsidRPr="00FA4402">
        <w:rPr>
          <w:rFonts w:eastAsiaTheme="minorHAnsi" w:cs="Arial"/>
          <w:szCs w:val="24"/>
        </w:rPr>
        <w:t xml:space="preserve">) and other significant personnel. </w:t>
      </w:r>
      <w:r w:rsidR="00546F3B">
        <w:rPr>
          <w:rFonts w:eastAsiaTheme="minorHAnsi" w:cs="Arial"/>
          <w:szCs w:val="24"/>
        </w:rPr>
        <w:t xml:space="preserve"> </w:t>
      </w:r>
      <w:r w:rsidR="00A54689">
        <w:rPr>
          <w:rFonts w:eastAsiaTheme="minorHAnsi" w:cs="Arial"/>
          <w:szCs w:val="24"/>
        </w:rPr>
        <w:t>For each staff member describe their:</w:t>
      </w:r>
    </w:p>
    <w:p w14:paraId="6105B868" w14:textId="06B4CE77" w:rsidR="00A54689" w:rsidRDefault="00A54689" w:rsidP="00DC6560">
      <w:pPr>
        <w:pStyle w:val="ListParagraph"/>
        <w:numPr>
          <w:ilvl w:val="0"/>
          <w:numId w:val="69"/>
        </w:numPr>
        <w:spacing w:after="0"/>
        <w:rPr>
          <w:rFonts w:eastAsiaTheme="minorHAnsi" w:cs="Arial"/>
          <w:szCs w:val="24"/>
        </w:rPr>
      </w:pPr>
      <w:r>
        <w:rPr>
          <w:rFonts w:eastAsiaTheme="minorHAnsi" w:cs="Arial"/>
          <w:szCs w:val="24"/>
        </w:rPr>
        <w:t>R</w:t>
      </w:r>
      <w:r w:rsidRPr="00A54689">
        <w:rPr>
          <w:rFonts w:eastAsiaTheme="minorHAnsi" w:cs="Arial"/>
          <w:szCs w:val="24"/>
        </w:rPr>
        <w:t xml:space="preserve">ole, </w:t>
      </w:r>
    </w:p>
    <w:p w14:paraId="33805974" w14:textId="7E115CFC" w:rsidR="00A54689" w:rsidRDefault="00A54689" w:rsidP="00DC6560">
      <w:pPr>
        <w:pStyle w:val="ListParagraph"/>
        <w:numPr>
          <w:ilvl w:val="0"/>
          <w:numId w:val="69"/>
        </w:numPr>
        <w:spacing w:after="0"/>
        <w:rPr>
          <w:rFonts w:eastAsiaTheme="minorHAnsi" w:cs="Arial"/>
          <w:szCs w:val="24"/>
        </w:rPr>
      </w:pPr>
      <w:r>
        <w:rPr>
          <w:rFonts w:eastAsiaTheme="minorHAnsi" w:cs="Arial"/>
          <w:szCs w:val="24"/>
        </w:rPr>
        <w:t>L</w:t>
      </w:r>
      <w:r w:rsidRPr="007314C0">
        <w:rPr>
          <w:rFonts w:eastAsiaTheme="minorHAnsi" w:cs="Arial"/>
          <w:szCs w:val="24"/>
        </w:rPr>
        <w:t xml:space="preserve">evel of </w:t>
      </w:r>
      <w:r w:rsidR="001A3524">
        <w:rPr>
          <w:rFonts w:eastAsiaTheme="minorHAnsi" w:cs="Arial"/>
          <w:szCs w:val="24"/>
        </w:rPr>
        <w:t>E</w:t>
      </w:r>
      <w:r w:rsidRPr="007314C0">
        <w:rPr>
          <w:rFonts w:eastAsiaTheme="minorHAnsi" w:cs="Arial"/>
          <w:szCs w:val="24"/>
        </w:rPr>
        <w:t xml:space="preserve">ffort, and </w:t>
      </w:r>
    </w:p>
    <w:p w14:paraId="6FEA5B9E" w14:textId="1844F3FA" w:rsidR="007C2D86" w:rsidRDefault="00A54689" w:rsidP="00DC6560">
      <w:pPr>
        <w:pStyle w:val="ListParagraph"/>
        <w:numPr>
          <w:ilvl w:val="0"/>
          <w:numId w:val="69"/>
        </w:numPr>
        <w:spacing w:after="0"/>
        <w:rPr>
          <w:rFonts w:eastAsiaTheme="minorEastAsia" w:cs="Arial"/>
        </w:rPr>
      </w:pPr>
      <w:r w:rsidRPr="28131A34">
        <w:rPr>
          <w:rFonts w:eastAsiaTheme="minorEastAsia" w:cs="Arial"/>
        </w:rPr>
        <w:t xml:space="preserve">Qualifications, </w:t>
      </w:r>
      <w:r w:rsidR="00D774DD">
        <w:rPr>
          <w:rFonts w:eastAsiaTheme="minorEastAsia" w:cs="Arial"/>
        </w:rPr>
        <w:t>including</w:t>
      </w:r>
      <w:r w:rsidRPr="28131A34">
        <w:rPr>
          <w:rFonts w:eastAsiaTheme="minorEastAsia" w:cs="Arial"/>
        </w:rPr>
        <w:t xml:space="preserve"> their experience providing services to the population(s) of focus and familiarity with their culture(s) and language(s).</w:t>
      </w:r>
    </w:p>
    <w:p w14:paraId="5DF491A7" w14:textId="0CC9BB68" w:rsidR="00A54689" w:rsidRPr="007314C0" w:rsidRDefault="00A54689" w:rsidP="007C2D86">
      <w:pPr>
        <w:pStyle w:val="ListParagraph"/>
        <w:spacing w:after="0"/>
        <w:ind w:left="1440"/>
        <w:rPr>
          <w:rFonts w:eastAsiaTheme="minorEastAsia" w:cs="Arial"/>
        </w:rPr>
      </w:pPr>
    </w:p>
    <w:p w14:paraId="7F59A8FF" w14:textId="7111B767" w:rsidR="00FA4402" w:rsidRPr="00FA4402" w:rsidRDefault="003D4F06" w:rsidP="004508F3">
      <w:pPr>
        <w:spacing w:after="0"/>
        <w:ind w:left="1440" w:hanging="1440"/>
        <w:rPr>
          <w:rFonts w:eastAsiaTheme="minorHAnsi" w:cs="Arial"/>
          <w:b/>
          <w:bCs/>
          <w:szCs w:val="26"/>
        </w:rPr>
      </w:pPr>
      <w:bookmarkStart w:id="238" w:name="_Section_E:_Data"/>
      <w:bookmarkStart w:id="239" w:name="Section_E"/>
      <w:bookmarkStart w:id="240" w:name="_Toc197933216"/>
      <w:bookmarkStart w:id="241" w:name="_Hlk83112568"/>
      <w:bookmarkEnd w:id="237"/>
      <w:bookmarkEnd w:id="238"/>
      <w:bookmarkEnd w:id="239"/>
      <w:r>
        <w:rPr>
          <w:rFonts w:eastAsiaTheme="minorHAnsi" w:cs="Arial"/>
          <w:b/>
          <w:bCs/>
          <w:szCs w:val="26"/>
        </w:rPr>
        <w:t>SECTION</w:t>
      </w:r>
      <w:r w:rsidRPr="00FA4402">
        <w:rPr>
          <w:rFonts w:eastAsiaTheme="minorHAnsi" w:cs="Arial"/>
          <w:b/>
          <w:bCs/>
          <w:szCs w:val="26"/>
        </w:rPr>
        <w:t xml:space="preserve"> </w:t>
      </w:r>
      <w:r w:rsidR="00615970">
        <w:rPr>
          <w:rFonts w:eastAsiaTheme="minorHAnsi" w:cs="Arial"/>
          <w:b/>
          <w:bCs/>
          <w:szCs w:val="26"/>
        </w:rPr>
        <w:t>E</w:t>
      </w:r>
      <w:r w:rsidR="00FA4402" w:rsidRPr="00FA4402">
        <w:rPr>
          <w:rFonts w:eastAsiaTheme="minorHAnsi" w:cs="Arial"/>
          <w:b/>
          <w:bCs/>
          <w:szCs w:val="26"/>
        </w:rPr>
        <w:t>:</w:t>
      </w:r>
      <w:r w:rsidR="004508F3">
        <w:rPr>
          <w:rFonts w:eastAsiaTheme="minorHAnsi" w:cs="Arial"/>
          <w:b/>
          <w:bCs/>
          <w:szCs w:val="26"/>
        </w:rPr>
        <w:tab/>
      </w:r>
      <w:r w:rsidR="00FA4402" w:rsidRPr="00FA4402">
        <w:rPr>
          <w:rFonts w:eastAsiaTheme="minorHAnsi" w:cs="Arial"/>
          <w:b/>
          <w:bCs/>
          <w:szCs w:val="26"/>
        </w:rPr>
        <w:t>Data Collection and Performance Measurement</w:t>
      </w:r>
      <w:r w:rsidR="004508F3">
        <w:rPr>
          <w:rFonts w:eastAsiaTheme="minorHAnsi" w:cs="Arial"/>
          <w:b/>
          <w:bCs/>
          <w:szCs w:val="26"/>
        </w:rPr>
        <w:t xml:space="preserve"> </w:t>
      </w:r>
      <w:r w:rsidR="00FA4402" w:rsidRPr="00FA4402">
        <w:rPr>
          <w:rFonts w:eastAsiaTheme="minorHAnsi" w:cs="Arial"/>
          <w:b/>
          <w:bCs/>
          <w:szCs w:val="26"/>
        </w:rPr>
        <w:t>(</w:t>
      </w:r>
      <w:r w:rsidR="004A52E9">
        <w:rPr>
          <w:rFonts w:eastAsiaTheme="minorHAnsi" w:cs="Arial"/>
          <w:b/>
          <w:bCs/>
          <w:szCs w:val="26"/>
        </w:rPr>
        <w:t>1</w:t>
      </w:r>
      <w:r w:rsidR="00FA4402" w:rsidRPr="00FA4402">
        <w:rPr>
          <w:rFonts w:eastAsiaTheme="minorHAnsi" w:cs="Arial"/>
          <w:b/>
          <w:bCs/>
          <w:szCs w:val="26"/>
        </w:rPr>
        <w:t>0 points</w:t>
      </w:r>
      <w:bookmarkEnd w:id="240"/>
      <w:r w:rsidR="00FA4402" w:rsidRPr="00FA4402">
        <w:rPr>
          <w:rFonts w:eastAsiaTheme="minorHAnsi" w:cs="Arial"/>
          <w:b/>
          <w:bCs/>
          <w:szCs w:val="26"/>
        </w:rPr>
        <w:t xml:space="preserve"> </w:t>
      </w:r>
      <w:r w:rsidR="00FA4402" w:rsidRPr="00FA4402">
        <w:rPr>
          <w:rFonts w:cs="Arial"/>
          <w:b/>
          <w:bCs/>
          <w:szCs w:val="26"/>
        </w:rPr>
        <w:t xml:space="preserve">– approximately </w:t>
      </w:r>
      <w:r w:rsidR="00FA4402" w:rsidRPr="00FA4402">
        <w:rPr>
          <w:rFonts w:eastAsiaTheme="minorHAnsi" w:cs="Arial"/>
          <w:b/>
          <w:bCs/>
          <w:szCs w:val="26"/>
        </w:rPr>
        <w:t>1 page)</w:t>
      </w:r>
    </w:p>
    <w:bookmarkEnd w:id="241"/>
    <w:p w14:paraId="2DB5309B" w14:textId="77777777" w:rsidR="00FA4402" w:rsidRPr="00FA4402" w:rsidRDefault="00FA4402" w:rsidP="00FA4402">
      <w:pPr>
        <w:spacing w:after="0"/>
        <w:rPr>
          <w:rFonts w:eastAsiaTheme="minorHAnsi" w:cs="Arial"/>
          <w:b/>
          <w:bCs/>
          <w:szCs w:val="26"/>
        </w:rPr>
      </w:pPr>
    </w:p>
    <w:p w14:paraId="1B16686D" w14:textId="431825DD" w:rsidR="00FA4402" w:rsidRPr="005B62EA" w:rsidRDefault="00FA4402" w:rsidP="00DC6560">
      <w:pPr>
        <w:numPr>
          <w:ilvl w:val="0"/>
          <w:numId w:val="33"/>
        </w:numPr>
        <w:tabs>
          <w:tab w:val="left" w:pos="0"/>
        </w:tabs>
        <w:spacing w:after="0"/>
        <w:ind w:left="720"/>
        <w:contextualSpacing/>
        <w:rPr>
          <w:rFonts w:cs="Arial"/>
          <w:szCs w:val="24"/>
        </w:rPr>
      </w:pPr>
      <w:r w:rsidRPr="00FA4402">
        <w:rPr>
          <w:rFonts w:cs="Arial"/>
          <w:szCs w:val="24"/>
        </w:rPr>
        <w:t xml:space="preserve">Provide specific information about how you will collect </w:t>
      </w:r>
      <w:r w:rsidR="00F06247">
        <w:rPr>
          <w:rFonts w:cs="Arial"/>
          <w:szCs w:val="24"/>
        </w:rPr>
        <w:t xml:space="preserve">the </w:t>
      </w:r>
      <w:r w:rsidRPr="00FA4402">
        <w:rPr>
          <w:rFonts w:cs="Arial"/>
          <w:szCs w:val="24"/>
        </w:rPr>
        <w:t>required data for this program and how such data will be utilized to manage, monitor</w:t>
      </w:r>
      <w:r w:rsidR="00A420FD">
        <w:rPr>
          <w:rFonts w:cs="Arial"/>
          <w:szCs w:val="24"/>
        </w:rPr>
        <w:t>,</w:t>
      </w:r>
      <w:r w:rsidRPr="00FA4402">
        <w:rPr>
          <w:rFonts w:cs="Arial"/>
          <w:szCs w:val="24"/>
        </w:rPr>
        <w:t xml:space="preserve"> and enhance the program</w:t>
      </w:r>
      <w:r w:rsidR="00A54689">
        <w:rPr>
          <w:rFonts w:cs="Arial"/>
          <w:szCs w:val="24"/>
        </w:rPr>
        <w:t xml:space="preserve"> (See </w:t>
      </w:r>
      <w:hyperlink w:anchor="_Appendix_G:_Developing" w:history="1">
        <w:r w:rsidR="00A54689" w:rsidRPr="00A54689">
          <w:rPr>
            <w:rStyle w:val="Hyperlink"/>
            <w:rFonts w:cs="Arial"/>
            <w:szCs w:val="24"/>
          </w:rPr>
          <w:t>Appendix F</w:t>
        </w:r>
      </w:hyperlink>
      <w:r w:rsidR="00A54689">
        <w:rPr>
          <w:rFonts w:cs="Arial"/>
          <w:szCs w:val="24"/>
        </w:rPr>
        <w:t>)</w:t>
      </w:r>
      <w:r w:rsidR="00DA0E93">
        <w:rPr>
          <w:rFonts w:cs="Arial"/>
          <w:szCs w:val="24"/>
        </w:rPr>
        <w:t>.</w:t>
      </w:r>
      <w:r w:rsidR="00136C7D">
        <w:rPr>
          <w:rFonts w:cs="Arial"/>
          <w:szCs w:val="24"/>
        </w:rPr>
        <w:t xml:space="preserve">  </w:t>
      </w:r>
      <w:bookmarkStart w:id="242" w:name="_Hlk117170032"/>
    </w:p>
    <w:bookmarkEnd w:id="216"/>
    <w:bookmarkEnd w:id="242"/>
    <w:p w14:paraId="45B0E754" w14:textId="77777777" w:rsidR="00166649" w:rsidRPr="00AC34BE" w:rsidRDefault="00166649" w:rsidP="00AC34BE">
      <w:pPr>
        <w:tabs>
          <w:tab w:val="left" w:pos="810"/>
        </w:tabs>
        <w:spacing w:after="0"/>
        <w:ind w:left="720" w:firstLine="90"/>
        <w:rPr>
          <w:rFonts w:cs="Arial"/>
        </w:rPr>
      </w:pPr>
    </w:p>
    <w:p w14:paraId="3C4AD9E4" w14:textId="724EF612" w:rsidR="006F282D" w:rsidRDefault="006F282D" w:rsidP="007F0A7E">
      <w:pPr>
        <w:pStyle w:val="Heading2"/>
        <w:spacing w:after="0"/>
      </w:pPr>
      <w:bookmarkStart w:id="243" w:name="_Toc101858733"/>
      <w:bookmarkStart w:id="244" w:name="_Toc117678954"/>
      <w:bookmarkStart w:id="245" w:name="_Hlk116474238"/>
      <w:r>
        <w:t xml:space="preserve">2.  </w:t>
      </w:r>
      <w:r w:rsidR="003612D4">
        <w:t xml:space="preserve">  </w:t>
      </w:r>
      <w:r>
        <w:t xml:space="preserve"> </w:t>
      </w:r>
      <w:r w:rsidR="003E5CC1" w:rsidRPr="004508F3">
        <w:t>B</w:t>
      </w:r>
      <w:r w:rsidR="00B51915" w:rsidRPr="004508F3">
        <w:t>UDGET JUSTIFICATION,</w:t>
      </w:r>
      <w:r w:rsidR="003E5CC1" w:rsidRPr="004508F3">
        <w:t xml:space="preserve"> E</w:t>
      </w:r>
      <w:r w:rsidR="00B51915" w:rsidRPr="004508F3">
        <w:t>XISTING RESOURCES, OTHER SUPPORT</w:t>
      </w:r>
      <w:bookmarkEnd w:id="243"/>
      <w:bookmarkEnd w:id="244"/>
      <w:r w:rsidR="004508F3">
        <w:t xml:space="preserve"> </w:t>
      </w:r>
    </w:p>
    <w:p w14:paraId="2EA7512A" w14:textId="4BF06517" w:rsidR="003E5CC1" w:rsidRPr="004508F3" w:rsidRDefault="003E5CC1" w:rsidP="006F282D">
      <w:pPr>
        <w:pStyle w:val="ListParagraph"/>
        <w:spacing w:after="0"/>
        <w:ind w:left="360"/>
        <w:rPr>
          <w:rFonts w:cs="Arial"/>
          <w:b/>
        </w:rPr>
      </w:pPr>
      <w:r w:rsidRPr="004508F3">
        <w:rPr>
          <w:rFonts w:cs="Arial"/>
          <w:b/>
        </w:rPr>
        <w:t>(</w:t>
      </w:r>
      <w:r w:rsidR="00381B0F">
        <w:rPr>
          <w:rFonts w:cs="Arial"/>
          <w:b/>
        </w:rPr>
        <w:t>O</w:t>
      </w:r>
      <w:r w:rsidRPr="004508F3">
        <w:rPr>
          <w:rFonts w:cs="Arial"/>
          <w:b/>
        </w:rPr>
        <w:t>ther federal and non-federal sources)</w:t>
      </w:r>
    </w:p>
    <w:p w14:paraId="5F17E011" w14:textId="77777777" w:rsidR="00B51915" w:rsidRPr="00AC34BE" w:rsidRDefault="00B51915" w:rsidP="00B51915">
      <w:pPr>
        <w:spacing w:after="0"/>
        <w:rPr>
          <w:rFonts w:cs="Arial"/>
        </w:rPr>
      </w:pPr>
    </w:p>
    <w:p w14:paraId="783FFDFE" w14:textId="70AD1813" w:rsidR="009761AE" w:rsidRPr="009761AE" w:rsidRDefault="009761AE" w:rsidP="009761AE">
      <w:pPr>
        <w:tabs>
          <w:tab w:val="left" w:pos="1008"/>
        </w:tabs>
        <w:contextualSpacing/>
        <w:rPr>
          <w:rFonts w:cs="Arial"/>
        </w:rPr>
      </w:pPr>
      <w:bookmarkStart w:id="246" w:name="_Hlk115791016"/>
      <w:bookmarkStart w:id="247" w:name="_Hlk90280040"/>
      <w:r w:rsidRPr="009761AE">
        <w:rPr>
          <w:rFonts w:cs="Arial"/>
        </w:rPr>
        <w:t xml:space="preserve">You must provide a narrative justification of the items included in your proposed budget. </w:t>
      </w:r>
      <w:r w:rsidR="00546F3B">
        <w:rPr>
          <w:rFonts w:cs="Arial"/>
        </w:rPr>
        <w:t xml:space="preserve"> </w:t>
      </w:r>
      <w:r w:rsidRPr="009761AE">
        <w:rPr>
          <w:rFonts w:cs="Arial"/>
        </w:rPr>
        <w:t xml:space="preserve">You must also provide a narrative description of existing resources and other support </w:t>
      </w:r>
      <w:r w:rsidRPr="009761AE">
        <w:rPr>
          <w:rFonts w:cs="Arial"/>
        </w:rPr>
        <w:lastRenderedPageBreak/>
        <w:t xml:space="preserve">you expect to receive for the proposed project as a result of cost matching. </w:t>
      </w:r>
      <w:r w:rsidR="00546F3B">
        <w:rPr>
          <w:rFonts w:cs="Arial"/>
        </w:rPr>
        <w:t xml:space="preserve"> </w:t>
      </w:r>
      <w:r w:rsidRPr="009761AE">
        <w:rPr>
          <w:rFonts w:cs="Arial"/>
          <w:szCs w:val="24"/>
        </w:rPr>
        <w:t>Other support is defined as funds or resources, non-federal, or institutional, in direct support of activities through fellowships, gifts, prizes, in-kind contributions, or non-federal means.</w:t>
      </w:r>
      <w:r w:rsidR="00EF1620">
        <w:rPr>
          <w:rFonts w:cs="Arial"/>
          <w:szCs w:val="24"/>
        </w:rPr>
        <w:t xml:space="preserve"> </w:t>
      </w:r>
      <w:r w:rsidR="00546F3B">
        <w:rPr>
          <w:rFonts w:cs="Arial"/>
          <w:szCs w:val="24"/>
        </w:rPr>
        <w:t xml:space="preserve"> </w:t>
      </w:r>
      <w:r w:rsidRPr="009761AE">
        <w:rPr>
          <w:rFonts w:cs="Arial"/>
        </w:rPr>
        <w:t xml:space="preserve">(This should correspond to Item #18 on your SF-424, Estimated Funding.) Other sources of funds may be used for unallowable costs, e.g., meals, sporting events, entertainment.    </w:t>
      </w:r>
    </w:p>
    <w:bookmarkEnd w:id="246"/>
    <w:p w14:paraId="49FFF98D" w14:textId="77777777" w:rsidR="009761AE" w:rsidRPr="009761AE" w:rsidRDefault="009761AE" w:rsidP="009761AE">
      <w:pPr>
        <w:tabs>
          <w:tab w:val="left" w:pos="1008"/>
        </w:tabs>
        <w:contextualSpacing/>
        <w:rPr>
          <w:rFonts w:cs="Arial"/>
        </w:rPr>
      </w:pPr>
    </w:p>
    <w:p w14:paraId="44321EBA" w14:textId="2F8D0185" w:rsidR="009761AE" w:rsidRPr="009761AE" w:rsidRDefault="009761AE" w:rsidP="009761AE">
      <w:pPr>
        <w:tabs>
          <w:tab w:val="left" w:pos="1008"/>
        </w:tabs>
        <w:contextualSpacing/>
        <w:rPr>
          <w:rFonts w:cs="Arial"/>
        </w:rPr>
      </w:pPr>
      <w:bookmarkStart w:id="248" w:name="_Hlk115791058"/>
      <w:r w:rsidRPr="009761AE">
        <w:rPr>
          <w:rFonts w:cs="Arial"/>
        </w:rPr>
        <w:t xml:space="preserve">Although </w:t>
      </w:r>
      <w:r w:rsidR="00093E40">
        <w:rPr>
          <w:rFonts w:cs="Arial"/>
        </w:rPr>
        <w:t xml:space="preserve">a </w:t>
      </w:r>
      <w:r w:rsidRPr="009761AE">
        <w:rPr>
          <w:rFonts w:cs="Arial"/>
        </w:rPr>
        <w:t xml:space="preserve">non-federal share may not be required, if an applicant proposes non-federal resources in their budget, they will be held to submission of the non-federal resources. </w:t>
      </w:r>
      <w:r w:rsidR="00546F3B">
        <w:rPr>
          <w:rFonts w:cs="Arial"/>
        </w:rPr>
        <w:t xml:space="preserve"> </w:t>
      </w:r>
      <w:r w:rsidRPr="009761AE">
        <w:rPr>
          <w:rFonts w:cs="Arial"/>
        </w:rPr>
        <w:t xml:space="preserve">These must be reported on the financial reports. </w:t>
      </w:r>
      <w:r w:rsidR="00546F3B">
        <w:rPr>
          <w:rFonts w:cs="Arial"/>
        </w:rPr>
        <w:t xml:space="preserve"> </w:t>
      </w:r>
      <w:r w:rsidRPr="009761AE">
        <w:rPr>
          <w:rFonts w:cs="Arial"/>
        </w:rPr>
        <w:t>If recipients fail to meet their proposed amount or percentage, that could be grounds for a cost disallowance.</w:t>
      </w:r>
    </w:p>
    <w:bookmarkEnd w:id="248"/>
    <w:p w14:paraId="51D1ACE5" w14:textId="77777777" w:rsidR="009761AE" w:rsidRPr="009761AE" w:rsidRDefault="009761AE" w:rsidP="009761AE">
      <w:pPr>
        <w:tabs>
          <w:tab w:val="left" w:pos="1008"/>
        </w:tabs>
        <w:contextualSpacing/>
        <w:rPr>
          <w:rFonts w:cs="Arial"/>
        </w:rPr>
      </w:pPr>
    </w:p>
    <w:p w14:paraId="5BF4AFA2" w14:textId="3B817F1F" w:rsidR="009761AE" w:rsidRPr="009761AE" w:rsidRDefault="009761AE" w:rsidP="009761AE">
      <w:pPr>
        <w:tabs>
          <w:tab w:val="left" w:pos="1008"/>
        </w:tabs>
        <w:contextualSpacing/>
      </w:pPr>
      <w:bookmarkStart w:id="249" w:name="_Hlk115791103"/>
      <w:r w:rsidRPr="009761AE">
        <w:t xml:space="preserve">An illustration of a budget and narrative justification is included in </w:t>
      </w:r>
      <w:hyperlink w:anchor="_Appendix_M_–_1" w:history="1">
        <w:r w:rsidRPr="009761AE">
          <w:rPr>
            <w:color w:val="0000FF"/>
            <w:u w:val="single"/>
          </w:rPr>
          <w:t>Appendix</w:t>
        </w:r>
      </w:hyperlink>
      <w:r w:rsidRPr="009761AE">
        <w:rPr>
          <w:u w:val="single"/>
        </w:rPr>
        <w:t xml:space="preserve"> L</w:t>
      </w:r>
      <w:r w:rsidRPr="009761AE">
        <w:t xml:space="preserve"> – Sample Budget and Justification. </w:t>
      </w:r>
      <w:r w:rsidR="00546F3B">
        <w:t xml:space="preserve"> </w:t>
      </w:r>
      <w:r w:rsidRPr="009761AE">
        <w:rPr>
          <w:b/>
        </w:rPr>
        <w:t>It is highly recommended that you use this sample budget format.</w:t>
      </w:r>
      <w:r w:rsidR="00546F3B">
        <w:rPr>
          <w:b/>
        </w:rPr>
        <w:t xml:space="preserve"> </w:t>
      </w:r>
      <w:r w:rsidR="00EF1620">
        <w:rPr>
          <w:b/>
        </w:rPr>
        <w:t xml:space="preserve"> </w:t>
      </w:r>
      <w:r w:rsidRPr="009761AE">
        <w:t xml:space="preserve">Your proposed budget must reflect the funding limitations/restrictions specified in </w:t>
      </w:r>
      <w:hyperlink w:anchor="_3._REQUIRED_APPLICATION" w:history="1">
        <w:r w:rsidRPr="009761AE">
          <w:rPr>
            <w:color w:val="0000FF"/>
            <w:u w:val="single"/>
          </w:rPr>
          <w:t>Section IV-</w:t>
        </w:r>
      </w:hyperlink>
      <w:r w:rsidR="006B7FBF">
        <w:rPr>
          <w:color w:val="0000FF"/>
          <w:u w:val="single"/>
        </w:rPr>
        <w:t>5</w:t>
      </w:r>
      <w:r w:rsidRPr="009761AE">
        <w:t xml:space="preserve">. </w:t>
      </w:r>
      <w:r w:rsidR="00546F3B">
        <w:t xml:space="preserve"> </w:t>
      </w:r>
      <w:r w:rsidRPr="009761AE">
        <w:rPr>
          <w:b/>
        </w:rPr>
        <w:t>Specifically identify the items associated with these costs in your budget</w:t>
      </w:r>
      <w:r w:rsidRPr="009761AE">
        <w:t>.</w:t>
      </w:r>
    </w:p>
    <w:p w14:paraId="3307E354" w14:textId="5A42F458" w:rsidR="005D43E2" w:rsidRPr="00AC34BE" w:rsidRDefault="00B51915" w:rsidP="004508F3">
      <w:pPr>
        <w:pStyle w:val="Heading2"/>
        <w:tabs>
          <w:tab w:val="clear" w:pos="720"/>
          <w:tab w:val="left" w:pos="360"/>
          <w:tab w:val="left" w:pos="1008"/>
        </w:tabs>
      </w:pPr>
      <w:bookmarkStart w:id="250" w:name="_Section_F:_Confidentiality"/>
      <w:bookmarkStart w:id="251" w:name="_Toc371519001"/>
      <w:bookmarkStart w:id="252" w:name="_Toc485307392"/>
      <w:bookmarkStart w:id="253" w:name="_Toc81577284"/>
      <w:bookmarkStart w:id="254" w:name="_Toc101858734"/>
      <w:bookmarkStart w:id="255" w:name="_Toc117678955"/>
      <w:bookmarkEnd w:id="217"/>
      <w:bookmarkEnd w:id="218"/>
      <w:bookmarkEnd w:id="219"/>
      <w:bookmarkEnd w:id="220"/>
      <w:bookmarkEnd w:id="221"/>
      <w:bookmarkEnd w:id="249"/>
      <w:bookmarkEnd w:id="250"/>
      <w:r>
        <w:t>3</w:t>
      </w:r>
      <w:r w:rsidR="005D43E2" w:rsidRPr="00AC34BE">
        <w:t>.</w:t>
      </w:r>
      <w:r w:rsidR="005D43E2" w:rsidRPr="00AC34BE">
        <w:tab/>
      </w:r>
      <w:r w:rsidR="003612D4">
        <w:t xml:space="preserve"> </w:t>
      </w:r>
      <w:r w:rsidR="005D43E2" w:rsidRPr="00AC34BE">
        <w:t>REVIEW AND SELECTION PROCESS</w:t>
      </w:r>
      <w:bookmarkEnd w:id="251"/>
      <w:bookmarkEnd w:id="252"/>
      <w:bookmarkEnd w:id="253"/>
      <w:bookmarkEnd w:id="254"/>
      <w:bookmarkEnd w:id="255"/>
    </w:p>
    <w:p w14:paraId="50A8EC26" w14:textId="1FDB3BC3" w:rsidR="005D43E2" w:rsidRPr="00570A74" w:rsidRDefault="00386AC6" w:rsidP="00AC34BE">
      <w:pPr>
        <w:tabs>
          <w:tab w:val="left" w:pos="1008"/>
        </w:tabs>
        <w:rPr>
          <w:rFonts w:cs="Arial"/>
          <w:b/>
          <w:bCs/>
        </w:rPr>
      </w:pPr>
      <w:r>
        <w:rPr>
          <w:rFonts w:cs="Arial"/>
        </w:rPr>
        <w:t xml:space="preserve">The Project Narratives of </w:t>
      </w:r>
      <w:r w:rsidR="005D43E2" w:rsidRPr="00AC34BE">
        <w:rPr>
          <w:rFonts w:cs="Arial"/>
        </w:rPr>
        <w:t xml:space="preserve">SAMHSA applications are peer-reviewed according to the evaluation criteria listed above.  </w:t>
      </w:r>
    </w:p>
    <w:p w14:paraId="523715CF" w14:textId="2C110542" w:rsidR="009761AE" w:rsidRDefault="005D43E2" w:rsidP="009761AE">
      <w:pPr>
        <w:tabs>
          <w:tab w:val="left" w:pos="1008"/>
        </w:tabs>
        <w:rPr>
          <w:rFonts w:cs="Arial"/>
        </w:rPr>
      </w:pPr>
      <w:r w:rsidRPr="00AC34BE">
        <w:rPr>
          <w:rFonts w:cs="Arial"/>
        </w:rPr>
        <w:t>Decisions to fund a</w:t>
      </w:r>
      <w:r w:rsidR="009C0753">
        <w:rPr>
          <w:rFonts w:cs="Arial"/>
        </w:rPr>
        <w:t>n</w:t>
      </w:r>
      <w:r w:rsidRPr="00AC34BE">
        <w:rPr>
          <w:rFonts w:cs="Arial"/>
        </w:rPr>
        <w:t xml:space="preserve"> </w:t>
      </w:r>
      <w:r w:rsidR="00A40092">
        <w:rPr>
          <w:rFonts w:cs="Arial"/>
        </w:rPr>
        <w:t>award</w:t>
      </w:r>
      <w:r w:rsidRPr="00AC34BE">
        <w:rPr>
          <w:rFonts w:cs="Arial"/>
        </w:rPr>
        <w:t xml:space="preserve"> are based on</w:t>
      </w:r>
      <w:bookmarkStart w:id="256" w:name="_Hlk115791334"/>
      <w:r w:rsidR="00070D17">
        <w:rPr>
          <w:rFonts w:cs="Arial"/>
        </w:rPr>
        <w:t xml:space="preserve"> t</w:t>
      </w:r>
      <w:r w:rsidRPr="00AC34BE">
        <w:rPr>
          <w:rFonts w:cs="Arial"/>
        </w:rPr>
        <w:t>he strengths and weaknesses of the application as identified by peer reviewers</w:t>
      </w:r>
      <w:r w:rsidR="008F6CA6">
        <w:rPr>
          <w:rFonts w:cs="Arial"/>
        </w:rPr>
        <w:t xml:space="preserve">.  The results of the peer review are advisory </w:t>
      </w:r>
      <w:r w:rsidR="009761AE">
        <w:rPr>
          <w:rFonts w:cs="Arial"/>
        </w:rPr>
        <w:t xml:space="preserve">in </w:t>
      </w:r>
      <w:r w:rsidR="008F6CA6">
        <w:rPr>
          <w:rFonts w:cs="Arial"/>
        </w:rPr>
        <w:t xml:space="preserve">nature. </w:t>
      </w:r>
    </w:p>
    <w:p w14:paraId="2A929047" w14:textId="2C2445C9" w:rsidR="009761AE" w:rsidRDefault="008F6CA6" w:rsidP="009761AE">
      <w:pPr>
        <w:tabs>
          <w:tab w:val="left" w:pos="1008"/>
        </w:tabs>
        <w:spacing w:after="0"/>
        <w:rPr>
          <w:rFonts w:cs="Arial"/>
        </w:rPr>
      </w:pPr>
      <w:bookmarkStart w:id="257" w:name="_Hlk115791273"/>
      <w:bookmarkEnd w:id="256"/>
      <w:r>
        <w:rPr>
          <w:rFonts w:cs="Arial"/>
        </w:rPr>
        <w:t>The program office and approving official make the final determination for funding</w:t>
      </w:r>
      <w:r w:rsidR="009761AE">
        <w:rPr>
          <w:rFonts w:cs="Arial"/>
        </w:rPr>
        <w:t xml:space="preserve">   </w:t>
      </w:r>
    </w:p>
    <w:p w14:paraId="52BFDB53" w14:textId="18E11DD2" w:rsidR="005D43E2" w:rsidRPr="00AC34BE" w:rsidRDefault="009761AE" w:rsidP="009761AE">
      <w:pPr>
        <w:tabs>
          <w:tab w:val="left" w:pos="1008"/>
        </w:tabs>
        <w:rPr>
          <w:rFonts w:cs="Arial"/>
        </w:rPr>
      </w:pPr>
      <w:r>
        <w:rPr>
          <w:rFonts w:cs="Arial"/>
        </w:rPr>
        <w:t>based on the following</w:t>
      </w:r>
      <w:r w:rsidR="008F6CA6">
        <w:rPr>
          <w:rFonts w:cs="Arial"/>
        </w:rPr>
        <w:t>;</w:t>
      </w:r>
    </w:p>
    <w:bookmarkEnd w:id="247"/>
    <w:p w14:paraId="393DA346" w14:textId="050B93E9" w:rsidR="00901083" w:rsidRPr="000A24A5" w:rsidRDefault="00DA304E" w:rsidP="00DC6560">
      <w:pPr>
        <w:pStyle w:val="ListBullet"/>
        <w:numPr>
          <w:ilvl w:val="0"/>
          <w:numId w:val="10"/>
        </w:numPr>
        <w:tabs>
          <w:tab w:val="left" w:pos="720"/>
        </w:tabs>
        <w:rPr>
          <w:rFonts w:cs="Arial"/>
          <w:b/>
        </w:rPr>
      </w:pPr>
      <w:r w:rsidRPr="000A24A5">
        <w:rPr>
          <w:rFonts w:cs="Arial"/>
        </w:rPr>
        <w:t>When the i</w:t>
      </w:r>
      <w:r w:rsidR="005D43E2" w:rsidRPr="000A24A5">
        <w:rPr>
          <w:rFonts w:cs="Arial"/>
        </w:rPr>
        <w:t>ndividual award is over $</w:t>
      </w:r>
      <w:r w:rsidR="00C26A64" w:rsidRPr="000A24A5">
        <w:rPr>
          <w:rFonts w:cs="Arial"/>
        </w:rPr>
        <w:t>2</w:t>
      </w:r>
      <w:r w:rsidR="005D43E2" w:rsidRPr="000A24A5">
        <w:rPr>
          <w:rFonts w:cs="Arial"/>
        </w:rPr>
        <w:t xml:space="preserve">50,000, approval by the </w:t>
      </w:r>
      <w:r w:rsidR="00A638D0" w:rsidRPr="000A24A5">
        <w:rPr>
          <w:rFonts w:cs="Arial"/>
        </w:rPr>
        <w:t>Center for M</w:t>
      </w:r>
      <w:r w:rsidR="009761AE" w:rsidRPr="000A24A5">
        <w:rPr>
          <w:rStyle w:val="StyleListBulletBoldChar"/>
          <w:rFonts w:cs="Arial"/>
          <w:b w:val="0"/>
          <w:bCs w:val="0"/>
        </w:rPr>
        <w:t>ental Health Services</w:t>
      </w:r>
      <w:r w:rsidR="00A638D0" w:rsidRPr="000A24A5">
        <w:rPr>
          <w:rStyle w:val="StyleListBulletBoldChar"/>
          <w:rFonts w:cs="Arial"/>
          <w:b w:val="0"/>
          <w:bCs w:val="0"/>
        </w:rPr>
        <w:t xml:space="preserve"> </w:t>
      </w:r>
      <w:r w:rsidR="005D43E2" w:rsidRPr="000A24A5">
        <w:rPr>
          <w:rFonts w:cs="Arial"/>
        </w:rPr>
        <w:t>National Advisory Council</w:t>
      </w:r>
      <w:r w:rsidR="00A638D0" w:rsidRPr="000A24A5">
        <w:rPr>
          <w:rFonts w:cs="Arial"/>
        </w:rPr>
        <w:t>.</w:t>
      </w:r>
    </w:p>
    <w:p w14:paraId="3867847A" w14:textId="4B1433DC" w:rsidR="005D43E2" w:rsidRDefault="00CA3F9D" w:rsidP="00DC6560">
      <w:pPr>
        <w:pStyle w:val="ListBullet"/>
        <w:numPr>
          <w:ilvl w:val="0"/>
          <w:numId w:val="10"/>
        </w:numPr>
        <w:tabs>
          <w:tab w:val="left" w:pos="720"/>
        </w:tabs>
        <w:rPr>
          <w:rFonts w:cs="Arial"/>
        </w:rPr>
      </w:pPr>
      <w:r w:rsidRPr="000A24A5">
        <w:rPr>
          <w:rFonts w:cs="Arial"/>
        </w:rPr>
        <w:t>A</w:t>
      </w:r>
      <w:r w:rsidR="005D43E2" w:rsidRPr="000A24A5">
        <w:rPr>
          <w:rFonts w:cs="Arial"/>
        </w:rPr>
        <w:t>vailability of funds</w:t>
      </w:r>
      <w:r w:rsidR="00D13D99">
        <w:rPr>
          <w:rFonts w:cs="Arial"/>
        </w:rPr>
        <w:t>.</w:t>
      </w:r>
      <w:r w:rsidR="005D43E2" w:rsidRPr="000A24A5">
        <w:rPr>
          <w:rFonts w:cs="Arial"/>
        </w:rPr>
        <w:t xml:space="preserve"> </w:t>
      </w:r>
    </w:p>
    <w:p w14:paraId="346CBE6B" w14:textId="3BCF6C22" w:rsidR="00BA7AC3" w:rsidRPr="00BA7AC3" w:rsidRDefault="00BA7AC3" w:rsidP="00BA7AC3">
      <w:pPr>
        <w:pStyle w:val="ListParagraph"/>
        <w:numPr>
          <w:ilvl w:val="0"/>
          <w:numId w:val="10"/>
        </w:numPr>
        <w:rPr>
          <w:rFonts w:cs="Arial"/>
          <w:iCs/>
        </w:rPr>
      </w:pPr>
      <w:r w:rsidRPr="00BA7AC3">
        <w:rPr>
          <w:rFonts w:cs="Arial"/>
          <w:iCs/>
        </w:rPr>
        <w:t>Recipients who received funding under the Trauma-Informed Services in Schools NOFO (SM-22-017) are not eligible to apply for this funding announcement.</w:t>
      </w:r>
    </w:p>
    <w:p w14:paraId="7F136C0A" w14:textId="57C81B67" w:rsidR="00A638D0" w:rsidRDefault="00A638D0" w:rsidP="00DC6560">
      <w:pPr>
        <w:numPr>
          <w:ilvl w:val="0"/>
          <w:numId w:val="10"/>
        </w:numPr>
        <w:tabs>
          <w:tab w:val="left" w:pos="720"/>
        </w:tabs>
        <w:rPr>
          <w:rFonts w:cs="Arial"/>
        </w:rPr>
      </w:pPr>
      <w:r w:rsidRPr="00AC34BE">
        <w:rPr>
          <w:rFonts w:cs="Arial"/>
        </w:rPr>
        <w:t>Submission of any required documentation that must be submitted prior to making an award</w:t>
      </w:r>
      <w:r w:rsidR="00D13D99">
        <w:rPr>
          <w:rFonts w:cs="Arial"/>
        </w:rPr>
        <w:t>.</w:t>
      </w:r>
    </w:p>
    <w:p w14:paraId="6EE2FC92" w14:textId="3C45D103" w:rsidR="00023539" w:rsidRDefault="00D13D99" w:rsidP="00DC6560">
      <w:pPr>
        <w:numPr>
          <w:ilvl w:val="0"/>
          <w:numId w:val="10"/>
        </w:numPr>
        <w:tabs>
          <w:tab w:val="left" w:pos="720"/>
        </w:tabs>
        <w:spacing w:after="0"/>
        <w:rPr>
          <w:rFonts w:cs="Arial"/>
        </w:rPr>
      </w:pPr>
      <w:bookmarkStart w:id="258" w:name="_Hlk70691494"/>
      <w:r w:rsidRPr="00D13D99">
        <w:rPr>
          <w:rFonts w:cs="Arial"/>
        </w:rPr>
        <w:t xml:space="preserve">SAMHSA is required to review and consider any </w:t>
      </w:r>
      <w:r w:rsidRPr="00D13D99">
        <w:rPr>
          <w:rFonts w:eastAsia="Arial" w:cs="Arial"/>
          <w:szCs w:val="24"/>
        </w:rPr>
        <w:t xml:space="preserve">Responsibility/Qualification (R/Q) </w:t>
      </w:r>
      <w:r w:rsidRPr="00D13D99">
        <w:rPr>
          <w:rFonts w:cs="Arial"/>
        </w:rPr>
        <w:t xml:space="preserve">information about your organization located in SAM.gov  In accordance with 45 CFR 75.212, SAMHSA reserves the right not to make an award to an entity if that entity does not meet the minimum qualification standards as described in section 75.205(a)(2).  If SAMHSA chooses not to award a fundable </w:t>
      </w:r>
      <w:r w:rsidRPr="00D13D99">
        <w:rPr>
          <w:rFonts w:cs="Arial"/>
        </w:rPr>
        <w:lastRenderedPageBreak/>
        <w:t xml:space="preserve">application in accordance with 45 CFR 75.205(a)(2), SAMHSA must report that determination to the designated integrity and performance system accessible through the System for Award Management (SAM) [currently, </w:t>
      </w:r>
      <w:r w:rsidRPr="00D13D99">
        <w:rPr>
          <w:rFonts w:eastAsia="Arial" w:cs="Arial"/>
          <w:szCs w:val="24"/>
        </w:rPr>
        <w:t>the Contractor Performance Assessment Reporting System (CPARS)</w:t>
      </w:r>
      <w:r w:rsidRPr="00D13D99">
        <w:rPr>
          <w:rFonts w:cs="Arial"/>
        </w:rPr>
        <w:t xml:space="preserve"> ].  You may review and comment on any information about your organization that a federal awarding agency previously entered.  SAMHSA will consider your comments, in addition to other information in  R/Q in making a judgment about your organization’s integrity, business ethics, and record of performance under federal awards when completing the review of risk posed as described in 45 CFR 75.205 HHS Awarding Agency Review of Risk Posed by Applicants</w:t>
      </w:r>
      <w:r w:rsidR="002C0CF8" w:rsidRPr="000168C2">
        <w:rPr>
          <w:rFonts w:cs="Arial"/>
        </w:rPr>
        <w:t>.</w:t>
      </w:r>
      <w:bookmarkStart w:id="259" w:name="VI._Award_Administration_Information"/>
      <w:bookmarkStart w:id="260" w:name="1._Award_Notices"/>
      <w:bookmarkStart w:id="261" w:name="2._Administrative_and_National_Policy_Re"/>
      <w:bookmarkStart w:id="262" w:name="_bookmark2"/>
      <w:bookmarkStart w:id="263" w:name="_bookmark1"/>
      <w:bookmarkStart w:id="264" w:name="_bookmark0"/>
      <w:bookmarkEnd w:id="259"/>
      <w:bookmarkEnd w:id="260"/>
      <w:bookmarkEnd w:id="261"/>
      <w:bookmarkEnd w:id="262"/>
      <w:bookmarkEnd w:id="263"/>
      <w:bookmarkEnd w:id="264"/>
    </w:p>
    <w:p w14:paraId="376E40C9" w14:textId="77777777" w:rsidR="000168C2" w:rsidRPr="000168C2" w:rsidRDefault="000168C2" w:rsidP="000168C2">
      <w:pPr>
        <w:tabs>
          <w:tab w:val="left" w:pos="1080"/>
        </w:tabs>
        <w:spacing w:after="0"/>
        <w:ind w:left="1080"/>
        <w:rPr>
          <w:rFonts w:cs="Arial"/>
        </w:rPr>
      </w:pPr>
    </w:p>
    <w:p w14:paraId="60B30678" w14:textId="0D8A34F3" w:rsidR="00BA69B9" w:rsidRPr="00AC34BE" w:rsidRDefault="00BA69B9" w:rsidP="00D458D0">
      <w:pPr>
        <w:pStyle w:val="Heading1"/>
        <w:tabs>
          <w:tab w:val="clear" w:pos="720"/>
          <w:tab w:val="left" w:pos="360"/>
          <w:tab w:val="left" w:pos="540"/>
        </w:tabs>
      </w:pPr>
      <w:bookmarkStart w:id="265" w:name="_Toc197933225"/>
      <w:bookmarkStart w:id="266" w:name="_Toc457552082"/>
      <w:bookmarkStart w:id="267" w:name="_Toc485307393"/>
      <w:bookmarkStart w:id="268" w:name="_Toc81577285"/>
      <w:bookmarkStart w:id="269" w:name="_Toc101858735"/>
      <w:bookmarkStart w:id="270" w:name="_Toc117678956"/>
      <w:bookmarkStart w:id="271" w:name="_Hlk76464333"/>
      <w:bookmarkStart w:id="272" w:name="_Toc442260779"/>
      <w:bookmarkStart w:id="273" w:name="_Toc453325316"/>
      <w:bookmarkStart w:id="274" w:name="_Hlk80366322"/>
      <w:bookmarkEnd w:id="258"/>
      <w:r w:rsidRPr="00AC34BE">
        <w:t>VI.</w:t>
      </w:r>
      <w:r w:rsidR="004508F3">
        <w:tab/>
      </w:r>
      <w:r w:rsidR="00F970F8" w:rsidRPr="00AC34BE">
        <w:t xml:space="preserve">FEDERAL AWARD </w:t>
      </w:r>
      <w:r w:rsidRPr="00AC34BE">
        <w:t>ADMINISTRATION INFORMATION</w:t>
      </w:r>
      <w:bookmarkEnd w:id="265"/>
      <w:bookmarkEnd w:id="266"/>
      <w:bookmarkEnd w:id="267"/>
      <w:bookmarkEnd w:id="268"/>
      <w:bookmarkEnd w:id="269"/>
      <w:bookmarkEnd w:id="270"/>
    </w:p>
    <w:p w14:paraId="4F0C1DF5" w14:textId="661B4614" w:rsidR="00D759CE" w:rsidRPr="00AC34BE" w:rsidRDefault="00D759CE" w:rsidP="004508F3">
      <w:pPr>
        <w:pStyle w:val="Heading2"/>
        <w:tabs>
          <w:tab w:val="clear" w:pos="720"/>
          <w:tab w:val="left" w:pos="360"/>
          <w:tab w:val="left" w:pos="1008"/>
        </w:tabs>
      </w:pPr>
      <w:bookmarkStart w:id="275" w:name="_REPORTING_REQUIREMENTS"/>
      <w:bookmarkStart w:id="276" w:name="_Toc81577286"/>
      <w:bookmarkStart w:id="277" w:name="_Toc101858736"/>
      <w:bookmarkStart w:id="278" w:name="_Toc117678957"/>
      <w:bookmarkStart w:id="279" w:name="_Hlk83132893"/>
      <w:bookmarkStart w:id="280" w:name="_Hlk80349240"/>
      <w:bookmarkEnd w:id="271"/>
      <w:bookmarkEnd w:id="275"/>
      <w:r>
        <w:t>1</w:t>
      </w:r>
      <w:r w:rsidRPr="00AC34BE">
        <w:t xml:space="preserve">.  </w:t>
      </w:r>
      <w:r w:rsidR="003612D4">
        <w:t xml:space="preserve"> </w:t>
      </w:r>
      <w:r w:rsidR="0029568B">
        <w:t xml:space="preserve"> </w:t>
      </w:r>
      <w:r w:rsidR="003612D4">
        <w:t xml:space="preserve"> </w:t>
      </w:r>
      <w:r w:rsidRPr="00AC34BE">
        <w:t>FEDERAL AWARD NOTICES</w:t>
      </w:r>
      <w:bookmarkEnd w:id="276"/>
      <w:bookmarkEnd w:id="277"/>
      <w:bookmarkEnd w:id="278"/>
      <w:r w:rsidRPr="00AC34BE">
        <w:t xml:space="preserve"> </w:t>
      </w:r>
    </w:p>
    <w:p w14:paraId="1EE61D38" w14:textId="77777777" w:rsidR="00D759CE" w:rsidRPr="00486C06" w:rsidRDefault="00D759CE" w:rsidP="00D759CE">
      <w:pPr>
        <w:tabs>
          <w:tab w:val="left" w:pos="1008"/>
        </w:tabs>
      </w:pPr>
      <w:r w:rsidRPr="00486C06">
        <w:t xml:space="preserve">You will receive an email from SAMHSA, via NIH’s eRA Commons, that </w:t>
      </w:r>
      <w:r>
        <w:t xml:space="preserve">will </w:t>
      </w:r>
      <w:r w:rsidRPr="00486C06">
        <w:t>describe the</w:t>
      </w:r>
      <w:r>
        <w:t xml:space="preserve"> </w:t>
      </w:r>
      <w:r w:rsidRPr="00444292">
        <w:rPr>
          <w:rFonts w:eastAsia="Calibri" w:cs="Arial"/>
          <w:szCs w:val="24"/>
        </w:rPr>
        <w:t>process for how you can view the general results of the review of your application, including the score that your application received.</w:t>
      </w:r>
    </w:p>
    <w:p w14:paraId="7CFB9F51" w14:textId="1ED50430" w:rsidR="00D759CE" w:rsidRPr="002478E9" w:rsidRDefault="00D759CE" w:rsidP="00256EF1">
      <w:pPr>
        <w:spacing w:after="100" w:afterAutospacing="1"/>
        <w:rPr>
          <w:rFonts w:eastAsia="Calibri" w:cs="Arial"/>
          <w:szCs w:val="24"/>
        </w:rPr>
      </w:pPr>
      <w:r w:rsidRPr="00444292">
        <w:rPr>
          <w:rFonts w:eastAsia="Calibri" w:cs="Arial"/>
          <w:szCs w:val="24"/>
        </w:rPr>
        <w:t xml:space="preserve">If </w:t>
      </w:r>
      <w:r>
        <w:rPr>
          <w:rFonts w:eastAsia="Calibri" w:cs="Arial"/>
          <w:szCs w:val="24"/>
        </w:rPr>
        <w:t>your application is approved</w:t>
      </w:r>
      <w:r w:rsidRPr="00444292">
        <w:rPr>
          <w:rFonts w:eastAsia="Calibri" w:cs="Arial"/>
          <w:szCs w:val="24"/>
        </w:rPr>
        <w:t xml:space="preserve"> for funding, a N</w:t>
      </w:r>
      <w:r w:rsidR="004B301A">
        <w:rPr>
          <w:rFonts w:eastAsia="Calibri" w:cs="Arial"/>
          <w:szCs w:val="24"/>
        </w:rPr>
        <w:t>otice of Award (N</w:t>
      </w:r>
      <w:r w:rsidRPr="00444292">
        <w:rPr>
          <w:rFonts w:eastAsia="Calibri" w:cs="Arial"/>
          <w:szCs w:val="24"/>
        </w:rPr>
        <w:t>oA</w:t>
      </w:r>
      <w:r w:rsidR="004B301A">
        <w:rPr>
          <w:rFonts w:eastAsia="Calibri" w:cs="Arial"/>
          <w:szCs w:val="24"/>
        </w:rPr>
        <w:t>)</w:t>
      </w:r>
      <w:r w:rsidRPr="00444292">
        <w:rPr>
          <w:rFonts w:eastAsia="Calibri" w:cs="Arial"/>
          <w:szCs w:val="24"/>
        </w:rPr>
        <w:t xml:space="preserve"> will be emailed to</w:t>
      </w:r>
      <w:r>
        <w:rPr>
          <w:rFonts w:eastAsia="Calibri" w:cs="Arial"/>
          <w:szCs w:val="24"/>
        </w:rPr>
        <w:t xml:space="preserve"> the following</w:t>
      </w:r>
      <w:r w:rsidRPr="00547753">
        <w:rPr>
          <w:rFonts w:eastAsia="Calibri" w:cs="Arial"/>
          <w:szCs w:val="24"/>
        </w:rPr>
        <w:t>: 1) the BO</w:t>
      </w:r>
      <w:r w:rsidR="00B60D90">
        <w:rPr>
          <w:rFonts w:eastAsia="Calibri" w:cs="Arial"/>
          <w:szCs w:val="24"/>
        </w:rPr>
        <w:t>’s</w:t>
      </w:r>
      <w:r w:rsidRPr="00547753">
        <w:rPr>
          <w:rFonts w:eastAsia="Calibri" w:cs="Arial"/>
          <w:szCs w:val="24"/>
        </w:rPr>
        <w:t xml:space="preserve"> email address identified </w:t>
      </w:r>
      <w:r>
        <w:rPr>
          <w:rFonts w:eastAsia="Calibri" w:cs="Arial"/>
          <w:szCs w:val="24"/>
        </w:rPr>
        <w:t>i</w:t>
      </w:r>
      <w:r w:rsidRPr="00547753">
        <w:rPr>
          <w:rFonts w:eastAsia="Calibri" w:cs="Arial"/>
          <w:szCs w:val="24"/>
        </w:rPr>
        <w:t>n the</w:t>
      </w:r>
      <w:r>
        <w:rPr>
          <w:rFonts w:eastAsia="Calibri" w:cs="Arial"/>
          <w:color w:val="000000" w:themeColor="text1"/>
          <w:szCs w:val="24"/>
        </w:rPr>
        <w:t xml:space="preserve"> Authorized Representative section email field on page </w:t>
      </w:r>
      <w:r w:rsidR="009037C6">
        <w:rPr>
          <w:rFonts w:eastAsia="Calibri" w:cs="Arial"/>
          <w:color w:val="000000" w:themeColor="text1"/>
          <w:szCs w:val="24"/>
        </w:rPr>
        <w:t>3</w:t>
      </w:r>
      <w:r>
        <w:rPr>
          <w:rFonts w:eastAsia="Calibri" w:cs="Arial"/>
          <w:color w:val="000000" w:themeColor="text1"/>
          <w:szCs w:val="24"/>
        </w:rPr>
        <w:t xml:space="preserve"> of the SF-424</w:t>
      </w:r>
      <w:r w:rsidRPr="00547753">
        <w:rPr>
          <w:rFonts w:eastAsia="Calibri" w:cs="Arial"/>
          <w:color w:val="000000" w:themeColor="text1"/>
          <w:szCs w:val="24"/>
        </w:rPr>
        <w:t>; a</w:t>
      </w:r>
      <w:r w:rsidRPr="00547753">
        <w:rPr>
          <w:rFonts w:eastAsia="Calibri" w:cs="Arial"/>
          <w:szCs w:val="24"/>
        </w:rPr>
        <w:t>nd 2) the email associated with the Commons account for the Project Director</w:t>
      </w:r>
      <w:r>
        <w:rPr>
          <w:rFonts w:eastAsia="Calibri" w:cs="Arial"/>
          <w:szCs w:val="24"/>
        </w:rPr>
        <w:t xml:space="preserve"> (section 8 </w:t>
      </w:r>
      <w:r>
        <w:rPr>
          <w:rFonts w:cs="Arial"/>
        </w:rPr>
        <w:t xml:space="preserve">Item f on page </w:t>
      </w:r>
      <w:r w:rsidR="009037C6">
        <w:rPr>
          <w:rFonts w:cs="Arial"/>
        </w:rPr>
        <w:t>1</w:t>
      </w:r>
      <w:r>
        <w:rPr>
          <w:rFonts w:cs="Arial"/>
        </w:rPr>
        <w:t xml:space="preserve"> of the SF-424)</w:t>
      </w:r>
      <w:r w:rsidRPr="00547753">
        <w:rPr>
          <w:rFonts w:eastAsia="Calibri" w:cs="Arial"/>
          <w:szCs w:val="24"/>
        </w:rPr>
        <w:t>.</w:t>
      </w:r>
      <w:r w:rsidR="00546F3B">
        <w:rPr>
          <w:rFonts w:eastAsia="Calibri" w:cs="Arial"/>
          <w:szCs w:val="24"/>
        </w:rPr>
        <w:t xml:space="preserve"> </w:t>
      </w:r>
      <w:r w:rsidR="00EF1620">
        <w:rPr>
          <w:rFonts w:eastAsia="Calibri" w:cs="Arial"/>
          <w:szCs w:val="24"/>
        </w:rPr>
        <w:t xml:space="preserve"> </w:t>
      </w:r>
      <w:r w:rsidRPr="00547753">
        <w:rPr>
          <w:rFonts w:eastAsia="Calibri" w:cs="Arial"/>
          <w:szCs w:val="24"/>
        </w:rPr>
        <w:t>Hard copies</w:t>
      </w:r>
      <w:r w:rsidRPr="00444292">
        <w:rPr>
          <w:rFonts w:eastAsia="Calibri" w:cs="Arial"/>
          <w:szCs w:val="24"/>
        </w:rPr>
        <w:t xml:space="preserve"> of the NoA will no longer</w:t>
      </w:r>
      <w:r>
        <w:rPr>
          <w:rFonts w:eastAsia="Calibri" w:cs="Arial"/>
          <w:szCs w:val="24"/>
        </w:rPr>
        <w:t xml:space="preserve"> be mailed via postal service. </w:t>
      </w:r>
      <w:r w:rsidR="00546F3B">
        <w:rPr>
          <w:rFonts w:eastAsia="Calibri" w:cs="Arial"/>
          <w:szCs w:val="24"/>
        </w:rPr>
        <w:t xml:space="preserve"> </w:t>
      </w:r>
      <w:r w:rsidRPr="00444292">
        <w:rPr>
          <w:rFonts w:eastAsia="Calibri" w:cs="Arial"/>
          <w:szCs w:val="24"/>
        </w:rPr>
        <w:t>The NoA is the sole obligating document that allows you to receive federal funding for work on the  project.  Information about what is included in the NoA can be found at: </w:t>
      </w:r>
      <w:hyperlink r:id="rId38" w:history="1">
        <w:r w:rsidRPr="00444292">
          <w:rPr>
            <w:rFonts w:eastAsia="Calibri" w:cs="Arial"/>
            <w:color w:val="0000FF"/>
            <w:szCs w:val="24"/>
            <w:u w:val="single"/>
          </w:rPr>
          <w:t>https://www.samhsa.gov/grants/grants-management/notice-award-noa</w:t>
        </w:r>
      </w:hyperlink>
      <w:r w:rsidRPr="00444292">
        <w:rPr>
          <w:rFonts w:eastAsia="Calibri" w:cs="Arial"/>
          <w:szCs w:val="24"/>
        </w:rPr>
        <w:t>.</w:t>
      </w:r>
    </w:p>
    <w:p w14:paraId="5C1BEC8C" w14:textId="77777777" w:rsidR="00D759CE" w:rsidRDefault="00D759CE" w:rsidP="00D759CE">
      <w:r>
        <w:t>If</w:t>
      </w:r>
      <w:r w:rsidRPr="00486C06">
        <w:t xml:space="preserve"> </w:t>
      </w:r>
      <w:r>
        <w:t>your application is not funded</w:t>
      </w:r>
      <w:r w:rsidRPr="00486C06">
        <w:t xml:space="preserve">, you will receive a notification from SAMHSA, via NIH’s eRA Commons.  </w:t>
      </w:r>
    </w:p>
    <w:p w14:paraId="364E9618" w14:textId="64ABEDE0" w:rsidR="00D759CE" w:rsidRPr="007838B8" w:rsidRDefault="00D759CE" w:rsidP="00D458D0">
      <w:pPr>
        <w:pStyle w:val="Heading2"/>
        <w:tabs>
          <w:tab w:val="clear" w:pos="720"/>
          <w:tab w:val="left" w:pos="360"/>
          <w:tab w:val="left" w:pos="1008"/>
        </w:tabs>
      </w:pPr>
      <w:bookmarkStart w:id="281" w:name="_Toc101858737"/>
      <w:bookmarkStart w:id="282" w:name="_Toc117678958"/>
      <w:r w:rsidRPr="00D0635D">
        <w:t xml:space="preserve">2.  </w:t>
      </w:r>
      <w:r w:rsidRPr="00D0635D">
        <w:tab/>
        <w:t>ADMINISTRATIVE AND NATIONAL POLICY REQUIREMENTS</w:t>
      </w:r>
      <w:bookmarkEnd w:id="281"/>
      <w:bookmarkEnd w:id="282"/>
    </w:p>
    <w:p w14:paraId="7FE0EB62" w14:textId="7CA39555" w:rsidR="00D759CE" w:rsidRPr="00AC34BE" w:rsidRDefault="00D759CE" w:rsidP="00D759CE">
      <w:pPr>
        <w:rPr>
          <w:rFonts w:cs="Arial"/>
          <w:szCs w:val="24"/>
        </w:rPr>
      </w:pPr>
      <w:r w:rsidRPr="00AC34BE">
        <w:rPr>
          <w:rFonts w:cs="Arial"/>
          <w:szCs w:val="24"/>
        </w:rPr>
        <w:t>If your application is funded, you must comply with all terms and conditions of the NoA.  SAMHSA’s standard terms and conditions are available on the SAMHSA website</w:t>
      </w:r>
      <w:r>
        <w:rPr>
          <w:rFonts w:cs="Arial"/>
          <w:szCs w:val="24"/>
        </w:rPr>
        <w:t xml:space="preserve"> - .</w:t>
      </w:r>
      <w:r w:rsidRPr="00074E0B">
        <w:t xml:space="preserve"> </w:t>
      </w:r>
      <w:hyperlink r:id="rId39" w:history="1">
        <w:r w:rsidRPr="00F320FB">
          <w:rPr>
            <w:rStyle w:val="Hyperlink"/>
            <w:rFonts w:cs="Arial"/>
            <w:szCs w:val="24"/>
          </w:rPr>
          <w:t>https://www.samhsa.gov/grants/grants-management/notice-award-noa/standard-terms-conditions</w:t>
        </w:r>
      </w:hyperlink>
      <w:r>
        <w:rPr>
          <w:rFonts w:cs="Arial"/>
          <w:szCs w:val="24"/>
        </w:rPr>
        <w:t xml:space="preserve">.  </w:t>
      </w:r>
      <w:r w:rsidRPr="000A24A5">
        <w:rPr>
          <w:rFonts w:cs="Arial"/>
          <w:szCs w:val="24"/>
        </w:rPr>
        <w:t xml:space="preserve">See </w:t>
      </w:r>
      <w:hyperlink w:anchor="_Appendix_L_–_1" w:history="1">
        <w:r w:rsidRPr="000A24A5">
          <w:rPr>
            <w:rStyle w:val="Hyperlink"/>
            <w:rFonts w:cs="Arial"/>
            <w:szCs w:val="24"/>
          </w:rPr>
          <w:t xml:space="preserve">Appendix </w:t>
        </w:r>
      </w:hyperlink>
      <w:r w:rsidR="006B7FBF" w:rsidRPr="000A24A5">
        <w:rPr>
          <w:rStyle w:val="Hyperlink"/>
          <w:rFonts w:cs="Arial"/>
          <w:szCs w:val="24"/>
        </w:rPr>
        <w:t>K</w:t>
      </w:r>
      <w:r w:rsidRPr="000A24A5">
        <w:rPr>
          <w:rFonts w:cs="Arial"/>
          <w:szCs w:val="24"/>
        </w:rPr>
        <w:t xml:space="preserve"> for specific information about administrative and national policy requirements.</w:t>
      </w:r>
      <w:r w:rsidRPr="00AC34BE">
        <w:rPr>
          <w:rFonts w:cs="Arial"/>
          <w:szCs w:val="24"/>
        </w:rPr>
        <w:t xml:space="preserve"> </w:t>
      </w:r>
    </w:p>
    <w:p w14:paraId="72B3188B" w14:textId="3F5C544B" w:rsidR="00684953" w:rsidRPr="00AC34BE" w:rsidRDefault="00C1277F" w:rsidP="00DD41B2">
      <w:pPr>
        <w:pStyle w:val="Heading2"/>
        <w:tabs>
          <w:tab w:val="clear" w:pos="720"/>
          <w:tab w:val="left" w:pos="360"/>
          <w:tab w:val="left" w:pos="540"/>
        </w:tabs>
      </w:pPr>
      <w:bookmarkStart w:id="283" w:name="_REPORTING_REQUIREMENTS_1"/>
      <w:bookmarkStart w:id="284" w:name="_3.__REPORTING"/>
      <w:bookmarkStart w:id="285" w:name="_3.__"/>
      <w:bookmarkStart w:id="286" w:name="_Toc81577287"/>
      <w:bookmarkStart w:id="287" w:name="_Toc117678959"/>
      <w:bookmarkStart w:id="288" w:name="_Hlk70691950"/>
      <w:bookmarkEnd w:id="283"/>
      <w:bookmarkEnd w:id="284"/>
      <w:bookmarkEnd w:id="285"/>
      <w:r>
        <w:t xml:space="preserve">3. </w:t>
      </w:r>
      <w:r w:rsidR="001A3524">
        <w:t xml:space="preserve"> </w:t>
      </w:r>
      <w:bookmarkStart w:id="289" w:name="_Toc101858738"/>
      <w:r w:rsidR="003612D4">
        <w:t xml:space="preserve"> </w:t>
      </w:r>
      <w:r w:rsidR="0029568B">
        <w:t xml:space="preserve"> </w:t>
      </w:r>
      <w:r w:rsidR="003612D4">
        <w:t xml:space="preserve"> </w:t>
      </w:r>
      <w:r w:rsidR="00684953" w:rsidRPr="00AC34BE">
        <w:t>REPORTING REQUIREMENTS</w:t>
      </w:r>
      <w:bookmarkEnd w:id="286"/>
      <w:bookmarkEnd w:id="287"/>
      <w:bookmarkEnd w:id="289"/>
    </w:p>
    <w:bookmarkEnd w:id="279"/>
    <w:p w14:paraId="5F7FD4DD" w14:textId="0AC91EAB" w:rsidR="001449A8" w:rsidRPr="001449A8" w:rsidRDefault="001449A8" w:rsidP="001449A8">
      <w:pPr>
        <w:rPr>
          <w:rFonts w:cs="Arial"/>
          <w:bCs/>
        </w:rPr>
      </w:pPr>
      <w:r w:rsidRPr="001449A8">
        <w:rPr>
          <w:rFonts w:cs="Arial"/>
          <w:bCs/>
        </w:rPr>
        <w:t xml:space="preserve">You will be required to submit an annual </w:t>
      </w:r>
      <w:r w:rsidR="008048A9">
        <w:rPr>
          <w:rFonts w:cs="Arial"/>
          <w:bCs/>
        </w:rPr>
        <w:t xml:space="preserve">progress </w:t>
      </w:r>
      <w:r w:rsidRPr="001449A8">
        <w:rPr>
          <w:rFonts w:cs="Arial"/>
          <w:bCs/>
        </w:rPr>
        <w:t xml:space="preserve">report on </w:t>
      </w:r>
      <w:r w:rsidR="008048A9">
        <w:rPr>
          <w:rFonts w:cs="Arial"/>
          <w:bCs/>
        </w:rPr>
        <w:t xml:space="preserve">project </w:t>
      </w:r>
      <w:r w:rsidRPr="001449A8">
        <w:rPr>
          <w:rFonts w:cs="Arial"/>
          <w:bCs/>
        </w:rPr>
        <w:t>performance</w:t>
      </w:r>
      <w:r>
        <w:rPr>
          <w:rFonts w:cs="Arial"/>
          <w:bCs/>
        </w:rPr>
        <w:t xml:space="preserve"> </w:t>
      </w:r>
      <w:r w:rsidRPr="001449A8">
        <w:rPr>
          <w:rFonts w:cs="Arial"/>
          <w:bCs/>
        </w:rPr>
        <w:t xml:space="preserve">within 90 days of the end of each budget period. </w:t>
      </w:r>
      <w:r w:rsidR="00546F3B">
        <w:rPr>
          <w:rFonts w:cs="Arial"/>
          <w:bCs/>
        </w:rPr>
        <w:t xml:space="preserve"> </w:t>
      </w:r>
      <w:r w:rsidRPr="001449A8">
        <w:rPr>
          <w:rFonts w:cs="Arial"/>
          <w:bCs/>
        </w:rPr>
        <w:t xml:space="preserve">The report must discuss: </w:t>
      </w:r>
    </w:p>
    <w:p w14:paraId="77AE6048" w14:textId="19B899E1" w:rsidR="00C85437" w:rsidRDefault="001449A8" w:rsidP="00DC6560">
      <w:pPr>
        <w:pStyle w:val="ListParagraph"/>
        <w:numPr>
          <w:ilvl w:val="0"/>
          <w:numId w:val="62"/>
        </w:numPr>
        <w:rPr>
          <w:rFonts w:cs="Arial"/>
          <w:bCs/>
        </w:rPr>
      </w:pPr>
      <w:r w:rsidRPr="001449A8">
        <w:rPr>
          <w:rFonts w:cs="Arial"/>
          <w:bCs/>
        </w:rPr>
        <w:t xml:space="preserve">Progress achieved in the project which should include qualitative and quantitative data (GPRA) to demonstrate programmatic progress </w:t>
      </w:r>
      <w:r w:rsidR="00C85437">
        <w:rPr>
          <w:rFonts w:cs="Arial"/>
          <w:bCs/>
        </w:rPr>
        <w:t xml:space="preserve">to include updates on </w:t>
      </w:r>
      <w:r w:rsidR="00C85437">
        <w:rPr>
          <w:rFonts w:cs="Arial"/>
          <w:bCs/>
        </w:rPr>
        <w:lastRenderedPageBreak/>
        <w:t xml:space="preserve">required activities, successes, challenges, and changes or adjustments that have been made to </w:t>
      </w:r>
      <w:r w:rsidR="00F710C2">
        <w:rPr>
          <w:rFonts w:cs="Arial"/>
          <w:bCs/>
        </w:rPr>
        <w:t>the project;</w:t>
      </w:r>
    </w:p>
    <w:p w14:paraId="4615FDEC" w14:textId="3A02823C" w:rsidR="001449A8" w:rsidRPr="001449A8" w:rsidRDefault="00C85437" w:rsidP="00DC6560">
      <w:pPr>
        <w:pStyle w:val="ListParagraph"/>
        <w:numPr>
          <w:ilvl w:val="0"/>
          <w:numId w:val="62"/>
        </w:numPr>
        <w:rPr>
          <w:rFonts w:cs="Arial"/>
          <w:bCs/>
        </w:rPr>
      </w:pPr>
      <w:r>
        <w:rPr>
          <w:rFonts w:cs="Arial"/>
          <w:bCs/>
        </w:rPr>
        <w:t>Progress</w:t>
      </w:r>
      <w:r w:rsidR="001449A8" w:rsidRPr="001449A8">
        <w:rPr>
          <w:rFonts w:cs="Arial"/>
          <w:bCs/>
        </w:rPr>
        <w:t xml:space="preserve"> addressing quality care of </w:t>
      </w:r>
      <w:r w:rsidR="00402E8D">
        <w:rPr>
          <w:rFonts w:cs="Arial"/>
          <w:bCs/>
        </w:rPr>
        <w:t>under</w:t>
      </w:r>
      <w:r w:rsidR="006C2B3A">
        <w:rPr>
          <w:rFonts w:cs="Arial"/>
          <w:bCs/>
        </w:rPr>
        <w:t xml:space="preserve">served </w:t>
      </w:r>
      <w:r w:rsidR="001449A8" w:rsidRPr="001449A8">
        <w:rPr>
          <w:rFonts w:cs="Arial"/>
          <w:bCs/>
        </w:rPr>
        <w:t>populations related to the Disparity Impact Statement (DIS);</w:t>
      </w:r>
    </w:p>
    <w:p w14:paraId="54BB2631" w14:textId="10897313" w:rsidR="001449A8" w:rsidRPr="001449A8" w:rsidRDefault="001449A8" w:rsidP="00DC6560">
      <w:pPr>
        <w:pStyle w:val="ListParagraph"/>
        <w:numPr>
          <w:ilvl w:val="0"/>
          <w:numId w:val="62"/>
        </w:numPr>
        <w:rPr>
          <w:rFonts w:cs="Arial"/>
          <w:bCs/>
        </w:rPr>
      </w:pPr>
      <w:r w:rsidRPr="001449A8">
        <w:rPr>
          <w:rFonts w:cs="Arial"/>
          <w:bCs/>
        </w:rPr>
        <w:t xml:space="preserve">Barriers encountered, including </w:t>
      </w:r>
      <w:r w:rsidR="004A036E">
        <w:rPr>
          <w:rFonts w:cs="Arial"/>
          <w:bCs/>
        </w:rPr>
        <w:t xml:space="preserve">challenges </w:t>
      </w:r>
      <w:r w:rsidRPr="001449A8">
        <w:rPr>
          <w:rFonts w:cs="Arial"/>
          <w:bCs/>
        </w:rPr>
        <w:t>serving populations</w:t>
      </w:r>
      <w:r w:rsidR="004A036E">
        <w:rPr>
          <w:rFonts w:cs="Arial"/>
          <w:bCs/>
        </w:rPr>
        <w:t xml:space="preserve"> of focus</w:t>
      </w:r>
      <w:r w:rsidRPr="001449A8">
        <w:rPr>
          <w:rFonts w:cs="Arial"/>
          <w:bCs/>
        </w:rPr>
        <w:t>;</w:t>
      </w:r>
    </w:p>
    <w:p w14:paraId="2AB50F60" w14:textId="4D3D00D1" w:rsidR="001449A8" w:rsidRPr="001449A8" w:rsidRDefault="001449A8" w:rsidP="00DC6560">
      <w:pPr>
        <w:pStyle w:val="ListParagraph"/>
        <w:numPr>
          <w:ilvl w:val="0"/>
          <w:numId w:val="62"/>
        </w:numPr>
        <w:rPr>
          <w:rFonts w:cs="Arial"/>
          <w:bCs/>
        </w:rPr>
      </w:pPr>
      <w:r w:rsidRPr="001449A8">
        <w:rPr>
          <w:rFonts w:cs="Arial"/>
          <w:bCs/>
        </w:rPr>
        <w:t xml:space="preserve">Efforts to overcome these barriers; </w:t>
      </w:r>
    </w:p>
    <w:p w14:paraId="7F1BAD17" w14:textId="35E7569A" w:rsidR="001449A8" w:rsidRPr="001449A8" w:rsidRDefault="001449A8" w:rsidP="00DC6560">
      <w:pPr>
        <w:pStyle w:val="ListParagraph"/>
        <w:numPr>
          <w:ilvl w:val="0"/>
          <w:numId w:val="62"/>
        </w:numPr>
        <w:rPr>
          <w:rFonts w:cs="Arial"/>
          <w:bCs/>
        </w:rPr>
      </w:pPr>
      <w:r w:rsidRPr="001449A8">
        <w:rPr>
          <w:rFonts w:cs="Arial"/>
          <w:bCs/>
        </w:rPr>
        <w:t>Evaluation activities for tracking DIS efforts; and</w:t>
      </w:r>
    </w:p>
    <w:p w14:paraId="63CC35AD" w14:textId="186B0FB4" w:rsidR="001449A8" w:rsidRPr="001449A8" w:rsidRDefault="001449A8" w:rsidP="00DC6560">
      <w:pPr>
        <w:pStyle w:val="ListParagraph"/>
        <w:numPr>
          <w:ilvl w:val="0"/>
          <w:numId w:val="62"/>
        </w:numPr>
        <w:rPr>
          <w:rFonts w:cs="Arial"/>
          <w:bCs/>
        </w:rPr>
      </w:pPr>
      <w:r w:rsidRPr="001449A8">
        <w:rPr>
          <w:rFonts w:cs="Arial"/>
          <w:bCs/>
        </w:rPr>
        <w:t xml:space="preserve">A revised quality improvement plan if the DIS does not meet </w:t>
      </w:r>
      <w:r w:rsidR="00540C90">
        <w:rPr>
          <w:rFonts w:cs="Arial"/>
          <w:bCs/>
        </w:rPr>
        <w:t xml:space="preserve">the </w:t>
      </w:r>
      <w:r w:rsidRPr="001449A8">
        <w:rPr>
          <w:rFonts w:cs="Arial"/>
          <w:bCs/>
        </w:rPr>
        <w:t>quality</w:t>
      </w:r>
      <w:r w:rsidR="00540C90">
        <w:rPr>
          <w:rFonts w:cs="Arial"/>
          <w:bCs/>
        </w:rPr>
        <w:t>-</w:t>
      </w:r>
      <w:r w:rsidRPr="001449A8">
        <w:rPr>
          <w:rFonts w:cs="Arial"/>
          <w:bCs/>
        </w:rPr>
        <w:t xml:space="preserve">of care requirements as stated in the DIS. </w:t>
      </w:r>
    </w:p>
    <w:p w14:paraId="293CE3A9" w14:textId="3D0001E7" w:rsidR="00A638D0" w:rsidRPr="00A638D0" w:rsidRDefault="00A638D0" w:rsidP="00A638D0">
      <w:pPr>
        <w:rPr>
          <w:rFonts w:cs="Arial"/>
          <w:bCs/>
        </w:rPr>
      </w:pPr>
      <w:bookmarkStart w:id="290" w:name="_Hlk83133172"/>
      <w:r w:rsidRPr="00A638D0">
        <w:rPr>
          <w:rFonts w:cs="Arial"/>
          <w:bCs/>
        </w:rPr>
        <w:t xml:space="preserve">In addition, within 6 months after award, </w:t>
      </w:r>
      <w:r w:rsidR="001C0D4C">
        <w:rPr>
          <w:rFonts w:cs="Arial"/>
          <w:bCs/>
        </w:rPr>
        <w:t xml:space="preserve">recipients must </w:t>
      </w:r>
      <w:r w:rsidRPr="00A638D0">
        <w:rPr>
          <w:rFonts w:cs="Arial"/>
          <w:bCs/>
        </w:rPr>
        <w:t>submit the implementation, training, and sustainability plans; and the local interagency agreement among local education agencies, early childhood education programs; juvenile justice agencies; child welfare agencies, and other relevant agencies, authorities, or entities in the community.</w:t>
      </w:r>
    </w:p>
    <w:p w14:paraId="59F63127" w14:textId="2AE74B82" w:rsidR="001449A8" w:rsidRPr="00AC34BE" w:rsidRDefault="001449A8" w:rsidP="001449A8">
      <w:pPr>
        <w:rPr>
          <w:rFonts w:cs="Arial"/>
          <w:b/>
        </w:rPr>
      </w:pPr>
      <w:r w:rsidRPr="001449A8">
        <w:rPr>
          <w:rFonts w:cs="Arial"/>
          <w:bCs/>
        </w:rPr>
        <w:t xml:space="preserve">A final performance report must be submitted within 120 days after the end of the </w:t>
      </w:r>
      <w:r w:rsidR="006B7FBF">
        <w:rPr>
          <w:rFonts w:cs="Arial"/>
          <w:bCs/>
        </w:rPr>
        <w:t>project</w:t>
      </w:r>
      <w:r w:rsidRPr="001449A8">
        <w:rPr>
          <w:rFonts w:cs="Arial"/>
          <w:bCs/>
        </w:rPr>
        <w:t xml:space="preserve"> period.</w:t>
      </w:r>
      <w:r w:rsidR="00546F3B">
        <w:rPr>
          <w:rFonts w:cs="Arial"/>
          <w:bCs/>
        </w:rPr>
        <w:t xml:space="preserve"> </w:t>
      </w:r>
      <w:r w:rsidR="00EF1620">
        <w:rPr>
          <w:rFonts w:cs="Arial"/>
          <w:bCs/>
        </w:rPr>
        <w:t xml:space="preserve"> </w:t>
      </w:r>
      <w:r w:rsidRPr="001449A8">
        <w:rPr>
          <w:rFonts w:cs="Arial"/>
          <w:bCs/>
        </w:rPr>
        <w:t xml:space="preserve">The final performance report must be cumulative and report on all  activities during the entire project period.  </w:t>
      </w:r>
    </w:p>
    <w:bookmarkEnd w:id="290"/>
    <w:p w14:paraId="03F06898" w14:textId="0471FE59" w:rsidR="00684953" w:rsidRPr="00AC34BE" w:rsidRDefault="00684953" w:rsidP="00684953">
      <w:pPr>
        <w:pStyle w:val="CommentText"/>
        <w:rPr>
          <w:rFonts w:cs="Arial"/>
          <w:b/>
          <w:sz w:val="24"/>
          <w:szCs w:val="24"/>
        </w:rPr>
      </w:pPr>
      <w:r w:rsidRPr="00AC34BE">
        <w:rPr>
          <w:rFonts w:cs="Arial"/>
          <w:b/>
          <w:sz w:val="24"/>
          <w:szCs w:val="24"/>
        </w:rPr>
        <w:t>Management</w:t>
      </w:r>
      <w:r w:rsidR="00B20851">
        <w:rPr>
          <w:rFonts w:cs="Arial"/>
          <w:b/>
          <w:sz w:val="24"/>
          <w:szCs w:val="24"/>
        </w:rPr>
        <w:t xml:space="preserve"> of Award</w:t>
      </w:r>
      <w:r w:rsidRPr="00AC34BE">
        <w:rPr>
          <w:rFonts w:cs="Arial"/>
          <w:b/>
          <w:sz w:val="24"/>
          <w:szCs w:val="24"/>
        </w:rPr>
        <w:t xml:space="preserve">: </w:t>
      </w:r>
    </w:p>
    <w:p w14:paraId="38E93343" w14:textId="243760F8" w:rsidR="00684953" w:rsidRPr="00AC34BE" w:rsidRDefault="00684953" w:rsidP="00684953">
      <w:pPr>
        <w:pStyle w:val="CommentText"/>
        <w:rPr>
          <w:rFonts w:cs="Arial"/>
          <w:b/>
          <w:sz w:val="24"/>
          <w:szCs w:val="24"/>
          <w:highlight w:val="yellow"/>
        </w:rPr>
      </w:pPr>
      <w:r w:rsidRPr="00AC34BE">
        <w:rPr>
          <w:rFonts w:cs="Arial"/>
          <w:sz w:val="24"/>
          <w:szCs w:val="24"/>
        </w:rPr>
        <w:t xml:space="preserve">Successful applicants must also comply with the following standard </w:t>
      </w:r>
      <w:r w:rsidR="00A40092">
        <w:rPr>
          <w:rFonts w:cs="Arial"/>
          <w:sz w:val="24"/>
          <w:szCs w:val="24"/>
        </w:rPr>
        <w:t>award</w:t>
      </w:r>
      <w:r w:rsidRPr="00AC34BE">
        <w:rPr>
          <w:rFonts w:cs="Arial"/>
          <w:sz w:val="24"/>
          <w:szCs w:val="24"/>
        </w:rPr>
        <w:t xml:space="preserve"> management reporting</w:t>
      </w:r>
      <w:r>
        <w:rPr>
          <w:rFonts w:cs="Arial"/>
          <w:sz w:val="24"/>
          <w:szCs w:val="24"/>
        </w:rPr>
        <w:t xml:space="preserve"> requirements</w:t>
      </w:r>
      <w:r w:rsidRPr="00AC34BE">
        <w:rPr>
          <w:rFonts w:cs="Arial"/>
          <w:sz w:val="24"/>
          <w:szCs w:val="24"/>
        </w:rPr>
        <w:t xml:space="preserve"> at </w:t>
      </w:r>
      <w:hyperlink r:id="rId40" w:history="1">
        <w:r w:rsidRPr="00AC34BE">
          <w:rPr>
            <w:rStyle w:val="Hyperlink"/>
            <w:rFonts w:cs="Arial"/>
            <w:sz w:val="24"/>
            <w:szCs w:val="24"/>
          </w:rPr>
          <w:t>https://www.samhsa.gov/grants/grants-management/reporting-requirements</w:t>
        </w:r>
      </w:hyperlink>
      <w:r w:rsidRPr="00AC34BE">
        <w:rPr>
          <w:rFonts w:cs="Arial"/>
          <w:sz w:val="24"/>
          <w:szCs w:val="24"/>
        </w:rPr>
        <w:t xml:space="preserve">, unless otherwise noted in the </w:t>
      </w:r>
      <w:r>
        <w:rPr>
          <w:rFonts w:cs="Arial"/>
          <w:sz w:val="24"/>
          <w:szCs w:val="24"/>
        </w:rPr>
        <w:t>NOFO</w:t>
      </w:r>
      <w:r w:rsidRPr="00AC34BE">
        <w:rPr>
          <w:rFonts w:cs="Arial"/>
          <w:sz w:val="24"/>
          <w:szCs w:val="24"/>
        </w:rPr>
        <w:t xml:space="preserve"> or No</w:t>
      </w:r>
      <w:r w:rsidR="00023A37">
        <w:rPr>
          <w:rFonts w:cs="Arial"/>
          <w:sz w:val="24"/>
          <w:szCs w:val="24"/>
        </w:rPr>
        <w:t>A</w:t>
      </w:r>
      <w:r w:rsidRPr="00AC34BE">
        <w:rPr>
          <w:rFonts w:cs="Arial"/>
          <w:sz w:val="24"/>
          <w:szCs w:val="24"/>
        </w:rPr>
        <w:t>.</w:t>
      </w:r>
    </w:p>
    <w:p w14:paraId="34928BD0" w14:textId="0FEE5040" w:rsidR="00D60BD0" w:rsidRPr="00AC34BE" w:rsidRDefault="00602069" w:rsidP="00D458D0">
      <w:pPr>
        <w:pStyle w:val="Heading1"/>
        <w:tabs>
          <w:tab w:val="clear" w:pos="720"/>
          <w:tab w:val="left" w:pos="630"/>
        </w:tabs>
      </w:pPr>
      <w:bookmarkStart w:id="291" w:name="_Toc485307396"/>
      <w:bookmarkStart w:id="292" w:name="_Toc81577288"/>
      <w:bookmarkStart w:id="293" w:name="_Toc101858739"/>
      <w:bookmarkStart w:id="294" w:name="_Toc117678960"/>
      <w:bookmarkEnd w:id="257"/>
      <w:bookmarkEnd w:id="272"/>
      <w:bookmarkEnd w:id="273"/>
      <w:bookmarkEnd w:id="274"/>
      <w:bookmarkEnd w:id="280"/>
      <w:bookmarkEnd w:id="288"/>
      <w:r w:rsidRPr="00AC34BE">
        <w:t>VII</w:t>
      </w:r>
      <w:r w:rsidR="00D60BD0" w:rsidRPr="00AC34BE">
        <w:t>.</w:t>
      </w:r>
      <w:r w:rsidR="00D60BD0" w:rsidRPr="00AC34BE">
        <w:tab/>
        <w:t>AGENCY CONTACTS</w:t>
      </w:r>
      <w:bookmarkEnd w:id="291"/>
      <w:bookmarkEnd w:id="292"/>
      <w:bookmarkEnd w:id="293"/>
      <w:bookmarkEnd w:id="294"/>
    </w:p>
    <w:p w14:paraId="7F78AD68" w14:textId="5E46203D" w:rsidR="00A638D0" w:rsidRDefault="00D60BD0" w:rsidP="00A638D0">
      <w:pPr>
        <w:tabs>
          <w:tab w:val="left" w:pos="1008"/>
        </w:tabs>
        <w:contextualSpacing/>
        <w:rPr>
          <w:rFonts w:cs="Arial"/>
        </w:rPr>
      </w:pPr>
      <w:bookmarkStart w:id="295" w:name="_Hlk70692300"/>
      <w:r w:rsidRPr="00AC34BE">
        <w:rPr>
          <w:rFonts w:cs="Arial"/>
        </w:rPr>
        <w:t>F</w:t>
      </w:r>
      <w:r w:rsidR="00A638D0">
        <w:rPr>
          <w:rFonts w:cs="Arial"/>
        </w:rPr>
        <w:t>or program and eligibility questions, contact:</w:t>
      </w:r>
    </w:p>
    <w:p w14:paraId="21B278DE" w14:textId="6EDBC099" w:rsidR="00A638D0" w:rsidRDefault="00A638D0" w:rsidP="00A638D0">
      <w:pPr>
        <w:tabs>
          <w:tab w:val="left" w:pos="1008"/>
        </w:tabs>
        <w:contextualSpacing/>
        <w:rPr>
          <w:rFonts w:cs="Arial"/>
        </w:rPr>
      </w:pPr>
      <w:r w:rsidRPr="00A638D0">
        <w:rPr>
          <w:rFonts w:cs="Arial"/>
        </w:rPr>
        <w:t xml:space="preserve"> </w:t>
      </w:r>
    </w:p>
    <w:p w14:paraId="2EE9A382" w14:textId="2D3D3F4F" w:rsidR="00A638D0" w:rsidRDefault="00A638D0" w:rsidP="00A638D0">
      <w:pPr>
        <w:tabs>
          <w:tab w:val="left" w:pos="1008"/>
        </w:tabs>
        <w:contextualSpacing/>
        <w:rPr>
          <w:rFonts w:cs="Arial"/>
        </w:rPr>
      </w:pPr>
      <w:bookmarkStart w:id="296" w:name="_Hlk129172559"/>
      <w:r w:rsidRPr="00895BA0">
        <w:rPr>
          <w:rFonts w:cs="Arial"/>
        </w:rPr>
        <w:t>Nancy Kelly</w:t>
      </w:r>
      <w:r w:rsidRPr="00895BA0">
        <w:rPr>
          <w:rFonts w:cs="Arial"/>
        </w:rPr>
        <w:br/>
        <w:t>Center for Mental Health Services</w:t>
      </w:r>
      <w:r w:rsidRPr="00895BA0">
        <w:rPr>
          <w:rFonts w:cs="Arial"/>
        </w:rPr>
        <w:br/>
        <w:t>Substance Abuse and Mental Health Services Administration</w:t>
      </w:r>
    </w:p>
    <w:p w14:paraId="750A6DD8" w14:textId="7C4C1E8C" w:rsidR="00D60BD0" w:rsidRDefault="00A638D0" w:rsidP="00AC34BE">
      <w:pPr>
        <w:tabs>
          <w:tab w:val="left" w:pos="1008"/>
        </w:tabs>
        <w:contextualSpacing/>
        <w:rPr>
          <w:rStyle w:val="StyleBold"/>
          <w:rFonts w:cs="Arial"/>
          <w:b w:val="0"/>
          <w:bCs w:val="0"/>
          <w:color w:val="0000FF"/>
          <w:u w:val="single"/>
        </w:rPr>
      </w:pPr>
      <w:r w:rsidRPr="008C3C9D">
        <w:rPr>
          <w:rFonts w:cs="Arial"/>
        </w:rPr>
        <w:t>(240) 276-1143</w:t>
      </w:r>
      <w:r>
        <w:rPr>
          <w:rFonts w:cs="Arial"/>
        </w:rPr>
        <w:t xml:space="preserve"> </w:t>
      </w:r>
      <w:r w:rsidRPr="00895BA0">
        <w:rPr>
          <w:rFonts w:cs="Arial"/>
        </w:rPr>
        <w:br/>
      </w:r>
      <w:hyperlink r:id="rId41" w:history="1">
        <w:r w:rsidRPr="0097229C">
          <w:rPr>
            <w:rStyle w:val="Hyperlink"/>
            <w:rFonts w:cs="Arial"/>
          </w:rPr>
          <w:t>Nancy.Kelly@samhsa.hhs.gov</w:t>
        </w:r>
      </w:hyperlink>
      <w:r>
        <w:rPr>
          <w:rFonts w:cs="Arial"/>
        </w:rPr>
        <w:t xml:space="preserve"> </w:t>
      </w:r>
    </w:p>
    <w:bookmarkEnd w:id="296"/>
    <w:p w14:paraId="0F3CD9F3" w14:textId="77777777" w:rsidR="005B799F" w:rsidRPr="005B799F" w:rsidRDefault="005B799F" w:rsidP="00AC34BE">
      <w:pPr>
        <w:tabs>
          <w:tab w:val="left" w:pos="1008"/>
        </w:tabs>
        <w:contextualSpacing/>
        <w:rPr>
          <w:rFonts w:cs="Arial"/>
          <w:color w:val="0000FF"/>
          <w:u w:val="single"/>
        </w:rPr>
      </w:pPr>
    </w:p>
    <w:p w14:paraId="21E50BBB" w14:textId="434FB8AC" w:rsidR="00A34FFD" w:rsidRPr="00AC34BE" w:rsidRDefault="00A34FFD" w:rsidP="00AC34BE">
      <w:pPr>
        <w:tabs>
          <w:tab w:val="left" w:pos="1008"/>
        </w:tabs>
        <w:rPr>
          <w:rFonts w:cs="Arial"/>
        </w:rPr>
      </w:pPr>
      <w:r w:rsidRPr="00AC34BE">
        <w:rPr>
          <w:rFonts w:cs="Arial"/>
        </w:rPr>
        <w:t xml:space="preserve">For </w:t>
      </w:r>
      <w:r w:rsidR="00351B58">
        <w:rPr>
          <w:rFonts w:cs="Arial"/>
        </w:rPr>
        <w:t xml:space="preserve">fiscal/budget </w:t>
      </w:r>
      <w:r w:rsidRPr="00AC34BE">
        <w:rPr>
          <w:rFonts w:cs="Arial"/>
        </w:rPr>
        <w:t xml:space="preserve">questions contact: </w:t>
      </w:r>
    </w:p>
    <w:p w14:paraId="2DCEC111" w14:textId="77777777" w:rsidR="00A638D0" w:rsidRDefault="00A638D0" w:rsidP="00A638D0">
      <w:pPr>
        <w:tabs>
          <w:tab w:val="left" w:pos="1008"/>
        </w:tabs>
        <w:rPr>
          <w:rFonts w:cs="Arial"/>
        </w:rPr>
      </w:pPr>
      <w:bookmarkStart w:id="297" w:name="_Hlk129172575"/>
      <w:r w:rsidRPr="00AC34BE">
        <w:rPr>
          <w:rFonts w:cs="Arial"/>
        </w:rPr>
        <w:t>Office of Financial Resources, Division of Grants Management</w:t>
      </w:r>
      <w:r w:rsidRPr="00AC34BE">
        <w:rPr>
          <w:rFonts w:cs="Arial"/>
        </w:rPr>
        <w:br/>
        <w:t xml:space="preserve">Substance Abuse and Mental Health Services Administration </w:t>
      </w:r>
      <w:r w:rsidRPr="00AC34BE">
        <w:rPr>
          <w:rFonts w:cs="Arial"/>
        </w:rPr>
        <w:br/>
      </w:r>
      <w:r>
        <w:rPr>
          <w:rFonts w:cs="Arial"/>
        </w:rPr>
        <w:t>(240) 276</w:t>
      </w:r>
      <w:bookmarkStart w:id="298" w:name="_Appendix_A_–_1"/>
      <w:bookmarkStart w:id="299" w:name="_Appendix_A_–_"/>
      <w:bookmarkStart w:id="300" w:name="_Appendix_A_–"/>
      <w:bookmarkStart w:id="301" w:name="_Appendix_I_–"/>
      <w:bookmarkEnd w:id="298"/>
      <w:bookmarkEnd w:id="299"/>
      <w:bookmarkEnd w:id="300"/>
      <w:bookmarkEnd w:id="301"/>
      <w:r>
        <w:rPr>
          <w:rFonts w:cs="Arial"/>
        </w:rPr>
        <w:t>-1400</w:t>
      </w:r>
      <w:r w:rsidRPr="00AC34BE">
        <w:rPr>
          <w:rFonts w:cs="Arial"/>
        </w:rPr>
        <w:br/>
      </w:r>
      <w:hyperlink r:id="rId42" w:history="1">
        <w:r w:rsidRPr="00351B58">
          <w:rPr>
            <w:rStyle w:val="Hyperlink"/>
            <w:rFonts w:cs="Arial"/>
          </w:rPr>
          <w:t>FOAC</w:t>
        </w:r>
        <w:r w:rsidRPr="00A540E6">
          <w:rPr>
            <w:rStyle w:val="Hyperlink"/>
            <w:rFonts w:cs="Arial"/>
          </w:rPr>
          <w:t>MHS@samhsa.hhs.gov</w:t>
        </w:r>
      </w:hyperlink>
    </w:p>
    <w:bookmarkEnd w:id="297"/>
    <w:p w14:paraId="74B9079C" w14:textId="0920E466" w:rsidR="00351B58" w:rsidRPr="00AC34BE" w:rsidRDefault="00351B58" w:rsidP="00351B58">
      <w:pPr>
        <w:tabs>
          <w:tab w:val="left" w:pos="1008"/>
        </w:tabs>
        <w:rPr>
          <w:rStyle w:val="StyleBold"/>
          <w:rFonts w:cs="Arial"/>
        </w:rPr>
      </w:pPr>
      <w:r w:rsidRPr="00AC34BE">
        <w:rPr>
          <w:rFonts w:cs="Arial"/>
        </w:rPr>
        <w:t xml:space="preserve">For </w:t>
      </w:r>
      <w:r>
        <w:rPr>
          <w:rFonts w:cs="Arial"/>
        </w:rPr>
        <w:t>review process and application status questions</w:t>
      </w:r>
      <w:r w:rsidRPr="00AC34BE">
        <w:rPr>
          <w:rFonts w:cs="Arial"/>
        </w:rPr>
        <w:t xml:space="preserve"> contact: </w:t>
      </w:r>
    </w:p>
    <w:p w14:paraId="522E6F20" w14:textId="5FB2BAD6" w:rsidR="0066393E" w:rsidRPr="00AC34BE" w:rsidRDefault="005B799F" w:rsidP="00AC34BE">
      <w:pPr>
        <w:tabs>
          <w:tab w:val="left" w:pos="1008"/>
        </w:tabs>
        <w:rPr>
          <w:rStyle w:val="Heading1Char"/>
          <w:b w:val="0"/>
          <w:bCs w:val="0"/>
          <w:kern w:val="0"/>
          <w:sz w:val="24"/>
          <w:szCs w:val="20"/>
        </w:rPr>
      </w:pPr>
      <w:r w:rsidRPr="005B799F">
        <w:rPr>
          <w:rFonts w:cs="Arial"/>
        </w:rPr>
        <w:t>Debra Atkins</w:t>
      </w:r>
      <w:r w:rsidR="00351B58" w:rsidRPr="00AC34BE">
        <w:rPr>
          <w:rFonts w:cs="Arial"/>
        </w:rPr>
        <w:br/>
        <w:t>Office of Financial Resources</w:t>
      </w:r>
      <w:r w:rsidR="00351B58">
        <w:rPr>
          <w:rFonts w:cs="Arial"/>
        </w:rPr>
        <w:t>, Division of Grant Review</w:t>
      </w:r>
      <w:r w:rsidR="00351B58" w:rsidRPr="00AC34BE">
        <w:rPr>
          <w:rFonts w:cs="Arial"/>
        </w:rPr>
        <w:br/>
      </w:r>
      <w:r w:rsidR="00351B58" w:rsidRPr="00AC34BE">
        <w:rPr>
          <w:rFonts w:cs="Arial"/>
        </w:rPr>
        <w:lastRenderedPageBreak/>
        <w:t xml:space="preserve">Substance Abuse and Mental Health Services Administration </w:t>
      </w:r>
      <w:r w:rsidR="00351B58" w:rsidRPr="00AC34BE">
        <w:rPr>
          <w:rFonts w:cs="Arial"/>
        </w:rPr>
        <w:br/>
      </w:r>
      <w:r w:rsidR="00351B58">
        <w:rPr>
          <w:rFonts w:cs="Arial"/>
        </w:rPr>
        <w:t>(240) 276-</w:t>
      </w:r>
      <w:r>
        <w:rPr>
          <w:rFonts w:cs="Arial"/>
        </w:rPr>
        <w:t>0471</w:t>
      </w:r>
      <w:r w:rsidR="00351B58">
        <w:rPr>
          <w:rFonts w:cs="Arial"/>
        </w:rPr>
        <w:t xml:space="preserve"> </w:t>
      </w:r>
      <w:r w:rsidR="00351B58" w:rsidRPr="00AC34BE">
        <w:rPr>
          <w:rFonts w:cs="Arial"/>
        </w:rPr>
        <w:br/>
      </w:r>
      <w:hyperlink r:id="rId43" w:history="1">
        <w:r w:rsidRPr="006665D8">
          <w:rPr>
            <w:rStyle w:val="Hyperlink"/>
            <w:rFonts w:cs="Arial"/>
          </w:rPr>
          <w:t>Debra.Atkins@samhsa.hhs.gov</w:t>
        </w:r>
      </w:hyperlink>
      <w:r>
        <w:rPr>
          <w:rFonts w:cs="Arial"/>
        </w:rPr>
        <w:t xml:space="preserve"> </w:t>
      </w:r>
      <w:r w:rsidR="0085235F" w:rsidRPr="00AC34BE">
        <w:rPr>
          <w:rStyle w:val="Heading1Char"/>
        </w:rPr>
        <w:br w:type="page"/>
      </w:r>
    </w:p>
    <w:p w14:paraId="5A6A0DBE" w14:textId="6D2B27D4" w:rsidR="00DD18A3" w:rsidRDefault="009B0121" w:rsidP="00D66F69">
      <w:pPr>
        <w:pStyle w:val="Heading1"/>
        <w:spacing w:after="120"/>
        <w:jc w:val="center"/>
      </w:pPr>
      <w:bookmarkStart w:id="302" w:name="_Appendix_A_–_2"/>
      <w:bookmarkStart w:id="303" w:name="_Toc485307397"/>
      <w:bookmarkStart w:id="304" w:name="_Toc81577289"/>
      <w:bookmarkStart w:id="305" w:name="_Toc101858740"/>
      <w:bookmarkStart w:id="306" w:name="_Toc117678961"/>
      <w:bookmarkStart w:id="307" w:name="_Hlk80344558"/>
      <w:bookmarkStart w:id="308" w:name="_Hlk83133353"/>
      <w:bookmarkStart w:id="309" w:name="_Hlk53580307"/>
      <w:bookmarkStart w:id="310" w:name="_Hlk80167299"/>
      <w:bookmarkEnd w:id="295"/>
      <w:bookmarkEnd w:id="302"/>
      <w:r w:rsidRPr="00AC34BE">
        <w:lastRenderedPageBreak/>
        <w:t>A</w:t>
      </w:r>
      <w:r w:rsidR="00347739" w:rsidRPr="00AC34BE">
        <w:t>ppendix</w:t>
      </w:r>
      <w:r w:rsidRPr="00AC34BE">
        <w:t xml:space="preserve"> </w:t>
      </w:r>
      <w:r w:rsidR="00347739" w:rsidRPr="00AC34BE">
        <w:t>A</w:t>
      </w:r>
      <w:r w:rsidR="00EC306B">
        <w:t xml:space="preserve"> – </w:t>
      </w:r>
      <w:r w:rsidR="000D539C" w:rsidRPr="00AC34BE">
        <w:t>Application and Submission Requirements</w:t>
      </w:r>
      <w:bookmarkEnd w:id="303"/>
      <w:bookmarkEnd w:id="304"/>
      <w:bookmarkEnd w:id="305"/>
      <w:bookmarkEnd w:id="306"/>
    </w:p>
    <w:p w14:paraId="2BA3F278" w14:textId="77777777" w:rsidR="009B3E58" w:rsidRPr="009B3E58" w:rsidRDefault="009B3E58" w:rsidP="009B3E58">
      <w:bookmarkStart w:id="311" w:name="_Hlk115791573"/>
    </w:p>
    <w:p w14:paraId="4D4298AD" w14:textId="5D1486FB" w:rsidR="00995A94" w:rsidRPr="007838B8" w:rsidRDefault="00AC3A5E" w:rsidP="001C297A">
      <w:pPr>
        <w:pStyle w:val="Heading2"/>
      </w:pPr>
      <w:bookmarkStart w:id="312" w:name="_Toc101858741"/>
      <w:bookmarkStart w:id="313" w:name="_Toc117678962"/>
      <w:bookmarkStart w:id="314" w:name="_Hlk100325665"/>
      <w:r w:rsidRPr="006E1898">
        <w:t>1.</w:t>
      </w:r>
      <w:bookmarkStart w:id="315" w:name="_GET_REGISTERED"/>
      <w:bookmarkStart w:id="316" w:name="_Toc465087546"/>
      <w:bookmarkStart w:id="317" w:name="_Toc485307399"/>
      <w:bookmarkStart w:id="318" w:name="_Toc81577290"/>
      <w:bookmarkEnd w:id="315"/>
      <w:r w:rsidR="006E1898">
        <w:tab/>
      </w:r>
      <w:r w:rsidR="00995A94" w:rsidRPr="001C297A">
        <w:rPr>
          <w:iCs w:val="0"/>
        </w:rPr>
        <w:t>GET REGISTERED</w:t>
      </w:r>
      <w:bookmarkEnd w:id="312"/>
      <w:bookmarkEnd w:id="313"/>
      <w:bookmarkEnd w:id="316"/>
      <w:bookmarkEnd w:id="317"/>
      <w:bookmarkEnd w:id="318"/>
    </w:p>
    <w:p w14:paraId="0BDD86C5" w14:textId="2078EC88" w:rsidR="003E12E3" w:rsidRDefault="003E12E3" w:rsidP="003E12E3">
      <w:pPr>
        <w:tabs>
          <w:tab w:val="left" w:pos="720"/>
        </w:tabs>
        <w:spacing w:after="0"/>
        <w:rPr>
          <w:rFonts w:cs="Arial"/>
          <w:szCs w:val="24"/>
        </w:rPr>
      </w:pPr>
      <w:bookmarkStart w:id="319" w:name="_Hlk99526767"/>
      <w:r w:rsidRPr="008F365E">
        <w:rPr>
          <w:rFonts w:cs="Arial"/>
          <w:szCs w:val="24"/>
        </w:rPr>
        <w:t xml:space="preserve">You are required to complete </w:t>
      </w:r>
      <w:r>
        <w:rPr>
          <w:rFonts w:cs="Arial"/>
          <w:szCs w:val="24"/>
        </w:rPr>
        <w:t>three</w:t>
      </w:r>
      <w:r w:rsidRPr="008F365E">
        <w:rPr>
          <w:rFonts w:cs="Arial"/>
          <w:b/>
          <w:szCs w:val="24"/>
        </w:rPr>
        <w:t xml:space="preserve"> (</w:t>
      </w:r>
      <w:r>
        <w:rPr>
          <w:rFonts w:cs="Arial"/>
          <w:b/>
          <w:szCs w:val="24"/>
        </w:rPr>
        <w:t>3</w:t>
      </w:r>
      <w:r w:rsidRPr="008F365E">
        <w:rPr>
          <w:rFonts w:cs="Arial"/>
          <w:b/>
          <w:szCs w:val="24"/>
        </w:rPr>
        <w:t>) registration processes:</w:t>
      </w:r>
      <w:r w:rsidRPr="008F365E">
        <w:rPr>
          <w:rFonts w:cs="Arial"/>
          <w:szCs w:val="24"/>
        </w:rPr>
        <w:t xml:space="preserve"> </w:t>
      </w:r>
    </w:p>
    <w:p w14:paraId="4C87D7D5" w14:textId="77777777" w:rsidR="003E12E3" w:rsidRPr="008F365E" w:rsidRDefault="003E12E3" w:rsidP="003E12E3">
      <w:pPr>
        <w:tabs>
          <w:tab w:val="left" w:pos="720"/>
        </w:tabs>
        <w:spacing w:after="0"/>
        <w:rPr>
          <w:rFonts w:cs="Arial"/>
          <w:szCs w:val="24"/>
        </w:rPr>
      </w:pPr>
    </w:p>
    <w:p w14:paraId="126FDCED" w14:textId="77777777" w:rsidR="003E12E3" w:rsidRPr="008F365E" w:rsidRDefault="003E12E3" w:rsidP="00DC6560">
      <w:pPr>
        <w:pStyle w:val="ListParagraph"/>
        <w:numPr>
          <w:ilvl w:val="1"/>
          <w:numId w:val="59"/>
        </w:numPr>
        <w:tabs>
          <w:tab w:val="left" w:pos="720"/>
        </w:tabs>
        <w:spacing w:after="0"/>
        <w:ind w:left="1080"/>
        <w:rPr>
          <w:rFonts w:cs="Arial"/>
          <w:szCs w:val="24"/>
        </w:rPr>
      </w:pPr>
      <w:r w:rsidRPr="008F365E">
        <w:rPr>
          <w:rFonts w:cs="Arial"/>
          <w:szCs w:val="24"/>
        </w:rPr>
        <w:t>System for Award Management (SAM);</w:t>
      </w:r>
    </w:p>
    <w:p w14:paraId="687B1BB4" w14:textId="408E4699" w:rsidR="003E12E3" w:rsidRPr="008F365E" w:rsidRDefault="003E12E3" w:rsidP="00DC6560">
      <w:pPr>
        <w:pStyle w:val="ListParagraph"/>
        <w:numPr>
          <w:ilvl w:val="1"/>
          <w:numId w:val="59"/>
        </w:numPr>
        <w:tabs>
          <w:tab w:val="left" w:pos="720"/>
        </w:tabs>
        <w:spacing w:after="0"/>
        <w:ind w:left="1080"/>
        <w:rPr>
          <w:rFonts w:cs="Arial"/>
          <w:szCs w:val="24"/>
        </w:rPr>
      </w:pPr>
      <w:r w:rsidRPr="008F365E">
        <w:rPr>
          <w:rFonts w:cs="Arial"/>
          <w:szCs w:val="24"/>
        </w:rPr>
        <w:t xml:space="preserve">Grants.gov; and </w:t>
      </w:r>
    </w:p>
    <w:p w14:paraId="55E2BDA7" w14:textId="77777777" w:rsidR="003E12E3" w:rsidRDefault="003E12E3" w:rsidP="00DC6560">
      <w:pPr>
        <w:pStyle w:val="ListParagraph"/>
        <w:numPr>
          <w:ilvl w:val="1"/>
          <w:numId w:val="59"/>
        </w:numPr>
        <w:tabs>
          <w:tab w:val="left" w:pos="720"/>
        </w:tabs>
        <w:spacing w:after="0"/>
        <w:ind w:left="1080"/>
        <w:rPr>
          <w:rFonts w:cs="Arial"/>
          <w:szCs w:val="24"/>
        </w:rPr>
      </w:pPr>
      <w:r w:rsidRPr="008F365E">
        <w:rPr>
          <w:rFonts w:cs="Arial"/>
          <w:szCs w:val="24"/>
        </w:rPr>
        <w:t>eRA Commons.</w:t>
      </w:r>
    </w:p>
    <w:p w14:paraId="769293C5" w14:textId="77777777" w:rsidR="003E12E3" w:rsidRPr="008F365E" w:rsidRDefault="003E12E3" w:rsidP="003E12E3">
      <w:pPr>
        <w:pStyle w:val="ListParagraph"/>
        <w:tabs>
          <w:tab w:val="left" w:pos="720"/>
        </w:tabs>
        <w:spacing w:after="0"/>
        <w:ind w:left="1080"/>
        <w:rPr>
          <w:rFonts w:cs="Arial"/>
          <w:szCs w:val="24"/>
        </w:rPr>
      </w:pPr>
    </w:p>
    <w:p w14:paraId="547746DD" w14:textId="739DFF2D" w:rsidR="003E12E3" w:rsidRDefault="003E12E3" w:rsidP="003E12E3">
      <w:pPr>
        <w:spacing w:after="0"/>
        <w:rPr>
          <w:rFonts w:cs="Arial"/>
          <w:szCs w:val="24"/>
        </w:rPr>
      </w:pPr>
      <w:r w:rsidRPr="008F365E">
        <w:rPr>
          <w:rFonts w:cs="Arial"/>
          <w:szCs w:val="24"/>
        </w:rPr>
        <w:t xml:space="preserve">If you have already completed registrations for SAM and Grants.gov, you need to ensure that your accounts are still active, and then register in </w:t>
      </w:r>
      <w:r w:rsidRPr="008F365E">
        <w:rPr>
          <w:rFonts w:cs="Arial"/>
          <w:b/>
          <w:szCs w:val="24"/>
        </w:rPr>
        <w:t>eRA Commons (see 1.</w:t>
      </w:r>
      <w:r>
        <w:rPr>
          <w:rFonts w:cs="Arial"/>
          <w:b/>
          <w:szCs w:val="24"/>
        </w:rPr>
        <w:t>3</w:t>
      </w:r>
      <w:r w:rsidRPr="008F365E">
        <w:rPr>
          <w:rFonts w:cs="Arial"/>
          <w:b/>
          <w:szCs w:val="24"/>
        </w:rPr>
        <w:t>)</w:t>
      </w:r>
      <w:r w:rsidRPr="008F365E">
        <w:rPr>
          <w:rFonts w:cs="Arial"/>
          <w:szCs w:val="24"/>
        </w:rPr>
        <w:t xml:space="preserve">. </w:t>
      </w:r>
    </w:p>
    <w:p w14:paraId="7EE66B24" w14:textId="77777777" w:rsidR="003E12E3" w:rsidRPr="008F365E" w:rsidRDefault="003E12E3" w:rsidP="003E12E3">
      <w:pPr>
        <w:spacing w:after="0"/>
        <w:rPr>
          <w:rFonts w:cs="Arial"/>
          <w:szCs w:val="24"/>
        </w:rPr>
      </w:pPr>
    </w:p>
    <w:p w14:paraId="68A942A1" w14:textId="7E68C7F6" w:rsidR="003E12E3" w:rsidRDefault="003E12E3" w:rsidP="003E12E3">
      <w:pPr>
        <w:spacing w:after="0"/>
        <w:rPr>
          <w:rFonts w:cs="Arial"/>
          <w:szCs w:val="24"/>
        </w:rPr>
      </w:pPr>
      <w:r w:rsidRPr="008F365E">
        <w:rPr>
          <w:rFonts w:cs="Arial"/>
          <w:szCs w:val="24"/>
        </w:rPr>
        <w:t xml:space="preserve">You must register in eRA Commons and receive a Commons Username in order to have access to electronic submission, receive notifications on the status of your application, and retrieve </w:t>
      </w:r>
      <w:r w:rsidR="00A40092">
        <w:rPr>
          <w:rFonts w:cs="Arial"/>
          <w:szCs w:val="24"/>
        </w:rPr>
        <w:t>award</w:t>
      </w:r>
      <w:r w:rsidRPr="008F365E">
        <w:rPr>
          <w:rFonts w:cs="Arial"/>
          <w:szCs w:val="24"/>
        </w:rPr>
        <w:t xml:space="preserve"> information.</w:t>
      </w:r>
    </w:p>
    <w:p w14:paraId="406E12C0" w14:textId="77777777" w:rsidR="003E12E3" w:rsidRPr="008F365E" w:rsidRDefault="003E12E3" w:rsidP="003E12E3">
      <w:pPr>
        <w:spacing w:after="0"/>
        <w:rPr>
          <w:rFonts w:cs="Arial"/>
          <w:b/>
          <w:szCs w:val="24"/>
        </w:rPr>
      </w:pPr>
      <w:r w:rsidRPr="008F365E">
        <w:rPr>
          <w:rFonts w:cs="Arial"/>
          <w:b/>
          <w:szCs w:val="24"/>
        </w:rPr>
        <w:t xml:space="preserve"> </w:t>
      </w:r>
    </w:p>
    <w:p w14:paraId="59D217AE" w14:textId="7C53E10E" w:rsidR="003E12E3" w:rsidRDefault="003E12E3" w:rsidP="003E12E3">
      <w:pPr>
        <w:spacing w:after="0"/>
        <w:rPr>
          <w:rFonts w:cs="Arial"/>
          <w:b/>
          <w:bCs/>
          <w:szCs w:val="24"/>
        </w:rPr>
      </w:pPr>
      <w:r w:rsidRPr="008F365E">
        <w:rPr>
          <w:rFonts w:cs="Arial"/>
          <w:b/>
          <w:szCs w:val="24"/>
        </w:rPr>
        <w:t xml:space="preserve">WARNING: </w:t>
      </w:r>
      <w:r w:rsidRPr="008F365E">
        <w:rPr>
          <w:rFonts w:cs="Arial"/>
          <w:b/>
          <w:bCs/>
          <w:szCs w:val="24"/>
        </w:rPr>
        <w:t xml:space="preserve">If your organization is not registered and does not have an active </w:t>
      </w:r>
      <w:r>
        <w:rPr>
          <w:rFonts w:cs="Arial"/>
          <w:b/>
          <w:bCs/>
          <w:szCs w:val="24"/>
        </w:rPr>
        <w:t xml:space="preserve">eRA </w:t>
      </w:r>
      <w:r w:rsidRPr="008F365E">
        <w:rPr>
          <w:rFonts w:cs="Arial"/>
          <w:b/>
          <w:bCs/>
          <w:szCs w:val="24"/>
        </w:rPr>
        <w:t xml:space="preserve">Commons PI/PD account by the deadline, the application will not be accepted. </w:t>
      </w:r>
      <w:r w:rsidR="00546F3B">
        <w:rPr>
          <w:rFonts w:cs="Arial"/>
          <w:b/>
          <w:bCs/>
          <w:szCs w:val="24"/>
        </w:rPr>
        <w:t xml:space="preserve"> </w:t>
      </w:r>
      <w:r w:rsidRPr="008F365E">
        <w:rPr>
          <w:rFonts w:cs="Arial"/>
          <w:b/>
          <w:bCs/>
          <w:szCs w:val="24"/>
          <w:u w:val="single"/>
        </w:rPr>
        <w:t>No exceptions will be made</w:t>
      </w:r>
      <w:r w:rsidRPr="008F365E">
        <w:rPr>
          <w:rFonts w:cs="Arial"/>
          <w:b/>
          <w:bCs/>
          <w:szCs w:val="24"/>
        </w:rPr>
        <w:t>. </w:t>
      </w:r>
    </w:p>
    <w:p w14:paraId="6BE3566F" w14:textId="77777777" w:rsidR="003E12E3" w:rsidRPr="008F365E" w:rsidRDefault="003E12E3" w:rsidP="003E12E3">
      <w:pPr>
        <w:spacing w:after="0"/>
        <w:rPr>
          <w:rFonts w:cs="Arial"/>
          <w:b/>
          <w:bCs/>
          <w:szCs w:val="24"/>
        </w:rPr>
      </w:pPr>
    </w:p>
    <w:p w14:paraId="0B77D391" w14:textId="77777777" w:rsidR="003E12E3" w:rsidRPr="00726CEF" w:rsidRDefault="003E12E3" w:rsidP="003E12E3">
      <w:pPr>
        <w:rPr>
          <w:rFonts w:cs="Arial"/>
          <w:szCs w:val="24"/>
        </w:rPr>
      </w:pPr>
      <w:r w:rsidRPr="00726CEF">
        <w:rPr>
          <w:rFonts w:cs="Arial"/>
          <w:b/>
          <w:bCs/>
          <w:szCs w:val="24"/>
        </w:rPr>
        <w:t>1.</w:t>
      </w:r>
      <w:r>
        <w:rPr>
          <w:rFonts w:cs="Arial"/>
          <w:b/>
          <w:bCs/>
          <w:szCs w:val="24"/>
        </w:rPr>
        <w:t>1</w:t>
      </w:r>
      <w:r w:rsidRPr="00726CEF">
        <w:rPr>
          <w:rFonts w:cs="Arial"/>
          <w:b/>
          <w:bCs/>
          <w:szCs w:val="24"/>
        </w:rPr>
        <w:tab/>
        <w:t>System for Award Management Registration</w:t>
      </w:r>
    </w:p>
    <w:p w14:paraId="0EFC233E" w14:textId="4FEC59D1" w:rsidR="003E12E3" w:rsidRPr="00F20FBB" w:rsidRDefault="003E12E3" w:rsidP="003E12E3">
      <w:pPr>
        <w:spacing w:after="0"/>
        <w:rPr>
          <w:rStyle w:val="StyleBold"/>
          <w:rFonts w:cs="Arial"/>
          <w:b w:val="0"/>
          <w:bCs w:val="0"/>
          <w:szCs w:val="24"/>
        </w:rPr>
      </w:pPr>
      <w:r w:rsidRPr="00F20FBB">
        <w:rPr>
          <w:rStyle w:val="StyleBold"/>
          <w:rFonts w:cs="Arial"/>
          <w:b w:val="0"/>
          <w:bCs w:val="0"/>
          <w:szCs w:val="24"/>
        </w:rPr>
        <w:t xml:space="preserve">You must register </w:t>
      </w:r>
      <w:r w:rsidR="00EF1A0D">
        <w:rPr>
          <w:rStyle w:val="StyleBold"/>
          <w:rFonts w:cs="Arial"/>
          <w:b w:val="0"/>
          <w:bCs w:val="0"/>
          <w:szCs w:val="24"/>
        </w:rPr>
        <w:t xml:space="preserve">your organization </w:t>
      </w:r>
      <w:r w:rsidRPr="00F20FBB">
        <w:rPr>
          <w:rStyle w:val="StyleBold"/>
          <w:rFonts w:cs="Arial"/>
          <w:b w:val="0"/>
          <w:bCs w:val="0"/>
          <w:szCs w:val="24"/>
        </w:rPr>
        <w:t xml:space="preserve">with the System for Award Management (SAM).  </w:t>
      </w:r>
      <w:r w:rsidR="00EF1A0D">
        <w:rPr>
          <w:rStyle w:val="StyleBold"/>
          <w:rFonts w:cs="Arial"/>
          <w:b w:val="0"/>
          <w:bCs w:val="0"/>
          <w:szCs w:val="24"/>
        </w:rPr>
        <w:t>A</w:t>
      </w:r>
      <w:r w:rsidRPr="00F20FBB">
        <w:rPr>
          <w:rStyle w:val="StyleBold"/>
          <w:rFonts w:cs="Arial"/>
          <w:b w:val="0"/>
          <w:bCs w:val="0"/>
          <w:szCs w:val="24"/>
        </w:rPr>
        <w:t xml:space="preserve"> U</w:t>
      </w:r>
      <w:r w:rsidR="00EE5379">
        <w:rPr>
          <w:rStyle w:val="StyleBold"/>
          <w:rFonts w:cs="Arial"/>
          <w:b w:val="0"/>
          <w:bCs w:val="0"/>
          <w:szCs w:val="24"/>
        </w:rPr>
        <w:t>nique Entity Identifier (U</w:t>
      </w:r>
      <w:r w:rsidRPr="00F20FBB">
        <w:rPr>
          <w:rStyle w:val="StyleBold"/>
          <w:rFonts w:cs="Arial"/>
          <w:b w:val="0"/>
          <w:bCs w:val="0"/>
          <w:szCs w:val="24"/>
        </w:rPr>
        <w:t>EI</w:t>
      </w:r>
      <w:r w:rsidR="00EE5379">
        <w:rPr>
          <w:rStyle w:val="StyleBold"/>
          <w:rFonts w:cs="Arial"/>
          <w:b w:val="0"/>
          <w:bCs w:val="0"/>
          <w:szCs w:val="24"/>
        </w:rPr>
        <w:t>)</w:t>
      </w:r>
      <w:r w:rsidR="00EF1A0D">
        <w:rPr>
          <w:rStyle w:val="StyleBold"/>
          <w:rFonts w:cs="Arial"/>
          <w:b w:val="0"/>
          <w:bCs w:val="0"/>
          <w:szCs w:val="24"/>
        </w:rPr>
        <w:t xml:space="preserve"> will be assigned</w:t>
      </w:r>
      <w:r w:rsidRPr="00F20FBB">
        <w:rPr>
          <w:rStyle w:val="StyleBold"/>
          <w:rFonts w:cs="Arial"/>
          <w:b w:val="0"/>
          <w:bCs w:val="0"/>
          <w:szCs w:val="24"/>
        </w:rPr>
        <w:t xml:space="preserve"> as part of the registration process.  </w:t>
      </w:r>
      <w:r w:rsidR="00EE5379">
        <w:rPr>
          <w:rStyle w:val="StyleBold"/>
          <w:rFonts w:cs="Arial"/>
          <w:b w:val="0"/>
          <w:bCs w:val="0"/>
          <w:szCs w:val="24"/>
        </w:rPr>
        <w:t>(The UEI replace</w:t>
      </w:r>
      <w:r w:rsidR="00783647">
        <w:rPr>
          <w:rStyle w:val="StyleBold"/>
          <w:rFonts w:cs="Arial"/>
          <w:b w:val="0"/>
          <w:bCs w:val="0"/>
          <w:szCs w:val="24"/>
        </w:rPr>
        <w:t>d</w:t>
      </w:r>
      <w:r w:rsidR="00EE5379">
        <w:rPr>
          <w:rStyle w:val="StyleBold"/>
          <w:rFonts w:cs="Arial"/>
          <w:b w:val="0"/>
          <w:bCs w:val="0"/>
          <w:szCs w:val="24"/>
        </w:rPr>
        <w:t xml:space="preserve"> the Dun and Bradstreet Number (DUNS Number).</w:t>
      </w:r>
      <w:r w:rsidR="00894AFC">
        <w:rPr>
          <w:rStyle w:val="StyleBold"/>
          <w:rFonts w:cs="Arial"/>
          <w:b w:val="0"/>
          <w:bCs w:val="0"/>
          <w:szCs w:val="24"/>
        </w:rPr>
        <w:t xml:space="preserve">  </w:t>
      </w:r>
      <w:r w:rsidRPr="00F20FBB">
        <w:rPr>
          <w:rStyle w:val="StyleBold"/>
          <w:rFonts w:cs="Arial"/>
          <w:b w:val="0"/>
          <w:bCs w:val="0"/>
          <w:szCs w:val="24"/>
        </w:rPr>
        <w:t xml:space="preserve">If your organization is currently registered in SAM.gov, </w:t>
      </w:r>
      <w:r w:rsidR="00EF1A0D">
        <w:rPr>
          <w:rStyle w:val="StyleBold"/>
          <w:rFonts w:cs="Arial"/>
          <w:b w:val="0"/>
          <w:bCs w:val="0"/>
          <w:szCs w:val="24"/>
        </w:rPr>
        <w:t>the</w:t>
      </w:r>
      <w:r w:rsidRPr="00F20FBB">
        <w:rPr>
          <w:rStyle w:val="StyleBold"/>
          <w:rFonts w:cs="Arial"/>
          <w:b w:val="0"/>
          <w:bCs w:val="0"/>
          <w:szCs w:val="24"/>
        </w:rPr>
        <w:t xml:space="preserve"> UEI has already been assigned and is viewable in SAM.gov. </w:t>
      </w:r>
      <w:r w:rsidR="00546F3B">
        <w:rPr>
          <w:rStyle w:val="StyleBold"/>
          <w:rFonts w:cs="Arial"/>
          <w:b w:val="0"/>
          <w:bCs w:val="0"/>
          <w:szCs w:val="24"/>
        </w:rPr>
        <w:t xml:space="preserve"> </w:t>
      </w:r>
      <w:r w:rsidRPr="00F20FBB">
        <w:rPr>
          <w:rStyle w:val="StyleBold"/>
          <w:rFonts w:cs="Arial"/>
          <w:b w:val="0"/>
          <w:bCs w:val="0"/>
          <w:szCs w:val="24"/>
        </w:rPr>
        <w:t xml:space="preserve">This includes inactive registrations. </w:t>
      </w:r>
      <w:r w:rsidR="00546F3B">
        <w:rPr>
          <w:rStyle w:val="StyleBold"/>
          <w:rFonts w:cs="Arial"/>
          <w:b w:val="0"/>
          <w:bCs w:val="0"/>
          <w:szCs w:val="24"/>
        </w:rPr>
        <w:t xml:space="preserve"> </w:t>
      </w:r>
      <w:r w:rsidRPr="00F20FBB">
        <w:rPr>
          <w:rStyle w:val="StyleBold"/>
          <w:rFonts w:cs="Arial"/>
          <w:b w:val="0"/>
          <w:bCs w:val="0"/>
          <w:szCs w:val="24"/>
        </w:rPr>
        <w:t xml:space="preserve">The Unique Entity Identifier is currently located below the DUNS Number on your entity registration record. </w:t>
      </w:r>
      <w:r w:rsidR="00546F3B">
        <w:rPr>
          <w:rStyle w:val="StyleBold"/>
          <w:rFonts w:cs="Arial"/>
          <w:b w:val="0"/>
          <w:bCs w:val="0"/>
          <w:szCs w:val="24"/>
        </w:rPr>
        <w:t xml:space="preserve"> </w:t>
      </w:r>
      <w:r w:rsidRPr="00F20FBB">
        <w:rPr>
          <w:rStyle w:val="StyleBold"/>
          <w:rFonts w:cs="Arial"/>
          <w:b w:val="0"/>
          <w:bCs w:val="0"/>
          <w:szCs w:val="24"/>
        </w:rPr>
        <w:t>You must be signed in to your SAM.gov account to view entity records.</w:t>
      </w:r>
    </w:p>
    <w:p w14:paraId="79E0B286" w14:textId="77777777" w:rsidR="003E12E3" w:rsidRDefault="003E12E3" w:rsidP="003E12E3">
      <w:pPr>
        <w:spacing w:after="0"/>
        <w:rPr>
          <w:rStyle w:val="StyleBold"/>
          <w:rFonts w:cs="Arial"/>
          <w:szCs w:val="24"/>
        </w:rPr>
      </w:pPr>
    </w:p>
    <w:p w14:paraId="3C2DB6F1" w14:textId="646C89A1" w:rsidR="003E12E3" w:rsidRPr="00C64D32" w:rsidRDefault="003E12E3" w:rsidP="003E12E3">
      <w:pPr>
        <w:pStyle w:val="ListParagraph"/>
        <w:autoSpaceDE w:val="0"/>
        <w:autoSpaceDN w:val="0"/>
        <w:adjustRightInd w:val="0"/>
        <w:spacing w:after="0"/>
        <w:ind w:left="0"/>
        <w:rPr>
          <w:rStyle w:val="Hyperlink"/>
          <w:rFonts w:cs="Arial"/>
          <w:bCs/>
          <w:color w:val="auto"/>
          <w:u w:val="none"/>
        </w:rPr>
      </w:pPr>
      <w:r w:rsidRPr="00F20FBB">
        <w:rPr>
          <w:rStyle w:val="StyleBold"/>
          <w:rFonts w:cs="Arial"/>
          <w:b w:val="0"/>
          <w:bCs w:val="0"/>
          <w:szCs w:val="24"/>
        </w:rPr>
        <w:t>You must continue to maintain active SAM registration with current information during the time your organization has an active federal award or an application under consideration by an agency (unless you are an individual or federal agency that is exempted from those requirements under 2 CFR §</w:t>
      </w:r>
      <w:r w:rsidRPr="00F20FBB">
        <w:rPr>
          <w:rFonts w:cs="Arial"/>
          <w:b/>
          <w:bCs/>
        </w:rPr>
        <w:t xml:space="preserve"> </w:t>
      </w:r>
      <w:r w:rsidRPr="00F20FBB">
        <w:rPr>
          <w:rStyle w:val="StyleBold"/>
          <w:rFonts w:cs="Arial"/>
          <w:b w:val="0"/>
          <w:bCs w:val="0"/>
          <w:szCs w:val="24"/>
        </w:rPr>
        <w:t xml:space="preserve">25.110(b) or (c), has an exception approved by the agency under 2 CFR § 25.110(d)). </w:t>
      </w:r>
      <w:r w:rsidR="00546F3B">
        <w:rPr>
          <w:rStyle w:val="StyleBold"/>
          <w:rFonts w:cs="Arial"/>
          <w:b w:val="0"/>
          <w:bCs w:val="0"/>
          <w:szCs w:val="24"/>
        </w:rPr>
        <w:t xml:space="preserve"> </w:t>
      </w:r>
      <w:r w:rsidRPr="00F20FBB">
        <w:rPr>
          <w:rStyle w:val="StyleBold"/>
          <w:rFonts w:cs="Arial"/>
          <w:b w:val="0"/>
          <w:bCs w:val="0"/>
          <w:szCs w:val="24"/>
        </w:rPr>
        <w:t>To create a SAM user account, Register/Update your account, and/or Search Records, go to</w:t>
      </w:r>
      <w:r w:rsidRPr="008F365E">
        <w:rPr>
          <w:rStyle w:val="StyleBold"/>
          <w:rFonts w:cs="Arial"/>
          <w:szCs w:val="24"/>
        </w:rPr>
        <w:t xml:space="preserve"> </w:t>
      </w:r>
      <w:hyperlink r:id="rId44" w:history="1">
        <w:r w:rsidRPr="00F20FBB">
          <w:rPr>
            <w:rStyle w:val="Hyperlink"/>
            <w:rFonts w:cs="Arial"/>
          </w:rPr>
          <w:t>https://www.sam.gov</w:t>
        </w:r>
      </w:hyperlink>
      <w:r w:rsidRPr="004D3B93">
        <w:rPr>
          <w:rStyle w:val="Hyperlink"/>
          <w:rFonts w:cs="Arial"/>
          <w:b/>
        </w:rPr>
        <w:t>.</w:t>
      </w:r>
      <w:r w:rsidRPr="00C64D32">
        <w:rPr>
          <w:rStyle w:val="Hyperlink"/>
          <w:rFonts w:cs="Arial"/>
          <w:b/>
          <w:u w:val="none"/>
        </w:rPr>
        <w:t xml:space="preserve"> </w:t>
      </w:r>
      <w:r w:rsidR="00546F3B">
        <w:rPr>
          <w:rStyle w:val="Hyperlink"/>
          <w:rFonts w:cs="Arial"/>
          <w:b/>
          <w:u w:val="none"/>
        </w:rPr>
        <w:t xml:space="preserve"> </w:t>
      </w:r>
      <w:r w:rsidRPr="00C64D32">
        <w:rPr>
          <w:rStyle w:val="Hyperlink"/>
          <w:rFonts w:cs="Arial"/>
          <w:bCs/>
          <w:color w:val="auto"/>
          <w:u w:val="none"/>
        </w:rPr>
        <w:t>It takes 7-10 business days for a new SAM entity registration to become active.</w:t>
      </w:r>
    </w:p>
    <w:p w14:paraId="40D0038F" w14:textId="77777777" w:rsidR="003E12E3" w:rsidRPr="00C64D32" w:rsidRDefault="003E12E3" w:rsidP="003E12E3">
      <w:pPr>
        <w:pStyle w:val="ListParagraph"/>
        <w:autoSpaceDE w:val="0"/>
        <w:autoSpaceDN w:val="0"/>
        <w:adjustRightInd w:val="0"/>
        <w:spacing w:after="0"/>
        <w:ind w:left="0"/>
        <w:rPr>
          <w:rStyle w:val="Hyperlink"/>
          <w:rFonts w:cs="Arial"/>
          <w:b/>
          <w:color w:val="auto"/>
          <w:u w:val="none"/>
        </w:rPr>
      </w:pPr>
    </w:p>
    <w:p w14:paraId="07254DC9" w14:textId="235EED4F" w:rsidR="003E12E3" w:rsidRPr="00C64D32" w:rsidRDefault="003E12E3" w:rsidP="003E12E3">
      <w:pPr>
        <w:pStyle w:val="ListParagraph"/>
        <w:autoSpaceDE w:val="0"/>
        <w:autoSpaceDN w:val="0"/>
        <w:adjustRightInd w:val="0"/>
        <w:spacing w:after="0"/>
        <w:ind w:left="0"/>
        <w:rPr>
          <w:rStyle w:val="Hyperlink"/>
          <w:rFonts w:cs="Arial"/>
          <w:bCs/>
          <w:color w:val="auto"/>
          <w:u w:val="none"/>
        </w:rPr>
      </w:pPr>
      <w:r w:rsidRPr="00C64D32">
        <w:rPr>
          <w:rStyle w:val="Hyperlink"/>
          <w:rFonts w:cs="Arial"/>
          <w:color w:val="auto"/>
          <w:u w:val="none"/>
        </w:rPr>
        <w:t xml:space="preserve">It is important to initiate this process well before the application deadline. </w:t>
      </w:r>
      <w:r w:rsidR="00546F3B">
        <w:rPr>
          <w:rStyle w:val="Hyperlink"/>
          <w:rFonts w:cs="Arial"/>
          <w:color w:val="auto"/>
          <w:u w:val="none"/>
        </w:rPr>
        <w:t xml:space="preserve"> </w:t>
      </w:r>
      <w:r w:rsidRPr="00C64D32">
        <w:rPr>
          <w:rStyle w:val="Hyperlink"/>
          <w:rFonts w:cs="Arial"/>
          <w:color w:val="auto"/>
          <w:u w:val="none"/>
        </w:rPr>
        <w:t>You will receive an email alerting you when your registration is active.</w:t>
      </w:r>
      <w:r w:rsidRPr="00C64D32">
        <w:t xml:space="preserve"> </w:t>
      </w:r>
    </w:p>
    <w:p w14:paraId="3D25BA6A" w14:textId="77777777" w:rsidR="003E12E3" w:rsidRPr="004D3B93" w:rsidRDefault="003E12E3" w:rsidP="003E12E3">
      <w:pPr>
        <w:pStyle w:val="ListParagraph"/>
        <w:autoSpaceDE w:val="0"/>
        <w:autoSpaceDN w:val="0"/>
        <w:adjustRightInd w:val="0"/>
        <w:spacing w:after="0"/>
        <w:ind w:left="0"/>
        <w:rPr>
          <w:rFonts w:cs="Arial"/>
          <w:b/>
          <w:color w:val="000000"/>
          <w:szCs w:val="24"/>
        </w:rPr>
      </w:pPr>
    </w:p>
    <w:p w14:paraId="6B6D364B" w14:textId="32E8DBF3" w:rsidR="003E12E3" w:rsidRPr="00AC34BE" w:rsidRDefault="003E12E3" w:rsidP="003E12E3">
      <w:pPr>
        <w:pStyle w:val="ListParagraph"/>
        <w:autoSpaceDE w:val="0"/>
        <w:autoSpaceDN w:val="0"/>
        <w:adjustRightInd w:val="0"/>
        <w:spacing w:after="0"/>
        <w:ind w:left="0"/>
        <w:rPr>
          <w:rFonts w:cs="Arial"/>
          <w:b/>
          <w:color w:val="000000"/>
          <w:szCs w:val="24"/>
        </w:rPr>
      </w:pPr>
      <w:r w:rsidRPr="00AC34BE">
        <w:rPr>
          <w:rFonts w:cs="Arial"/>
          <w:color w:val="000000"/>
          <w:szCs w:val="24"/>
        </w:rPr>
        <w:t xml:space="preserve">It is also highly recommended that you renew your account </w:t>
      </w:r>
      <w:r w:rsidR="005E5CF6">
        <w:rPr>
          <w:rFonts w:cs="Arial"/>
          <w:color w:val="000000"/>
          <w:szCs w:val="24"/>
        </w:rPr>
        <w:t>before</w:t>
      </w:r>
      <w:r w:rsidRPr="00AC34BE">
        <w:rPr>
          <w:rFonts w:cs="Arial"/>
          <w:color w:val="000000"/>
          <w:szCs w:val="24"/>
        </w:rPr>
        <w:t xml:space="preserve"> the expiration date. </w:t>
      </w:r>
      <w:r w:rsidRPr="00AC34BE">
        <w:rPr>
          <w:rFonts w:cs="Arial"/>
          <w:b/>
          <w:color w:val="000000"/>
          <w:szCs w:val="24"/>
        </w:rPr>
        <w:t xml:space="preserve"> </w:t>
      </w:r>
      <w:r w:rsidRPr="00AC34BE">
        <w:rPr>
          <w:rStyle w:val="StyleBold"/>
          <w:rFonts w:cs="Arial"/>
          <w:szCs w:val="24"/>
        </w:rPr>
        <w:t xml:space="preserve">SAM information must be active and up-to-date and should be updated at least </w:t>
      </w:r>
      <w:r w:rsidRPr="00AC34BE">
        <w:rPr>
          <w:rStyle w:val="StyleBold"/>
          <w:rFonts w:cs="Arial"/>
          <w:szCs w:val="24"/>
        </w:rPr>
        <w:lastRenderedPageBreak/>
        <w:t xml:space="preserve">every 12 months to remain active (for both recipients and sub-recipients). </w:t>
      </w:r>
      <w:r w:rsidR="00546F3B">
        <w:rPr>
          <w:rStyle w:val="StyleBold"/>
          <w:rFonts w:cs="Arial"/>
          <w:szCs w:val="24"/>
        </w:rPr>
        <w:t xml:space="preserve"> </w:t>
      </w:r>
      <w:r w:rsidRPr="00AC34BE">
        <w:rPr>
          <w:rFonts w:eastAsia="Calibri" w:cs="Arial"/>
          <w:szCs w:val="24"/>
        </w:rPr>
        <w:t xml:space="preserve">Once you update your record in SAM, </w:t>
      </w:r>
      <w:r w:rsidRPr="001C297A">
        <w:rPr>
          <w:rFonts w:eastAsia="Calibri" w:cs="Arial"/>
          <w:b/>
          <w:bCs/>
          <w:szCs w:val="24"/>
        </w:rPr>
        <w:t>it will take 48 to 72 hours to complete the validation</w:t>
      </w:r>
      <w:r w:rsidRPr="00AC34BE">
        <w:rPr>
          <w:rFonts w:eastAsia="Calibri" w:cs="Arial"/>
          <w:szCs w:val="24"/>
        </w:rPr>
        <w:t xml:space="preserve"> processes. </w:t>
      </w:r>
      <w:r w:rsidR="00546F3B">
        <w:rPr>
          <w:rFonts w:eastAsia="Calibri" w:cs="Arial"/>
          <w:szCs w:val="24"/>
        </w:rPr>
        <w:t xml:space="preserve"> </w:t>
      </w:r>
      <w:r w:rsidRPr="00AC34BE">
        <w:rPr>
          <w:rStyle w:val="StyleBold"/>
          <w:rFonts w:cs="Arial"/>
          <w:szCs w:val="24"/>
        </w:rPr>
        <w:t xml:space="preserve">Grants.gov rejects electronic submissions from applicants with expired registrations.  </w:t>
      </w:r>
    </w:p>
    <w:p w14:paraId="57C8C784" w14:textId="77777777" w:rsidR="003E12E3" w:rsidRPr="00AC34BE" w:rsidRDefault="003E12E3" w:rsidP="003E12E3">
      <w:pPr>
        <w:pStyle w:val="ListParagraph"/>
        <w:autoSpaceDE w:val="0"/>
        <w:autoSpaceDN w:val="0"/>
        <w:adjustRightInd w:val="0"/>
        <w:spacing w:after="0"/>
        <w:ind w:left="0"/>
        <w:rPr>
          <w:rFonts w:cs="Arial"/>
          <w:color w:val="000000"/>
          <w:szCs w:val="24"/>
        </w:rPr>
      </w:pPr>
    </w:p>
    <w:p w14:paraId="4C9AFEED" w14:textId="43282770" w:rsidR="003E12E3" w:rsidRDefault="003E12E3" w:rsidP="003E12E3">
      <w:pPr>
        <w:pStyle w:val="ListParagraph"/>
        <w:autoSpaceDE w:val="0"/>
        <w:autoSpaceDN w:val="0"/>
        <w:adjustRightInd w:val="0"/>
        <w:spacing w:after="0"/>
        <w:ind w:left="0"/>
        <w:rPr>
          <w:rFonts w:cs="Arial"/>
          <w:color w:val="000000"/>
          <w:szCs w:val="24"/>
        </w:rPr>
      </w:pPr>
      <w:r w:rsidRPr="00AC34BE">
        <w:rPr>
          <w:rFonts w:eastAsia="Calibri" w:cs="Arial"/>
          <w:szCs w:val="24"/>
        </w:rPr>
        <w:t>If your</w:t>
      </w:r>
      <w:r w:rsidRPr="00AC34BE">
        <w:rPr>
          <w:rFonts w:cs="Arial"/>
          <w:color w:val="000000"/>
          <w:szCs w:val="24"/>
        </w:rPr>
        <w:t xml:space="preserve"> SAM account expires, the renewal process requires the same validation with IRS and DoD (Cage Co</w:t>
      </w:r>
      <w:r>
        <w:rPr>
          <w:rFonts w:cs="Arial"/>
          <w:color w:val="000000"/>
          <w:szCs w:val="24"/>
        </w:rPr>
        <w:t xml:space="preserve">de) as </w:t>
      </w:r>
      <w:r w:rsidR="00EF1A0D">
        <w:rPr>
          <w:rFonts w:cs="Arial"/>
          <w:color w:val="000000"/>
          <w:szCs w:val="24"/>
        </w:rPr>
        <w:t xml:space="preserve">required for </w:t>
      </w:r>
      <w:r>
        <w:rPr>
          <w:rFonts w:cs="Arial"/>
          <w:color w:val="000000"/>
          <w:szCs w:val="24"/>
        </w:rPr>
        <w:t>a new account</w:t>
      </w:r>
      <w:r w:rsidR="00EF1A0D">
        <w:rPr>
          <w:rFonts w:cs="Arial"/>
          <w:color w:val="000000"/>
          <w:szCs w:val="24"/>
        </w:rPr>
        <w:t>.</w:t>
      </w:r>
      <w:r>
        <w:rPr>
          <w:rFonts w:cs="Arial"/>
          <w:color w:val="000000"/>
          <w:szCs w:val="24"/>
        </w:rPr>
        <w:t xml:space="preserve"> </w:t>
      </w:r>
    </w:p>
    <w:bookmarkEnd w:id="319"/>
    <w:p w14:paraId="71329A1E" w14:textId="77777777" w:rsidR="003E12E3" w:rsidRPr="00AC34BE" w:rsidRDefault="003E12E3" w:rsidP="003E12E3">
      <w:pPr>
        <w:pStyle w:val="ListParagraph"/>
        <w:autoSpaceDE w:val="0"/>
        <w:autoSpaceDN w:val="0"/>
        <w:adjustRightInd w:val="0"/>
        <w:spacing w:after="0"/>
        <w:ind w:left="0"/>
        <w:rPr>
          <w:rFonts w:cs="Arial"/>
          <w:color w:val="000000"/>
          <w:szCs w:val="24"/>
        </w:rPr>
      </w:pPr>
    </w:p>
    <w:p w14:paraId="7B4DE3BF" w14:textId="08D2DE03" w:rsidR="00553E80" w:rsidRPr="006E1898" w:rsidRDefault="00553E80" w:rsidP="006E1898">
      <w:pPr>
        <w:rPr>
          <w:b/>
          <w:bCs/>
        </w:rPr>
      </w:pPr>
      <w:r w:rsidRPr="006E1898">
        <w:rPr>
          <w:b/>
          <w:bCs/>
        </w:rPr>
        <w:t>1</w:t>
      </w:r>
      <w:r w:rsidR="003E12E3">
        <w:rPr>
          <w:b/>
          <w:bCs/>
        </w:rPr>
        <w:t>.2</w:t>
      </w:r>
      <w:r w:rsidRPr="006E1898">
        <w:rPr>
          <w:b/>
          <w:bCs/>
        </w:rPr>
        <w:tab/>
        <w:t>Grants.gov Registration</w:t>
      </w:r>
    </w:p>
    <w:p w14:paraId="558625FF" w14:textId="0659ED5F" w:rsidR="00030512" w:rsidRDefault="00C27508" w:rsidP="001843A4">
      <w:pPr>
        <w:contextualSpacing/>
        <w:rPr>
          <w:rFonts w:cs="Arial"/>
        </w:rPr>
      </w:pPr>
      <w:hyperlink r:id="rId45" w:history="1">
        <w:r w:rsidR="00553E80" w:rsidRPr="00AC34BE">
          <w:rPr>
            <w:rStyle w:val="Hyperlink"/>
            <w:rFonts w:cs="Arial"/>
            <w:szCs w:val="24"/>
          </w:rPr>
          <w:t>Grants.gov</w:t>
        </w:r>
      </w:hyperlink>
      <w:r w:rsidR="00553E80" w:rsidRPr="00AC34BE">
        <w:rPr>
          <w:rStyle w:val="StyleBold"/>
          <w:rFonts w:cs="Arial"/>
          <w:b w:val="0"/>
          <w:szCs w:val="24"/>
        </w:rPr>
        <w:t xml:space="preserve"> </w:t>
      </w:r>
      <w:r w:rsidR="00331500" w:rsidRPr="00AC34BE">
        <w:rPr>
          <w:rStyle w:val="StyleBold"/>
          <w:rFonts w:cs="Arial"/>
          <w:b w:val="0"/>
          <w:szCs w:val="24"/>
        </w:rPr>
        <w:t>is an online portal for submitt</w:t>
      </w:r>
      <w:r w:rsidR="00A1699A">
        <w:rPr>
          <w:rStyle w:val="StyleBold"/>
          <w:rFonts w:cs="Arial"/>
          <w:b w:val="0"/>
          <w:szCs w:val="24"/>
        </w:rPr>
        <w:t xml:space="preserve">ing federal </w:t>
      </w:r>
      <w:r w:rsidR="00A40092">
        <w:rPr>
          <w:rStyle w:val="StyleBold"/>
          <w:rFonts w:cs="Arial"/>
          <w:b w:val="0"/>
          <w:szCs w:val="24"/>
        </w:rPr>
        <w:t>award</w:t>
      </w:r>
      <w:r w:rsidR="00A1699A">
        <w:rPr>
          <w:rStyle w:val="StyleBold"/>
          <w:rFonts w:cs="Arial"/>
          <w:b w:val="0"/>
          <w:szCs w:val="24"/>
        </w:rPr>
        <w:t xml:space="preserve"> applications.</w:t>
      </w:r>
      <w:r w:rsidR="00331500" w:rsidRPr="00AC34BE">
        <w:rPr>
          <w:rStyle w:val="StyleBold"/>
          <w:rFonts w:cs="Arial"/>
          <w:b w:val="0"/>
          <w:szCs w:val="24"/>
        </w:rPr>
        <w:t xml:space="preserve"> </w:t>
      </w:r>
      <w:r w:rsidR="00546F3B">
        <w:rPr>
          <w:rStyle w:val="StyleBold"/>
          <w:rFonts w:cs="Arial"/>
          <w:b w:val="0"/>
          <w:szCs w:val="24"/>
        </w:rPr>
        <w:t xml:space="preserve"> </w:t>
      </w:r>
      <w:r w:rsidR="00331500" w:rsidRPr="00AC34BE">
        <w:rPr>
          <w:rStyle w:val="StyleBold"/>
          <w:rFonts w:cs="Arial"/>
          <w:b w:val="0"/>
          <w:szCs w:val="24"/>
        </w:rPr>
        <w:t xml:space="preserve">It </w:t>
      </w:r>
      <w:r w:rsidR="00553E80" w:rsidRPr="00AC34BE">
        <w:rPr>
          <w:rStyle w:val="StyleBold"/>
          <w:rFonts w:cs="Arial"/>
          <w:b w:val="0"/>
          <w:szCs w:val="24"/>
        </w:rPr>
        <w:t xml:space="preserve">requires a one-time registration </w:t>
      </w:r>
      <w:r w:rsidR="001843A4" w:rsidRPr="00AC34BE">
        <w:rPr>
          <w:rStyle w:val="StyleBold"/>
          <w:rFonts w:cs="Arial"/>
          <w:b w:val="0"/>
          <w:szCs w:val="24"/>
        </w:rPr>
        <w:t>to</w:t>
      </w:r>
      <w:r w:rsidR="00A1699A">
        <w:rPr>
          <w:rStyle w:val="StyleBold"/>
          <w:rFonts w:cs="Arial"/>
          <w:b w:val="0"/>
          <w:szCs w:val="24"/>
        </w:rPr>
        <w:t xml:space="preserve"> submit applications. </w:t>
      </w:r>
      <w:r w:rsidR="00546F3B">
        <w:rPr>
          <w:rStyle w:val="StyleBold"/>
          <w:rFonts w:cs="Arial"/>
          <w:b w:val="0"/>
          <w:szCs w:val="24"/>
        </w:rPr>
        <w:t xml:space="preserve"> </w:t>
      </w:r>
      <w:r w:rsidR="00553E80" w:rsidRPr="00AC34BE">
        <w:rPr>
          <w:rStyle w:val="StyleBold"/>
          <w:rFonts w:cs="Arial"/>
          <w:b w:val="0"/>
          <w:szCs w:val="24"/>
        </w:rPr>
        <w:t>eRA Commons registration is separate</w:t>
      </w:r>
      <w:r w:rsidR="001843A4">
        <w:rPr>
          <w:rStyle w:val="StyleBold"/>
          <w:rFonts w:cs="Arial"/>
          <w:b w:val="0"/>
          <w:szCs w:val="24"/>
        </w:rPr>
        <w:t xml:space="preserve"> but can be done concurren</w:t>
      </w:r>
      <w:r w:rsidR="00EC1F7F">
        <w:rPr>
          <w:rStyle w:val="StyleBold"/>
          <w:rFonts w:cs="Arial"/>
          <w:b w:val="0"/>
          <w:szCs w:val="24"/>
        </w:rPr>
        <w:t>t</w:t>
      </w:r>
      <w:r w:rsidR="001843A4">
        <w:rPr>
          <w:rStyle w:val="StyleBold"/>
          <w:rFonts w:cs="Arial"/>
          <w:b w:val="0"/>
          <w:szCs w:val="24"/>
        </w:rPr>
        <w:t xml:space="preserve">ly. </w:t>
      </w:r>
      <w:r w:rsidR="001B4D85">
        <w:rPr>
          <w:rStyle w:val="StyleBold"/>
          <w:rFonts w:cs="Arial"/>
          <w:b w:val="0"/>
          <w:szCs w:val="24"/>
        </w:rPr>
        <w:t xml:space="preserve"> </w:t>
      </w:r>
      <w:r w:rsidR="001E376F" w:rsidRPr="00AC34BE">
        <w:rPr>
          <w:rFonts w:cs="Arial"/>
        </w:rPr>
        <w:t>You can</w:t>
      </w:r>
      <w:r w:rsidR="00030512" w:rsidRPr="00AC34BE">
        <w:rPr>
          <w:rFonts w:cs="Arial"/>
        </w:rPr>
        <w:t xml:space="preserve"> register to obtain a Grants.gov username and password at </w:t>
      </w:r>
      <w:hyperlink r:id="rId46" w:history="1">
        <w:r w:rsidR="00030512" w:rsidRPr="00AC34BE">
          <w:rPr>
            <w:rStyle w:val="Hyperlink"/>
            <w:rFonts w:cs="Arial"/>
          </w:rPr>
          <w:t>http://www.grants.gov/web/grants/register.html</w:t>
        </w:r>
      </w:hyperlink>
      <w:r w:rsidR="00030512" w:rsidRPr="00AC34BE">
        <w:rPr>
          <w:rFonts w:cs="Arial"/>
        </w:rPr>
        <w:t xml:space="preserve">. </w:t>
      </w:r>
    </w:p>
    <w:p w14:paraId="41E5E158" w14:textId="77777777" w:rsidR="001843A4" w:rsidRPr="00AC34BE" w:rsidRDefault="001843A4" w:rsidP="001C297A">
      <w:pPr>
        <w:contextualSpacing/>
        <w:rPr>
          <w:rFonts w:cs="Arial"/>
        </w:rPr>
      </w:pPr>
    </w:p>
    <w:p w14:paraId="166C8F6A" w14:textId="11171485" w:rsidR="00553E80" w:rsidRPr="00AC34BE" w:rsidRDefault="00553E80" w:rsidP="00AC34BE">
      <w:pPr>
        <w:rPr>
          <w:rFonts w:cs="Arial"/>
          <w:bCs/>
          <w:szCs w:val="24"/>
        </w:rPr>
      </w:pPr>
      <w:r w:rsidRPr="00AC34BE">
        <w:rPr>
          <w:rStyle w:val="StyleBold"/>
          <w:rFonts w:cs="Arial"/>
          <w:b w:val="0"/>
          <w:szCs w:val="24"/>
        </w:rPr>
        <w:t>If you have already completed Grants.gov registration and ensured your</w:t>
      </w:r>
      <w:r w:rsidRPr="00AC34BE">
        <w:rPr>
          <w:rStyle w:val="StyleBold"/>
          <w:rFonts w:cs="Arial"/>
          <w:szCs w:val="24"/>
        </w:rPr>
        <w:t xml:space="preserve"> Grants.gov and SAM accounts are up-to-date and/or renewed</w:t>
      </w:r>
      <w:r w:rsidRPr="00AC34BE">
        <w:rPr>
          <w:rStyle w:val="StyleBold"/>
          <w:rFonts w:cs="Arial"/>
          <w:b w:val="0"/>
          <w:szCs w:val="24"/>
        </w:rPr>
        <w:t xml:space="preserve">, </w:t>
      </w:r>
      <w:r w:rsidR="001843A4">
        <w:rPr>
          <w:rStyle w:val="StyleBold"/>
          <w:rFonts w:cs="Arial"/>
          <w:b w:val="0"/>
          <w:szCs w:val="24"/>
        </w:rPr>
        <w:t>go to</w:t>
      </w:r>
      <w:r w:rsidRPr="00AC34BE">
        <w:rPr>
          <w:rStyle w:val="StyleBold"/>
          <w:rFonts w:cs="Arial"/>
          <w:b w:val="0"/>
          <w:szCs w:val="24"/>
        </w:rPr>
        <w:t xml:space="preserve"> the </w:t>
      </w:r>
      <w:r w:rsidRPr="00AC34BE">
        <w:rPr>
          <w:rStyle w:val="StyleBold"/>
          <w:rFonts w:cs="Arial"/>
          <w:b w:val="0"/>
          <w:bCs w:val="0"/>
          <w:szCs w:val="24"/>
        </w:rPr>
        <w:t>eRA Commons</w:t>
      </w:r>
      <w:r w:rsidRPr="00AC34BE">
        <w:rPr>
          <w:rStyle w:val="StyleBold"/>
          <w:rFonts w:cs="Arial"/>
          <w:b w:val="0"/>
          <w:szCs w:val="24"/>
        </w:rPr>
        <w:t xml:space="preserve"> r</w:t>
      </w:r>
      <w:r w:rsidR="00A1699A">
        <w:rPr>
          <w:rStyle w:val="StyleBold"/>
          <w:rFonts w:cs="Arial"/>
          <w:b w:val="0"/>
          <w:szCs w:val="24"/>
        </w:rPr>
        <w:t xml:space="preserve">egistration steps noted below. </w:t>
      </w:r>
      <w:r w:rsidR="00546F3B">
        <w:rPr>
          <w:rStyle w:val="StyleBold"/>
          <w:rFonts w:cs="Arial"/>
          <w:b w:val="0"/>
          <w:szCs w:val="24"/>
        </w:rPr>
        <w:t xml:space="preserve"> </w:t>
      </w:r>
      <w:r w:rsidRPr="00AC34BE">
        <w:rPr>
          <w:rStyle w:val="StyleBold"/>
          <w:rFonts w:cs="Arial"/>
          <w:b w:val="0"/>
          <w:szCs w:val="24"/>
        </w:rPr>
        <w:t>If this is your first time submitting an application through Grants.gov, registration information can be found at the Grants.gov “</w:t>
      </w:r>
      <w:hyperlink r:id="rId47" w:history="1">
        <w:r w:rsidRPr="00AC34BE">
          <w:rPr>
            <w:rStyle w:val="Hyperlink"/>
            <w:rFonts w:cs="Arial"/>
            <w:szCs w:val="24"/>
          </w:rPr>
          <w:t>Applicants</w:t>
        </w:r>
      </w:hyperlink>
      <w:r w:rsidRPr="00AC34BE">
        <w:rPr>
          <w:rStyle w:val="StyleBold"/>
          <w:rFonts w:cs="Arial"/>
          <w:b w:val="0"/>
          <w:szCs w:val="24"/>
        </w:rPr>
        <w:t xml:space="preserve">” tab.  </w:t>
      </w:r>
    </w:p>
    <w:p w14:paraId="1B15CC23" w14:textId="3D7AF873" w:rsidR="00EC1F7F" w:rsidRPr="00AC34BE" w:rsidRDefault="001E376F" w:rsidP="00AC34BE">
      <w:pPr>
        <w:pStyle w:val="ListParagraph"/>
        <w:tabs>
          <w:tab w:val="left" w:pos="720"/>
        </w:tabs>
        <w:ind w:left="0"/>
        <w:rPr>
          <w:rStyle w:val="Hyperlink"/>
          <w:rFonts w:cs="Arial"/>
        </w:rPr>
      </w:pPr>
      <w:r w:rsidRPr="00AC34BE">
        <w:rPr>
          <w:rFonts w:cs="Arial"/>
        </w:rPr>
        <w:t>The</w:t>
      </w:r>
      <w:r w:rsidR="00553E80" w:rsidRPr="00AC34BE">
        <w:rPr>
          <w:rFonts w:cs="Arial"/>
        </w:rPr>
        <w:t xml:space="preserve"> person submitting your application</w:t>
      </w:r>
      <w:r w:rsidRPr="00AC34BE">
        <w:rPr>
          <w:rFonts w:cs="Arial"/>
        </w:rPr>
        <w:t xml:space="preserve"> must be</w:t>
      </w:r>
      <w:r w:rsidR="00553E80" w:rsidRPr="00AC34BE">
        <w:rPr>
          <w:rFonts w:cs="Arial"/>
        </w:rPr>
        <w:t xml:space="preserve"> properly registered with Grants.gov as the Authorized Organization Representative (AOR) for the specific </w:t>
      </w:r>
      <w:r w:rsidR="001E3A8C">
        <w:rPr>
          <w:rFonts w:cs="Arial"/>
        </w:rPr>
        <w:t>UEI</w:t>
      </w:r>
      <w:r w:rsidR="00553E80" w:rsidRPr="00AC34BE">
        <w:rPr>
          <w:rFonts w:cs="Arial"/>
        </w:rPr>
        <w:t xml:space="preserve"> number cit</w:t>
      </w:r>
      <w:r w:rsidR="00A1699A">
        <w:rPr>
          <w:rFonts w:cs="Arial"/>
        </w:rPr>
        <w:t xml:space="preserve">ed on the SF-424 (first page). </w:t>
      </w:r>
      <w:r w:rsidR="00546F3B">
        <w:rPr>
          <w:rFonts w:cs="Arial"/>
        </w:rPr>
        <w:t xml:space="preserve"> </w:t>
      </w:r>
      <w:r w:rsidR="00553E80" w:rsidRPr="00AC34BE">
        <w:rPr>
          <w:rFonts w:cs="Arial"/>
        </w:rPr>
        <w:t xml:space="preserve">See the Organization Registration User Guide for details at the following Grants.gov link: </w:t>
      </w:r>
      <w:hyperlink r:id="rId48" w:history="1">
        <w:r w:rsidR="00553E80" w:rsidRPr="00AC34BE">
          <w:rPr>
            <w:rStyle w:val="Hyperlink"/>
            <w:rFonts w:cs="Arial"/>
          </w:rPr>
          <w:t>http://www.grants.gov/web/grants/applicants/organization-registration.html</w:t>
        </w:r>
      </w:hyperlink>
      <w:r w:rsidR="00553E80" w:rsidRPr="00AC34BE">
        <w:rPr>
          <w:rStyle w:val="Hyperlink"/>
          <w:rFonts w:cs="Arial"/>
        </w:rPr>
        <w:t>.</w:t>
      </w:r>
    </w:p>
    <w:p w14:paraId="27CC3754" w14:textId="10AC5B06" w:rsidR="00553E80" w:rsidRPr="006E1898" w:rsidRDefault="007607E6" w:rsidP="001C297A">
      <w:r>
        <w:rPr>
          <w:b/>
          <w:bCs/>
        </w:rPr>
        <w:t>1.</w:t>
      </w:r>
      <w:r w:rsidR="003E12E3">
        <w:rPr>
          <w:b/>
          <w:bCs/>
        </w:rPr>
        <w:t>3</w:t>
      </w:r>
      <w:r>
        <w:rPr>
          <w:b/>
          <w:bCs/>
        </w:rPr>
        <w:t xml:space="preserve">       </w:t>
      </w:r>
      <w:r w:rsidR="00553E80" w:rsidRPr="006E1898">
        <w:rPr>
          <w:b/>
          <w:bCs/>
        </w:rPr>
        <w:t>eRA Commons Registration</w:t>
      </w:r>
    </w:p>
    <w:p w14:paraId="607358B2" w14:textId="1491CC10" w:rsidR="00BC467E" w:rsidRPr="00AC34BE" w:rsidRDefault="00BC467E" w:rsidP="00AC34BE">
      <w:pPr>
        <w:rPr>
          <w:rFonts w:cs="Arial"/>
          <w:szCs w:val="24"/>
        </w:rPr>
      </w:pPr>
      <w:r w:rsidRPr="00AC34BE">
        <w:rPr>
          <w:rFonts w:cs="Arial"/>
        </w:rPr>
        <w:t xml:space="preserve">eRA Commons is an online </w:t>
      </w:r>
      <w:r w:rsidR="004966A6">
        <w:rPr>
          <w:rFonts w:cs="Arial"/>
        </w:rPr>
        <w:t xml:space="preserve">data platform </w:t>
      </w:r>
      <w:r w:rsidRPr="00AC34BE">
        <w:rPr>
          <w:rFonts w:cs="Arial"/>
        </w:rPr>
        <w:t xml:space="preserve">managed by NIH that allows applicants, </w:t>
      </w:r>
      <w:r w:rsidR="004966A6">
        <w:rPr>
          <w:rFonts w:cs="Arial"/>
        </w:rPr>
        <w:t xml:space="preserve">award </w:t>
      </w:r>
      <w:r w:rsidRPr="00AC34BE">
        <w:rPr>
          <w:rFonts w:cs="Arial"/>
        </w:rPr>
        <w:t xml:space="preserve">recipients, and federal staff to securely share, manage, and process </w:t>
      </w:r>
      <w:r w:rsidR="00A40092">
        <w:rPr>
          <w:rFonts w:cs="Arial"/>
        </w:rPr>
        <w:t>award</w:t>
      </w:r>
      <w:r w:rsidRPr="00AC34BE">
        <w:rPr>
          <w:rFonts w:cs="Arial"/>
        </w:rPr>
        <w:t xml:space="preserve">-related information. </w:t>
      </w:r>
      <w:r w:rsidR="00546F3B">
        <w:rPr>
          <w:rFonts w:cs="Arial"/>
        </w:rPr>
        <w:t xml:space="preserve"> </w:t>
      </w:r>
      <w:r w:rsidR="001843A4" w:rsidRPr="00AC34BE">
        <w:rPr>
          <w:rFonts w:cs="Arial"/>
        </w:rPr>
        <w:t xml:space="preserve">It is strongly recommended that you start the eRA Commons registration process </w:t>
      </w:r>
      <w:r w:rsidR="001843A4" w:rsidRPr="00AC34BE">
        <w:rPr>
          <w:rFonts w:cs="Arial"/>
          <w:b/>
          <w:bCs/>
        </w:rPr>
        <w:t>at least six (6) weeks</w:t>
      </w:r>
      <w:r w:rsidR="001843A4" w:rsidRPr="00AC34BE">
        <w:rPr>
          <w:rFonts w:cs="Arial"/>
        </w:rPr>
        <w:t xml:space="preserve"> </w:t>
      </w:r>
      <w:r w:rsidR="005E5CF6">
        <w:rPr>
          <w:rFonts w:cs="Arial"/>
        </w:rPr>
        <w:t>before</w:t>
      </w:r>
      <w:r w:rsidR="001843A4" w:rsidRPr="00AC34BE">
        <w:rPr>
          <w:rFonts w:cs="Arial"/>
        </w:rPr>
        <w:t xml:space="preserve"> the application due date. </w:t>
      </w:r>
      <w:r w:rsidR="00546F3B">
        <w:rPr>
          <w:rFonts w:cs="Arial"/>
        </w:rPr>
        <w:t xml:space="preserve"> </w:t>
      </w:r>
      <w:r w:rsidRPr="00AC34BE">
        <w:rPr>
          <w:rFonts w:cs="Arial"/>
        </w:rPr>
        <w:t>Organizations applying for SAMHSA funding</w:t>
      </w:r>
      <w:r w:rsidR="00A1699A">
        <w:rPr>
          <w:rFonts w:cs="Arial"/>
        </w:rPr>
        <w:t xml:space="preserve"> must register in eRA Commons. </w:t>
      </w:r>
      <w:r w:rsidR="00546F3B">
        <w:rPr>
          <w:rFonts w:cs="Arial"/>
        </w:rPr>
        <w:t xml:space="preserve"> </w:t>
      </w:r>
      <w:r w:rsidR="00862CBB">
        <w:rPr>
          <w:rFonts w:cs="Arial"/>
        </w:rPr>
        <w:t>This is a one-time registration</w:t>
      </w:r>
      <w:r w:rsidRPr="00AC34BE">
        <w:rPr>
          <w:rFonts w:cs="Arial"/>
        </w:rPr>
        <w:t xml:space="preserve"> separate</w:t>
      </w:r>
      <w:r w:rsidR="00A1699A">
        <w:rPr>
          <w:rFonts w:cs="Arial"/>
        </w:rPr>
        <w:t xml:space="preserve"> from Grants.gov registration.</w:t>
      </w:r>
      <w:r w:rsidR="001843A4">
        <w:rPr>
          <w:rFonts w:cs="Arial"/>
        </w:rPr>
        <w:t xml:space="preserve"> </w:t>
      </w:r>
      <w:r w:rsidR="00546F3B">
        <w:rPr>
          <w:rFonts w:cs="Arial"/>
        </w:rPr>
        <w:t xml:space="preserve"> </w:t>
      </w:r>
      <w:r w:rsidR="001843A4">
        <w:rPr>
          <w:rFonts w:cs="Arial"/>
        </w:rPr>
        <w:t>Note: Grants.gov and eRA Commons Registration may occur concurrently.</w:t>
      </w:r>
      <w:r w:rsidR="00A1699A">
        <w:rPr>
          <w:rFonts w:cs="Arial"/>
        </w:rPr>
        <w:t xml:space="preserve"> </w:t>
      </w:r>
      <w:r w:rsidR="00546F3B">
        <w:rPr>
          <w:rFonts w:cs="Arial"/>
        </w:rPr>
        <w:t xml:space="preserve"> </w:t>
      </w:r>
      <w:r w:rsidRPr="00AC34BE">
        <w:rPr>
          <w:rFonts w:cs="Arial"/>
        </w:rPr>
        <w:t xml:space="preserve">In addition to the organization registration, </w:t>
      </w:r>
      <w:r w:rsidR="00547753">
        <w:rPr>
          <w:rFonts w:cs="Arial"/>
        </w:rPr>
        <w:t xml:space="preserve">the </w:t>
      </w:r>
      <w:r w:rsidR="004966A6">
        <w:rPr>
          <w:rFonts w:cs="Arial"/>
        </w:rPr>
        <w:t>B</w:t>
      </w:r>
      <w:r w:rsidR="001B4D85">
        <w:rPr>
          <w:rFonts w:cs="Arial"/>
        </w:rPr>
        <w:t xml:space="preserve">usiness </w:t>
      </w:r>
      <w:r w:rsidR="004966A6">
        <w:rPr>
          <w:rFonts w:cs="Arial"/>
        </w:rPr>
        <w:t>O</w:t>
      </w:r>
      <w:r w:rsidR="001B4D85">
        <w:rPr>
          <w:rFonts w:cs="Arial"/>
        </w:rPr>
        <w:t>fficial (BO)</w:t>
      </w:r>
      <w:r w:rsidR="004966A6">
        <w:rPr>
          <w:rFonts w:cs="Arial"/>
        </w:rPr>
        <w:t xml:space="preserve"> </w:t>
      </w:r>
      <w:r w:rsidR="00547753">
        <w:rPr>
          <w:rFonts w:cs="Arial"/>
        </w:rPr>
        <w:t xml:space="preserve">named in the Authorized Representative section field on page </w:t>
      </w:r>
      <w:r w:rsidR="009F282D">
        <w:rPr>
          <w:rFonts w:cs="Arial"/>
        </w:rPr>
        <w:t>3</w:t>
      </w:r>
      <w:r w:rsidR="00547753">
        <w:rPr>
          <w:rFonts w:cs="Arial"/>
        </w:rPr>
        <w:t xml:space="preserve"> of the SF-424 </w:t>
      </w:r>
      <w:r w:rsidRPr="00AC34BE">
        <w:rPr>
          <w:rFonts w:cs="Arial"/>
        </w:rPr>
        <w:t xml:space="preserve">and </w:t>
      </w:r>
      <w:r w:rsidR="00547753">
        <w:rPr>
          <w:rFonts w:cs="Arial"/>
        </w:rPr>
        <w:t xml:space="preserve">the </w:t>
      </w:r>
      <w:r w:rsidRPr="00AC34BE">
        <w:rPr>
          <w:rFonts w:cs="Arial"/>
        </w:rPr>
        <w:t>Pro</w:t>
      </w:r>
      <w:r w:rsidR="00E87157">
        <w:rPr>
          <w:rFonts w:cs="Arial"/>
        </w:rPr>
        <w:t>ject</w:t>
      </w:r>
      <w:r w:rsidRPr="00AC34BE">
        <w:rPr>
          <w:rFonts w:cs="Arial"/>
        </w:rPr>
        <w:t xml:space="preserve"> Director </w:t>
      </w:r>
      <w:r w:rsidR="00547753">
        <w:rPr>
          <w:rFonts w:cs="Arial"/>
        </w:rPr>
        <w:t xml:space="preserve">details entered in the Applicant Information item f </w:t>
      </w:r>
      <w:r w:rsidR="00E87157">
        <w:rPr>
          <w:rFonts w:cs="Arial"/>
        </w:rPr>
        <w:t xml:space="preserve">on page </w:t>
      </w:r>
      <w:r w:rsidR="009F282D">
        <w:rPr>
          <w:rFonts w:cs="Arial"/>
        </w:rPr>
        <w:t>1</w:t>
      </w:r>
      <w:r w:rsidR="00E87157">
        <w:rPr>
          <w:rFonts w:cs="Arial"/>
        </w:rPr>
        <w:t xml:space="preserve"> of the SF-424 </w:t>
      </w:r>
      <w:r w:rsidR="00F31CFC">
        <w:rPr>
          <w:rFonts w:cs="Arial"/>
        </w:rPr>
        <w:t>(N</w:t>
      </w:r>
      <w:r w:rsidR="00547753">
        <w:rPr>
          <w:rFonts w:cs="Arial"/>
        </w:rPr>
        <w:t>ame and contact information of the person to be contacted on matters involving this application</w:t>
      </w:r>
      <w:r w:rsidR="00F31CFC">
        <w:rPr>
          <w:rFonts w:cs="Arial"/>
        </w:rPr>
        <w:t>)</w:t>
      </w:r>
      <w:r w:rsidR="00547753">
        <w:rPr>
          <w:rFonts w:cs="Arial"/>
        </w:rPr>
        <w:t xml:space="preserve"> </w:t>
      </w:r>
      <w:r w:rsidRPr="00AC34BE">
        <w:rPr>
          <w:rFonts w:cs="Arial"/>
        </w:rPr>
        <w:t xml:space="preserve">must </w:t>
      </w:r>
      <w:r w:rsidR="001744AB">
        <w:rPr>
          <w:rFonts w:cs="Arial"/>
        </w:rPr>
        <w:t>have account</w:t>
      </w:r>
      <w:r w:rsidR="00547753">
        <w:rPr>
          <w:rFonts w:cs="Arial"/>
        </w:rPr>
        <w:t>s</w:t>
      </w:r>
      <w:r w:rsidRPr="00AC34BE">
        <w:rPr>
          <w:rFonts w:cs="Arial"/>
        </w:rPr>
        <w:t xml:space="preserve"> in eRA Commons and receive a Commons ID to have access to electronic submission and retrieval of </w:t>
      </w:r>
      <w:r w:rsidR="00A1699A">
        <w:rPr>
          <w:rFonts w:cs="Arial"/>
        </w:rPr>
        <w:t>application/</w:t>
      </w:r>
      <w:r w:rsidR="00A40092">
        <w:rPr>
          <w:rFonts w:cs="Arial"/>
        </w:rPr>
        <w:t>award</w:t>
      </w:r>
      <w:r w:rsidR="00A1699A">
        <w:rPr>
          <w:rFonts w:cs="Arial"/>
        </w:rPr>
        <w:t xml:space="preserve"> information</w:t>
      </w:r>
      <w:r w:rsidR="001843A4">
        <w:rPr>
          <w:rFonts w:cs="Arial"/>
        </w:rPr>
        <w:t xml:space="preserve">. </w:t>
      </w:r>
      <w:r w:rsidRPr="00AC34BE">
        <w:rPr>
          <w:rFonts w:cs="Arial"/>
          <w:b/>
          <w:bCs/>
        </w:rPr>
        <w:t xml:space="preserve">If your organization is not registered and does not have an active eRA Commons PI account by the deadline, the application will not be accepted. </w:t>
      </w:r>
    </w:p>
    <w:p w14:paraId="4D6627BB" w14:textId="77777777" w:rsidR="00427BD4" w:rsidRPr="00AC34BE" w:rsidRDefault="00427BD4" w:rsidP="00427BD4">
      <w:pPr>
        <w:spacing w:before="100" w:beforeAutospacing="1" w:after="100" w:afterAutospacing="1"/>
        <w:rPr>
          <w:rFonts w:cs="Arial"/>
          <w:szCs w:val="24"/>
        </w:rPr>
      </w:pPr>
      <w:r w:rsidRPr="00427BD4">
        <w:rPr>
          <w:rFonts w:cs="Arial"/>
          <w:szCs w:val="24"/>
        </w:rPr>
        <w:t xml:space="preserve">For organizations registering with eRA Commons for the first time, the BO named in the Authorized Representative section of the SF-424 must complete the </w:t>
      </w:r>
      <w:hyperlink r:id="rId49" w:history="1">
        <w:r w:rsidRPr="00427BD4">
          <w:rPr>
            <w:rStyle w:val="Hyperlink"/>
            <w:rFonts w:cs="Arial"/>
            <w:szCs w:val="24"/>
          </w:rPr>
          <w:t>Register Institution</w:t>
        </w:r>
      </w:hyperlink>
      <w:r w:rsidRPr="00427BD4">
        <w:rPr>
          <w:rFonts w:cs="Arial"/>
          <w:szCs w:val="24"/>
        </w:rPr>
        <w:t xml:space="preserve"> </w:t>
      </w:r>
      <w:r w:rsidRPr="00427BD4">
        <w:rPr>
          <w:rFonts w:cs="Arial"/>
          <w:szCs w:val="24"/>
        </w:rPr>
        <w:lastRenderedPageBreak/>
        <w:t xml:space="preserve">online process.  Instructions on how to complete the online Institution Registration Form are provided on the </w:t>
      </w:r>
      <w:hyperlink r:id="rId50" w:history="1">
        <w:r w:rsidRPr="00427BD4">
          <w:rPr>
            <w:rStyle w:val="Hyperlink"/>
            <w:rFonts w:cs="Arial"/>
            <w:szCs w:val="24"/>
          </w:rPr>
          <w:t>Register in eRA Commons</w:t>
        </w:r>
      </w:hyperlink>
      <w:r w:rsidRPr="00427BD4">
        <w:rPr>
          <w:rFonts w:cs="Arial"/>
          <w:szCs w:val="24"/>
        </w:rPr>
        <w:t xml:space="preserve"> page.</w:t>
      </w:r>
    </w:p>
    <w:p w14:paraId="641E078C" w14:textId="2DED8E2E" w:rsidR="00553E80" w:rsidRPr="00AC34BE" w:rsidRDefault="00553E80" w:rsidP="00AC34BE">
      <w:pPr>
        <w:rPr>
          <w:rFonts w:cs="Arial"/>
          <w:szCs w:val="24"/>
        </w:rPr>
      </w:pPr>
      <w:r w:rsidRPr="00AC34BE">
        <w:rPr>
          <w:rFonts w:cs="Arial"/>
          <w:szCs w:val="24"/>
        </w:rPr>
        <w:t>[Note:</w:t>
      </w:r>
      <w:r w:rsidR="004E1039" w:rsidRPr="00AC34BE">
        <w:rPr>
          <w:rFonts w:cs="Arial"/>
          <w:szCs w:val="24"/>
        </w:rPr>
        <w:t xml:space="preserve"> </w:t>
      </w:r>
      <w:r w:rsidRPr="00AC34BE">
        <w:rPr>
          <w:rFonts w:cs="Arial"/>
          <w:szCs w:val="24"/>
        </w:rPr>
        <w:t xml:space="preserve">You must have a </w:t>
      </w:r>
      <w:r w:rsidR="00BC467E" w:rsidRPr="00AC34BE">
        <w:rPr>
          <w:rFonts w:cs="Arial"/>
          <w:szCs w:val="24"/>
        </w:rPr>
        <w:t xml:space="preserve">valid and verifiable </w:t>
      </w:r>
      <w:r w:rsidR="001D4457">
        <w:rPr>
          <w:rFonts w:cs="Arial"/>
          <w:szCs w:val="24"/>
        </w:rPr>
        <w:t>UEI</w:t>
      </w:r>
      <w:r w:rsidR="00B852F1">
        <w:rPr>
          <w:rFonts w:cs="Arial"/>
          <w:szCs w:val="24"/>
        </w:rPr>
        <w:t xml:space="preserve"> </w:t>
      </w:r>
      <w:r w:rsidRPr="00AC34BE">
        <w:rPr>
          <w:rFonts w:cs="Arial"/>
          <w:szCs w:val="24"/>
        </w:rPr>
        <w:t>number to complete the eRA Commons registration.]</w:t>
      </w:r>
    </w:p>
    <w:p w14:paraId="6F1469E3" w14:textId="3FFB474A" w:rsidR="00300415" w:rsidRPr="00AC34BE" w:rsidRDefault="00300415" w:rsidP="00AC34BE">
      <w:pPr>
        <w:spacing w:before="100" w:beforeAutospacing="1" w:after="100" w:afterAutospacing="1"/>
        <w:rPr>
          <w:rFonts w:cs="Arial"/>
          <w:szCs w:val="24"/>
        </w:rPr>
      </w:pPr>
      <w:r w:rsidRPr="00AC34BE">
        <w:rPr>
          <w:rFonts w:cs="Arial"/>
        </w:rPr>
        <w:t xml:space="preserve">After the </w:t>
      </w:r>
      <w:r w:rsidR="00F31CFC">
        <w:rPr>
          <w:rFonts w:cs="Arial"/>
        </w:rPr>
        <w:t>BO name</w:t>
      </w:r>
      <w:r w:rsidR="00E87157">
        <w:rPr>
          <w:rFonts w:cs="Arial"/>
        </w:rPr>
        <w:t>d</w:t>
      </w:r>
      <w:r w:rsidR="00F31CFC">
        <w:rPr>
          <w:rFonts w:cs="Arial"/>
        </w:rPr>
        <w:t xml:space="preserve"> as the Authorized R</w:t>
      </w:r>
      <w:r w:rsidRPr="00AC34BE">
        <w:rPr>
          <w:rFonts w:cs="Arial"/>
        </w:rPr>
        <w:t xml:space="preserve">epresentative completes the online Institution Registration Form and clicks Submit, the eRA Commons will send an e-mail notification from </w:t>
      </w:r>
      <w:hyperlink r:id="rId51" w:history="1">
        <w:r w:rsidRPr="00AC34BE">
          <w:rPr>
            <w:rStyle w:val="Hyperlink"/>
            <w:rFonts w:cs="Arial"/>
          </w:rPr>
          <w:t>era-notify@mail.nih.gov</w:t>
        </w:r>
      </w:hyperlink>
      <w:r w:rsidRPr="00AC34BE">
        <w:rPr>
          <w:rFonts w:cs="Arial"/>
        </w:rPr>
        <w:t xml:space="preserve"> with the link</w:t>
      </w:r>
      <w:r w:rsidR="00A1699A">
        <w:rPr>
          <w:rFonts w:cs="Arial"/>
        </w:rPr>
        <w:t xml:space="preserve"> to confirm the email address. </w:t>
      </w:r>
      <w:r w:rsidR="00546F3B">
        <w:rPr>
          <w:rFonts w:cs="Arial"/>
        </w:rPr>
        <w:t xml:space="preserve"> </w:t>
      </w:r>
      <w:r w:rsidRPr="00AC34BE">
        <w:rPr>
          <w:rFonts w:cs="Arial"/>
        </w:rPr>
        <w:t>Once the e-mail address is verified, the registration request will be rev</w:t>
      </w:r>
      <w:r w:rsidR="00A1699A">
        <w:rPr>
          <w:rFonts w:cs="Arial"/>
        </w:rPr>
        <w:t>iewed and confirmed via email.</w:t>
      </w:r>
      <w:r w:rsidR="00EF1620">
        <w:rPr>
          <w:rFonts w:cs="Arial"/>
        </w:rPr>
        <w:t xml:space="preserve"> </w:t>
      </w:r>
      <w:r w:rsidR="00546F3B">
        <w:rPr>
          <w:rFonts w:cs="Arial"/>
        </w:rPr>
        <w:t xml:space="preserve"> </w:t>
      </w:r>
      <w:r w:rsidRPr="00AC34BE">
        <w:rPr>
          <w:rFonts w:cs="Arial"/>
        </w:rPr>
        <w:t>If your request is denied, the representative will receive an email detail</w:t>
      </w:r>
      <w:r w:rsidR="00A1699A">
        <w:rPr>
          <w:rFonts w:cs="Arial"/>
        </w:rPr>
        <w:t>ing the reason for the denial.</w:t>
      </w:r>
      <w:r w:rsidR="00546F3B">
        <w:rPr>
          <w:rFonts w:cs="Arial"/>
        </w:rPr>
        <w:t xml:space="preserve"> </w:t>
      </w:r>
      <w:r w:rsidR="00EF1620">
        <w:rPr>
          <w:rFonts w:cs="Arial"/>
        </w:rPr>
        <w:t xml:space="preserve"> </w:t>
      </w:r>
      <w:r w:rsidRPr="00AC34BE">
        <w:rPr>
          <w:rFonts w:cs="Arial"/>
        </w:rPr>
        <w:t xml:space="preserve">If the request is approved, the </w:t>
      </w:r>
      <w:r w:rsidR="00F31CFC">
        <w:rPr>
          <w:rFonts w:cs="Arial"/>
        </w:rPr>
        <w:t xml:space="preserve">BO </w:t>
      </w:r>
      <w:r w:rsidRPr="00AC34BE">
        <w:rPr>
          <w:rFonts w:cs="Arial"/>
        </w:rPr>
        <w:t>will receive an email with a</w:t>
      </w:r>
      <w:r w:rsidR="00AA2EB6">
        <w:rPr>
          <w:rFonts w:cs="Arial"/>
        </w:rPr>
        <w:t>n eRA</w:t>
      </w:r>
      <w:r w:rsidRPr="00AC34BE">
        <w:rPr>
          <w:rFonts w:cs="Arial"/>
        </w:rPr>
        <w:t xml:space="preserve"> Commons User ID</w:t>
      </w:r>
      <w:r w:rsidR="001744AB">
        <w:rPr>
          <w:rFonts w:cs="Arial"/>
        </w:rPr>
        <w:t xml:space="preserve"> for the</w:t>
      </w:r>
      <w:r w:rsidRPr="00AC34BE">
        <w:rPr>
          <w:rFonts w:cs="Arial"/>
        </w:rPr>
        <w:t xml:space="preserve"> Signing Official</w:t>
      </w:r>
      <w:r w:rsidR="001744AB">
        <w:rPr>
          <w:rFonts w:cs="Arial"/>
        </w:rPr>
        <w:t xml:space="preserve"> account</w:t>
      </w:r>
      <w:r w:rsidRPr="00AC34BE">
        <w:rPr>
          <w:rFonts w:cs="Arial"/>
        </w:rPr>
        <w:t xml:space="preserve"> </w:t>
      </w:r>
      <w:r w:rsidR="001744AB">
        <w:rPr>
          <w:rFonts w:cs="Arial"/>
        </w:rPr>
        <w:t>(</w:t>
      </w:r>
      <w:r w:rsidRPr="00AC34BE">
        <w:rPr>
          <w:rFonts w:cs="Arial"/>
        </w:rPr>
        <w:t>SO</w:t>
      </w:r>
      <w:r w:rsidR="004966A6">
        <w:rPr>
          <w:rFonts w:cs="Arial"/>
        </w:rPr>
        <w:t>)</w:t>
      </w:r>
      <w:r w:rsidR="00A1699A">
        <w:rPr>
          <w:rFonts w:cs="Arial"/>
        </w:rPr>
        <w:t xml:space="preserve"> role</w:t>
      </w:r>
      <w:r w:rsidR="001744AB">
        <w:rPr>
          <w:rFonts w:cs="Arial"/>
        </w:rPr>
        <w:t xml:space="preserve">.  The representative will receive a separate email </w:t>
      </w:r>
      <w:r w:rsidR="009F25A7">
        <w:rPr>
          <w:rFonts w:cs="Arial"/>
        </w:rPr>
        <w:t>about</w:t>
      </w:r>
      <w:r w:rsidR="001744AB">
        <w:rPr>
          <w:rFonts w:cs="Arial"/>
        </w:rPr>
        <w:t xml:space="preserve"> this SO account containing </w:t>
      </w:r>
      <w:r w:rsidR="004966A6">
        <w:rPr>
          <w:rFonts w:cs="Arial"/>
        </w:rPr>
        <w:t>a</w:t>
      </w:r>
      <w:r w:rsidR="001744AB">
        <w:rPr>
          <w:rFonts w:cs="Arial"/>
        </w:rPr>
        <w:t xml:space="preserve"> temporary password </w:t>
      </w:r>
      <w:r w:rsidR="004966A6">
        <w:rPr>
          <w:rFonts w:cs="Arial"/>
        </w:rPr>
        <w:t xml:space="preserve">to be </w:t>
      </w:r>
      <w:r w:rsidR="001744AB">
        <w:rPr>
          <w:rFonts w:cs="Arial"/>
        </w:rPr>
        <w:t xml:space="preserve">used for </w:t>
      </w:r>
      <w:r w:rsidR="004966A6">
        <w:rPr>
          <w:rFonts w:cs="Arial"/>
        </w:rPr>
        <w:t xml:space="preserve">the </w:t>
      </w:r>
      <w:r w:rsidR="001744AB">
        <w:rPr>
          <w:rFonts w:cs="Arial"/>
        </w:rPr>
        <w:t>first-time log</w:t>
      </w:r>
      <w:r w:rsidR="00427BD4">
        <w:rPr>
          <w:rFonts w:cs="Arial"/>
        </w:rPr>
        <w:t>-</w:t>
      </w:r>
      <w:r w:rsidR="001744AB">
        <w:rPr>
          <w:rFonts w:cs="Arial"/>
        </w:rPr>
        <w:t>in.</w:t>
      </w:r>
      <w:r w:rsidRPr="00AC34BE">
        <w:rPr>
          <w:rFonts w:cs="Arial"/>
        </w:rPr>
        <w:t xml:space="preserve"> </w:t>
      </w:r>
      <w:r w:rsidR="00546F3B">
        <w:rPr>
          <w:rFonts w:cs="Arial"/>
        </w:rPr>
        <w:t xml:space="preserve"> </w:t>
      </w:r>
      <w:r w:rsidRPr="00AC34BE">
        <w:rPr>
          <w:rFonts w:cs="Arial"/>
        </w:rPr>
        <w:t xml:space="preserve">The representative will need to log into </w:t>
      </w:r>
      <w:r w:rsidR="00AA2EB6">
        <w:rPr>
          <w:rFonts w:cs="Arial"/>
        </w:rPr>
        <w:t xml:space="preserve">eRA </w:t>
      </w:r>
      <w:r w:rsidRPr="00AC34BE">
        <w:rPr>
          <w:rFonts w:cs="Arial"/>
        </w:rPr>
        <w:t>Commons with the temporary password, at which time the system will provide prompts to change the temporary password to one of their ch</w:t>
      </w:r>
      <w:r w:rsidR="00A1699A">
        <w:rPr>
          <w:rFonts w:cs="Arial"/>
        </w:rPr>
        <w:t xml:space="preserve">oosing. </w:t>
      </w:r>
      <w:r w:rsidR="00546F3B">
        <w:rPr>
          <w:rFonts w:cs="Arial"/>
        </w:rPr>
        <w:t xml:space="preserve"> </w:t>
      </w:r>
      <w:r w:rsidRPr="00AC34BE">
        <w:rPr>
          <w:rFonts w:cs="Arial"/>
        </w:rPr>
        <w:t xml:space="preserve">Once the </w:t>
      </w:r>
      <w:r w:rsidR="004966A6">
        <w:rPr>
          <w:rFonts w:cs="Arial"/>
        </w:rPr>
        <w:t>BO/</w:t>
      </w:r>
      <w:r w:rsidRPr="00AC34BE">
        <w:rPr>
          <w:rFonts w:cs="Arial"/>
        </w:rPr>
        <w:t xml:space="preserve">SO signs the registration request, the organization will be active in </w:t>
      </w:r>
      <w:r w:rsidR="00AA2EB6">
        <w:rPr>
          <w:rFonts w:cs="Arial"/>
        </w:rPr>
        <w:t>eRA</w:t>
      </w:r>
      <w:r w:rsidR="001B4D85">
        <w:rPr>
          <w:rFonts w:cs="Arial"/>
        </w:rPr>
        <w:t xml:space="preserve"> </w:t>
      </w:r>
      <w:r w:rsidRPr="00AC34BE">
        <w:rPr>
          <w:rFonts w:cs="Arial"/>
        </w:rPr>
        <w:t>Commons</w:t>
      </w:r>
      <w:r w:rsidR="001744AB">
        <w:rPr>
          <w:rFonts w:cs="Arial"/>
        </w:rPr>
        <w:t xml:space="preserve">.  The </w:t>
      </w:r>
      <w:r w:rsidR="004966A6">
        <w:rPr>
          <w:rFonts w:cs="Arial"/>
        </w:rPr>
        <w:t xml:space="preserve">BO/SO </w:t>
      </w:r>
      <w:r w:rsidR="001744AB">
        <w:rPr>
          <w:rFonts w:cs="Arial"/>
        </w:rPr>
        <w:t>can then</w:t>
      </w:r>
      <w:r w:rsidRPr="00AC34BE">
        <w:rPr>
          <w:rFonts w:cs="Arial"/>
        </w:rPr>
        <w:t xml:space="preserve"> create </w:t>
      </w:r>
      <w:r w:rsidR="001744AB">
        <w:rPr>
          <w:rFonts w:cs="Arial"/>
        </w:rPr>
        <w:t>add</w:t>
      </w:r>
      <w:r w:rsidRPr="00AC34BE">
        <w:rPr>
          <w:rFonts w:cs="Arial"/>
        </w:rPr>
        <w:t>itional accounts for the organization</w:t>
      </w:r>
      <w:r w:rsidR="001744AB">
        <w:rPr>
          <w:rFonts w:cs="Arial"/>
        </w:rPr>
        <w:t xml:space="preserve"> as needed. </w:t>
      </w:r>
      <w:r w:rsidR="00546F3B">
        <w:rPr>
          <w:rFonts w:cs="Arial"/>
        </w:rPr>
        <w:t xml:space="preserve"> </w:t>
      </w:r>
      <w:r w:rsidR="001744AB">
        <w:rPr>
          <w:rFonts w:cs="Arial"/>
        </w:rPr>
        <w:t>Organizations can have multiple user accounts with the SO role, and any user with the SO role will be able to create and maintain additional accounts for the organization</w:t>
      </w:r>
      <w:r w:rsidR="001744AB" w:rsidRPr="00AC34BE">
        <w:rPr>
          <w:rFonts w:cs="Arial"/>
        </w:rPr>
        <w:t>’s</w:t>
      </w:r>
      <w:r w:rsidRPr="00AC34BE">
        <w:rPr>
          <w:rFonts w:cs="Arial"/>
        </w:rPr>
        <w:t xml:space="preserve"> staff, including accounts for those designated as </w:t>
      </w:r>
      <w:r w:rsidR="00EC1F7F" w:rsidRPr="00F31CFC">
        <w:rPr>
          <w:rFonts w:cs="Arial"/>
          <w:szCs w:val="24"/>
        </w:rPr>
        <w:t>Pro</w:t>
      </w:r>
      <w:r w:rsidR="00EC1F7F">
        <w:rPr>
          <w:rFonts w:cs="Arial"/>
          <w:szCs w:val="24"/>
        </w:rPr>
        <w:t>ject</w:t>
      </w:r>
      <w:r w:rsidR="00EC1F7F" w:rsidRPr="00F31CFC">
        <w:rPr>
          <w:rFonts w:cs="Arial"/>
          <w:szCs w:val="24"/>
        </w:rPr>
        <w:t xml:space="preserve"> Director/Principal Investigator </w:t>
      </w:r>
      <w:r w:rsidR="00EC1F7F">
        <w:rPr>
          <w:rFonts w:cs="Arial"/>
          <w:szCs w:val="24"/>
        </w:rPr>
        <w:t>(</w:t>
      </w:r>
      <w:r w:rsidR="00EC1F7F">
        <w:rPr>
          <w:rFonts w:cs="Arial"/>
        </w:rPr>
        <w:t>PD/PI)</w:t>
      </w:r>
      <w:r w:rsidR="001744AB">
        <w:rPr>
          <w:rFonts w:cs="Arial"/>
        </w:rPr>
        <w:t xml:space="preserve"> and other </w:t>
      </w:r>
      <w:r w:rsidR="004966A6">
        <w:rPr>
          <w:rFonts w:cs="Arial"/>
        </w:rPr>
        <w:t xml:space="preserve">Signing </w:t>
      </w:r>
      <w:r w:rsidR="001744AB">
        <w:rPr>
          <w:rFonts w:cs="Arial"/>
        </w:rPr>
        <w:t>Officials</w:t>
      </w:r>
      <w:r w:rsidRPr="00AC34BE">
        <w:rPr>
          <w:rFonts w:cs="Arial"/>
        </w:rPr>
        <w:t xml:space="preserve">. </w:t>
      </w:r>
    </w:p>
    <w:p w14:paraId="7D2F161C" w14:textId="3F9CB274" w:rsidR="00553E80" w:rsidRPr="00DD41B2" w:rsidRDefault="00553E80" w:rsidP="00AC34BE">
      <w:pPr>
        <w:contextualSpacing/>
        <w:rPr>
          <w:b/>
        </w:rPr>
      </w:pPr>
      <w:r w:rsidRPr="00F31CFC">
        <w:rPr>
          <w:rFonts w:cs="Arial"/>
          <w:b/>
          <w:szCs w:val="24"/>
        </w:rPr>
        <w:t>Important</w:t>
      </w:r>
      <w:r w:rsidRPr="00F31CFC">
        <w:rPr>
          <w:rFonts w:cs="Arial"/>
          <w:szCs w:val="24"/>
        </w:rPr>
        <w:t>:</w:t>
      </w:r>
      <w:r w:rsidR="004E1039" w:rsidRPr="00F31CFC">
        <w:rPr>
          <w:rFonts w:cs="Arial"/>
          <w:szCs w:val="24"/>
        </w:rPr>
        <w:t xml:space="preserve"> </w:t>
      </w:r>
      <w:r w:rsidRPr="00F31CFC">
        <w:rPr>
          <w:rFonts w:cs="Arial"/>
          <w:szCs w:val="24"/>
        </w:rPr>
        <w:t xml:space="preserve">The eRA Commons requires </w:t>
      </w:r>
      <w:r w:rsidR="00300415" w:rsidRPr="00F31CFC">
        <w:rPr>
          <w:rFonts w:cs="Arial"/>
          <w:szCs w:val="24"/>
        </w:rPr>
        <w:t>organizations</w:t>
      </w:r>
      <w:r w:rsidRPr="00F31CFC">
        <w:rPr>
          <w:rFonts w:cs="Arial"/>
          <w:szCs w:val="24"/>
        </w:rPr>
        <w:t xml:space="preserve"> to identify at least one </w:t>
      </w:r>
      <w:r w:rsidR="00F31CFC">
        <w:rPr>
          <w:rFonts w:cs="Arial"/>
          <w:szCs w:val="24"/>
        </w:rPr>
        <w:t>BO/</w:t>
      </w:r>
      <w:r w:rsidRPr="00F31CFC">
        <w:rPr>
          <w:rFonts w:cs="Arial"/>
          <w:szCs w:val="24"/>
        </w:rPr>
        <w:t>SO, wh</w:t>
      </w:r>
      <w:r w:rsidR="00300415" w:rsidRPr="00F31CFC">
        <w:rPr>
          <w:rFonts w:cs="Arial"/>
          <w:szCs w:val="24"/>
        </w:rPr>
        <w:t>o</w:t>
      </w:r>
      <w:r w:rsidRPr="00F31CFC">
        <w:rPr>
          <w:rFonts w:cs="Arial"/>
          <w:szCs w:val="24"/>
        </w:rPr>
        <w:t xml:space="preserve"> </w:t>
      </w:r>
      <w:r w:rsidR="00A41C2E">
        <w:rPr>
          <w:rFonts w:cs="Arial"/>
          <w:szCs w:val="24"/>
        </w:rPr>
        <w:t xml:space="preserve">is </w:t>
      </w:r>
      <w:r w:rsidRPr="00F31CFC">
        <w:rPr>
          <w:rFonts w:cs="Arial"/>
          <w:szCs w:val="24"/>
        </w:rPr>
        <w:t xml:space="preserve">the </w:t>
      </w:r>
      <w:r w:rsidR="00A41C2E">
        <w:rPr>
          <w:rFonts w:cs="Arial"/>
          <w:szCs w:val="24"/>
        </w:rPr>
        <w:t>BO entered in the Authorized Representative section on</w:t>
      </w:r>
      <w:r w:rsidRPr="00F31CFC">
        <w:rPr>
          <w:rFonts w:cs="Arial"/>
          <w:szCs w:val="24"/>
        </w:rPr>
        <w:t xml:space="preserve"> the SF-424, and </w:t>
      </w:r>
      <w:r w:rsidR="00A41C2E">
        <w:rPr>
          <w:rFonts w:cs="Arial"/>
          <w:szCs w:val="24"/>
        </w:rPr>
        <w:t xml:space="preserve">a </w:t>
      </w:r>
      <w:r w:rsidRPr="00F31CFC">
        <w:rPr>
          <w:rFonts w:cs="Arial"/>
          <w:szCs w:val="24"/>
        </w:rPr>
        <w:t xml:space="preserve">PD/PI </w:t>
      </w:r>
      <w:r w:rsidR="00A1699A" w:rsidRPr="00F31CFC">
        <w:rPr>
          <w:rFonts w:cs="Arial"/>
          <w:szCs w:val="24"/>
        </w:rPr>
        <w:t xml:space="preserve">to submit an application. </w:t>
      </w:r>
      <w:r w:rsidR="00546F3B">
        <w:rPr>
          <w:rFonts w:cs="Arial"/>
          <w:szCs w:val="24"/>
        </w:rPr>
        <w:t xml:space="preserve"> </w:t>
      </w:r>
      <w:r w:rsidRPr="00F31CFC">
        <w:rPr>
          <w:rFonts w:cs="Arial"/>
          <w:szCs w:val="24"/>
        </w:rPr>
        <w:t xml:space="preserve">The primary </w:t>
      </w:r>
      <w:r w:rsidR="002B15FB">
        <w:rPr>
          <w:rFonts w:cs="Arial"/>
          <w:szCs w:val="24"/>
        </w:rPr>
        <w:t>BO/</w:t>
      </w:r>
      <w:r w:rsidRPr="00F31CFC">
        <w:rPr>
          <w:rFonts w:cs="Arial"/>
          <w:szCs w:val="24"/>
        </w:rPr>
        <w:t xml:space="preserve">SO must create the account for the PD/PI listed as the </w:t>
      </w:r>
      <w:r w:rsidR="00A41C2E">
        <w:rPr>
          <w:rFonts w:cs="Arial"/>
          <w:szCs w:val="24"/>
        </w:rPr>
        <w:t xml:space="preserve">person to contact regarding the application on </w:t>
      </w:r>
      <w:r w:rsidR="002B15FB">
        <w:rPr>
          <w:rFonts w:cs="Arial"/>
          <w:szCs w:val="24"/>
        </w:rPr>
        <w:t>page</w:t>
      </w:r>
      <w:r w:rsidR="009F282D">
        <w:rPr>
          <w:rFonts w:cs="Arial"/>
          <w:szCs w:val="24"/>
        </w:rPr>
        <w:t xml:space="preserve"> 1</w:t>
      </w:r>
      <w:r w:rsidR="002B15FB">
        <w:rPr>
          <w:rFonts w:cs="Arial"/>
          <w:szCs w:val="24"/>
        </w:rPr>
        <w:t xml:space="preserve"> of </w:t>
      </w:r>
      <w:r w:rsidR="00A41C2E">
        <w:rPr>
          <w:rFonts w:cs="Arial"/>
          <w:szCs w:val="24"/>
        </w:rPr>
        <w:t>the SF-424</w:t>
      </w:r>
      <w:r w:rsidR="00300415" w:rsidRPr="00F31CFC">
        <w:rPr>
          <w:rFonts w:cs="Arial"/>
          <w:color w:val="FF0000"/>
          <w:szCs w:val="24"/>
        </w:rPr>
        <w:t xml:space="preserve"> </w:t>
      </w:r>
      <w:r w:rsidR="00300415" w:rsidRPr="00F31CFC">
        <w:rPr>
          <w:rFonts w:cs="Arial"/>
          <w:szCs w:val="24"/>
        </w:rPr>
        <w:t xml:space="preserve">assigning that person the ‘PI’ role in </w:t>
      </w:r>
      <w:r w:rsidR="00AA2EB6">
        <w:rPr>
          <w:rFonts w:cs="Arial"/>
          <w:szCs w:val="24"/>
        </w:rPr>
        <w:t>eRA</w:t>
      </w:r>
      <w:r w:rsidR="001B4D85">
        <w:rPr>
          <w:rFonts w:cs="Arial"/>
          <w:szCs w:val="24"/>
        </w:rPr>
        <w:t xml:space="preserve"> </w:t>
      </w:r>
      <w:r w:rsidR="00300415" w:rsidRPr="00F31CFC">
        <w:rPr>
          <w:rFonts w:cs="Arial"/>
          <w:szCs w:val="24"/>
        </w:rPr>
        <w:t>Commons</w:t>
      </w:r>
      <w:r w:rsidR="00A1699A" w:rsidRPr="00F31CFC">
        <w:rPr>
          <w:rFonts w:cs="Arial"/>
          <w:szCs w:val="24"/>
        </w:rPr>
        <w:t xml:space="preserve">. </w:t>
      </w:r>
      <w:r w:rsidR="00546F3B">
        <w:rPr>
          <w:rFonts w:cs="Arial"/>
          <w:szCs w:val="24"/>
        </w:rPr>
        <w:t xml:space="preserve"> </w:t>
      </w:r>
      <w:r w:rsidRPr="00F31CFC">
        <w:rPr>
          <w:rFonts w:cs="Arial"/>
          <w:szCs w:val="24"/>
        </w:rPr>
        <w:t>Note that you</w:t>
      </w:r>
      <w:r w:rsidR="00300415" w:rsidRPr="00F31CFC">
        <w:rPr>
          <w:rFonts w:cs="Arial"/>
          <w:szCs w:val="24"/>
        </w:rPr>
        <w:t xml:space="preserve"> must </w:t>
      </w:r>
      <w:r w:rsidR="00A41C2E">
        <w:rPr>
          <w:rFonts w:cs="Arial"/>
          <w:szCs w:val="24"/>
        </w:rPr>
        <w:t xml:space="preserve">also </w:t>
      </w:r>
      <w:r w:rsidR="00300415" w:rsidRPr="00F31CFC">
        <w:rPr>
          <w:rFonts w:cs="Arial"/>
          <w:szCs w:val="24"/>
        </w:rPr>
        <w:t>enter</w:t>
      </w:r>
      <w:r w:rsidRPr="00F31CFC">
        <w:rPr>
          <w:rFonts w:cs="Arial"/>
          <w:szCs w:val="24"/>
        </w:rPr>
        <w:t xml:space="preserve"> the</w:t>
      </w:r>
      <w:r w:rsidR="00300415" w:rsidRPr="00F31CFC">
        <w:rPr>
          <w:rFonts w:cs="Arial"/>
          <w:szCs w:val="24"/>
        </w:rPr>
        <w:t xml:space="preserve"> PD/PI’s</w:t>
      </w:r>
      <w:r w:rsidRPr="00F31CFC">
        <w:rPr>
          <w:rFonts w:cs="Arial"/>
          <w:szCs w:val="24"/>
        </w:rPr>
        <w:t xml:space="preserve"> Commons </w:t>
      </w:r>
      <w:r w:rsidR="00300415" w:rsidRPr="00F31CFC">
        <w:rPr>
          <w:rFonts w:cs="Arial"/>
          <w:szCs w:val="24"/>
        </w:rPr>
        <w:t xml:space="preserve">Username into </w:t>
      </w:r>
      <w:r w:rsidRPr="00F31CFC">
        <w:rPr>
          <w:rFonts w:cs="Arial"/>
          <w:szCs w:val="24"/>
        </w:rPr>
        <w:t>the ‘Applicant Identifier’ field of the SF-424 document</w:t>
      </w:r>
      <w:r w:rsidR="001C5AE0" w:rsidRPr="00F31CFC">
        <w:rPr>
          <w:rFonts w:cs="Arial"/>
          <w:szCs w:val="24"/>
        </w:rPr>
        <w:t xml:space="preserve"> (Line 4)</w:t>
      </w:r>
      <w:r w:rsidRPr="00F31CFC">
        <w:rPr>
          <w:rFonts w:cs="Arial"/>
          <w:szCs w:val="24"/>
        </w:rPr>
        <w:t>.</w:t>
      </w:r>
      <w:r w:rsidR="00AA2EB6">
        <w:rPr>
          <w:rFonts w:cs="Arial"/>
          <w:szCs w:val="24"/>
        </w:rPr>
        <w:t xml:space="preserve">  </w:t>
      </w:r>
      <w:r w:rsidR="00AA2EB6" w:rsidRPr="00DD41B2">
        <w:rPr>
          <w:b/>
        </w:rPr>
        <w:t xml:space="preserve">The individual </w:t>
      </w:r>
      <w:r w:rsidR="00EF1A0D" w:rsidRPr="00DD41B2">
        <w:rPr>
          <w:b/>
        </w:rPr>
        <w:t>designated as</w:t>
      </w:r>
      <w:r w:rsidR="00AA2EB6" w:rsidRPr="00DD41B2">
        <w:rPr>
          <w:b/>
        </w:rPr>
        <w:t xml:space="preserve"> the BO cannot also </w:t>
      </w:r>
      <w:r w:rsidR="00EF1A0D" w:rsidRPr="00DD41B2">
        <w:rPr>
          <w:b/>
        </w:rPr>
        <w:t>be a</w:t>
      </w:r>
      <w:r w:rsidR="00AA2EB6" w:rsidRPr="00DD41B2">
        <w:rPr>
          <w:b/>
        </w:rPr>
        <w:t xml:space="preserve"> PD.</w:t>
      </w:r>
    </w:p>
    <w:p w14:paraId="127018B3" w14:textId="77777777" w:rsidR="00300415" w:rsidRPr="00AC34BE" w:rsidRDefault="00300415" w:rsidP="00AC34BE">
      <w:pPr>
        <w:contextualSpacing/>
        <w:rPr>
          <w:rFonts w:cs="Arial"/>
          <w:szCs w:val="24"/>
        </w:rPr>
      </w:pPr>
    </w:p>
    <w:p w14:paraId="709B92CA" w14:textId="439BB9D6" w:rsidR="00553E80" w:rsidRPr="00AC34BE" w:rsidRDefault="004B61FB" w:rsidP="001A0EEC">
      <w:pPr>
        <w:pStyle w:val="Heading2"/>
      </w:pPr>
      <w:bookmarkStart w:id="320" w:name="_3._WRITE_AND"/>
      <w:bookmarkStart w:id="321" w:name="_3._WRITE_AND_1"/>
      <w:bookmarkStart w:id="322" w:name="_2._WRITE_AND"/>
      <w:bookmarkStart w:id="323" w:name="_Toc465087554"/>
      <w:bookmarkStart w:id="324" w:name="_Toc485307401"/>
      <w:bookmarkStart w:id="325" w:name="_Toc81577292"/>
      <w:bookmarkStart w:id="326" w:name="_Toc101858742"/>
      <w:bookmarkStart w:id="327" w:name="_Toc117678963"/>
      <w:bookmarkStart w:id="328" w:name="_Hlk83020562"/>
      <w:bookmarkEnd w:id="314"/>
      <w:bookmarkEnd w:id="320"/>
      <w:bookmarkEnd w:id="321"/>
      <w:bookmarkEnd w:id="322"/>
      <w:r>
        <w:rPr>
          <w:szCs w:val="24"/>
        </w:rPr>
        <w:t>2</w:t>
      </w:r>
      <w:r w:rsidR="00553E80" w:rsidRPr="00576D27">
        <w:rPr>
          <w:szCs w:val="24"/>
        </w:rPr>
        <w:t>.</w:t>
      </w:r>
      <w:r w:rsidR="00553E80" w:rsidRPr="00576D27">
        <w:rPr>
          <w:szCs w:val="24"/>
        </w:rPr>
        <w:tab/>
        <w:t>WRITE</w:t>
      </w:r>
      <w:r w:rsidR="00553E80" w:rsidRPr="00AC34BE">
        <w:t xml:space="preserve"> AND COMPLETE APPLICATION</w:t>
      </w:r>
      <w:bookmarkEnd w:id="323"/>
      <w:bookmarkEnd w:id="324"/>
      <w:bookmarkEnd w:id="325"/>
      <w:bookmarkEnd w:id="326"/>
      <w:bookmarkEnd w:id="327"/>
    </w:p>
    <w:p w14:paraId="15432AB2" w14:textId="13F7A1DE" w:rsidR="00553E80" w:rsidRDefault="00E067EE" w:rsidP="00AC34BE">
      <w:pPr>
        <w:tabs>
          <w:tab w:val="left" w:pos="1008"/>
        </w:tabs>
        <w:rPr>
          <w:rFonts w:cs="Arial"/>
          <w:b/>
          <w:bCs/>
          <w:szCs w:val="24"/>
        </w:rPr>
      </w:pPr>
      <w:r w:rsidRPr="00AC34BE">
        <w:rPr>
          <w:rFonts w:cs="Arial"/>
          <w:b/>
          <w:bCs/>
          <w:szCs w:val="24"/>
        </w:rPr>
        <w:t xml:space="preserve">SAMHSA strongly encourages </w:t>
      </w:r>
      <w:r w:rsidR="00BD0E17" w:rsidRPr="00AC34BE">
        <w:rPr>
          <w:rFonts w:cs="Arial"/>
          <w:b/>
          <w:bCs/>
          <w:szCs w:val="24"/>
        </w:rPr>
        <w:t xml:space="preserve">you </w:t>
      </w:r>
      <w:r w:rsidRPr="00AC34BE">
        <w:rPr>
          <w:rFonts w:cs="Arial"/>
          <w:b/>
          <w:bCs/>
          <w:szCs w:val="24"/>
        </w:rPr>
        <w:t xml:space="preserve">to sign up for Grants.gov email notifications regarding this </w:t>
      </w:r>
      <w:r w:rsidR="00674EDF">
        <w:rPr>
          <w:rFonts w:cs="Arial"/>
          <w:b/>
          <w:bCs/>
          <w:szCs w:val="24"/>
        </w:rPr>
        <w:t>NOFO</w:t>
      </w:r>
      <w:r w:rsidR="00282919">
        <w:rPr>
          <w:rFonts w:cs="Arial"/>
          <w:b/>
          <w:bCs/>
          <w:szCs w:val="24"/>
        </w:rPr>
        <w:t>.</w:t>
      </w:r>
      <w:r w:rsidR="00546F3B">
        <w:rPr>
          <w:rFonts w:cs="Arial"/>
          <w:b/>
          <w:bCs/>
          <w:szCs w:val="24"/>
        </w:rPr>
        <w:t xml:space="preserve"> </w:t>
      </w:r>
      <w:r w:rsidR="00EF1620">
        <w:rPr>
          <w:rFonts w:cs="Arial"/>
          <w:b/>
          <w:bCs/>
          <w:szCs w:val="24"/>
        </w:rPr>
        <w:t xml:space="preserve"> </w:t>
      </w:r>
      <w:r w:rsidRPr="00AC34BE">
        <w:rPr>
          <w:rFonts w:cs="Arial"/>
          <w:b/>
          <w:bCs/>
          <w:szCs w:val="24"/>
        </w:rPr>
        <w:t xml:space="preserve">If the </w:t>
      </w:r>
      <w:r w:rsidR="00674EDF">
        <w:rPr>
          <w:rFonts w:cs="Arial"/>
          <w:b/>
          <w:bCs/>
          <w:szCs w:val="24"/>
        </w:rPr>
        <w:t>NOFO</w:t>
      </w:r>
      <w:r w:rsidRPr="00AC34BE">
        <w:rPr>
          <w:rFonts w:cs="Arial"/>
          <w:b/>
          <w:bCs/>
          <w:szCs w:val="24"/>
        </w:rPr>
        <w:t xml:space="preserve"> is cancelled or modified, individuals who sign up with Grants.gov for updates will be automatically notified</w:t>
      </w:r>
      <w:r w:rsidR="000D539C" w:rsidRPr="00AC34BE">
        <w:rPr>
          <w:rFonts w:cs="Arial"/>
          <w:b/>
          <w:bCs/>
          <w:szCs w:val="24"/>
        </w:rPr>
        <w:t>.</w:t>
      </w:r>
    </w:p>
    <w:p w14:paraId="634F1DAC" w14:textId="04E83E91" w:rsidR="001A0EEC" w:rsidRDefault="001A0EEC" w:rsidP="00DC6560">
      <w:pPr>
        <w:pStyle w:val="ListParagraph"/>
        <w:numPr>
          <w:ilvl w:val="1"/>
          <w:numId w:val="56"/>
        </w:numPr>
        <w:tabs>
          <w:tab w:val="left" w:pos="1008"/>
        </w:tabs>
        <w:rPr>
          <w:rFonts w:cs="Arial"/>
          <w:b/>
          <w:bCs/>
          <w:szCs w:val="24"/>
        </w:rPr>
      </w:pPr>
      <w:bookmarkStart w:id="329" w:name="Paper_submission"/>
      <w:bookmarkStart w:id="330" w:name="_Hlk83020398"/>
      <w:bookmarkEnd w:id="328"/>
      <w:bookmarkEnd w:id="329"/>
      <w:r w:rsidRPr="001A0EEC">
        <w:rPr>
          <w:rFonts w:cs="Arial"/>
          <w:b/>
          <w:bCs/>
          <w:szCs w:val="24"/>
        </w:rPr>
        <w:t>Obtaining Paper Copies of Application Materials</w:t>
      </w:r>
    </w:p>
    <w:p w14:paraId="69CE444E" w14:textId="77777777" w:rsidR="00F6240A" w:rsidRDefault="007B60D6" w:rsidP="007B60D6">
      <w:pPr>
        <w:rPr>
          <w:rFonts w:cs="Arial"/>
          <w:szCs w:val="24"/>
        </w:rPr>
      </w:pPr>
      <w:r>
        <w:rPr>
          <w:rFonts w:cs="Arial"/>
          <w:szCs w:val="24"/>
        </w:rPr>
        <w:t>If your organization has difficulty accessing high-speed internet and cannot download the required documents, you may request a paper cop</w:t>
      </w:r>
      <w:r w:rsidR="007E10B1">
        <w:rPr>
          <w:rFonts w:cs="Arial"/>
          <w:szCs w:val="24"/>
        </w:rPr>
        <w:t>y</w:t>
      </w:r>
      <w:r>
        <w:rPr>
          <w:rFonts w:cs="Arial"/>
          <w:szCs w:val="24"/>
        </w:rPr>
        <w:t xml:space="preserve"> of the application materials. </w:t>
      </w:r>
    </w:p>
    <w:p w14:paraId="291F40F3" w14:textId="0EA1EF62" w:rsidR="00F6240A" w:rsidRDefault="00F6240A" w:rsidP="00F6240A">
      <w:pPr>
        <w:rPr>
          <w:b/>
          <w:bCs/>
        </w:rPr>
      </w:pPr>
      <w:r w:rsidRPr="00366D27">
        <w:rPr>
          <w:rFonts w:cs="Arial"/>
        </w:rPr>
        <w:t>Contact the</w:t>
      </w:r>
      <w:r>
        <w:rPr>
          <w:rFonts w:cs="Arial"/>
        </w:rPr>
        <w:t xml:space="preserve"> </w:t>
      </w:r>
      <w:r w:rsidRPr="00366D27">
        <w:rPr>
          <w:rFonts w:cs="Arial"/>
        </w:rPr>
        <w:t>Division of Grant Review at</w:t>
      </w:r>
      <w:r w:rsidRPr="00366D27">
        <w:rPr>
          <w:rFonts w:cs="Arial"/>
          <w:szCs w:val="24"/>
        </w:rPr>
        <w:t xml:space="preserve"> </w:t>
      </w:r>
      <w:hyperlink r:id="rId52" w:history="1">
        <w:r w:rsidRPr="00CD4D2C">
          <w:rPr>
            <w:rStyle w:val="Hyperlink"/>
            <w:rFonts w:cs="Arial"/>
            <w:szCs w:val="24"/>
          </w:rPr>
          <w:t>dgr.applications@samhsa.hhs.gov</w:t>
        </w:r>
      </w:hyperlink>
      <w:r w:rsidRPr="00366D27">
        <w:rPr>
          <w:rFonts w:cs="Arial"/>
          <w:szCs w:val="24"/>
        </w:rPr>
        <w:t xml:space="preserve"> </w:t>
      </w:r>
      <w:r w:rsidRPr="00366D27">
        <w:rPr>
          <w:rFonts w:cs="Arial"/>
        </w:rPr>
        <w:t>for additional information on obtaining paper copies.</w:t>
      </w:r>
    </w:p>
    <w:p w14:paraId="4CC9AC41" w14:textId="2281371B" w:rsidR="00CA0B1D" w:rsidRPr="006E1898" w:rsidRDefault="004B61FB" w:rsidP="006E1898">
      <w:pPr>
        <w:rPr>
          <w:b/>
          <w:bCs/>
        </w:rPr>
      </w:pPr>
      <w:bookmarkStart w:id="331" w:name="_3.1_Required_Application"/>
      <w:bookmarkEnd w:id="330"/>
      <w:bookmarkEnd w:id="331"/>
      <w:r w:rsidRPr="006E1898">
        <w:rPr>
          <w:b/>
          <w:bCs/>
        </w:rPr>
        <w:lastRenderedPageBreak/>
        <w:t>2</w:t>
      </w:r>
      <w:r w:rsidR="00553E80" w:rsidRPr="006E1898">
        <w:rPr>
          <w:b/>
          <w:bCs/>
        </w:rPr>
        <w:t>.</w:t>
      </w:r>
      <w:r w:rsidR="007E10B1">
        <w:rPr>
          <w:b/>
          <w:bCs/>
        </w:rPr>
        <w:t>2</w:t>
      </w:r>
      <w:r w:rsidR="00553E80" w:rsidRPr="006E1898">
        <w:rPr>
          <w:b/>
          <w:bCs/>
        </w:rPr>
        <w:tab/>
        <w:t>Required Application Components</w:t>
      </w:r>
    </w:p>
    <w:p w14:paraId="6FE21F4A" w14:textId="270EE320" w:rsidR="006B2913" w:rsidRPr="00AC34BE" w:rsidRDefault="006B2913" w:rsidP="001A0EEC">
      <w:pPr>
        <w:autoSpaceDE w:val="0"/>
        <w:autoSpaceDN w:val="0"/>
        <w:adjustRightInd w:val="0"/>
        <w:rPr>
          <w:rFonts w:cs="Arial"/>
          <w:szCs w:val="24"/>
        </w:rPr>
      </w:pPr>
      <w:r w:rsidRPr="0093486F">
        <w:t>After downloading and retrieving the required application components and completing the registration processes, it is time to write a</w:t>
      </w:r>
      <w:r>
        <w:rPr>
          <w:rFonts w:cs="Arial"/>
        </w:rPr>
        <w:t xml:space="preserve">nd complete your application. </w:t>
      </w:r>
      <w:r w:rsidR="00546F3B">
        <w:rPr>
          <w:rFonts w:cs="Arial"/>
        </w:rPr>
        <w:t xml:space="preserve"> </w:t>
      </w:r>
      <w:r w:rsidRPr="00AC34BE">
        <w:rPr>
          <w:rFonts w:cs="Arial"/>
          <w:color w:val="000000"/>
          <w:szCs w:val="24"/>
        </w:rPr>
        <w:t xml:space="preserve">All </w:t>
      </w:r>
      <w:r w:rsidRPr="00AC34BE">
        <w:rPr>
          <w:rFonts w:cs="Arial"/>
          <w:bCs/>
          <w:szCs w:val="24"/>
        </w:rPr>
        <w:t xml:space="preserve">files uploaded with the Grants.gov application </w:t>
      </w:r>
      <w:r w:rsidRPr="00AC34BE">
        <w:rPr>
          <w:rFonts w:cs="Arial"/>
          <w:b/>
          <w:bCs/>
          <w:szCs w:val="24"/>
        </w:rPr>
        <w:t>MUST</w:t>
      </w:r>
      <w:r w:rsidRPr="00AC34BE">
        <w:rPr>
          <w:rFonts w:cs="Arial"/>
          <w:bCs/>
          <w:szCs w:val="24"/>
        </w:rPr>
        <w:t xml:space="preserve"> be in </w:t>
      </w:r>
      <w:r w:rsidRPr="00AC34BE">
        <w:rPr>
          <w:rFonts w:cs="Arial"/>
          <w:b/>
          <w:bCs/>
          <w:szCs w:val="24"/>
        </w:rPr>
        <w:t>Adobe PDF</w:t>
      </w:r>
      <w:r w:rsidRPr="00AC34BE">
        <w:rPr>
          <w:rFonts w:cs="Arial"/>
          <w:bCs/>
          <w:szCs w:val="24"/>
        </w:rPr>
        <w:t xml:space="preserve"> file format</w:t>
      </w:r>
      <w:r w:rsidRPr="00AC34BE">
        <w:rPr>
          <w:rFonts w:cs="Arial"/>
          <w:color w:val="000000"/>
          <w:szCs w:val="24"/>
        </w:rPr>
        <w:t xml:space="preserve">.  </w:t>
      </w:r>
      <w:r w:rsidRPr="00AC34BE">
        <w:rPr>
          <w:rFonts w:cs="Arial"/>
          <w:szCs w:val="24"/>
        </w:rPr>
        <w:t>Directions for creating PDF files can be fo</w:t>
      </w:r>
      <w:r>
        <w:rPr>
          <w:rFonts w:cs="Arial"/>
          <w:szCs w:val="24"/>
        </w:rPr>
        <w:t xml:space="preserve">und on the Grants.gov website. </w:t>
      </w:r>
      <w:r w:rsidR="00546F3B">
        <w:rPr>
          <w:rFonts w:cs="Arial"/>
          <w:szCs w:val="24"/>
        </w:rPr>
        <w:t xml:space="preserve"> </w:t>
      </w:r>
      <w:r w:rsidR="009409D5">
        <w:rPr>
          <w:rFonts w:cs="Arial"/>
          <w:szCs w:val="24"/>
        </w:rPr>
        <w:t>S</w:t>
      </w:r>
      <w:r w:rsidRPr="00AC34BE">
        <w:rPr>
          <w:rFonts w:cs="Arial"/>
          <w:szCs w:val="24"/>
        </w:rPr>
        <w:t>ee</w:t>
      </w:r>
      <w:r w:rsidRPr="00AC34BE">
        <w:rPr>
          <w:rFonts w:cs="Arial"/>
          <w:b/>
          <w:bCs/>
        </w:rPr>
        <w:t xml:space="preserve"> </w:t>
      </w:r>
      <w:hyperlink w:anchor="_Appendix_B_-" w:history="1">
        <w:r w:rsidRPr="00EF7A30">
          <w:rPr>
            <w:rStyle w:val="Hyperlink"/>
            <w:rFonts w:cs="Arial"/>
            <w:bCs/>
          </w:rPr>
          <w:t>Appendix B</w:t>
        </w:r>
      </w:hyperlink>
      <w:r w:rsidRPr="00AC34BE">
        <w:rPr>
          <w:rFonts w:cs="Arial"/>
          <w:b/>
          <w:bCs/>
        </w:rPr>
        <w:t xml:space="preserve"> for all</w:t>
      </w:r>
      <w:r w:rsidRPr="00AC34BE">
        <w:rPr>
          <w:rFonts w:cs="Arial"/>
          <w:bCs/>
        </w:rPr>
        <w:t xml:space="preserve"> application formatting and validation requirements</w:t>
      </w:r>
      <w:r>
        <w:rPr>
          <w:rFonts w:cs="Arial"/>
          <w:b/>
          <w:bCs/>
        </w:rPr>
        <w:t xml:space="preserve">.  </w:t>
      </w:r>
    </w:p>
    <w:p w14:paraId="6DB3D1AD" w14:textId="41156A34" w:rsidR="00553E80" w:rsidRPr="001C297A" w:rsidRDefault="00553E80" w:rsidP="001A0EEC">
      <w:pPr>
        <w:tabs>
          <w:tab w:val="left" w:pos="1008"/>
        </w:tabs>
        <w:rPr>
          <w:rFonts w:cs="Arial"/>
          <w:b/>
          <w:i/>
          <w:iCs/>
        </w:rPr>
      </w:pPr>
      <w:r w:rsidRPr="001C297A">
        <w:rPr>
          <w:rFonts w:cs="Arial"/>
          <w:b/>
          <w:i/>
          <w:iCs/>
        </w:rPr>
        <w:t>Standard Application Components</w:t>
      </w:r>
    </w:p>
    <w:p w14:paraId="267FBCE8" w14:textId="012C0431" w:rsidR="00553E80" w:rsidRPr="00AC34BE" w:rsidRDefault="00553E80" w:rsidP="00AC34BE">
      <w:pPr>
        <w:tabs>
          <w:tab w:val="left" w:pos="1008"/>
        </w:tabs>
        <w:rPr>
          <w:rFonts w:cs="Arial"/>
          <w:color w:val="FFFFFF"/>
        </w:rPr>
      </w:pPr>
      <w:r w:rsidRPr="00AC34BE">
        <w:rPr>
          <w:rFonts w:cs="Arial"/>
        </w:rPr>
        <w:t>Applications must include the following required application compone</w:t>
      </w:r>
      <w:r w:rsidR="00A1699A">
        <w:rPr>
          <w:rFonts w:cs="Arial"/>
        </w:rPr>
        <w:t xml:space="preserve">nts listed in the table below. </w:t>
      </w:r>
      <w:r w:rsidR="00546F3B">
        <w:rPr>
          <w:rFonts w:cs="Arial"/>
        </w:rPr>
        <w:t xml:space="preserve"> </w:t>
      </w:r>
      <w:r w:rsidRPr="00AC34BE">
        <w:rPr>
          <w:rFonts w:cs="Arial"/>
        </w:rPr>
        <w:t xml:space="preserve">This table consists of a full list of standard application components, a description of each required component, and </w:t>
      </w:r>
      <w:r w:rsidR="000B44F3">
        <w:rPr>
          <w:rFonts w:cs="Arial"/>
        </w:rPr>
        <w:t>where you can find each document</w:t>
      </w:r>
      <w:r w:rsidRPr="00AC34BE">
        <w:rPr>
          <w:rFonts w:cs="Arial"/>
        </w:rPr>
        <w:t xml:space="preserve">.  </w:t>
      </w:r>
    </w:p>
    <w:tbl>
      <w:tblPr>
        <w:tblW w:w="96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4927"/>
        <w:gridCol w:w="1800"/>
      </w:tblGrid>
      <w:tr w:rsidR="00553E80" w:rsidRPr="00AC34BE" w14:paraId="74ADDC0F" w14:textId="77777777" w:rsidTr="001538F6">
        <w:trPr>
          <w:cantSplit/>
          <w:tblHeader/>
        </w:trPr>
        <w:tc>
          <w:tcPr>
            <w:tcW w:w="450" w:type="dxa"/>
            <w:shd w:val="clear" w:color="auto" w:fill="B8CCE4" w:themeFill="accent1" w:themeFillTint="66"/>
            <w:vAlign w:val="center"/>
          </w:tcPr>
          <w:p w14:paraId="53EC325A" w14:textId="77777777" w:rsidR="00553E80" w:rsidRPr="00A821EC" w:rsidRDefault="00553E80" w:rsidP="004B61FB">
            <w:pPr>
              <w:spacing w:after="0"/>
              <w:jc w:val="center"/>
              <w:rPr>
                <w:rFonts w:cs="Arial"/>
                <w:b/>
                <w:sz w:val="22"/>
                <w:szCs w:val="22"/>
              </w:rPr>
            </w:pPr>
            <w:bookmarkStart w:id="332" w:name="_4._APPLY:_REQUIRED"/>
            <w:bookmarkEnd w:id="332"/>
            <w:r w:rsidRPr="00A821EC">
              <w:rPr>
                <w:rFonts w:cs="Arial"/>
                <w:b/>
                <w:sz w:val="22"/>
                <w:szCs w:val="22"/>
              </w:rPr>
              <w:t>#</w:t>
            </w:r>
          </w:p>
        </w:tc>
        <w:tc>
          <w:tcPr>
            <w:tcW w:w="2430" w:type="dxa"/>
            <w:shd w:val="clear" w:color="auto" w:fill="B8CCE4" w:themeFill="accent1" w:themeFillTint="66"/>
            <w:vAlign w:val="center"/>
          </w:tcPr>
          <w:p w14:paraId="718E632B" w14:textId="3A9435C4" w:rsidR="00553E80" w:rsidRPr="00A821EC" w:rsidRDefault="00553E80" w:rsidP="004B61FB">
            <w:pPr>
              <w:spacing w:after="0"/>
              <w:jc w:val="center"/>
              <w:rPr>
                <w:rFonts w:cs="Arial"/>
                <w:b/>
                <w:sz w:val="22"/>
                <w:szCs w:val="22"/>
              </w:rPr>
            </w:pPr>
            <w:r w:rsidRPr="00A821EC">
              <w:rPr>
                <w:rFonts w:cs="Arial"/>
                <w:b/>
                <w:sz w:val="22"/>
                <w:szCs w:val="22"/>
              </w:rPr>
              <w:t>Standard Application Components</w:t>
            </w:r>
          </w:p>
        </w:tc>
        <w:tc>
          <w:tcPr>
            <w:tcW w:w="4927" w:type="dxa"/>
            <w:shd w:val="clear" w:color="auto" w:fill="B8CCE4" w:themeFill="accent1" w:themeFillTint="66"/>
            <w:vAlign w:val="center"/>
          </w:tcPr>
          <w:p w14:paraId="7991B0A3" w14:textId="77777777" w:rsidR="00553E80" w:rsidRPr="00A821EC" w:rsidRDefault="00553E80" w:rsidP="004B61FB">
            <w:pPr>
              <w:spacing w:after="0"/>
              <w:jc w:val="center"/>
              <w:rPr>
                <w:rFonts w:cs="Arial"/>
                <w:b/>
                <w:sz w:val="22"/>
                <w:szCs w:val="22"/>
              </w:rPr>
            </w:pPr>
            <w:r w:rsidRPr="00A821EC">
              <w:rPr>
                <w:rFonts w:cs="Arial"/>
                <w:b/>
                <w:sz w:val="22"/>
                <w:szCs w:val="22"/>
              </w:rPr>
              <w:t>Description</w:t>
            </w:r>
          </w:p>
        </w:tc>
        <w:tc>
          <w:tcPr>
            <w:tcW w:w="1800" w:type="dxa"/>
            <w:shd w:val="clear" w:color="auto" w:fill="B8CCE4" w:themeFill="accent1" w:themeFillTint="66"/>
            <w:vAlign w:val="center"/>
          </w:tcPr>
          <w:p w14:paraId="56A435B9" w14:textId="5E115228" w:rsidR="00553E80" w:rsidRPr="00A821EC" w:rsidRDefault="000B44F3" w:rsidP="004B61FB">
            <w:pPr>
              <w:spacing w:after="0"/>
              <w:jc w:val="center"/>
              <w:rPr>
                <w:rFonts w:cs="Arial"/>
                <w:b/>
                <w:sz w:val="22"/>
                <w:szCs w:val="22"/>
              </w:rPr>
            </w:pPr>
            <w:r>
              <w:rPr>
                <w:rFonts w:cs="Arial"/>
                <w:b/>
                <w:sz w:val="22"/>
                <w:szCs w:val="22"/>
              </w:rPr>
              <w:t>Where to Find Document</w:t>
            </w:r>
          </w:p>
        </w:tc>
      </w:tr>
      <w:tr w:rsidR="00553E80" w:rsidRPr="00AC34BE" w14:paraId="64A16C16" w14:textId="77777777" w:rsidTr="001538F6">
        <w:trPr>
          <w:cantSplit/>
          <w:trHeight w:val="521"/>
        </w:trPr>
        <w:tc>
          <w:tcPr>
            <w:tcW w:w="450" w:type="dxa"/>
            <w:shd w:val="clear" w:color="auto" w:fill="auto"/>
          </w:tcPr>
          <w:p w14:paraId="4CE03431" w14:textId="77777777" w:rsidR="00553E80" w:rsidRPr="00A821EC" w:rsidRDefault="00553E80" w:rsidP="00AC34BE">
            <w:pPr>
              <w:spacing w:after="0"/>
              <w:jc w:val="center"/>
              <w:rPr>
                <w:rFonts w:cs="Arial"/>
                <w:sz w:val="20"/>
              </w:rPr>
            </w:pPr>
            <w:r w:rsidRPr="00A821EC">
              <w:rPr>
                <w:rFonts w:cs="Arial"/>
                <w:sz w:val="20"/>
              </w:rPr>
              <w:t>1</w:t>
            </w:r>
          </w:p>
        </w:tc>
        <w:tc>
          <w:tcPr>
            <w:tcW w:w="2430" w:type="dxa"/>
            <w:shd w:val="clear" w:color="auto" w:fill="auto"/>
          </w:tcPr>
          <w:p w14:paraId="503F28AC" w14:textId="77777777" w:rsidR="00553E80" w:rsidRPr="00A821EC" w:rsidRDefault="00553E80" w:rsidP="00AC34BE">
            <w:pPr>
              <w:rPr>
                <w:rFonts w:cs="Arial"/>
                <w:b/>
                <w:sz w:val="20"/>
              </w:rPr>
            </w:pPr>
            <w:r w:rsidRPr="00A821EC">
              <w:rPr>
                <w:rFonts w:cs="Arial"/>
                <w:sz w:val="20"/>
              </w:rPr>
              <w:t>SF-424 (Application for Federal Assistance) Form</w:t>
            </w:r>
          </w:p>
        </w:tc>
        <w:tc>
          <w:tcPr>
            <w:tcW w:w="4927" w:type="dxa"/>
            <w:shd w:val="clear" w:color="auto" w:fill="auto"/>
          </w:tcPr>
          <w:p w14:paraId="22082567" w14:textId="20036FCD" w:rsidR="00553E80" w:rsidRDefault="00553E80" w:rsidP="009409D5">
            <w:pPr>
              <w:spacing w:after="0"/>
              <w:rPr>
                <w:rFonts w:cs="Arial"/>
                <w:sz w:val="20"/>
              </w:rPr>
            </w:pPr>
            <w:r w:rsidRPr="00A821EC">
              <w:rPr>
                <w:rFonts w:cs="Arial"/>
                <w:sz w:val="20"/>
              </w:rPr>
              <w:t xml:space="preserve">This form must be completed by applicants for all SAMHSA </w:t>
            </w:r>
            <w:r w:rsidR="00A40092">
              <w:rPr>
                <w:rFonts w:cs="Arial"/>
                <w:sz w:val="20"/>
              </w:rPr>
              <w:t>award</w:t>
            </w:r>
            <w:r w:rsidRPr="00A821EC">
              <w:rPr>
                <w:rFonts w:cs="Arial"/>
                <w:sz w:val="20"/>
              </w:rPr>
              <w:t>s</w:t>
            </w:r>
            <w:r w:rsidR="009409D5">
              <w:rPr>
                <w:rFonts w:cs="Arial"/>
                <w:sz w:val="20"/>
              </w:rPr>
              <w:t>.</w:t>
            </w:r>
            <w:r w:rsidRPr="00A821EC">
              <w:rPr>
                <w:rFonts w:cs="Arial"/>
                <w:sz w:val="20"/>
              </w:rPr>
              <w:t xml:space="preserve">  </w:t>
            </w:r>
          </w:p>
          <w:p w14:paraId="2D8FAEDF" w14:textId="7DB67D27" w:rsidR="00A41C2E" w:rsidRPr="00300FFF" w:rsidRDefault="00A41C2E" w:rsidP="00A41C2E">
            <w:pPr>
              <w:rPr>
                <w:rFonts w:cs="Arial"/>
                <w:sz w:val="20"/>
              </w:rPr>
            </w:pPr>
            <w:r w:rsidRPr="00300FFF">
              <w:rPr>
                <w:rFonts w:cs="Arial"/>
                <w:sz w:val="20"/>
              </w:rPr>
              <w:t xml:space="preserve">The names and contact information for Project Director (PD) and Business Official (BO) are required for SAMHSA applications and are to be entered on the SF-424 form.  </w:t>
            </w:r>
          </w:p>
          <w:p w14:paraId="7C345B4D" w14:textId="5125BCBC" w:rsidR="00A41C2E" w:rsidRPr="00300FFF" w:rsidRDefault="00A41C2E" w:rsidP="00DC6560">
            <w:pPr>
              <w:numPr>
                <w:ilvl w:val="0"/>
                <w:numId w:val="46"/>
              </w:numPr>
              <w:spacing w:after="160" w:line="252" w:lineRule="auto"/>
              <w:rPr>
                <w:rFonts w:cs="Arial"/>
                <w:sz w:val="20"/>
              </w:rPr>
            </w:pPr>
            <w:r w:rsidRPr="00300FFF">
              <w:rPr>
                <w:rFonts w:cs="Arial"/>
                <w:sz w:val="20"/>
              </w:rPr>
              <w:t xml:space="preserve">The PD must have an eRA Commons account: the PD’s Commons </w:t>
            </w:r>
            <w:r w:rsidR="00830669">
              <w:rPr>
                <w:rFonts w:cs="Arial"/>
                <w:sz w:val="20"/>
              </w:rPr>
              <w:t>Username</w:t>
            </w:r>
            <w:r w:rsidRPr="00300FFF">
              <w:rPr>
                <w:rFonts w:cs="Arial"/>
                <w:sz w:val="20"/>
              </w:rPr>
              <w:t xml:space="preserve"> must be entered in field </w:t>
            </w:r>
            <w:r w:rsidRPr="00300FFF">
              <w:rPr>
                <w:rFonts w:cs="Arial"/>
                <w:b/>
                <w:bCs/>
                <w:sz w:val="20"/>
              </w:rPr>
              <w:t xml:space="preserve">4. </w:t>
            </w:r>
            <w:r w:rsidR="00546F3B">
              <w:rPr>
                <w:rFonts w:cs="Arial"/>
                <w:b/>
                <w:bCs/>
                <w:sz w:val="20"/>
              </w:rPr>
              <w:t xml:space="preserve"> </w:t>
            </w:r>
            <w:r w:rsidRPr="00300FFF">
              <w:rPr>
                <w:rFonts w:cs="Arial"/>
                <w:b/>
                <w:bCs/>
                <w:sz w:val="20"/>
              </w:rPr>
              <w:t>Applicant Identifier</w:t>
            </w:r>
            <w:r w:rsidRPr="00300FFF">
              <w:rPr>
                <w:rFonts w:cs="Arial"/>
                <w:sz w:val="20"/>
              </w:rPr>
              <w:t xml:space="preserve">; and the PD’s name, phone number and email address must be entered in Section </w:t>
            </w:r>
            <w:r w:rsidRPr="00300FFF">
              <w:rPr>
                <w:rFonts w:cs="Arial"/>
                <w:b/>
                <w:bCs/>
                <w:sz w:val="20"/>
              </w:rPr>
              <w:t xml:space="preserve">8. </w:t>
            </w:r>
            <w:r w:rsidR="00546F3B">
              <w:rPr>
                <w:rFonts w:cs="Arial"/>
                <w:b/>
                <w:bCs/>
                <w:sz w:val="20"/>
              </w:rPr>
              <w:t xml:space="preserve"> </w:t>
            </w:r>
            <w:r w:rsidRPr="00300FFF">
              <w:rPr>
                <w:rFonts w:cs="Arial"/>
                <w:b/>
                <w:bCs/>
                <w:sz w:val="20"/>
              </w:rPr>
              <w:t>APPLICANT INFORMATION</w:t>
            </w:r>
            <w:r w:rsidRPr="00300FFF">
              <w:rPr>
                <w:rFonts w:cs="Arial"/>
                <w:sz w:val="20"/>
              </w:rPr>
              <w:t xml:space="preserve">: </w:t>
            </w:r>
            <w:r w:rsidRPr="00300FFF">
              <w:rPr>
                <w:rFonts w:cs="Arial"/>
                <w:b/>
                <w:sz w:val="20"/>
              </w:rPr>
              <w:t>item</w:t>
            </w:r>
            <w:r w:rsidRPr="00300FFF">
              <w:rPr>
                <w:rFonts w:cs="Arial"/>
                <w:b/>
                <w:bCs/>
                <w:sz w:val="20"/>
              </w:rPr>
              <w:t xml:space="preserve"> f. Name and contact information of person to be contacted on matters involving this application</w:t>
            </w:r>
            <w:r w:rsidRPr="00300FFF">
              <w:rPr>
                <w:rFonts w:cs="Arial"/>
                <w:sz w:val="20"/>
              </w:rPr>
              <w:t xml:space="preserve">.  </w:t>
            </w:r>
            <w:r w:rsidR="00EC154C">
              <w:rPr>
                <w:rFonts w:cs="Arial"/>
                <w:sz w:val="20"/>
              </w:rPr>
              <w:t>T</w:t>
            </w:r>
            <w:r w:rsidR="00EC154C" w:rsidRPr="00EC154C">
              <w:rPr>
                <w:rFonts w:cs="Arial"/>
                <w:sz w:val="20"/>
                <w:u w:val="single"/>
              </w:rPr>
              <w:t>he PD listed in the SF-424</w:t>
            </w:r>
            <w:r w:rsidR="00EC154C">
              <w:rPr>
                <w:rFonts w:cs="Arial"/>
                <w:sz w:val="20"/>
                <w:u w:val="single"/>
              </w:rPr>
              <w:t xml:space="preserve"> must </w:t>
            </w:r>
            <w:r w:rsidR="00EC154C" w:rsidRPr="00EC154C">
              <w:rPr>
                <w:rFonts w:cs="Arial"/>
                <w:sz w:val="20"/>
                <w:u w:val="single"/>
              </w:rPr>
              <w:t xml:space="preserve">match the PD in the </w:t>
            </w:r>
            <w:r w:rsidR="0037687E">
              <w:rPr>
                <w:rFonts w:cs="Arial"/>
                <w:sz w:val="20"/>
                <w:u w:val="single"/>
              </w:rPr>
              <w:t>Personnel Costs section in the b</w:t>
            </w:r>
            <w:r w:rsidR="00EC154C" w:rsidRPr="00EC154C">
              <w:rPr>
                <w:rFonts w:cs="Arial"/>
                <w:sz w:val="20"/>
                <w:u w:val="single"/>
              </w:rPr>
              <w:t>udget.</w:t>
            </w:r>
          </w:p>
          <w:p w14:paraId="7F9FA54F" w14:textId="1E098EC1" w:rsidR="00A41C2E" w:rsidRPr="00300FFF" w:rsidRDefault="00A41C2E" w:rsidP="00DC6560">
            <w:pPr>
              <w:numPr>
                <w:ilvl w:val="0"/>
                <w:numId w:val="46"/>
              </w:numPr>
              <w:spacing w:after="160" w:line="252" w:lineRule="auto"/>
              <w:rPr>
                <w:rFonts w:cs="Arial"/>
                <w:sz w:val="20"/>
              </w:rPr>
            </w:pPr>
            <w:r w:rsidRPr="00300FFF">
              <w:rPr>
                <w:rFonts w:cs="Arial"/>
                <w:sz w:val="20"/>
              </w:rPr>
              <w:t xml:space="preserve">The BO name, title, email address and phone number must be entered in the </w:t>
            </w:r>
            <w:r w:rsidRPr="00300FFF">
              <w:rPr>
                <w:rFonts w:cs="Arial"/>
                <w:b/>
                <w:bCs/>
                <w:sz w:val="20"/>
              </w:rPr>
              <w:t>Authorized Representative</w:t>
            </w:r>
            <w:r w:rsidRPr="00300FFF">
              <w:rPr>
                <w:rFonts w:cs="Arial"/>
                <w:sz w:val="20"/>
              </w:rPr>
              <w:t xml:space="preserve"> section fields on page </w:t>
            </w:r>
            <w:r w:rsidR="00EE0588">
              <w:rPr>
                <w:rFonts w:cs="Arial"/>
                <w:sz w:val="20"/>
              </w:rPr>
              <w:t>three</w:t>
            </w:r>
            <w:r w:rsidRPr="00300FFF">
              <w:rPr>
                <w:rFonts w:cs="Arial"/>
                <w:sz w:val="20"/>
              </w:rPr>
              <w:t xml:space="preserve"> of the SF 424.  The organization mailing address is required in section 8.</w:t>
            </w:r>
            <w:r w:rsidR="00EF1620">
              <w:rPr>
                <w:rFonts w:cs="Arial"/>
                <w:sz w:val="20"/>
              </w:rPr>
              <w:t xml:space="preserve"> </w:t>
            </w:r>
            <w:r w:rsidR="00546F3B">
              <w:rPr>
                <w:rFonts w:cs="Arial"/>
                <w:sz w:val="20"/>
              </w:rPr>
              <w:t xml:space="preserve"> </w:t>
            </w:r>
            <w:r w:rsidRPr="00300FFF">
              <w:rPr>
                <w:rFonts w:cs="Arial"/>
                <w:b/>
                <w:bCs/>
                <w:sz w:val="20"/>
              </w:rPr>
              <w:t>APPLICANT INFORMATION</w:t>
            </w:r>
            <w:r w:rsidRPr="00300FFF">
              <w:rPr>
                <w:rFonts w:cs="Arial"/>
                <w:sz w:val="20"/>
              </w:rPr>
              <w:t xml:space="preserve"> item </w:t>
            </w:r>
            <w:r w:rsidRPr="00300FFF">
              <w:rPr>
                <w:rFonts w:cs="Arial"/>
                <w:b/>
                <w:bCs/>
                <w:sz w:val="20"/>
              </w:rPr>
              <w:t>d. Address.</w:t>
            </w:r>
          </w:p>
          <w:p w14:paraId="2A95D025" w14:textId="77777777" w:rsidR="00A41C2E" w:rsidRPr="00A821EC" w:rsidRDefault="00A41C2E" w:rsidP="00A41C2E">
            <w:pPr>
              <w:spacing w:after="0"/>
              <w:rPr>
                <w:rFonts w:cs="Arial"/>
                <w:sz w:val="20"/>
              </w:rPr>
            </w:pPr>
            <w:r w:rsidRPr="00300FFF">
              <w:rPr>
                <w:rFonts w:cs="Arial"/>
                <w:sz w:val="20"/>
              </w:rPr>
              <w:t xml:space="preserve">All SAMHSA Notices of Award (NoAs) will be emailed by SAMHSA via NIH’s eRA Commons to the Project Director/Principal Investigator (PD/PI), and </w:t>
            </w:r>
            <w:r w:rsidR="002B15FB" w:rsidRPr="00300FFF">
              <w:rPr>
                <w:rFonts w:cs="Arial"/>
                <w:sz w:val="20"/>
              </w:rPr>
              <w:t xml:space="preserve">the </w:t>
            </w:r>
            <w:r w:rsidRPr="00300FFF">
              <w:rPr>
                <w:rFonts w:cs="Arial"/>
                <w:sz w:val="20"/>
              </w:rPr>
              <w:t>Signing Official/Business Official (SO/BO).</w:t>
            </w:r>
          </w:p>
        </w:tc>
        <w:tc>
          <w:tcPr>
            <w:tcW w:w="1800" w:type="dxa"/>
            <w:shd w:val="clear" w:color="auto" w:fill="auto"/>
          </w:tcPr>
          <w:p w14:paraId="505EEC70" w14:textId="5AC56601" w:rsidR="00553E80" w:rsidRPr="00A821EC" w:rsidRDefault="00C27508" w:rsidP="00AC34BE">
            <w:pPr>
              <w:spacing w:after="0"/>
              <w:rPr>
                <w:rFonts w:cs="Arial"/>
                <w:sz w:val="20"/>
              </w:rPr>
            </w:pPr>
            <w:hyperlink r:id="rId53" w:history="1">
              <w:r w:rsidR="000B44F3">
                <w:rPr>
                  <w:rStyle w:val="Hyperlink"/>
                  <w:rFonts w:cs="Arial"/>
                  <w:sz w:val="20"/>
                </w:rPr>
                <w:t>Grants.gov/forms</w:t>
              </w:r>
            </w:hyperlink>
          </w:p>
        </w:tc>
      </w:tr>
      <w:tr w:rsidR="000B44F3" w:rsidRPr="00AC34BE" w14:paraId="3F3AEA0D" w14:textId="77777777" w:rsidTr="001538F6">
        <w:trPr>
          <w:cantSplit/>
          <w:trHeight w:val="1007"/>
        </w:trPr>
        <w:tc>
          <w:tcPr>
            <w:tcW w:w="450" w:type="dxa"/>
            <w:shd w:val="clear" w:color="auto" w:fill="auto"/>
          </w:tcPr>
          <w:p w14:paraId="1FBC7B4F" w14:textId="77777777" w:rsidR="000B44F3" w:rsidRPr="00A821EC" w:rsidRDefault="000B44F3" w:rsidP="000B44F3">
            <w:pPr>
              <w:jc w:val="center"/>
              <w:rPr>
                <w:rFonts w:cs="Arial"/>
                <w:sz w:val="20"/>
              </w:rPr>
            </w:pPr>
            <w:r w:rsidRPr="00A821EC">
              <w:rPr>
                <w:rFonts w:cs="Arial"/>
                <w:sz w:val="20"/>
              </w:rPr>
              <w:t>2</w:t>
            </w:r>
          </w:p>
        </w:tc>
        <w:tc>
          <w:tcPr>
            <w:tcW w:w="2430" w:type="dxa"/>
            <w:shd w:val="clear" w:color="auto" w:fill="auto"/>
          </w:tcPr>
          <w:p w14:paraId="1CD34E15" w14:textId="77777777" w:rsidR="000B44F3" w:rsidRPr="00A821EC" w:rsidRDefault="000B44F3" w:rsidP="000B44F3">
            <w:pPr>
              <w:spacing w:after="0"/>
              <w:rPr>
                <w:rFonts w:cs="Arial"/>
                <w:sz w:val="20"/>
              </w:rPr>
            </w:pPr>
            <w:r w:rsidRPr="00A821EC">
              <w:rPr>
                <w:rFonts w:cs="Arial"/>
                <w:sz w:val="20"/>
              </w:rPr>
              <w:t>SF-424 A (Budget Information – Non-Construction Programs) Form</w:t>
            </w:r>
          </w:p>
        </w:tc>
        <w:tc>
          <w:tcPr>
            <w:tcW w:w="4927" w:type="dxa"/>
            <w:shd w:val="clear" w:color="auto" w:fill="auto"/>
          </w:tcPr>
          <w:p w14:paraId="716740EF" w14:textId="65541568" w:rsidR="000B44F3" w:rsidRPr="00A821EC" w:rsidRDefault="000B44F3" w:rsidP="000B44F3">
            <w:pPr>
              <w:autoSpaceDE w:val="0"/>
              <w:autoSpaceDN w:val="0"/>
              <w:adjustRightInd w:val="0"/>
              <w:spacing w:after="0"/>
              <w:rPr>
                <w:rFonts w:cs="Arial"/>
                <w:sz w:val="20"/>
              </w:rPr>
            </w:pPr>
            <w:r w:rsidRPr="00A821EC">
              <w:rPr>
                <w:rFonts w:cs="Arial"/>
                <w:bCs/>
                <w:color w:val="000000"/>
                <w:sz w:val="20"/>
              </w:rPr>
              <w:t xml:space="preserve">Use SF-424A.  Fill out Sections A, B, D and E of the SF-424A.  Section C should only be completed if applicable. </w:t>
            </w:r>
            <w:r w:rsidR="00546F3B">
              <w:rPr>
                <w:rFonts w:cs="Arial"/>
                <w:bCs/>
                <w:color w:val="000000"/>
                <w:sz w:val="20"/>
              </w:rPr>
              <w:t xml:space="preserve"> </w:t>
            </w:r>
            <w:r w:rsidRPr="00A821EC">
              <w:rPr>
                <w:rFonts w:cs="Arial"/>
                <w:b/>
                <w:bCs/>
                <w:color w:val="000000"/>
                <w:sz w:val="20"/>
              </w:rPr>
              <w:t xml:space="preserve">It is highly recommended that you use the budget </w:t>
            </w:r>
            <w:r>
              <w:rPr>
                <w:rFonts w:cs="Arial"/>
                <w:b/>
                <w:bCs/>
                <w:color w:val="000000"/>
                <w:sz w:val="20"/>
              </w:rPr>
              <w:t>template</w:t>
            </w:r>
            <w:r w:rsidRPr="00A821EC">
              <w:rPr>
                <w:rFonts w:cs="Arial"/>
                <w:b/>
                <w:bCs/>
                <w:color w:val="000000"/>
                <w:sz w:val="20"/>
              </w:rPr>
              <w:t xml:space="preserve">.  </w:t>
            </w:r>
            <w:r w:rsidR="008E287C">
              <w:rPr>
                <w:rFonts w:cs="Arial"/>
                <w:b/>
                <w:bCs/>
                <w:color w:val="000000"/>
                <w:sz w:val="20"/>
              </w:rPr>
              <w:t xml:space="preserve">(See </w:t>
            </w:r>
            <w:r w:rsidR="00EE0588">
              <w:rPr>
                <w:rFonts w:cs="Arial"/>
                <w:b/>
                <w:bCs/>
                <w:color w:val="000000"/>
                <w:sz w:val="20"/>
              </w:rPr>
              <w:t>Section IV.2</w:t>
            </w:r>
            <w:r w:rsidR="008E287C">
              <w:rPr>
                <w:rFonts w:cs="Arial"/>
                <w:b/>
                <w:bCs/>
                <w:color w:val="000000"/>
                <w:sz w:val="20"/>
              </w:rPr>
              <w:t>)</w:t>
            </w:r>
          </w:p>
        </w:tc>
        <w:tc>
          <w:tcPr>
            <w:tcW w:w="1800" w:type="dxa"/>
            <w:shd w:val="clear" w:color="auto" w:fill="auto"/>
          </w:tcPr>
          <w:p w14:paraId="213311B4" w14:textId="61E70B34" w:rsidR="000B44F3" w:rsidRPr="00A821EC" w:rsidRDefault="00C27508" w:rsidP="000B44F3">
            <w:pPr>
              <w:spacing w:after="0"/>
              <w:rPr>
                <w:rFonts w:cs="Arial"/>
                <w:sz w:val="20"/>
              </w:rPr>
            </w:pPr>
            <w:hyperlink r:id="rId54" w:history="1">
              <w:r w:rsidR="000B44F3">
                <w:rPr>
                  <w:rStyle w:val="Hyperlink"/>
                  <w:rFonts w:cs="Arial"/>
                  <w:sz w:val="20"/>
                </w:rPr>
                <w:t>Grants.gov/forms</w:t>
              </w:r>
            </w:hyperlink>
          </w:p>
        </w:tc>
      </w:tr>
      <w:tr w:rsidR="000B44F3" w:rsidRPr="00AC34BE" w14:paraId="28032352" w14:textId="77777777" w:rsidTr="001538F6">
        <w:trPr>
          <w:cantSplit/>
        </w:trPr>
        <w:tc>
          <w:tcPr>
            <w:tcW w:w="450" w:type="dxa"/>
            <w:shd w:val="clear" w:color="auto" w:fill="auto"/>
          </w:tcPr>
          <w:p w14:paraId="5231CF63" w14:textId="77777777" w:rsidR="000B44F3" w:rsidRPr="00A821EC" w:rsidRDefault="000B44F3" w:rsidP="000B44F3">
            <w:pPr>
              <w:jc w:val="center"/>
              <w:rPr>
                <w:rFonts w:cs="Arial"/>
                <w:sz w:val="20"/>
              </w:rPr>
            </w:pPr>
            <w:r>
              <w:rPr>
                <w:rFonts w:cs="Arial"/>
                <w:sz w:val="20"/>
              </w:rPr>
              <w:lastRenderedPageBreak/>
              <w:t>3</w:t>
            </w:r>
          </w:p>
        </w:tc>
        <w:tc>
          <w:tcPr>
            <w:tcW w:w="2430" w:type="dxa"/>
            <w:shd w:val="clear" w:color="auto" w:fill="auto"/>
          </w:tcPr>
          <w:p w14:paraId="5BEDDA8F" w14:textId="77777777" w:rsidR="000B44F3" w:rsidRPr="00A821EC" w:rsidRDefault="000B44F3" w:rsidP="000B44F3">
            <w:pPr>
              <w:rPr>
                <w:rFonts w:cs="Arial"/>
                <w:b/>
                <w:sz w:val="20"/>
              </w:rPr>
            </w:pPr>
            <w:r w:rsidRPr="00A821EC">
              <w:rPr>
                <w:rFonts w:cs="Arial"/>
                <w:bCs/>
                <w:sz w:val="20"/>
              </w:rPr>
              <w:t>Project/Performance Site Location(s) Form</w:t>
            </w:r>
          </w:p>
        </w:tc>
        <w:tc>
          <w:tcPr>
            <w:tcW w:w="4927" w:type="dxa"/>
            <w:shd w:val="clear" w:color="auto" w:fill="auto"/>
          </w:tcPr>
          <w:p w14:paraId="4EE698BC" w14:textId="6CD3D007" w:rsidR="000B44F3" w:rsidRPr="00A821EC" w:rsidRDefault="000B44F3" w:rsidP="000B44F3">
            <w:pPr>
              <w:tabs>
                <w:tab w:val="left" w:pos="90"/>
              </w:tabs>
              <w:rPr>
                <w:rFonts w:cs="Arial"/>
                <w:sz w:val="20"/>
              </w:rPr>
            </w:pPr>
            <w:r w:rsidRPr="00A821EC">
              <w:rPr>
                <w:rFonts w:cs="Arial"/>
                <w:sz w:val="20"/>
              </w:rPr>
              <w:t xml:space="preserve">The purpose of this form is to collect </w:t>
            </w:r>
            <w:r w:rsidR="006B7FBF">
              <w:rPr>
                <w:rFonts w:cs="Arial"/>
                <w:sz w:val="20"/>
              </w:rPr>
              <w:t xml:space="preserve">physical </w:t>
            </w:r>
            <w:r w:rsidRPr="00A821EC">
              <w:rPr>
                <w:rFonts w:cs="Arial"/>
                <w:sz w:val="20"/>
              </w:rPr>
              <w:t>location information on the site(s) where work funded under this announcement will be performed.</w:t>
            </w:r>
            <w:r w:rsidR="00EF1A0D">
              <w:rPr>
                <w:rFonts w:cs="Arial"/>
                <w:sz w:val="20"/>
              </w:rPr>
              <w:t xml:space="preserve"> </w:t>
            </w:r>
            <w:r w:rsidR="00546F3B">
              <w:rPr>
                <w:rFonts w:cs="Arial"/>
                <w:sz w:val="20"/>
              </w:rPr>
              <w:t xml:space="preserve"> </w:t>
            </w:r>
            <w:r w:rsidR="00EF1A0D">
              <w:rPr>
                <w:rFonts w:cs="Arial"/>
                <w:sz w:val="20"/>
              </w:rPr>
              <w:t xml:space="preserve">The address cannot be a P.O. </w:t>
            </w:r>
            <w:r w:rsidR="00335ABE">
              <w:rPr>
                <w:rFonts w:cs="Arial"/>
                <w:sz w:val="20"/>
              </w:rPr>
              <w:t>Bo</w:t>
            </w:r>
            <w:r w:rsidR="00EF1A0D">
              <w:rPr>
                <w:rFonts w:cs="Arial"/>
                <w:sz w:val="20"/>
              </w:rPr>
              <w:t>x.</w:t>
            </w:r>
          </w:p>
        </w:tc>
        <w:tc>
          <w:tcPr>
            <w:tcW w:w="1800" w:type="dxa"/>
            <w:shd w:val="clear" w:color="auto" w:fill="auto"/>
          </w:tcPr>
          <w:p w14:paraId="7F7E36A4" w14:textId="77A5B7BC" w:rsidR="000B44F3" w:rsidRPr="00A821EC" w:rsidRDefault="00C27508" w:rsidP="000B44F3">
            <w:pPr>
              <w:tabs>
                <w:tab w:val="left" w:pos="90"/>
              </w:tabs>
              <w:rPr>
                <w:rFonts w:cs="Arial"/>
                <w:sz w:val="20"/>
              </w:rPr>
            </w:pPr>
            <w:hyperlink r:id="rId55" w:history="1">
              <w:r w:rsidR="00C52EB1">
                <w:rPr>
                  <w:rStyle w:val="Hyperlink"/>
                  <w:rFonts w:cs="Arial"/>
                  <w:sz w:val="20"/>
                </w:rPr>
                <w:t>Grants.gov/forms</w:t>
              </w:r>
            </w:hyperlink>
          </w:p>
        </w:tc>
      </w:tr>
      <w:tr w:rsidR="000B44F3" w:rsidRPr="00AC34BE" w14:paraId="56F928F4" w14:textId="77777777" w:rsidTr="001538F6">
        <w:trPr>
          <w:cantSplit/>
          <w:trHeight w:val="413"/>
        </w:trPr>
        <w:tc>
          <w:tcPr>
            <w:tcW w:w="450" w:type="dxa"/>
            <w:shd w:val="clear" w:color="auto" w:fill="auto"/>
          </w:tcPr>
          <w:p w14:paraId="1B6ED071" w14:textId="77777777" w:rsidR="000B44F3" w:rsidRPr="00A821EC" w:rsidRDefault="000B44F3" w:rsidP="000B44F3">
            <w:pPr>
              <w:jc w:val="center"/>
              <w:rPr>
                <w:rFonts w:cs="Arial"/>
                <w:sz w:val="20"/>
              </w:rPr>
            </w:pPr>
            <w:r>
              <w:rPr>
                <w:rFonts w:cs="Arial"/>
                <w:sz w:val="20"/>
              </w:rPr>
              <w:t>4</w:t>
            </w:r>
          </w:p>
        </w:tc>
        <w:tc>
          <w:tcPr>
            <w:tcW w:w="2430" w:type="dxa"/>
            <w:shd w:val="clear" w:color="auto" w:fill="auto"/>
          </w:tcPr>
          <w:p w14:paraId="053F35C1" w14:textId="77777777" w:rsidR="000B44F3" w:rsidRPr="00A821EC" w:rsidRDefault="000B44F3" w:rsidP="000B44F3">
            <w:pPr>
              <w:rPr>
                <w:rFonts w:cs="Arial"/>
                <w:sz w:val="20"/>
              </w:rPr>
            </w:pPr>
            <w:r w:rsidRPr="00A821EC">
              <w:rPr>
                <w:rFonts w:cs="Arial"/>
                <w:sz w:val="20"/>
              </w:rPr>
              <w:t xml:space="preserve">Project Abstract Summary </w:t>
            </w:r>
          </w:p>
        </w:tc>
        <w:tc>
          <w:tcPr>
            <w:tcW w:w="4927" w:type="dxa"/>
            <w:shd w:val="clear" w:color="auto" w:fill="auto"/>
          </w:tcPr>
          <w:p w14:paraId="64FDD127" w14:textId="6FB63211" w:rsidR="000B44F3" w:rsidRPr="00A821EC" w:rsidRDefault="000B44F3" w:rsidP="000B44F3">
            <w:pPr>
              <w:tabs>
                <w:tab w:val="left" w:pos="90"/>
              </w:tabs>
              <w:rPr>
                <w:rFonts w:cs="Arial"/>
                <w:sz w:val="20"/>
              </w:rPr>
            </w:pPr>
            <w:r>
              <w:rPr>
                <w:rFonts w:cs="Arial"/>
                <w:sz w:val="20"/>
              </w:rPr>
              <w:t>It is recommended the</w:t>
            </w:r>
            <w:r w:rsidRPr="00A821EC">
              <w:rPr>
                <w:rFonts w:cs="Arial"/>
                <w:sz w:val="20"/>
              </w:rPr>
              <w:t xml:space="preserve"> abstract </w:t>
            </w:r>
            <w:r>
              <w:rPr>
                <w:rFonts w:cs="Arial"/>
                <w:sz w:val="20"/>
              </w:rPr>
              <w:t>is no more than one page.</w:t>
            </w:r>
            <w:r w:rsidR="00EF1620">
              <w:rPr>
                <w:rFonts w:cs="Arial"/>
                <w:sz w:val="20"/>
              </w:rPr>
              <w:t xml:space="preserve"> </w:t>
            </w:r>
            <w:r w:rsidR="00546F3B">
              <w:rPr>
                <w:rFonts w:cs="Arial"/>
                <w:sz w:val="20"/>
              </w:rPr>
              <w:t xml:space="preserve"> </w:t>
            </w:r>
            <w:r w:rsidRPr="00A821EC">
              <w:rPr>
                <w:rFonts w:cs="Arial"/>
                <w:sz w:val="20"/>
              </w:rPr>
              <w:t>It should include the project name, population(s) to be served (demographics and clinical characteristics), strategies/interventions, project goals and measurable objectives, including the number of people to be served annually and throughout the lifetime of the project, etc.  In the first five lines or less of your abstract, write a summary of your project that can be used, if your project is funded, in publications, reports to Congress, or press releases.</w:t>
            </w:r>
          </w:p>
        </w:tc>
        <w:tc>
          <w:tcPr>
            <w:tcW w:w="1800" w:type="dxa"/>
            <w:shd w:val="clear" w:color="auto" w:fill="auto"/>
          </w:tcPr>
          <w:p w14:paraId="784DAD2A" w14:textId="088A22B2" w:rsidR="000B44F3" w:rsidRPr="00A821EC" w:rsidRDefault="000B44F3" w:rsidP="000B44F3">
            <w:pPr>
              <w:tabs>
                <w:tab w:val="left" w:pos="90"/>
              </w:tabs>
              <w:rPr>
                <w:rFonts w:cs="Arial"/>
                <w:sz w:val="20"/>
              </w:rPr>
            </w:pPr>
          </w:p>
        </w:tc>
      </w:tr>
      <w:tr w:rsidR="000B44F3" w:rsidRPr="00AC34BE" w14:paraId="1595E401" w14:textId="77777777" w:rsidTr="001538F6">
        <w:trPr>
          <w:cantSplit/>
        </w:trPr>
        <w:tc>
          <w:tcPr>
            <w:tcW w:w="450" w:type="dxa"/>
            <w:shd w:val="clear" w:color="auto" w:fill="auto"/>
          </w:tcPr>
          <w:p w14:paraId="2FA50CDB" w14:textId="77777777" w:rsidR="000B44F3" w:rsidRPr="00A821EC" w:rsidRDefault="000B44F3" w:rsidP="000B44F3">
            <w:pPr>
              <w:jc w:val="center"/>
              <w:rPr>
                <w:rFonts w:cs="Arial"/>
                <w:sz w:val="20"/>
              </w:rPr>
            </w:pPr>
            <w:r>
              <w:rPr>
                <w:rFonts w:cs="Arial"/>
                <w:sz w:val="20"/>
              </w:rPr>
              <w:t>5</w:t>
            </w:r>
          </w:p>
        </w:tc>
        <w:tc>
          <w:tcPr>
            <w:tcW w:w="2430" w:type="dxa"/>
            <w:shd w:val="clear" w:color="auto" w:fill="auto"/>
          </w:tcPr>
          <w:p w14:paraId="69EAFCD5" w14:textId="77777777" w:rsidR="000B44F3" w:rsidRPr="00A821EC" w:rsidRDefault="000B44F3" w:rsidP="000B44F3">
            <w:pPr>
              <w:rPr>
                <w:rFonts w:cs="Arial"/>
                <w:sz w:val="20"/>
              </w:rPr>
            </w:pPr>
            <w:r w:rsidRPr="00A821EC">
              <w:rPr>
                <w:rFonts w:cs="Arial"/>
                <w:sz w:val="20"/>
              </w:rPr>
              <w:t xml:space="preserve">Project Narrative Attachment </w:t>
            </w:r>
          </w:p>
        </w:tc>
        <w:tc>
          <w:tcPr>
            <w:tcW w:w="4927" w:type="dxa"/>
            <w:shd w:val="clear" w:color="auto" w:fill="auto"/>
          </w:tcPr>
          <w:p w14:paraId="2608241A" w14:textId="3BAB999B" w:rsidR="000B44F3" w:rsidRPr="00061C41" w:rsidRDefault="000B44F3" w:rsidP="000B44F3">
            <w:pPr>
              <w:autoSpaceDE w:val="0"/>
              <w:autoSpaceDN w:val="0"/>
              <w:adjustRightInd w:val="0"/>
              <w:spacing w:after="0"/>
              <w:rPr>
                <w:rFonts w:cs="Arial"/>
                <w:sz w:val="20"/>
              </w:rPr>
            </w:pPr>
            <w:r w:rsidRPr="00061C41">
              <w:rPr>
                <w:rFonts w:cs="Arial"/>
                <w:sz w:val="20"/>
              </w:rPr>
              <w:t>The Project Narrative is your response to the Evaluation Criteria found at Section V.1 of this NOFO.</w:t>
            </w:r>
            <w:r w:rsidR="00546F3B" w:rsidRPr="00061C41">
              <w:rPr>
                <w:rFonts w:cs="Arial"/>
                <w:sz w:val="20"/>
              </w:rPr>
              <w:t xml:space="preserve"> </w:t>
            </w:r>
            <w:r w:rsidR="00EF1620" w:rsidRPr="00061C41">
              <w:rPr>
                <w:rFonts w:cs="Arial"/>
                <w:sz w:val="20"/>
              </w:rPr>
              <w:t xml:space="preserve"> </w:t>
            </w:r>
            <w:r w:rsidRPr="00061C41">
              <w:rPr>
                <w:rFonts w:cs="Arial"/>
                <w:sz w:val="20"/>
              </w:rPr>
              <w:t xml:space="preserve">It cannot be longer than </w:t>
            </w:r>
            <w:r w:rsidRPr="00B017C6">
              <w:rPr>
                <w:sz w:val="20"/>
              </w:rPr>
              <w:t>10 pages</w:t>
            </w:r>
            <w:r w:rsidRPr="00061C41">
              <w:rPr>
                <w:rFonts w:cs="Arial"/>
                <w:sz w:val="20"/>
              </w:rPr>
              <w:t xml:space="preserve">. </w:t>
            </w:r>
            <w:r w:rsidR="00546F3B" w:rsidRPr="00061C41">
              <w:rPr>
                <w:rFonts w:cs="Arial"/>
                <w:sz w:val="20"/>
              </w:rPr>
              <w:t xml:space="preserve"> </w:t>
            </w:r>
            <w:r w:rsidRPr="00061C41">
              <w:rPr>
                <w:rFonts w:cs="Arial"/>
                <w:sz w:val="20"/>
              </w:rPr>
              <w:t>You must attach the Project Narrative file (Adobe PDF format only) inside the Project Narrative Attachment Form.</w:t>
            </w:r>
          </w:p>
          <w:p w14:paraId="76F257F5" w14:textId="5B32A018" w:rsidR="000B44F3" w:rsidRPr="00061C41" w:rsidRDefault="000B44F3" w:rsidP="000B44F3">
            <w:pPr>
              <w:autoSpaceDE w:val="0"/>
              <w:autoSpaceDN w:val="0"/>
              <w:adjustRightInd w:val="0"/>
              <w:spacing w:after="0"/>
              <w:rPr>
                <w:rFonts w:cs="Arial"/>
                <w:sz w:val="20"/>
              </w:rPr>
            </w:pPr>
          </w:p>
        </w:tc>
        <w:tc>
          <w:tcPr>
            <w:tcW w:w="1800" w:type="dxa"/>
            <w:shd w:val="clear" w:color="auto" w:fill="auto"/>
          </w:tcPr>
          <w:p w14:paraId="4A255760" w14:textId="3661BFAF" w:rsidR="000B44F3" w:rsidRPr="00061C41" w:rsidRDefault="000B44F3" w:rsidP="000B44F3">
            <w:pPr>
              <w:tabs>
                <w:tab w:val="left" w:pos="90"/>
              </w:tabs>
              <w:rPr>
                <w:rFonts w:cs="Arial"/>
                <w:sz w:val="20"/>
              </w:rPr>
            </w:pPr>
          </w:p>
        </w:tc>
      </w:tr>
      <w:tr w:rsidR="000B44F3" w:rsidRPr="00AC34BE" w14:paraId="5A63EA14" w14:textId="77777777" w:rsidTr="001538F6">
        <w:trPr>
          <w:cantSplit/>
        </w:trPr>
        <w:tc>
          <w:tcPr>
            <w:tcW w:w="450" w:type="dxa"/>
            <w:shd w:val="clear" w:color="auto" w:fill="auto"/>
          </w:tcPr>
          <w:p w14:paraId="3258C3F2" w14:textId="77777777" w:rsidR="000B44F3" w:rsidRPr="00A821EC" w:rsidRDefault="000B44F3" w:rsidP="000B44F3">
            <w:pPr>
              <w:jc w:val="center"/>
              <w:rPr>
                <w:rFonts w:cs="Arial"/>
                <w:sz w:val="20"/>
              </w:rPr>
            </w:pPr>
            <w:r>
              <w:rPr>
                <w:rFonts w:cs="Arial"/>
                <w:sz w:val="20"/>
              </w:rPr>
              <w:t>6</w:t>
            </w:r>
          </w:p>
        </w:tc>
        <w:tc>
          <w:tcPr>
            <w:tcW w:w="2430" w:type="dxa"/>
            <w:shd w:val="clear" w:color="auto" w:fill="auto"/>
          </w:tcPr>
          <w:p w14:paraId="1261DCA1" w14:textId="77777777" w:rsidR="000B44F3" w:rsidRPr="00A821EC" w:rsidRDefault="000B44F3" w:rsidP="000B44F3">
            <w:pPr>
              <w:rPr>
                <w:rFonts w:cs="Arial"/>
                <w:sz w:val="20"/>
              </w:rPr>
            </w:pPr>
            <w:r w:rsidRPr="00A821EC">
              <w:rPr>
                <w:rFonts w:cs="Arial"/>
                <w:sz w:val="20"/>
              </w:rPr>
              <w:t xml:space="preserve">Budget Justification and Narrative Attachment </w:t>
            </w:r>
          </w:p>
        </w:tc>
        <w:tc>
          <w:tcPr>
            <w:tcW w:w="4927" w:type="dxa"/>
            <w:shd w:val="clear" w:color="auto" w:fill="auto"/>
          </w:tcPr>
          <w:p w14:paraId="070E007C" w14:textId="204F9464" w:rsidR="000B44F3" w:rsidRDefault="000B44F3" w:rsidP="000B44F3">
            <w:pPr>
              <w:autoSpaceDE w:val="0"/>
              <w:autoSpaceDN w:val="0"/>
              <w:adjustRightInd w:val="0"/>
              <w:spacing w:after="0"/>
              <w:rPr>
                <w:rFonts w:cs="Arial"/>
                <w:sz w:val="20"/>
              </w:rPr>
            </w:pPr>
            <w:r w:rsidRPr="00A821EC">
              <w:rPr>
                <w:rFonts w:cs="Arial"/>
                <w:sz w:val="20"/>
              </w:rPr>
              <w:t xml:space="preserve">You must include a detailed Budget Narrative in addition to Budget Form SF-424A. </w:t>
            </w:r>
            <w:r w:rsidR="00546F3B">
              <w:rPr>
                <w:rFonts w:cs="Arial"/>
                <w:sz w:val="20"/>
              </w:rPr>
              <w:t xml:space="preserve"> </w:t>
            </w:r>
            <w:r w:rsidRPr="00A821EC">
              <w:rPr>
                <w:rFonts w:cs="Arial"/>
                <w:sz w:val="20"/>
              </w:rPr>
              <w:t xml:space="preserve">In preparing the budget, adhere to any existing federal </w:t>
            </w:r>
            <w:r w:rsidR="00A40092">
              <w:rPr>
                <w:rFonts w:cs="Arial"/>
                <w:sz w:val="20"/>
              </w:rPr>
              <w:t>award</w:t>
            </w:r>
            <w:r w:rsidR="000E2855">
              <w:rPr>
                <w:rFonts w:cs="Arial"/>
                <w:sz w:val="20"/>
              </w:rPr>
              <w:t xml:space="preserve"> </w:t>
            </w:r>
            <w:r w:rsidRPr="00A821EC">
              <w:rPr>
                <w:rFonts w:cs="Arial"/>
                <w:sz w:val="20"/>
              </w:rPr>
              <w:t xml:space="preserve">or agency guidelines which prescribe how and whether budgeted amounts should be separately shown for different functions or activities within the program. </w:t>
            </w:r>
            <w:r w:rsidR="00546F3B">
              <w:rPr>
                <w:rFonts w:cs="Arial"/>
                <w:sz w:val="20"/>
              </w:rPr>
              <w:t xml:space="preserve"> </w:t>
            </w:r>
            <w:r w:rsidRPr="00A821EC">
              <w:rPr>
                <w:rFonts w:cs="Arial"/>
                <w:sz w:val="20"/>
              </w:rPr>
              <w:t>The budget justification and narrative must be submitted as file</w:t>
            </w:r>
            <w:r w:rsidR="00AD097A">
              <w:rPr>
                <w:rFonts w:cs="Arial"/>
                <w:sz w:val="20"/>
              </w:rPr>
              <w:t xml:space="preserve"> name</w:t>
            </w:r>
            <w:r w:rsidRPr="00A821EC">
              <w:rPr>
                <w:rFonts w:cs="Arial"/>
                <w:sz w:val="20"/>
              </w:rPr>
              <w:t xml:space="preserve"> </w:t>
            </w:r>
            <w:r>
              <w:rPr>
                <w:rFonts w:cs="Arial"/>
                <w:sz w:val="20"/>
              </w:rPr>
              <w:t>“</w:t>
            </w:r>
            <w:r w:rsidRPr="00A821EC">
              <w:rPr>
                <w:rFonts w:cs="Arial"/>
                <w:b/>
                <w:sz w:val="20"/>
              </w:rPr>
              <w:t>BNF</w:t>
            </w:r>
            <w:r>
              <w:rPr>
                <w:rFonts w:cs="Arial"/>
                <w:b/>
                <w:sz w:val="20"/>
              </w:rPr>
              <w:t>”</w:t>
            </w:r>
            <w:r w:rsidRPr="00A821EC">
              <w:rPr>
                <w:rFonts w:cs="Arial"/>
                <w:sz w:val="20"/>
              </w:rPr>
              <w:t xml:space="preserve"> when you submit your application into Grants.gov</w:t>
            </w:r>
            <w:r>
              <w:rPr>
                <w:rFonts w:cs="Arial"/>
                <w:sz w:val="20"/>
              </w:rPr>
              <w:t>.</w:t>
            </w:r>
            <w:r w:rsidRPr="00A821EC">
              <w:rPr>
                <w:rFonts w:cs="Arial"/>
                <w:sz w:val="20"/>
              </w:rPr>
              <w:t xml:space="preserve">  </w:t>
            </w:r>
          </w:p>
          <w:p w14:paraId="4F59CB6D" w14:textId="482D25C0" w:rsidR="000B44F3" w:rsidRPr="00A821EC" w:rsidRDefault="000B44F3" w:rsidP="000B44F3">
            <w:pPr>
              <w:autoSpaceDE w:val="0"/>
              <w:autoSpaceDN w:val="0"/>
              <w:adjustRightInd w:val="0"/>
              <w:spacing w:after="0"/>
              <w:rPr>
                <w:rFonts w:cs="Arial"/>
                <w:sz w:val="20"/>
              </w:rPr>
            </w:pPr>
          </w:p>
        </w:tc>
        <w:tc>
          <w:tcPr>
            <w:tcW w:w="1800" w:type="dxa"/>
            <w:shd w:val="clear" w:color="auto" w:fill="auto"/>
          </w:tcPr>
          <w:p w14:paraId="5B4F0131" w14:textId="77777777" w:rsidR="00C52EB1" w:rsidRPr="00A821EC" w:rsidRDefault="00C27508" w:rsidP="00C52EB1">
            <w:pPr>
              <w:spacing w:after="0"/>
              <w:jc w:val="center"/>
              <w:rPr>
                <w:rFonts w:cs="Arial"/>
                <w:sz w:val="20"/>
              </w:rPr>
            </w:pPr>
            <w:hyperlink r:id="rId56" w:history="1">
              <w:r w:rsidR="00C52EB1" w:rsidRPr="00A821EC">
                <w:rPr>
                  <w:rFonts w:cs="Arial"/>
                  <w:color w:val="0000FF"/>
                  <w:sz w:val="20"/>
                  <w:u w:val="single"/>
                </w:rPr>
                <w:t>SAMHSA Website</w:t>
              </w:r>
            </w:hyperlink>
          </w:p>
          <w:p w14:paraId="42DE049E" w14:textId="5F037F2E" w:rsidR="000B44F3" w:rsidRPr="00A821EC" w:rsidRDefault="000B44F3" w:rsidP="000B44F3">
            <w:pPr>
              <w:tabs>
                <w:tab w:val="left" w:pos="90"/>
              </w:tabs>
              <w:rPr>
                <w:rFonts w:cs="Arial"/>
                <w:sz w:val="20"/>
                <w:highlight w:val="yellow"/>
              </w:rPr>
            </w:pPr>
          </w:p>
        </w:tc>
      </w:tr>
      <w:tr w:rsidR="000B44F3" w:rsidRPr="00AC34BE" w14:paraId="5D28CCF7" w14:textId="77777777" w:rsidTr="001538F6">
        <w:trPr>
          <w:cantSplit/>
        </w:trPr>
        <w:tc>
          <w:tcPr>
            <w:tcW w:w="450" w:type="dxa"/>
            <w:shd w:val="clear" w:color="auto" w:fill="auto"/>
          </w:tcPr>
          <w:p w14:paraId="4617E273" w14:textId="77777777" w:rsidR="000B44F3" w:rsidRPr="00A821EC" w:rsidRDefault="000B44F3" w:rsidP="000B44F3">
            <w:pPr>
              <w:jc w:val="center"/>
              <w:rPr>
                <w:rFonts w:cs="Arial"/>
                <w:sz w:val="20"/>
              </w:rPr>
            </w:pPr>
            <w:r>
              <w:rPr>
                <w:rFonts w:cs="Arial"/>
                <w:sz w:val="20"/>
              </w:rPr>
              <w:t>7</w:t>
            </w:r>
          </w:p>
        </w:tc>
        <w:tc>
          <w:tcPr>
            <w:tcW w:w="2430" w:type="dxa"/>
            <w:shd w:val="clear" w:color="auto" w:fill="auto"/>
          </w:tcPr>
          <w:p w14:paraId="1D571FCF" w14:textId="77777777" w:rsidR="000B44F3" w:rsidRPr="00A821EC" w:rsidRDefault="000B44F3" w:rsidP="000B44F3">
            <w:pPr>
              <w:rPr>
                <w:rFonts w:cs="Arial"/>
                <w:sz w:val="20"/>
              </w:rPr>
            </w:pPr>
            <w:r w:rsidRPr="00A821EC">
              <w:rPr>
                <w:rFonts w:cs="Arial"/>
                <w:sz w:val="20"/>
              </w:rPr>
              <w:t>SF-424 B (Assurances for Non-Construction) Form</w:t>
            </w:r>
          </w:p>
        </w:tc>
        <w:tc>
          <w:tcPr>
            <w:tcW w:w="4927" w:type="dxa"/>
            <w:shd w:val="clear" w:color="auto" w:fill="auto"/>
          </w:tcPr>
          <w:p w14:paraId="326C0D5C" w14:textId="77777777" w:rsidR="000B44F3" w:rsidRPr="00A821EC" w:rsidRDefault="000B44F3" w:rsidP="000B44F3">
            <w:pPr>
              <w:tabs>
                <w:tab w:val="left" w:pos="90"/>
              </w:tabs>
              <w:spacing w:after="0"/>
              <w:rPr>
                <w:rFonts w:cs="Arial"/>
                <w:sz w:val="20"/>
              </w:rPr>
            </w:pPr>
            <w:r w:rsidRPr="00A821EC">
              <w:rPr>
                <w:rFonts w:cs="Arial"/>
                <w:sz w:val="20"/>
              </w:rPr>
              <w:t xml:space="preserve">You must read the list of assurances provided on the SAMHSA website </w:t>
            </w:r>
            <w:r w:rsidRPr="00A821EC">
              <w:rPr>
                <w:rFonts w:cs="Arial"/>
                <w:bCs/>
                <w:sz w:val="20"/>
              </w:rPr>
              <w:t>and check the box marked ‘I Agree’</w:t>
            </w:r>
            <w:r w:rsidRPr="00A821EC">
              <w:rPr>
                <w:rFonts w:cs="Arial"/>
                <w:sz w:val="20"/>
              </w:rPr>
              <w:t xml:space="preserve"> before signing the first page (SF-424) of the application</w:t>
            </w:r>
            <w:r w:rsidRPr="00A821EC">
              <w:rPr>
                <w:rFonts w:cs="Arial"/>
                <w:bCs/>
                <w:sz w:val="20"/>
              </w:rPr>
              <w:t xml:space="preserve">.  </w:t>
            </w:r>
          </w:p>
        </w:tc>
        <w:tc>
          <w:tcPr>
            <w:tcW w:w="1800" w:type="dxa"/>
            <w:shd w:val="clear" w:color="auto" w:fill="auto"/>
          </w:tcPr>
          <w:p w14:paraId="76494EFF" w14:textId="77777777" w:rsidR="000B44F3" w:rsidRPr="00A821EC" w:rsidRDefault="00C27508" w:rsidP="000B44F3">
            <w:pPr>
              <w:spacing w:after="0"/>
              <w:jc w:val="center"/>
              <w:rPr>
                <w:rFonts w:cs="Arial"/>
                <w:sz w:val="20"/>
              </w:rPr>
            </w:pPr>
            <w:hyperlink r:id="rId57" w:history="1">
              <w:r w:rsidR="000B44F3" w:rsidRPr="00A821EC">
                <w:rPr>
                  <w:rFonts w:cs="Arial"/>
                  <w:color w:val="0000FF"/>
                  <w:sz w:val="20"/>
                  <w:u w:val="single"/>
                </w:rPr>
                <w:t>SAMHSA Website</w:t>
              </w:r>
            </w:hyperlink>
          </w:p>
          <w:p w14:paraId="75687EE6" w14:textId="77777777" w:rsidR="000B44F3" w:rsidRPr="00A821EC" w:rsidRDefault="000B44F3" w:rsidP="000B44F3">
            <w:pPr>
              <w:spacing w:after="0"/>
              <w:rPr>
                <w:rFonts w:cs="Arial"/>
                <w:b/>
                <w:sz w:val="20"/>
              </w:rPr>
            </w:pPr>
          </w:p>
          <w:p w14:paraId="44D93DE8" w14:textId="77777777" w:rsidR="000B44F3" w:rsidRPr="00A821EC" w:rsidRDefault="000B44F3" w:rsidP="000B44F3">
            <w:pPr>
              <w:spacing w:after="0"/>
              <w:rPr>
                <w:rFonts w:cs="Arial"/>
                <w:b/>
                <w:sz w:val="20"/>
              </w:rPr>
            </w:pPr>
          </w:p>
        </w:tc>
      </w:tr>
      <w:tr w:rsidR="000B44F3" w:rsidRPr="00AC34BE" w14:paraId="55493F9E" w14:textId="77777777" w:rsidTr="001538F6">
        <w:trPr>
          <w:cantSplit/>
          <w:trHeight w:val="548"/>
        </w:trPr>
        <w:tc>
          <w:tcPr>
            <w:tcW w:w="450" w:type="dxa"/>
            <w:shd w:val="clear" w:color="auto" w:fill="auto"/>
          </w:tcPr>
          <w:p w14:paraId="014BF7DA" w14:textId="77777777" w:rsidR="000B44F3" w:rsidRPr="00A821EC" w:rsidRDefault="000B44F3" w:rsidP="000B44F3">
            <w:pPr>
              <w:jc w:val="center"/>
              <w:rPr>
                <w:rFonts w:cs="Arial"/>
                <w:sz w:val="20"/>
              </w:rPr>
            </w:pPr>
            <w:r>
              <w:rPr>
                <w:rFonts w:cs="Arial"/>
                <w:sz w:val="20"/>
              </w:rPr>
              <w:t>8</w:t>
            </w:r>
          </w:p>
        </w:tc>
        <w:tc>
          <w:tcPr>
            <w:tcW w:w="2430" w:type="dxa"/>
            <w:shd w:val="clear" w:color="auto" w:fill="auto"/>
          </w:tcPr>
          <w:p w14:paraId="5A700AAF" w14:textId="77777777" w:rsidR="000B44F3" w:rsidRPr="00A821EC" w:rsidRDefault="000B44F3" w:rsidP="000B44F3">
            <w:pPr>
              <w:rPr>
                <w:rFonts w:cs="Arial"/>
                <w:bCs/>
                <w:sz w:val="20"/>
              </w:rPr>
            </w:pPr>
            <w:r w:rsidRPr="00A821EC">
              <w:rPr>
                <w:rFonts w:cs="Arial"/>
                <w:bCs/>
                <w:sz w:val="20"/>
              </w:rPr>
              <w:t>Disclosure of Lobbying Activities (SF-LLL) Form</w:t>
            </w:r>
          </w:p>
        </w:tc>
        <w:tc>
          <w:tcPr>
            <w:tcW w:w="4927" w:type="dxa"/>
            <w:shd w:val="clear" w:color="auto" w:fill="auto"/>
          </w:tcPr>
          <w:p w14:paraId="1756C706" w14:textId="1C2429CD" w:rsidR="000B44F3" w:rsidRPr="00A821EC" w:rsidRDefault="000B44F3" w:rsidP="000B44F3">
            <w:pPr>
              <w:tabs>
                <w:tab w:val="left" w:pos="1080"/>
              </w:tabs>
              <w:rPr>
                <w:rFonts w:cs="Arial"/>
                <w:sz w:val="20"/>
              </w:rPr>
            </w:pPr>
            <w:r w:rsidRPr="00A821EC">
              <w:rPr>
                <w:rFonts w:cs="Arial"/>
                <w:sz w:val="20"/>
              </w:rPr>
              <w:t xml:space="preserve">Federal law prohibits the use of appropriated funds for publicity or propaganda purposes or for the preparation, distribution, or use of the information designed to support or defeat legislation pending before Congress or state legislatures. </w:t>
            </w:r>
            <w:r w:rsidR="00546F3B">
              <w:rPr>
                <w:rFonts w:cs="Arial"/>
                <w:sz w:val="20"/>
              </w:rPr>
              <w:t xml:space="preserve"> </w:t>
            </w:r>
            <w:r w:rsidR="00A4579D" w:rsidRPr="00335ABE">
              <w:rPr>
                <w:rFonts w:cs="Arial"/>
                <w:b/>
                <w:bCs/>
                <w:sz w:val="20"/>
              </w:rPr>
              <w:t xml:space="preserve">For SAMHSA to determine whether or not your organization participates in </w:t>
            </w:r>
            <w:r w:rsidR="00AB0E59" w:rsidRPr="00335ABE">
              <w:rPr>
                <w:rFonts w:cs="Arial"/>
                <w:b/>
                <w:bCs/>
                <w:sz w:val="20"/>
              </w:rPr>
              <w:t>l</w:t>
            </w:r>
            <w:r w:rsidR="00A4579D" w:rsidRPr="00335ABE">
              <w:rPr>
                <w:rFonts w:cs="Arial"/>
                <w:b/>
                <w:bCs/>
                <w:sz w:val="20"/>
              </w:rPr>
              <w:t xml:space="preserve">obbying </w:t>
            </w:r>
            <w:r w:rsidR="00AB0E59" w:rsidRPr="00335ABE">
              <w:rPr>
                <w:rFonts w:cs="Arial"/>
                <w:b/>
                <w:bCs/>
                <w:sz w:val="20"/>
              </w:rPr>
              <w:t>a</w:t>
            </w:r>
            <w:r w:rsidR="00A4579D" w:rsidRPr="00335ABE">
              <w:rPr>
                <w:rFonts w:cs="Arial"/>
                <w:b/>
                <w:bCs/>
                <w:sz w:val="20"/>
              </w:rPr>
              <w:t>ctivities, a signed copy of the SF-LLL form</w:t>
            </w:r>
            <w:r w:rsidR="00AB0E59">
              <w:rPr>
                <w:rFonts w:cs="Arial"/>
                <w:sz w:val="20"/>
              </w:rPr>
              <w:t xml:space="preserve"> </w:t>
            </w:r>
            <w:r w:rsidR="00AB0E59" w:rsidRPr="00DD41B2">
              <w:rPr>
                <w:b/>
                <w:sz w:val="20"/>
              </w:rPr>
              <w:t xml:space="preserve">must </w:t>
            </w:r>
            <w:r w:rsidR="00AB0E59" w:rsidRPr="00AB0E59">
              <w:rPr>
                <w:rFonts w:cs="Arial"/>
                <w:b/>
                <w:bCs/>
                <w:sz w:val="20"/>
              </w:rPr>
              <w:t>be submitted</w:t>
            </w:r>
            <w:r w:rsidR="00A4579D" w:rsidRPr="00A4579D">
              <w:rPr>
                <w:rFonts w:cs="Arial"/>
                <w:sz w:val="20"/>
              </w:rPr>
              <w:t>."</w:t>
            </w:r>
            <w:r w:rsidR="00AB0E59">
              <w:rPr>
                <w:rFonts w:cs="Arial"/>
                <w:sz w:val="20"/>
              </w:rPr>
              <w:t xml:space="preserve"> </w:t>
            </w:r>
            <w:r w:rsidR="00EF1A0D" w:rsidRPr="00181930">
              <w:rPr>
                <w:rFonts w:cs="Arial"/>
                <w:sz w:val="20"/>
              </w:rPr>
              <w:t xml:space="preserve"> If your organization does not participate in lobbying activities, indicate “Not Applicable” on the form</w:t>
            </w:r>
            <w:r w:rsidR="008A495B">
              <w:rPr>
                <w:rFonts w:cs="Arial"/>
                <w:sz w:val="20"/>
              </w:rPr>
              <w:t>.</w:t>
            </w:r>
            <w:r w:rsidR="00EF1A0D" w:rsidRPr="00A821EC" w:rsidDel="00EF1A0D">
              <w:rPr>
                <w:rFonts w:cs="Arial"/>
                <w:sz w:val="20"/>
              </w:rPr>
              <w:t xml:space="preserve"> </w:t>
            </w:r>
            <w:r w:rsidR="00546F3B">
              <w:rPr>
                <w:rFonts w:cs="Arial"/>
                <w:sz w:val="20"/>
              </w:rPr>
              <w:t xml:space="preserve"> </w:t>
            </w:r>
          </w:p>
        </w:tc>
        <w:tc>
          <w:tcPr>
            <w:tcW w:w="1800" w:type="dxa"/>
            <w:shd w:val="clear" w:color="auto" w:fill="auto"/>
          </w:tcPr>
          <w:p w14:paraId="771E0240" w14:textId="2A4CEE1F" w:rsidR="000B44F3" w:rsidRPr="00A821EC" w:rsidRDefault="00C27508" w:rsidP="000B44F3">
            <w:pPr>
              <w:tabs>
                <w:tab w:val="left" w:pos="90"/>
              </w:tabs>
              <w:rPr>
                <w:rFonts w:cs="Arial"/>
                <w:sz w:val="20"/>
              </w:rPr>
            </w:pPr>
            <w:hyperlink r:id="rId58" w:history="1">
              <w:r w:rsidR="00C52EB1">
                <w:rPr>
                  <w:rStyle w:val="Hyperlink"/>
                  <w:rFonts w:cs="Arial"/>
                  <w:sz w:val="20"/>
                </w:rPr>
                <w:t>Grants.gov/forms</w:t>
              </w:r>
            </w:hyperlink>
          </w:p>
        </w:tc>
      </w:tr>
      <w:tr w:rsidR="000B44F3" w:rsidRPr="00AC34BE" w14:paraId="327710E7" w14:textId="77777777" w:rsidTr="001538F6">
        <w:trPr>
          <w:cantSplit/>
          <w:trHeight w:val="827"/>
        </w:trPr>
        <w:tc>
          <w:tcPr>
            <w:tcW w:w="450" w:type="dxa"/>
            <w:shd w:val="clear" w:color="auto" w:fill="auto"/>
          </w:tcPr>
          <w:p w14:paraId="761A7FAA" w14:textId="77777777" w:rsidR="000B44F3" w:rsidRPr="00A821EC" w:rsidRDefault="000B44F3" w:rsidP="000B44F3">
            <w:pPr>
              <w:jc w:val="center"/>
              <w:rPr>
                <w:rFonts w:cs="Arial"/>
                <w:sz w:val="20"/>
              </w:rPr>
            </w:pPr>
            <w:r>
              <w:rPr>
                <w:rFonts w:cs="Arial"/>
                <w:sz w:val="20"/>
              </w:rPr>
              <w:lastRenderedPageBreak/>
              <w:t>9</w:t>
            </w:r>
          </w:p>
        </w:tc>
        <w:tc>
          <w:tcPr>
            <w:tcW w:w="2430" w:type="dxa"/>
            <w:shd w:val="clear" w:color="auto" w:fill="auto"/>
          </w:tcPr>
          <w:p w14:paraId="71A092D8" w14:textId="77777777" w:rsidR="000B44F3" w:rsidRPr="00FB1AA8" w:rsidRDefault="000B44F3" w:rsidP="000B44F3">
            <w:pPr>
              <w:rPr>
                <w:rFonts w:cs="Arial"/>
                <w:bCs/>
                <w:sz w:val="20"/>
              </w:rPr>
            </w:pPr>
            <w:r w:rsidRPr="00FB1AA8">
              <w:rPr>
                <w:rFonts w:cs="Arial"/>
                <w:bCs/>
                <w:sz w:val="20"/>
              </w:rPr>
              <w:t>Other Attachments Form</w:t>
            </w:r>
          </w:p>
        </w:tc>
        <w:tc>
          <w:tcPr>
            <w:tcW w:w="4927" w:type="dxa"/>
            <w:shd w:val="clear" w:color="auto" w:fill="auto"/>
          </w:tcPr>
          <w:p w14:paraId="382E4C80" w14:textId="6BEC2695" w:rsidR="000B44F3" w:rsidRPr="00FB1AA8" w:rsidRDefault="000B44F3" w:rsidP="000B44F3">
            <w:pPr>
              <w:tabs>
                <w:tab w:val="left" w:pos="1080"/>
              </w:tabs>
              <w:rPr>
                <w:rFonts w:cs="Arial"/>
                <w:sz w:val="20"/>
              </w:rPr>
            </w:pPr>
            <w:r w:rsidRPr="00FB1AA8">
              <w:rPr>
                <w:rFonts w:cs="Arial"/>
                <w:sz w:val="20"/>
              </w:rPr>
              <w:t xml:space="preserve">Refer to the Supporting Documents below. </w:t>
            </w:r>
            <w:r w:rsidR="00546F3B">
              <w:rPr>
                <w:rFonts w:cs="Arial"/>
                <w:sz w:val="20"/>
              </w:rPr>
              <w:t xml:space="preserve"> </w:t>
            </w:r>
            <w:r w:rsidRPr="00FB1AA8">
              <w:rPr>
                <w:rFonts w:cs="Arial"/>
                <w:sz w:val="20"/>
              </w:rPr>
              <w:t xml:space="preserve">Use the Other Attachments Form to attach all required additional/supporting documents listed in the table below. </w:t>
            </w:r>
            <w:r w:rsidR="00546F3B">
              <w:rPr>
                <w:rFonts w:cs="Arial"/>
                <w:sz w:val="20"/>
              </w:rPr>
              <w:t xml:space="preserve"> </w:t>
            </w:r>
          </w:p>
        </w:tc>
        <w:tc>
          <w:tcPr>
            <w:tcW w:w="1800" w:type="dxa"/>
            <w:shd w:val="clear" w:color="auto" w:fill="auto"/>
          </w:tcPr>
          <w:p w14:paraId="633990DB" w14:textId="00ED8AAC" w:rsidR="000B44F3" w:rsidRPr="00FB1AA8" w:rsidRDefault="000B44F3" w:rsidP="000B44F3">
            <w:pPr>
              <w:tabs>
                <w:tab w:val="left" w:pos="90"/>
              </w:tabs>
              <w:rPr>
                <w:rFonts w:cs="Arial"/>
                <w:sz w:val="20"/>
                <w:highlight w:val="red"/>
              </w:rPr>
            </w:pPr>
          </w:p>
        </w:tc>
      </w:tr>
    </w:tbl>
    <w:p w14:paraId="6AF52604" w14:textId="77777777" w:rsidR="004B61FB" w:rsidRDefault="004B61FB" w:rsidP="00AC34BE">
      <w:pPr>
        <w:tabs>
          <w:tab w:val="left" w:pos="0"/>
        </w:tabs>
        <w:rPr>
          <w:rFonts w:cs="Arial"/>
          <w:b/>
          <w:i/>
          <w:iCs/>
          <w:szCs w:val="24"/>
        </w:rPr>
      </w:pPr>
    </w:p>
    <w:p w14:paraId="7CE4F494" w14:textId="12C6AD5B" w:rsidR="00553E80" w:rsidRPr="001C297A" w:rsidRDefault="00553E80" w:rsidP="00AC34BE">
      <w:pPr>
        <w:tabs>
          <w:tab w:val="left" w:pos="0"/>
        </w:tabs>
        <w:rPr>
          <w:rFonts w:cs="Arial"/>
          <w:b/>
          <w:i/>
          <w:iCs/>
          <w:szCs w:val="24"/>
        </w:rPr>
      </w:pPr>
      <w:r w:rsidRPr="001C297A">
        <w:rPr>
          <w:rFonts w:cs="Arial"/>
          <w:b/>
          <w:i/>
          <w:iCs/>
          <w:szCs w:val="24"/>
        </w:rPr>
        <w:t>Supporting Documents</w:t>
      </w:r>
    </w:p>
    <w:p w14:paraId="7687BEC9" w14:textId="12FE1285" w:rsidR="00553E80" w:rsidRPr="00AC34BE" w:rsidRDefault="00553E80" w:rsidP="00AC34BE">
      <w:pPr>
        <w:tabs>
          <w:tab w:val="left" w:pos="0"/>
        </w:tabs>
        <w:rPr>
          <w:rFonts w:cs="Arial"/>
          <w:b/>
          <w:szCs w:val="24"/>
        </w:rPr>
      </w:pPr>
      <w:r w:rsidRPr="00AC34BE">
        <w:rPr>
          <w:rFonts w:cs="Arial"/>
          <w:szCs w:val="24"/>
        </w:rPr>
        <w:t>In addition to the Standard Application Components listed above, the following supporting documents are necessary for t</w:t>
      </w:r>
      <w:r w:rsidR="00B9628B">
        <w:rPr>
          <w:rFonts w:cs="Arial"/>
          <w:szCs w:val="24"/>
        </w:rPr>
        <w:t xml:space="preserve">he review of your application. </w:t>
      </w:r>
      <w:r w:rsidR="00546F3B">
        <w:rPr>
          <w:rFonts w:cs="Arial"/>
          <w:szCs w:val="24"/>
        </w:rPr>
        <w:t xml:space="preserve"> </w:t>
      </w:r>
      <w:r w:rsidRPr="00AC34BE">
        <w:rPr>
          <w:rFonts w:cs="Arial"/>
          <w:szCs w:val="24"/>
        </w:rPr>
        <w:t>Supporting documents must be attached to your application.</w:t>
      </w:r>
      <w:r w:rsidR="00546F3B">
        <w:rPr>
          <w:rFonts w:cs="Arial"/>
          <w:szCs w:val="24"/>
        </w:rPr>
        <w:t xml:space="preserve"> </w:t>
      </w:r>
      <w:r w:rsidRPr="00AC34BE">
        <w:rPr>
          <w:rFonts w:cs="Arial"/>
          <w:szCs w:val="24"/>
        </w:rPr>
        <w:t xml:space="preserve"> </w:t>
      </w:r>
      <w:r w:rsidRPr="00AC34BE">
        <w:rPr>
          <w:rFonts w:cs="Arial"/>
          <w:b/>
          <w:szCs w:val="24"/>
        </w:rPr>
        <w:t>For each of the following application components, attach each document (Adobe PDF format only)</w:t>
      </w:r>
      <w:r w:rsidRPr="00AC34BE" w:rsidDel="00033279">
        <w:rPr>
          <w:rFonts w:cs="Arial"/>
          <w:b/>
          <w:szCs w:val="24"/>
        </w:rPr>
        <w:t xml:space="preserve"> </w:t>
      </w:r>
      <w:r w:rsidRPr="00AC34BE">
        <w:rPr>
          <w:rFonts w:cs="Arial"/>
          <w:b/>
          <w:szCs w:val="24"/>
        </w:rPr>
        <w:t xml:space="preserve">using the Other Attachments Form </w:t>
      </w:r>
      <w:r w:rsidR="006B6A03">
        <w:rPr>
          <w:rFonts w:cs="Arial"/>
          <w:b/>
          <w:szCs w:val="24"/>
        </w:rPr>
        <w:t>in ASSIST, Workspace, or other S2S provider.</w:t>
      </w:r>
      <w:r w:rsidRPr="00AC34BE">
        <w:rPr>
          <w:rFonts w:cs="Arial"/>
          <w:b/>
          <w:szCs w:val="24"/>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CA0B1D" w:rsidRPr="00AC34BE" w14:paraId="62C68242" w14:textId="77777777" w:rsidTr="001538F6">
        <w:trPr>
          <w:cantSplit/>
          <w:tblHeader/>
        </w:trPr>
        <w:tc>
          <w:tcPr>
            <w:tcW w:w="558" w:type="dxa"/>
            <w:shd w:val="clear" w:color="auto" w:fill="B8CCE4" w:themeFill="accent1" w:themeFillTint="66"/>
            <w:vAlign w:val="center"/>
          </w:tcPr>
          <w:p w14:paraId="661D7C87" w14:textId="62DF6D4D" w:rsidR="00CA0B1D" w:rsidRPr="00A821EC" w:rsidRDefault="00CA0B1D" w:rsidP="005D1760">
            <w:pPr>
              <w:spacing w:after="0"/>
              <w:jc w:val="center"/>
              <w:rPr>
                <w:rFonts w:cs="Arial"/>
                <w:b/>
                <w:sz w:val="22"/>
                <w:szCs w:val="22"/>
              </w:rPr>
            </w:pPr>
            <w:r w:rsidRPr="00A821EC">
              <w:rPr>
                <w:rFonts w:cs="Arial"/>
                <w:sz w:val="22"/>
                <w:szCs w:val="22"/>
              </w:rPr>
              <w:br w:type="page"/>
            </w:r>
            <w:r w:rsidRPr="00A821EC">
              <w:rPr>
                <w:rFonts w:cs="Arial"/>
                <w:sz w:val="22"/>
                <w:szCs w:val="22"/>
              </w:rPr>
              <w:br w:type="page"/>
            </w:r>
            <w:r w:rsidRPr="00A821EC">
              <w:rPr>
                <w:rFonts w:cs="Arial"/>
                <w:sz w:val="22"/>
                <w:szCs w:val="22"/>
              </w:rPr>
              <w:br w:type="page"/>
            </w:r>
            <w:r w:rsidRPr="00A821EC">
              <w:rPr>
                <w:rFonts w:cs="Arial"/>
                <w:b/>
                <w:sz w:val="22"/>
                <w:szCs w:val="22"/>
              </w:rPr>
              <w:t>#</w:t>
            </w:r>
          </w:p>
        </w:tc>
        <w:tc>
          <w:tcPr>
            <w:tcW w:w="2340" w:type="dxa"/>
            <w:shd w:val="clear" w:color="auto" w:fill="B8CCE4" w:themeFill="accent1" w:themeFillTint="66"/>
            <w:vAlign w:val="center"/>
          </w:tcPr>
          <w:p w14:paraId="2985B71F" w14:textId="30711FA8" w:rsidR="00CA0B1D" w:rsidRPr="00A821EC" w:rsidRDefault="00CA0B1D" w:rsidP="005D1760">
            <w:pPr>
              <w:spacing w:after="0"/>
              <w:jc w:val="center"/>
              <w:rPr>
                <w:rFonts w:cs="Arial"/>
                <w:b/>
                <w:sz w:val="22"/>
                <w:szCs w:val="22"/>
              </w:rPr>
            </w:pPr>
            <w:r w:rsidRPr="00A821EC">
              <w:rPr>
                <w:rFonts w:cs="Arial"/>
                <w:b/>
                <w:sz w:val="22"/>
                <w:szCs w:val="22"/>
              </w:rPr>
              <w:t>Supporting Documents</w:t>
            </w:r>
          </w:p>
        </w:tc>
        <w:tc>
          <w:tcPr>
            <w:tcW w:w="5130" w:type="dxa"/>
            <w:shd w:val="clear" w:color="auto" w:fill="B8CCE4" w:themeFill="accent1" w:themeFillTint="66"/>
            <w:vAlign w:val="center"/>
          </w:tcPr>
          <w:p w14:paraId="64AE057E" w14:textId="77777777" w:rsidR="00CA0B1D" w:rsidRPr="00A821EC" w:rsidRDefault="00CA0B1D" w:rsidP="005D1760">
            <w:pPr>
              <w:spacing w:after="0"/>
              <w:jc w:val="center"/>
              <w:rPr>
                <w:rFonts w:cs="Arial"/>
                <w:b/>
                <w:sz w:val="22"/>
                <w:szCs w:val="22"/>
              </w:rPr>
            </w:pPr>
            <w:r w:rsidRPr="00A821EC">
              <w:rPr>
                <w:rFonts w:cs="Arial"/>
                <w:b/>
                <w:sz w:val="22"/>
                <w:szCs w:val="22"/>
              </w:rPr>
              <w:t>Description</w:t>
            </w:r>
          </w:p>
        </w:tc>
        <w:tc>
          <w:tcPr>
            <w:tcW w:w="1548" w:type="dxa"/>
            <w:shd w:val="clear" w:color="auto" w:fill="B8CCE4" w:themeFill="accent1" w:themeFillTint="66"/>
            <w:vAlign w:val="center"/>
          </w:tcPr>
          <w:p w14:paraId="726333C8" w14:textId="227631E7" w:rsidR="00CA0B1D" w:rsidRPr="00A821EC" w:rsidRDefault="00C52EB1" w:rsidP="005D1760">
            <w:pPr>
              <w:spacing w:after="0"/>
              <w:jc w:val="center"/>
              <w:rPr>
                <w:rFonts w:cs="Arial"/>
                <w:b/>
                <w:sz w:val="22"/>
                <w:szCs w:val="22"/>
              </w:rPr>
            </w:pPr>
            <w:r>
              <w:rPr>
                <w:rFonts w:cs="Arial"/>
                <w:b/>
                <w:sz w:val="22"/>
                <w:szCs w:val="22"/>
              </w:rPr>
              <w:t xml:space="preserve">Where to Find </w:t>
            </w:r>
            <w:r w:rsidR="00B61AE3">
              <w:rPr>
                <w:rFonts w:cs="Arial"/>
                <w:b/>
                <w:sz w:val="22"/>
                <w:szCs w:val="22"/>
              </w:rPr>
              <w:t>Document</w:t>
            </w:r>
          </w:p>
        </w:tc>
      </w:tr>
      <w:tr w:rsidR="00CA0B1D" w:rsidRPr="00AC34BE" w14:paraId="583B66D5" w14:textId="77777777" w:rsidTr="001538F6">
        <w:trPr>
          <w:cantSplit/>
          <w:trHeight w:val="863"/>
        </w:trPr>
        <w:tc>
          <w:tcPr>
            <w:tcW w:w="558" w:type="dxa"/>
            <w:shd w:val="clear" w:color="auto" w:fill="auto"/>
          </w:tcPr>
          <w:p w14:paraId="747FFF75" w14:textId="77777777" w:rsidR="00CA0B1D" w:rsidRPr="00A821EC" w:rsidRDefault="00CA0B1D" w:rsidP="00AC34BE">
            <w:pPr>
              <w:jc w:val="center"/>
              <w:rPr>
                <w:rFonts w:cs="Arial"/>
                <w:sz w:val="20"/>
              </w:rPr>
            </w:pPr>
            <w:r w:rsidRPr="00A821EC">
              <w:rPr>
                <w:rFonts w:cs="Arial"/>
                <w:sz w:val="20"/>
              </w:rPr>
              <w:t>1</w:t>
            </w:r>
          </w:p>
        </w:tc>
        <w:tc>
          <w:tcPr>
            <w:tcW w:w="2340" w:type="dxa"/>
            <w:shd w:val="clear" w:color="auto" w:fill="auto"/>
          </w:tcPr>
          <w:p w14:paraId="6D781167" w14:textId="77777777" w:rsidR="00CA0B1D" w:rsidRPr="00A821EC" w:rsidRDefault="00CA0B1D" w:rsidP="00AC34BE">
            <w:pPr>
              <w:rPr>
                <w:rFonts w:cs="Arial"/>
                <w:sz w:val="20"/>
              </w:rPr>
            </w:pPr>
            <w:r w:rsidRPr="00A821EC">
              <w:rPr>
                <w:rFonts w:cs="Arial"/>
                <w:sz w:val="20"/>
              </w:rPr>
              <w:t>HHS 690 Form</w:t>
            </w:r>
          </w:p>
        </w:tc>
        <w:tc>
          <w:tcPr>
            <w:tcW w:w="5130" w:type="dxa"/>
            <w:shd w:val="clear" w:color="auto" w:fill="auto"/>
          </w:tcPr>
          <w:p w14:paraId="32409DD2" w14:textId="32646807" w:rsidR="00CA0B1D" w:rsidRPr="006C6267" w:rsidRDefault="00CA0B1D" w:rsidP="00AC34BE">
            <w:pPr>
              <w:tabs>
                <w:tab w:val="left" w:pos="90"/>
              </w:tabs>
              <w:rPr>
                <w:rFonts w:cs="Arial"/>
                <w:color w:val="000000"/>
                <w:sz w:val="20"/>
                <w:lang w:val="en"/>
              </w:rPr>
            </w:pPr>
            <w:r w:rsidRPr="006C6267">
              <w:rPr>
                <w:rFonts w:cs="Arial"/>
                <w:color w:val="000000"/>
                <w:sz w:val="20"/>
                <w:lang w:val="en"/>
              </w:rPr>
              <w:t xml:space="preserve">Every applicant must have a completed </w:t>
            </w:r>
            <w:hyperlink r:id="rId59" w:history="1">
              <w:r w:rsidRPr="006C6267">
                <w:rPr>
                  <w:rFonts w:cs="Arial"/>
                  <w:color w:val="0000FF"/>
                  <w:sz w:val="20"/>
                  <w:u w:val="single"/>
                  <w:lang w:val="en"/>
                </w:rPr>
                <w:t>HHS 690 form (PDF | 291 KB)</w:t>
              </w:r>
            </w:hyperlink>
            <w:r w:rsidRPr="006C6267">
              <w:rPr>
                <w:rFonts w:cs="Arial"/>
                <w:color w:val="000000"/>
                <w:sz w:val="20"/>
                <w:lang w:val="en"/>
              </w:rPr>
              <w:t xml:space="preserve"> on file with the Department of Health and Human Services.  </w:t>
            </w:r>
          </w:p>
        </w:tc>
        <w:tc>
          <w:tcPr>
            <w:tcW w:w="1548" w:type="dxa"/>
            <w:shd w:val="clear" w:color="auto" w:fill="auto"/>
          </w:tcPr>
          <w:p w14:paraId="73F34F70" w14:textId="77777777" w:rsidR="00CA0B1D" w:rsidRPr="00A821EC" w:rsidRDefault="00C27508" w:rsidP="00AC34BE">
            <w:pPr>
              <w:tabs>
                <w:tab w:val="left" w:pos="90"/>
              </w:tabs>
              <w:rPr>
                <w:rFonts w:cs="Arial"/>
                <w:sz w:val="20"/>
              </w:rPr>
            </w:pPr>
            <w:hyperlink r:id="rId60" w:history="1">
              <w:r w:rsidR="00CA0B1D" w:rsidRPr="00A821EC">
                <w:rPr>
                  <w:rFonts w:cs="Arial"/>
                  <w:color w:val="0000FF"/>
                  <w:sz w:val="20"/>
                  <w:u w:val="single"/>
                </w:rPr>
                <w:t>SAMHSA Website</w:t>
              </w:r>
            </w:hyperlink>
          </w:p>
        </w:tc>
      </w:tr>
      <w:tr w:rsidR="00CA0B1D" w:rsidRPr="00AC34BE" w14:paraId="7EFB62C1" w14:textId="77777777" w:rsidTr="001538F6">
        <w:trPr>
          <w:cantSplit/>
        </w:trPr>
        <w:tc>
          <w:tcPr>
            <w:tcW w:w="558" w:type="dxa"/>
            <w:shd w:val="clear" w:color="auto" w:fill="auto"/>
          </w:tcPr>
          <w:p w14:paraId="074312C5" w14:textId="0EF82C90" w:rsidR="00CA0B1D" w:rsidRPr="00A821EC" w:rsidRDefault="006C6267" w:rsidP="00AC34BE">
            <w:pPr>
              <w:jc w:val="center"/>
              <w:rPr>
                <w:rFonts w:cs="Arial"/>
                <w:sz w:val="20"/>
              </w:rPr>
            </w:pPr>
            <w:r>
              <w:rPr>
                <w:rFonts w:cs="Arial"/>
                <w:sz w:val="20"/>
              </w:rPr>
              <w:t>2</w:t>
            </w:r>
          </w:p>
        </w:tc>
        <w:tc>
          <w:tcPr>
            <w:tcW w:w="2340" w:type="dxa"/>
            <w:shd w:val="clear" w:color="auto" w:fill="auto"/>
          </w:tcPr>
          <w:p w14:paraId="3333B149" w14:textId="2FC06A67" w:rsidR="00CA0B1D" w:rsidRPr="00A821EC" w:rsidRDefault="00CA0B1D" w:rsidP="00AC34BE">
            <w:pPr>
              <w:rPr>
                <w:rFonts w:cs="Arial"/>
                <w:sz w:val="20"/>
              </w:rPr>
            </w:pPr>
            <w:r w:rsidRPr="00A821EC">
              <w:rPr>
                <w:rFonts w:cs="Arial"/>
                <w:sz w:val="20"/>
              </w:rPr>
              <w:t>Biographical Sketches and Job Descriptions</w:t>
            </w:r>
            <w:r w:rsidR="00C52EB1">
              <w:rPr>
                <w:rFonts w:cs="Arial"/>
                <w:sz w:val="20"/>
              </w:rPr>
              <w:t xml:space="preserve"> (Attachment </w:t>
            </w:r>
            <w:r w:rsidR="007E10B1">
              <w:rPr>
                <w:rFonts w:cs="Arial"/>
                <w:sz w:val="20"/>
              </w:rPr>
              <w:t>5)</w:t>
            </w:r>
          </w:p>
        </w:tc>
        <w:tc>
          <w:tcPr>
            <w:tcW w:w="5130" w:type="dxa"/>
            <w:shd w:val="clear" w:color="auto" w:fill="auto"/>
          </w:tcPr>
          <w:p w14:paraId="61250D51" w14:textId="38193B87" w:rsidR="00CA0B1D" w:rsidRPr="006C6267" w:rsidRDefault="00CA0B1D" w:rsidP="00AC34BE">
            <w:pPr>
              <w:tabs>
                <w:tab w:val="left" w:pos="90"/>
              </w:tabs>
              <w:rPr>
                <w:rFonts w:cs="Arial"/>
                <w:sz w:val="20"/>
              </w:rPr>
            </w:pPr>
            <w:r w:rsidRPr="006C6267">
              <w:rPr>
                <w:rFonts w:cs="Arial"/>
                <w:sz w:val="20"/>
              </w:rPr>
              <w:t xml:space="preserve">See </w:t>
            </w:r>
            <w:r w:rsidRPr="006C6267">
              <w:rPr>
                <w:rStyle w:val="Hyperlink"/>
                <w:rFonts w:cs="Arial"/>
                <w:color w:val="auto"/>
                <w:sz w:val="20"/>
                <w:u w:val="none"/>
              </w:rPr>
              <w:t xml:space="preserve">Appendix </w:t>
            </w:r>
            <w:r w:rsidR="002E4D0E" w:rsidRPr="00B017C6">
              <w:rPr>
                <w:rStyle w:val="Hyperlink"/>
                <w:color w:val="auto"/>
                <w:sz w:val="20"/>
                <w:u w:val="none"/>
              </w:rPr>
              <w:t>G</w:t>
            </w:r>
            <w:r w:rsidR="005D1760" w:rsidRPr="006C6267">
              <w:rPr>
                <w:rStyle w:val="Hyperlink"/>
                <w:rFonts w:cs="Arial"/>
                <w:color w:val="auto"/>
                <w:sz w:val="20"/>
                <w:u w:val="none"/>
              </w:rPr>
              <w:t xml:space="preserve"> </w:t>
            </w:r>
            <w:r w:rsidRPr="006C6267">
              <w:rPr>
                <w:rFonts w:cs="Arial"/>
                <w:sz w:val="20"/>
              </w:rPr>
              <w:t>of this document for additional instructions for completing these sections.</w:t>
            </w:r>
            <w:r w:rsidR="00C52EB1" w:rsidRPr="006C6267">
              <w:rPr>
                <w:rFonts w:cs="Arial"/>
                <w:sz w:val="20"/>
              </w:rPr>
              <w:t xml:space="preserve"> </w:t>
            </w:r>
            <w:r w:rsidR="00546F3B" w:rsidRPr="006C6267">
              <w:rPr>
                <w:rFonts w:cs="Arial"/>
                <w:sz w:val="20"/>
              </w:rPr>
              <w:t xml:space="preserve"> </w:t>
            </w:r>
            <w:r w:rsidR="00C52EB1" w:rsidRPr="006C6267">
              <w:rPr>
                <w:rFonts w:cs="Arial"/>
                <w:sz w:val="20"/>
              </w:rPr>
              <w:t>Formatting requirements outlined in Appendix B are not applicable for these documents.</w:t>
            </w:r>
          </w:p>
        </w:tc>
        <w:tc>
          <w:tcPr>
            <w:tcW w:w="1548" w:type="dxa"/>
            <w:shd w:val="clear" w:color="auto" w:fill="auto"/>
          </w:tcPr>
          <w:p w14:paraId="657CC76C" w14:textId="4BE0B9BD" w:rsidR="00CA0B1D" w:rsidRPr="00A821EC" w:rsidRDefault="00C27508" w:rsidP="00AC34BE">
            <w:pPr>
              <w:tabs>
                <w:tab w:val="left" w:pos="90"/>
              </w:tabs>
              <w:rPr>
                <w:rFonts w:cs="Arial"/>
                <w:sz w:val="20"/>
              </w:rPr>
            </w:pPr>
            <w:hyperlink w:anchor="_Appendix_G_–" w:history="1">
              <w:r w:rsidR="00CA0B1D" w:rsidRPr="008F4F3A">
                <w:rPr>
                  <w:rStyle w:val="Hyperlink"/>
                  <w:rFonts w:cs="Arial"/>
                  <w:sz w:val="20"/>
                </w:rPr>
                <w:t xml:space="preserve">Appendix </w:t>
              </w:r>
            </w:hyperlink>
            <w:r w:rsidR="002E4D0E" w:rsidRPr="00025A78">
              <w:rPr>
                <w:rStyle w:val="Hyperlink"/>
                <w:rFonts w:cs="Arial"/>
                <w:sz w:val="20"/>
                <w:highlight w:val="yellow"/>
              </w:rPr>
              <w:t>G</w:t>
            </w:r>
            <w:r w:rsidR="005D1760" w:rsidRPr="00A821EC">
              <w:rPr>
                <w:rFonts w:cs="Arial"/>
                <w:sz w:val="20"/>
              </w:rPr>
              <w:t xml:space="preserve"> </w:t>
            </w:r>
            <w:r w:rsidR="00CA0B1D" w:rsidRPr="00A821EC">
              <w:rPr>
                <w:rFonts w:cs="Arial"/>
                <w:sz w:val="20"/>
              </w:rPr>
              <w:t>of this document.</w:t>
            </w:r>
          </w:p>
        </w:tc>
      </w:tr>
      <w:tr w:rsidR="00CA0B1D" w:rsidRPr="00AC34BE" w14:paraId="61B17B1C" w14:textId="77777777" w:rsidTr="001538F6">
        <w:trPr>
          <w:cantSplit/>
          <w:trHeight w:val="998"/>
        </w:trPr>
        <w:tc>
          <w:tcPr>
            <w:tcW w:w="558" w:type="dxa"/>
            <w:shd w:val="clear" w:color="auto" w:fill="auto"/>
          </w:tcPr>
          <w:p w14:paraId="0D08953B" w14:textId="61D247FC" w:rsidR="00CA0B1D" w:rsidRPr="00A821EC" w:rsidRDefault="006C6267" w:rsidP="00AC34BE">
            <w:pPr>
              <w:jc w:val="center"/>
              <w:rPr>
                <w:rFonts w:cs="Arial"/>
                <w:sz w:val="20"/>
              </w:rPr>
            </w:pPr>
            <w:r>
              <w:rPr>
                <w:rFonts w:cs="Arial"/>
                <w:sz w:val="20"/>
              </w:rPr>
              <w:t>3</w:t>
            </w:r>
          </w:p>
        </w:tc>
        <w:tc>
          <w:tcPr>
            <w:tcW w:w="2340" w:type="dxa"/>
            <w:shd w:val="clear" w:color="auto" w:fill="auto"/>
          </w:tcPr>
          <w:p w14:paraId="1D51A984" w14:textId="3826B8D8" w:rsidR="00CA0B1D" w:rsidRPr="00A821EC" w:rsidRDefault="00CA0B1D" w:rsidP="00AC34BE">
            <w:pPr>
              <w:rPr>
                <w:rFonts w:cs="Arial"/>
                <w:sz w:val="20"/>
              </w:rPr>
            </w:pPr>
            <w:r w:rsidRPr="00A821EC">
              <w:rPr>
                <w:rFonts w:cs="Arial"/>
                <w:sz w:val="20"/>
              </w:rPr>
              <w:t>Confidentiality and SAMHSA Participant Protection/Human Subjects</w:t>
            </w:r>
            <w:r w:rsidR="00C52EB1">
              <w:rPr>
                <w:rFonts w:cs="Arial"/>
                <w:sz w:val="20"/>
              </w:rPr>
              <w:t xml:space="preserve"> (Attachment 7)</w:t>
            </w:r>
          </w:p>
        </w:tc>
        <w:tc>
          <w:tcPr>
            <w:tcW w:w="5130" w:type="dxa"/>
            <w:shd w:val="clear" w:color="auto" w:fill="auto"/>
          </w:tcPr>
          <w:p w14:paraId="60E0DF74" w14:textId="3B0D8143" w:rsidR="00CA0B1D" w:rsidRPr="00A821EC" w:rsidRDefault="00CA0B1D" w:rsidP="00AC34BE">
            <w:pPr>
              <w:tabs>
                <w:tab w:val="left" w:pos="90"/>
              </w:tabs>
              <w:rPr>
                <w:rFonts w:cs="Arial"/>
                <w:sz w:val="20"/>
              </w:rPr>
            </w:pPr>
            <w:r w:rsidRPr="00A821EC">
              <w:rPr>
                <w:rFonts w:cs="Arial"/>
                <w:sz w:val="20"/>
              </w:rPr>
              <w:t xml:space="preserve">See the </w:t>
            </w:r>
            <w:r w:rsidR="00674EDF">
              <w:rPr>
                <w:rFonts w:cs="Arial"/>
                <w:sz w:val="20"/>
              </w:rPr>
              <w:t>NOFO</w:t>
            </w:r>
            <w:r w:rsidR="0043734B" w:rsidRPr="00A821EC">
              <w:rPr>
                <w:rFonts w:cs="Arial"/>
                <w:sz w:val="20"/>
              </w:rPr>
              <w:t xml:space="preserve"> </w:t>
            </w:r>
            <w:r w:rsidR="00025A78">
              <w:rPr>
                <w:rFonts w:cs="Arial"/>
                <w:sz w:val="20"/>
              </w:rPr>
              <w:t>f</w:t>
            </w:r>
            <w:r w:rsidRPr="00A821EC">
              <w:rPr>
                <w:rFonts w:cs="Arial"/>
                <w:sz w:val="20"/>
              </w:rPr>
              <w:t>or requirements related to confidentiality, participant protecti</w:t>
            </w:r>
            <w:r w:rsidR="000B751D">
              <w:rPr>
                <w:rFonts w:cs="Arial"/>
                <w:sz w:val="20"/>
              </w:rPr>
              <w:t xml:space="preserve">on, and the protection of human </w:t>
            </w:r>
            <w:r w:rsidR="000B751D" w:rsidRPr="00A821EC">
              <w:rPr>
                <w:rFonts w:cs="Arial"/>
                <w:sz w:val="20"/>
              </w:rPr>
              <w:t>subject’s</w:t>
            </w:r>
            <w:r w:rsidRPr="00A821EC">
              <w:rPr>
                <w:rFonts w:cs="Arial"/>
                <w:sz w:val="20"/>
              </w:rPr>
              <w:t xml:space="preserve"> regulations. </w:t>
            </w:r>
            <w:r w:rsidR="00546F3B">
              <w:rPr>
                <w:rFonts w:cs="Arial"/>
                <w:sz w:val="20"/>
              </w:rPr>
              <w:t xml:space="preserve"> </w:t>
            </w:r>
          </w:p>
        </w:tc>
        <w:tc>
          <w:tcPr>
            <w:tcW w:w="1548" w:type="dxa"/>
            <w:shd w:val="clear" w:color="auto" w:fill="auto"/>
          </w:tcPr>
          <w:p w14:paraId="2DE94F51" w14:textId="6B8095B6" w:rsidR="00CA0B1D" w:rsidRPr="00A821EC" w:rsidRDefault="00C27508" w:rsidP="00AC34BE">
            <w:pPr>
              <w:tabs>
                <w:tab w:val="left" w:pos="90"/>
              </w:tabs>
              <w:contextualSpacing/>
              <w:rPr>
                <w:rFonts w:cs="Arial"/>
                <w:sz w:val="20"/>
              </w:rPr>
            </w:pPr>
            <w:hyperlink w:anchor="_Appendix_E_–" w:history="1">
              <w:r w:rsidR="00CA0B1D" w:rsidRPr="008F4F3A">
                <w:rPr>
                  <w:rStyle w:val="Hyperlink"/>
                  <w:rFonts w:cs="Arial"/>
                  <w:sz w:val="20"/>
                </w:rPr>
                <w:t>Appendix</w:t>
              </w:r>
              <w:r w:rsidR="005D1760" w:rsidRPr="008F4F3A">
                <w:rPr>
                  <w:rStyle w:val="Hyperlink"/>
                  <w:rFonts w:cs="Arial"/>
                  <w:sz w:val="20"/>
                </w:rPr>
                <w:t xml:space="preserve"> </w:t>
              </w:r>
            </w:hyperlink>
            <w:r w:rsidR="002E4D0E" w:rsidRPr="00025A78">
              <w:rPr>
                <w:rStyle w:val="Hyperlink"/>
                <w:rFonts w:cs="Arial"/>
                <w:sz w:val="20"/>
                <w:highlight w:val="yellow"/>
              </w:rPr>
              <w:t>D</w:t>
            </w:r>
            <w:r w:rsidR="008A495B">
              <w:rPr>
                <w:rStyle w:val="Hyperlink"/>
                <w:rFonts w:cs="Arial"/>
                <w:sz w:val="20"/>
                <w:u w:val="none"/>
              </w:rPr>
              <w:t xml:space="preserve"> </w:t>
            </w:r>
            <w:r w:rsidR="008A495B" w:rsidRPr="008A495B">
              <w:rPr>
                <w:rStyle w:val="Hyperlink"/>
                <w:rFonts w:cs="Arial"/>
                <w:color w:val="auto"/>
                <w:sz w:val="20"/>
                <w:u w:val="none"/>
              </w:rPr>
              <w:t>of this document.</w:t>
            </w:r>
          </w:p>
          <w:p w14:paraId="6A9498A9" w14:textId="77777777" w:rsidR="00CA0B1D" w:rsidRPr="00A821EC" w:rsidRDefault="00CA0B1D" w:rsidP="00AC34BE">
            <w:pPr>
              <w:tabs>
                <w:tab w:val="left" w:pos="90"/>
              </w:tabs>
              <w:contextualSpacing/>
              <w:rPr>
                <w:rFonts w:cs="Arial"/>
                <w:sz w:val="20"/>
              </w:rPr>
            </w:pPr>
          </w:p>
        </w:tc>
      </w:tr>
      <w:tr w:rsidR="00CA0B1D" w:rsidRPr="00AC34BE" w14:paraId="22A457FF" w14:textId="77777777" w:rsidTr="001538F6">
        <w:trPr>
          <w:cantSplit/>
        </w:trPr>
        <w:tc>
          <w:tcPr>
            <w:tcW w:w="558" w:type="dxa"/>
            <w:shd w:val="clear" w:color="auto" w:fill="auto"/>
          </w:tcPr>
          <w:p w14:paraId="70CCDAB4" w14:textId="5B2066D0" w:rsidR="00CA0B1D" w:rsidRPr="00A821EC" w:rsidRDefault="006C6267" w:rsidP="00AC34BE">
            <w:pPr>
              <w:jc w:val="center"/>
              <w:rPr>
                <w:rFonts w:cs="Arial"/>
                <w:sz w:val="20"/>
              </w:rPr>
            </w:pPr>
            <w:r>
              <w:rPr>
                <w:rFonts w:cs="Arial"/>
                <w:sz w:val="20"/>
              </w:rPr>
              <w:t>4</w:t>
            </w:r>
          </w:p>
        </w:tc>
        <w:tc>
          <w:tcPr>
            <w:tcW w:w="2340" w:type="dxa"/>
            <w:shd w:val="clear" w:color="auto" w:fill="auto"/>
          </w:tcPr>
          <w:p w14:paraId="7DEF1D0E" w14:textId="77777777" w:rsidR="00CA0B1D" w:rsidRPr="00A821EC" w:rsidRDefault="00CA0B1D" w:rsidP="00AC34BE">
            <w:pPr>
              <w:rPr>
                <w:rFonts w:cs="Arial"/>
                <w:sz w:val="20"/>
                <w:highlight w:val="cyan"/>
              </w:rPr>
            </w:pPr>
            <w:r w:rsidRPr="00A821EC">
              <w:rPr>
                <w:rFonts w:cs="Arial"/>
                <w:sz w:val="20"/>
              </w:rPr>
              <w:t xml:space="preserve">Additional Documents in the </w:t>
            </w:r>
            <w:r w:rsidR="00674EDF">
              <w:rPr>
                <w:rFonts w:cs="Arial"/>
                <w:sz w:val="20"/>
              </w:rPr>
              <w:t>NOFO</w:t>
            </w:r>
          </w:p>
        </w:tc>
        <w:tc>
          <w:tcPr>
            <w:tcW w:w="5130" w:type="dxa"/>
            <w:shd w:val="clear" w:color="auto" w:fill="auto"/>
          </w:tcPr>
          <w:p w14:paraId="593A910E" w14:textId="77777777" w:rsidR="00CA0B1D" w:rsidRPr="00A821EC" w:rsidRDefault="00CA0B1D" w:rsidP="00AC34BE">
            <w:pPr>
              <w:tabs>
                <w:tab w:val="left" w:pos="90"/>
              </w:tabs>
              <w:rPr>
                <w:rFonts w:cs="Arial"/>
                <w:color w:val="000000"/>
                <w:sz w:val="20"/>
                <w:highlight w:val="cyan"/>
                <w:lang w:val="en"/>
              </w:rPr>
            </w:pPr>
            <w:r w:rsidRPr="00A821EC">
              <w:rPr>
                <w:rFonts w:cs="Arial"/>
                <w:color w:val="000000"/>
                <w:sz w:val="20"/>
                <w:lang w:val="en"/>
              </w:rPr>
              <w:t xml:space="preserve">The </w:t>
            </w:r>
            <w:r w:rsidR="00674EDF">
              <w:rPr>
                <w:rFonts w:cs="Arial"/>
                <w:color w:val="000000"/>
                <w:sz w:val="20"/>
                <w:lang w:val="en"/>
              </w:rPr>
              <w:t>NOFO</w:t>
            </w:r>
            <w:r w:rsidR="00282919" w:rsidRPr="00A821EC">
              <w:rPr>
                <w:rFonts w:cs="Arial"/>
                <w:color w:val="000000"/>
                <w:sz w:val="20"/>
                <w:lang w:val="en"/>
              </w:rPr>
              <w:t xml:space="preserve"> </w:t>
            </w:r>
            <w:r w:rsidRPr="00A821EC">
              <w:rPr>
                <w:rFonts w:cs="Arial"/>
                <w:color w:val="000000"/>
                <w:sz w:val="20"/>
                <w:lang w:val="en"/>
              </w:rPr>
              <w:t>will indicate the attachments you need to include in your application.</w:t>
            </w:r>
          </w:p>
        </w:tc>
        <w:tc>
          <w:tcPr>
            <w:tcW w:w="1548" w:type="dxa"/>
            <w:shd w:val="clear" w:color="auto" w:fill="auto"/>
          </w:tcPr>
          <w:p w14:paraId="36DBA060" w14:textId="4DF3E273" w:rsidR="00CA0B1D" w:rsidRPr="00A821EC" w:rsidRDefault="00282919" w:rsidP="0080071B">
            <w:pPr>
              <w:tabs>
                <w:tab w:val="left" w:pos="90"/>
              </w:tabs>
              <w:rPr>
                <w:rFonts w:cs="Arial"/>
                <w:sz w:val="20"/>
              </w:rPr>
            </w:pPr>
            <w:r w:rsidRPr="00A821EC">
              <w:rPr>
                <w:rFonts w:cs="Arial"/>
                <w:sz w:val="20"/>
              </w:rPr>
              <w:t xml:space="preserve"> </w:t>
            </w:r>
            <w:r w:rsidR="00674EDF">
              <w:rPr>
                <w:rFonts w:cs="Arial"/>
                <w:sz w:val="20"/>
              </w:rPr>
              <w:t>NOFO</w:t>
            </w:r>
            <w:r w:rsidR="00CA0B1D" w:rsidRPr="0080071B">
              <w:rPr>
                <w:rFonts w:cs="Arial"/>
                <w:sz w:val="20"/>
              </w:rPr>
              <w:t>: Section IV.</w:t>
            </w:r>
          </w:p>
        </w:tc>
      </w:tr>
    </w:tbl>
    <w:p w14:paraId="6D6C388D" w14:textId="77777777" w:rsidR="004B61FB" w:rsidRPr="006E1898" w:rsidRDefault="004B61FB" w:rsidP="006E1898">
      <w:pPr>
        <w:rPr>
          <w:b/>
          <w:bCs/>
        </w:rPr>
      </w:pPr>
      <w:bookmarkStart w:id="333" w:name="_3._SUBMISSION_DATES"/>
      <w:bookmarkStart w:id="334" w:name="_3._APPLICATION_SUBMISSION"/>
      <w:bookmarkStart w:id="335" w:name="_4._INTERGOVERNMENTAL_REVIEW"/>
      <w:bookmarkStart w:id="336" w:name="_5._SUBMIT_APPLICATION:"/>
      <w:bookmarkStart w:id="337" w:name="_4.__"/>
      <w:bookmarkStart w:id="338" w:name="_Toc465087555"/>
      <w:bookmarkStart w:id="339" w:name="_Toc485307402"/>
      <w:bookmarkEnd w:id="333"/>
      <w:bookmarkEnd w:id="334"/>
      <w:bookmarkEnd w:id="335"/>
      <w:bookmarkEnd w:id="336"/>
      <w:bookmarkEnd w:id="337"/>
    </w:p>
    <w:p w14:paraId="58CDDDE7" w14:textId="755F341E" w:rsidR="004B61FB" w:rsidRPr="006E1898" w:rsidRDefault="004B61FB" w:rsidP="006E1898">
      <w:pPr>
        <w:rPr>
          <w:b/>
          <w:bCs/>
        </w:rPr>
      </w:pPr>
      <w:r w:rsidRPr="006E1898">
        <w:rPr>
          <w:b/>
          <w:bCs/>
        </w:rPr>
        <w:t>2.</w:t>
      </w:r>
      <w:r w:rsidR="007E10B1">
        <w:rPr>
          <w:b/>
          <w:bCs/>
        </w:rPr>
        <w:t>3</w:t>
      </w:r>
      <w:r w:rsidRPr="006E1898">
        <w:rPr>
          <w:b/>
          <w:bCs/>
        </w:rPr>
        <w:tab/>
        <w:t>Additional Documents for Submission (SAMHSA Website)</w:t>
      </w:r>
    </w:p>
    <w:p w14:paraId="50354F1D" w14:textId="6457F134" w:rsidR="00AC3A5E" w:rsidRDefault="004B61FB" w:rsidP="00025A78">
      <w:pPr>
        <w:tabs>
          <w:tab w:val="left" w:pos="1008"/>
        </w:tabs>
        <w:spacing w:after="360"/>
      </w:pPr>
      <w:r w:rsidRPr="00AC34BE">
        <w:rPr>
          <w:rFonts w:cs="Arial"/>
        </w:rPr>
        <w:t xml:space="preserve">You will find additional materials you will need to complete your application on the SAMHSA website at </w:t>
      </w:r>
      <w:hyperlink r:id="rId61" w:history="1">
        <w:r w:rsidRPr="00AC34BE">
          <w:rPr>
            <w:rStyle w:val="Hyperlink"/>
            <w:rFonts w:cs="Arial"/>
          </w:rPr>
          <w:t>http://www.samhsa.gov/grants/applying/forms-resources</w:t>
        </w:r>
      </w:hyperlink>
      <w:r w:rsidRPr="00AC34BE">
        <w:rPr>
          <w:rFonts w:cs="Arial"/>
        </w:rPr>
        <w:t>.</w:t>
      </w:r>
    </w:p>
    <w:p w14:paraId="7D896471" w14:textId="4CBD2F9D" w:rsidR="00CA0B1D" w:rsidRPr="00AC34BE" w:rsidRDefault="005D1760" w:rsidP="00AC34BE">
      <w:pPr>
        <w:pStyle w:val="Heading2"/>
        <w:rPr>
          <w:szCs w:val="24"/>
        </w:rPr>
      </w:pPr>
      <w:bookmarkStart w:id="340" w:name="_Toc81577293"/>
      <w:bookmarkStart w:id="341" w:name="_Toc101858743"/>
      <w:bookmarkStart w:id="342" w:name="_Toc117678964"/>
      <w:r>
        <w:rPr>
          <w:szCs w:val="24"/>
        </w:rPr>
        <w:t>3</w:t>
      </w:r>
      <w:r w:rsidR="00CA0B1D" w:rsidRPr="00AC34BE">
        <w:rPr>
          <w:szCs w:val="24"/>
        </w:rPr>
        <w:t xml:space="preserve">.    </w:t>
      </w:r>
      <w:r w:rsidR="00CA0B1D" w:rsidRPr="00AC34BE">
        <w:rPr>
          <w:szCs w:val="24"/>
        </w:rPr>
        <w:tab/>
        <w:t>SUBMIT APPLICATION</w:t>
      </w:r>
      <w:bookmarkEnd w:id="338"/>
      <w:bookmarkEnd w:id="339"/>
      <w:bookmarkEnd w:id="340"/>
      <w:bookmarkEnd w:id="341"/>
      <w:bookmarkEnd w:id="342"/>
      <w:r w:rsidR="00CA0B1D" w:rsidRPr="00AC34BE">
        <w:rPr>
          <w:szCs w:val="24"/>
        </w:rPr>
        <w:t xml:space="preserve"> </w:t>
      </w:r>
    </w:p>
    <w:p w14:paraId="1ADF4667" w14:textId="1CCD3ED8" w:rsidR="00CA0B1D" w:rsidRPr="006E1898" w:rsidRDefault="005D1760" w:rsidP="001C297A">
      <w:r w:rsidRPr="006E1898">
        <w:rPr>
          <w:b/>
          <w:bCs/>
        </w:rPr>
        <w:t>3</w:t>
      </w:r>
      <w:r w:rsidR="00CA0B1D" w:rsidRPr="006E1898">
        <w:rPr>
          <w:b/>
          <w:bCs/>
        </w:rPr>
        <w:t>.1</w:t>
      </w:r>
      <w:r w:rsidR="00CA0B1D" w:rsidRPr="006E1898">
        <w:rPr>
          <w:b/>
          <w:bCs/>
        </w:rPr>
        <w:tab/>
        <w:t>Electronic Submission (</w:t>
      </w:r>
      <w:r w:rsidR="006B6A03" w:rsidRPr="006E1898">
        <w:rPr>
          <w:b/>
          <w:bCs/>
        </w:rPr>
        <w:t xml:space="preserve">eRA </w:t>
      </w:r>
      <w:r w:rsidR="007A17D0" w:rsidRPr="006E1898">
        <w:rPr>
          <w:b/>
          <w:bCs/>
        </w:rPr>
        <w:t>ASSIST</w:t>
      </w:r>
      <w:r w:rsidR="006B6A03" w:rsidRPr="006E1898">
        <w:rPr>
          <w:b/>
          <w:bCs/>
        </w:rPr>
        <w:t>, Grants.gov Workspace, or other S2S provider</w:t>
      </w:r>
      <w:r w:rsidR="00CA0B1D" w:rsidRPr="006E1898">
        <w:rPr>
          <w:b/>
          <w:bCs/>
        </w:rPr>
        <w:t>)</w:t>
      </w:r>
    </w:p>
    <w:p w14:paraId="029CA0EF" w14:textId="1024AB4E" w:rsidR="007662F4" w:rsidRPr="00AC34BE" w:rsidRDefault="007A17D0" w:rsidP="00AC34BE">
      <w:pPr>
        <w:autoSpaceDE w:val="0"/>
        <w:autoSpaceDN w:val="0"/>
        <w:adjustRightInd w:val="0"/>
        <w:spacing w:after="0"/>
        <w:rPr>
          <w:rFonts w:cs="Arial"/>
        </w:rPr>
      </w:pPr>
      <w:r w:rsidRPr="00AC34BE">
        <w:rPr>
          <w:rFonts w:cs="Arial"/>
        </w:rPr>
        <w:lastRenderedPageBreak/>
        <w:t xml:space="preserve">After completing all required registration and application requirements, SAMHSA requires applicants to </w:t>
      </w:r>
      <w:r w:rsidRPr="00AC34BE">
        <w:rPr>
          <w:rFonts w:cs="Arial"/>
          <w:b/>
          <w:bCs/>
        </w:rPr>
        <w:t xml:space="preserve">electronically submit </w:t>
      </w:r>
      <w:r w:rsidRPr="00AC34BE">
        <w:rPr>
          <w:rFonts w:cs="Arial"/>
        </w:rPr>
        <w:t xml:space="preserve">using eRA ASSIST, </w:t>
      </w:r>
      <w:r w:rsidR="007662F4" w:rsidRPr="00AC34BE">
        <w:rPr>
          <w:rFonts w:cs="Arial"/>
        </w:rPr>
        <w:t xml:space="preserve">Grants.gov </w:t>
      </w:r>
      <w:r w:rsidRPr="00AC34BE">
        <w:rPr>
          <w:rFonts w:cs="Arial"/>
        </w:rPr>
        <w:t>Workspace</w:t>
      </w:r>
      <w:r w:rsidR="00464D7C">
        <w:rPr>
          <w:rFonts w:cs="Arial"/>
        </w:rPr>
        <w:t>,</w:t>
      </w:r>
      <w:r w:rsidRPr="00AC34BE">
        <w:rPr>
          <w:rFonts w:cs="Arial"/>
        </w:rPr>
        <w:t xml:space="preserve"> or another system to system</w:t>
      </w:r>
      <w:r w:rsidR="006B6A03">
        <w:rPr>
          <w:rFonts w:cs="Arial"/>
        </w:rPr>
        <w:t xml:space="preserve"> (S2S)</w:t>
      </w:r>
      <w:r w:rsidRPr="00AC34BE">
        <w:rPr>
          <w:rFonts w:cs="Arial"/>
        </w:rPr>
        <w:t xml:space="preserve"> provider.</w:t>
      </w:r>
      <w:r w:rsidR="00546F3B">
        <w:rPr>
          <w:rFonts w:cs="Arial"/>
        </w:rPr>
        <w:t xml:space="preserve"> </w:t>
      </w:r>
      <w:r w:rsidRPr="00AC34BE">
        <w:rPr>
          <w:rFonts w:cs="Arial"/>
        </w:rPr>
        <w:t xml:space="preserve"> </w:t>
      </w:r>
      <w:r w:rsidR="007662F4" w:rsidRPr="00AC34BE">
        <w:rPr>
          <w:rFonts w:cs="Arial"/>
        </w:rPr>
        <w:t>Information on each of these options is below:</w:t>
      </w:r>
    </w:p>
    <w:p w14:paraId="4DD69730" w14:textId="77777777" w:rsidR="007662F4" w:rsidRPr="00AC34BE" w:rsidRDefault="007662F4" w:rsidP="00AC34BE">
      <w:pPr>
        <w:autoSpaceDE w:val="0"/>
        <w:autoSpaceDN w:val="0"/>
        <w:adjustRightInd w:val="0"/>
        <w:spacing w:after="0"/>
        <w:rPr>
          <w:rFonts w:cs="Arial"/>
        </w:rPr>
      </w:pPr>
    </w:p>
    <w:p w14:paraId="3C72E648" w14:textId="475FE8FE" w:rsidR="007662F4" w:rsidRPr="00AC34BE" w:rsidRDefault="007662F4" w:rsidP="00DC6560">
      <w:pPr>
        <w:numPr>
          <w:ilvl w:val="0"/>
          <w:numId w:val="13"/>
        </w:numPr>
        <w:rPr>
          <w:rFonts w:cs="Arial"/>
          <w:color w:val="000000"/>
          <w:szCs w:val="24"/>
        </w:rPr>
      </w:pPr>
      <w:r w:rsidRPr="00AC34BE">
        <w:rPr>
          <w:rFonts w:cs="Arial"/>
          <w:b/>
          <w:color w:val="000000"/>
          <w:szCs w:val="24"/>
        </w:rPr>
        <w:t>ASSIST</w:t>
      </w:r>
      <w:r w:rsidRPr="00AC34BE">
        <w:rPr>
          <w:rFonts w:cs="Arial"/>
          <w:color w:val="000000"/>
          <w:szCs w:val="24"/>
        </w:rPr>
        <w:t xml:space="preserve"> – The Application Submission System and Interface for Submission Tracking (ASSIST) is an NIH sponsored online interface used to prepare applications using the SF</w:t>
      </w:r>
      <w:r w:rsidR="00025A78">
        <w:rPr>
          <w:rFonts w:cs="Arial"/>
          <w:color w:val="000000"/>
          <w:szCs w:val="24"/>
        </w:rPr>
        <w:t>-</w:t>
      </w:r>
      <w:r w:rsidRPr="00AC34BE">
        <w:rPr>
          <w:rFonts w:cs="Arial"/>
          <w:color w:val="000000"/>
          <w:szCs w:val="24"/>
        </w:rPr>
        <w:t>424 form set, submit electronically through Grants.gov to SAMHSA and other participating agencies, and track applications.  [Note:  ASSIST requires an eRA Commons ID to access the system]</w:t>
      </w:r>
    </w:p>
    <w:p w14:paraId="1EF91A78" w14:textId="57AF5EF0" w:rsidR="007662F4" w:rsidRPr="00AC34BE" w:rsidRDefault="007662F4" w:rsidP="00DC6560">
      <w:pPr>
        <w:numPr>
          <w:ilvl w:val="0"/>
          <w:numId w:val="13"/>
        </w:numPr>
        <w:rPr>
          <w:rFonts w:cs="Arial"/>
          <w:color w:val="000000"/>
          <w:szCs w:val="24"/>
        </w:rPr>
      </w:pPr>
      <w:r w:rsidRPr="00AC34BE">
        <w:rPr>
          <w:rFonts w:cs="Arial"/>
          <w:b/>
          <w:color w:val="000000"/>
          <w:szCs w:val="24"/>
        </w:rPr>
        <w:t xml:space="preserve">Grants.gov Workspace – </w:t>
      </w:r>
      <w:r w:rsidRPr="00AC34BE">
        <w:rPr>
          <w:rFonts w:cs="Arial"/>
          <w:color w:val="000000"/>
          <w:szCs w:val="24"/>
        </w:rPr>
        <w:t>You can use the shared, online environment of the Grants.gov Workspace to collaboratively work on different forms within the application.</w:t>
      </w:r>
    </w:p>
    <w:p w14:paraId="55793DEA" w14:textId="69CC7925" w:rsidR="007662F4" w:rsidRPr="00AC34BE" w:rsidRDefault="007662F4" w:rsidP="00AC34BE">
      <w:pPr>
        <w:rPr>
          <w:rFonts w:cs="Arial"/>
        </w:rPr>
      </w:pPr>
      <w:r w:rsidRPr="00AC34BE">
        <w:rPr>
          <w:rFonts w:cs="Arial"/>
        </w:rPr>
        <w:t>The specific actions you need to take to submit your application will vary by submission method as listed above</w:t>
      </w:r>
      <w:r w:rsidR="00B9628B">
        <w:rPr>
          <w:rFonts w:cs="Arial"/>
        </w:rPr>
        <w:t>.</w:t>
      </w:r>
      <w:r w:rsidR="00546F3B">
        <w:rPr>
          <w:rFonts w:cs="Arial"/>
        </w:rPr>
        <w:t xml:space="preserve"> </w:t>
      </w:r>
      <w:r w:rsidR="00B9628B">
        <w:rPr>
          <w:rFonts w:cs="Arial"/>
        </w:rPr>
        <w:t xml:space="preserve"> </w:t>
      </w:r>
      <w:r w:rsidRPr="00AC34BE">
        <w:rPr>
          <w:rFonts w:cs="Arial"/>
        </w:rPr>
        <w:t xml:space="preserve">The steps to submit your application are as follows: </w:t>
      </w:r>
    </w:p>
    <w:p w14:paraId="27492F6C" w14:textId="7DDA0FC0" w:rsidR="007662F4" w:rsidRPr="00AC34BE" w:rsidRDefault="007662F4" w:rsidP="00AC34BE">
      <w:pPr>
        <w:rPr>
          <w:rStyle w:val="Hyperlink"/>
          <w:rFonts w:cs="Arial"/>
        </w:rPr>
      </w:pPr>
      <w:r w:rsidRPr="00AC34BE">
        <w:rPr>
          <w:rFonts w:cs="Arial"/>
        </w:rPr>
        <w:t xml:space="preserve">To submit to Grants.gov using ASSIST: </w:t>
      </w:r>
      <w:hyperlink r:id="rId62" w:history="1">
        <w:r w:rsidRPr="00AC34BE">
          <w:rPr>
            <w:rStyle w:val="Hyperlink"/>
            <w:rFonts w:cs="Arial"/>
          </w:rPr>
          <w:t>eRA Modules, User Guides, and Documentation | Electronic Research Administration (eRA)</w:t>
        </w:r>
      </w:hyperlink>
    </w:p>
    <w:p w14:paraId="3DAD0DEA" w14:textId="29552C4A" w:rsidR="007662F4" w:rsidRPr="00AC34BE" w:rsidRDefault="007662F4" w:rsidP="00AC34BE">
      <w:pPr>
        <w:spacing w:after="120"/>
        <w:rPr>
          <w:rFonts w:cs="Arial"/>
        </w:rPr>
      </w:pPr>
      <w:r w:rsidRPr="00AC34BE">
        <w:rPr>
          <w:rFonts w:cs="Arial"/>
        </w:rPr>
        <w:t>To submit to Grants.gov using the Grants.gov Workspace:</w:t>
      </w:r>
    </w:p>
    <w:p w14:paraId="32FB8F05" w14:textId="29606C2F" w:rsidR="007662F4" w:rsidRPr="00AC34BE" w:rsidRDefault="00C27508" w:rsidP="00AC34BE">
      <w:pPr>
        <w:rPr>
          <w:rFonts w:cs="Arial"/>
        </w:rPr>
      </w:pPr>
      <w:hyperlink r:id="rId63" w:history="1">
        <w:r w:rsidR="007662F4" w:rsidRPr="00AC34BE">
          <w:rPr>
            <w:rStyle w:val="Hyperlink"/>
            <w:rFonts w:cs="Arial"/>
          </w:rPr>
          <w:t>http://www.grants.gov/web/grants/applicants/workspace-overview.html</w:t>
        </w:r>
      </w:hyperlink>
    </w:p>
    <w:p w14:paraId="77AA7174" w14:textId="645067EA" w:rsidR="007662F4" w:rsidRPr="006E1898" w:rsidRDefault="007662F4" w:rsidP="006E1898">
      <w:pPr>
        <w:rPr>
          <w:rFonts w:eastAsia="Arial"/>
        </w:rPr>
      </w:pPr>
      <w:r w:rsidRPr="006E1898">
        <w:t>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eRA Commons.</w:t>
      </w:r>
      <w:r w:rsidR="008027BD" w:rsidRPr="006E1898">
        <w:t xml:space="preserve"> </w:t>
      </w:r>
      <w:r w:rsidR="00546F3B">
        <w:t xml:space="preserve"> </w:t>
      </w:r>
      <w:r w:rsidR="008027BD" w:rsidRPr="006E1898">
        <w:rPr>
          <w:rFonts w:eastAsia="Arial"/>
        </w:rPr>
        <w:t xml:space="preserve">All applications that are successfully submitted must be validated by Grants.gov before proceeding to the NIH eRA Commons system and validations.  </w:t>
      </w:r>
    </w:p>
    <w:p w14:paraId="29B590EF" w14:textId="674C14F3" w:rsidR="005D1760" w:rsidRPr="006E1898" w:rsidRDefault="005D1760" w:rsidP="001C297A">
      <w:bookmarkStart w:id="343" w:name="Waiver"/>
      <w:bookmarkEnd w:id="343"/>
      <w:r w:rsidRPr="006E1898">
        <w:rPr>
          <w:b/>
          <w:bCs/>
        </w:rPr>
        <w:t>3.2</w:t>
      </w:r>
      <w:r w:rsidRPr="006E1898">
        <w:rPr>
          <w:b/>
          <w:bCs/>
        </w:rPr>
        <w:tab/>
        <w:t>Waiver from Electronic Submission</w:t>
      </w:r>
    </w:p>
    <w:p w14:paraId="3585F412" w14:textId="7BAF764A" w:rsidR="005D1760" w:rsidRPr="00AC34BE" w:rsidRDefault="005D1760" w:rsidP="005D1760">
      <w:pPr>
        <w:rPr>
          <w:rFonts w:cs="Arial"/>
        </w:rPr>
      </w:pPr>
      <w:r w:rsidRPr="00AC34BE">
        <w:rPr>
          <w:rFonts w:cs="Arial"/>
        </w:rPr>
        <w:t xml:space="preserve">SAMHSA will not accept paper applications except under very special circumstances. </w:t>
      </w:r>
      <w:r w:rsidR="00546F3B">
        <w:rPr>
          <w:rFonts w:cs="Arial"/>
        </w:rPr>
        <w:t xml:space="preserve"> </w:t>
      </w:r>
      <w:r w:rsidRPr="00AC34BE">
        <w:rPr>
          <w:rFonts w:cs="Arial"/>
        </w:rPr>
        <w:t>If you need special consideration, SAMHSA must approve the waiver of this requirement in advance.</w:t>
      </w:r>
    </w:p>
    <w:p w14:paraId="6EF128CF" w14:textId="1559DF82" w:rsidR="005D1760" w:rsidRPr="00AC34BE" w:rsidRDefault="005D1760" w:rsidP="005D1760">
      <w:pPr>
        <w:rPr>
          <w:rFonts w:cs="Arial"/>
        </w:rPr>
      </w:pPr>
      <w:r w:rsidRPr="00AC34BE">
        <w:rPr>
          <w:rFonts w:cs="Arial"/>
        </w:rPr>
        <w:t xml:space="preserve">If you do not have the technology to apply online, or your physical location has no Internet connection, you may request a waiver of electronic submission. </w:t>
      </w:r>
      <w:r w:rsidR="00546F3B">
        <w:rPr>
          <w:rFonts w:cs="Arial"/>
        </w:rPr>
        <w:t xml:space="preserve"> </w:t>
      </w:r>
      <w:r w:rsidRPr="001C297A">
        <w:rPr>
          <w:rFonts w:cs="Arial"/>
          <w:b/>
          <w:bCs/>
        </w:rPr>
        <w:t>You must send a written request to the Division of Grant Review at least 15 calendar days before the application due date.</w:t>
      </w:r>
      <w:r w:rsidRPr="00AC34BE">
        <w:rPr>
          <w:rFonts w:cs="Arial"/>
        </w:rPr>
        <w:t xml:space="preserve">  </w:t>
      </w:r>
    </w:p>
    <w:p w14:paraId="0874B762" w14:textId="77777777" w:rsidR="00DD2E08" w:rsidRPr="008D03FA" w:rsidRDefault="00DD2E08" w:rsidP="00DD2E08">
      <w:pPr>
        <w:rPr>
          <w:rFonts w:cs="Arial"/>
        </w:rPr>
      </w:pPr>
      <w:bookmarkStart w:id="344" w:name="_Hlk120520041"/>
      <w:r w:rsidRPr="5F991085">
        <w:rPr>
          <w:rFonts w:cs="Arial"/>
        </w:rPr>
        <w:t xml:space="preserve">Direct any questions regarding the submission waiver process to the Division of Grant Review at </w:t>
      </w:r>
      <w:hyperlink r:id="rId64" w:history="1">
        <w:r w:rsidRPr="006E7443">
          <w:rPr>
            <w:rStyle w:val="Hyperlink"/>
            <w:rFonts w:eastAsia="Arial" w:cs="Arial"/>
            <w:szCs w:val="24"/>
          </w:rPr>
          <w:t>dgr.applications@samhsa.hhs.gov</w:t>
        </w:r>
      </w:hyperlink>
      <w:r w:rsidRPr="5F991085">
        <w:rPr>
          <w:rFonts w:eastAsia="Arial" w:cs="Arial"/>
          <w:color w:val="242424"/>
          <w:szCs w:val="24"/>
        </w:rPr>
        <w:t>.</w:t>
      </w:r>
      <w:r w:rsidRPr="5F991085">
        <w:rPr>
          <w:rFonts w:cs="Arial"/>
        </w:rPr>
        <w:t xml:space="preserve"> </w:t>
      </w:r>
    </w:p>
    <w:bookmarkEnd w:id="344"/>
    <w:p w14:paraId="62A98F7A" w14:textId="4D620B4B" w:rsidR="005D1760" w:rsidRPr="006E1898" w:rsidRDefault="005D1760" w:rsidP="006E1898">
      <w:pPr>
        <w:rPr>
          <w:b/>
          <w:bCs/>
        </w:rPr>
      </w:pPr>
      <w:r w:rsidRPr="006E1898">
        <w:rPr>
          <w:b/>
          <w:bCs/>
        </w:rPr>
        <w:t>3.3</w:t>
      </w:r>
      <w:r w:rsidRPr="006E1898">
        <w:rPr>
          <w:b/>
          <w:bCs/>
        </w:rPr>
        <w:tab/>
        <w:t>Deadline</w:t>
      </w:r>
    </w:p>
    <w:p w14:paraId="1014DE8C" w14:textId="0639EDD2" w:rsidR="00CA0B1D" w:rsidRPr="00AC34BE" w:rsidRDefault="00CA0B1D" w:rsidP="006E1898">
      <w:pPr>
        <w:rPr>
          <w:szCs w:val="24"/>
        </w:rPr>
      </w:pPr>
      <w:r w:rsidRPr="006E1898">
        <w:lastRenderedPageBreak/>
        <w:t>On-time submission requires that electronic applications be error-free and made</w:t>
      </w:r>
      <w:r w:rsidRPr="00AC34BE">
        <w:rPr>
          <w:szCs w:val="24"/>
        </w:rPr>
        <w:t xml:space="preserve"> available to SAMHSA for processing from the NIH eRA system on or before the application due date and time. </w:t>
      </w:r>
      <w:r w:rsidR="00F50C7B">
        <w:rPr>
          <w:szCs w:val="24"/>
        </w:rPr>
        <w:t xml:space="preserve"> </w:t>
      </w:r>
      <w:r w:rsidRPr="00AC34BE">
        <w:rPr>
          <w:szCs w:val="24"/>
        </w:rPr>
        <w:t>Applications must be submitted to and validated successfully by Grants.gov and eRA Commons no later than 11:59 PM Eastern Time on the application due date.</w:t>
      </w:r>
      <w:r w:rsidR="009146E1">
        <w:rPr>
          <w:szCs w:val="24"/>
        </w:rPr>
        <w:t xml:space="preserve"> </w:t>
      </w:r>
      <w:r w:rsidR="00F50C7B">
        <w:rPr>
          <w:szCs w:val="24"/>
        </w:rPr>
        <w:t xml:space="preserve"> </w:t>
      </w:r>
      <w:r w:rsidR="009146E1">
        <w:rPr>
          <w:szCs w:val="24"/>
        </w:rPr>
        <w:t>Applications submitted in Grants.gov after the application due date will not be considered for review.</w:t>
      </w:r>
    </w:p>
    <w:p w14:paraId="1FEA5911" w14:textId="4130AAA5" w:rsidR="000C38BE" w:rsidRPr="00300FFF" w:rsidRDefault="00FA37CD" w:rsidP="00AC34BE">
      <w:pPr>
        <w:autoSpaceDE w:val="0"/>
        <w:autoSpaceDN w:val="0"/>
        <w:adjustRightInd w:val="0"/>
        <w:spacing w:after="0"/>
        <w:rPr>
          <w:rFonts w:cs="Arial"/>
          <w:b/>
          <w:color w:val="000000"/>
          <w:szCs w:val="24"/>
        </w:rPr>
      </w:pPr>
      <w:r w:rsidRPr="00300FFF">
        <w:rPr>
          <w:rFonts w:cs="Arial"/>
          <w:b/>
          <w:color w:val="000000"/>
          <w:szCs w:val="24"/>
        </w:rPr>
        <w:t>You</w:t>
      </w:r>
      <w:r w:rsidR="00CA0B1D" w:rsidRPr="00300FFF">
        <w:rPr>
          <w:rFonts w:cs="Arial"/>
          <w:b/>
          <w:color w:val="000000"/>
          <w:szCs w:val="24"/>
        </w:rPr>
        <w:t xml:space="preserve"> are strongly encouraged to allocate additional time prior to the sub</w:t>
      </w:r>
      <w:r w:rsidR="0004249A" w:rsidRPr="00300FFF">
        <w:rPr>
          <w:rFonts w:cs="Arial"/>
          <w:b/>
          <w:color w:val="000000"/>
          <w:szCs w:val="24"/>
        </w:rPr>
        <w:t>mission deadline to submit your</w:t>
      </w:r>
      <w:r w:rsidR="00CA0B1D" w:rsidRPr="00300FFF">
        <w:rPr>
          <w:rFonts w:cs="Arial"/>
          <w:b/>
          <w:color w:val="000000"/>
          <w:szCs w:val="24"/>
        </w:rPr>
        <w:t xml:space="preserve"> application and to correct errors identif</w:t>
      </w:r>
      <w:r w:rsidR="00B9628B" w:rsidRPr="00300FFF">
        <w:rPr>
          <w:rFonts w:cs="Arial"/>
          <w:b/>
          <w:color w:val="000000"/>
          <w:szCs w:val="24"/>
        </w:rPr>
        <w:t>ied in the validation process.</w:t>
      </w:r>
      <w:r w:rsidR="00F50C7B">
        <w:rPr>
          <w:rFonts w:cs="Arial"/>
          <w:b/>
          <w:color w:val="000000"/>
          <w:szCs w:val="24"/>
        </w:rPr>
        <w:t xml:space="preserve"> </w:t>
      </w:r>
      <w:r w:rsidR="00EF1620">
        <w:rPr>
          <w:rFonts w:cs="Arial"/>
          <w:b/>
          <w:color w:val="000000"/>
          <w:szCs w:val="24"/>
        </w:rPr>
        <w:t xml:space="preserve"> </w:t>
      </w:r>
      <w:r w:rsidRPr="00300FFF">
        <w:rPr>
          <w:rFonts w:cs="Arial"/>
          <w:b/>
          <w:color w:val="000000"/>
          <w:szCs w:val="24"/>
        </w:rPr>
        <w:t>You</w:t>
      </w:r>
      <w:r w:rsidR="00CA0B1D" w:rsidRPr="00300FFF">
        <w:rPr>
          <w:rFonts w:cs="Arial"/>
          <w:b/>
          <w:color w:val="000000"/>
          <w:szCs w:val="24"/>
        </w:rPr>
        <w:t xml:space="preserve"> are</w:t>
      </w:r>
      <w:r w:rsidR="009B5276" w:rsidRPr="00300FFF">
        <w:rPr>
          <w:rFonts w:cs="Arial"/>
          <w:b/>
          <w:color w:val="000000"/>
          <w:szCs w:val="24"/>
        </w:rPr>
        <w:t xml:space="preserve"> also</w:t>
      </w:r>
      <w:r w:rsidR="00CA0B1D" w:rsidRPr="00300FFF">
        <w:rPr>
          <w:rFonts w:cs="Arial"/>
          <w:b/>
          <w:color w:val="000000"/>
          <w:szCs w:val="24"/>
        </w:rPr>
        <w:t xml:space="preserve"> encoura</w:t>
      </w:r>
      <w:r w:rsidR="0004249A" w:rsidRPr="00300FFF">
        <w:rPr>
          <w:rFonts w:cs="Arial"/>
          <w:b/>
          <w:color w:val="000000"/>
          <w:szCs w:val="24"/>
        </w:rPr>
        <w:t>ged to check the status of your</w:t>
      </w:r>
      <w:r w:rsidR="00CA0B1D" w:rsidRPr="00300FFF">
        <w:rPr>
          <w:rFonts w:cs="Arial"/>
          <w:b/>
          <w:color w:val="000000"/>
          <w:szCs w:val="24"/>
        </w:rPr>
        <w:t xml:space="preserve"> application submission to</w:t>
      </w:r>
      <w:r w:rsidR="00CA0B1D" w:rsidRPr="00300FFF">
        <w:rPr>
          <w:rFonts w:cs="Arial"/>
          <w:b/>
          <w:szCs w:val="24"/>
        </w:rPr>
        <w:t xml:space="preserve"> </w:t>
      </w:r>
      <w:r w:rsidR="00CA0B1D" w:rsidRPr="00300FFF">
        <w:rPr>
          <w:rFonts w:cs="Arial"/>
          <w:b/>
          <w:color w:val="000000"/>
          <w:szCs w:val="24"/>
        </w:rPr>
        <w:t xml:space="preserve">determine if the application is complete and error-free.  </w:t>
      </w:r>
    </w:p>
    <w:p w14:paraId="0206FDB4" w14:textId="415EA861" w:rsidR="006752A7" w:rsidRDefault="006752A7" w:rsidP="006752A7">
      <w:pPr>
        <w:autoSpaceDE w:val="0"/>
        <w:autoSpaceDN w:val="0"/>
        <w:adjustRightInd w:val="0"/>
        <w:spacing w:after="0"/>
        <w:rPr>
          <w:rFonts w:cs="Arial"/>
          <w:color w:val="000000"/>
          <w:szCs w:val="24"/>
        </w:rPr>
      </w:pPr>
    </w:p>
    <w:p w14:paraId="676E641B" w14:textId="3D2C454B" w:rsidR="005D1760" w:rsidRPr="001C297A" w:rsidRDefault="005D1760" w:rsidP="001A0EEC">
      <w:pPr>
        <w:autoSpaceDE w:val="0"/>
        <w:autoSpaceDN w:val="0"/>
        <w:adjustRightInd w:val="0"/>
        <w:rPr>
          <w:rFonts w:cs="Arial"/>
          <w:b/>
          <w:bCs/>
          <w:color w:val="000000"/>
          <w:szCs w:val="24"/>
        </w:rPr>
      </w:pPr>
      <w:r w:rsidRPr="001C297A">
        <w:rPr>
          <w:rFonts w:cs="Arial"/>
          <w:b/>
          <w:bCs/>
          <w:color w:val="000000"/>
          <w:szCs w:val="24"/>
        </w:rPr>
        <w:t>3.</w:t>
      </w:r>
      <w:r>
        <w:rPr>
          <w:rFonts w:cs="Arial"/>
          <w:b/>
          <w:bCs/>
          <w:color w:val="000000"/>
          <w:szCs w:val="24"/>
        </w:rPr>
        <w:t>4</w:t>
      </w:r>
      <w:r w:rsidRPr="001C297A">
        <w:rPr>
          <w:rFonts w:cs="Arial"/>
          <w:b/>
          <w:bCs/>
          <w:color w:val="000000"/>
          <w:szCs w:val="24"/>
        </w:rPr>
        <w:tab/>
        <w:t>Resources for Assistance</w:t>
      </w:r>
    </w:p>
    <w:p w14:paraId="613FA3F4" w14:textId="7E5595F9" w:rsidR="006752A7" w:rsidRDefault="006752A7" w:rsidP="006752A7">
      <w:pPr>
        <w:spacing w:after="0"/>
        <w:rPr>
          <w:rFonts w:cs="Arial"/>
          <w:color w:val="000000"/>
          <w:szCs w:val="24"/>
        </w:rPr>
      </w:pPr>
      <w:r w:rsidRPr="00FB1AA8">
        <w:rPr>
          <w:rFonts w:cs="Arial"/>
          <w:color w:val="000000"/>
          <w:szCs w:val="24"/>
        </w:rPr>
        <w:t>If you encounter</w:t>
      </w:r>
      <w:r w:rsidRPr="00FB1AA8">
        <w:rPr>
          <w:rFonts w:cs="Arial"/>
          <w:szCs w:val="24"/>
        </w:rPr>
        <w:t xml:space="preserve"> </w:t>
      </w:r>
      <w:r w:rsidRPr="00FB1AA8">
        <w:rPr>
          <w:rFonts w:cs="Arial"/>
          <w:color w:val="000000"/>
          <w:szCs w:val="24"/>
        </w:rPr>
        <w:t>problems when submitting your application in Grants.gov, you must attempt to resolve them by contacting</w:t>
      </w:r>
      <w:r w:rsidRPr="00FB1AA8">
        <w:rPr>
          <w:rFonts w:cs="Arial"/>
          <w:szCs w:val="24"/>
        </w:rPr>
        <w:t xml:space="preserve"> </w:t>
      </w:r>
      <w:r w:rsidRPr="00FB1AA8">
        <w:rPr>
          <w:rFonts w:cs="Arial"/>
          <w:color w:val="000000"/>
          <w:szCs w:val="24"/>
        </w:rPr>
        <w:t xml:space="preserve">the Grants.gov </w:t>
      </w:r>
      <w:r w:rsidR="00F750A8">
        <w:rPr>
          <w:rFonts w:cs="Arial"/>
          <w:color w:val="000000"/>
          <w:szCs w:val="24"/>
        </w:rPr>
        <w:t>Service</w:t>
      </w:r>
      <w:r w:rsidRPr="00FB1AA8">
        <w:rPr>
          <w:rFonts w:cs="Arial"/>
          <w:color w:val="000000"/>
          <w:szCs w:val="24"/>
        </w:rPr>
        <w:t xml:space="preserve"> Desk at</w:t>
      </w:r>
      <w:r>
        <w:rPr>
          <w:rFonts w:cs="Arial"/>
          <w:color w:val="000000"/>
          <w:szCs w:val="24"/>
        </w:rPr>
        <w:t xml:space="preserve"> the following</w:t>
      </w:r>
      <w:r w:rsidRPr="00FB1AA8">
        <w:rPr>
          <w:rFonts w:cs="Arial"/>
          <w:color w:val="000000"/>
          <w:szCs w:val="24"/>
        </w:rPr>
        <w:t>:</w:t>
      </w:r>
    </w:p>
    <w:p w14:paraId="63D8CF72" w14:textId="77777777" w:rsidR="008F4F3A" w:rsidRPr="00AC34BE" w:rsidRDefault="008F4F3A" w:rsidP="006752A7">
      <w:pPr>
        <w:spacing w:after="0"/>
        <w:rPr>
          <w:rFonts w:cs="Arial"/>
          <w:color w:val="000000"/>
          <w:szCs w:val="24"/>
        </w:rPr>
      </w:pPr>
    </w:p>
    <w:p w14:paraId="44BDF8A0" w14:textId="34676B84" w:rsidR="00DB547C" w:rsidRPr="00AC34BE" w:rsidRDefault="00CA0B1D" w:rsidP="00DC6560">
      <w:pPr>
        <w:pStyle w:val="ListParagraph"/>
        <w:numPr>
          <w:ilvl w:val="0"/>
          <w:numId w:val="28"/>
        </w:numPr>
        <w:tabs>
          <w:tab w:val="num" w:pos="900"/>
        </w:tabs>
        <w:rPr>
          <w:rFonts w:cs="Arial"/>
          <w:color w:val="666666"/>
          <w:lang w:val="en"/>
        </w:rPr>
      </w:pPr>
      <w:r w:rsidRPr="00AC34BE">
        <w:rPr>
          <w:rFonts w:cs="Arial"/>
          <w:szCs w:val="24"/>
        </w:rPr>
        <w:t>By e-mail:</w:t>
      </w:r>
      <w:r w:rsidR="005723AD" w:rsidRPr="00AC34BE">
        <w:rPr>
          <w:rFonts w:cs="Arial"/>
          <w:color w:val="666666"/>
          <w:lang w:val="en"/>
        </w:rPr>
        <w:t xml:space="preserve"> </w:t>
      </w:r>
      <w:hyperlink r:id="rId65" w:history="1">
        <w:r w:rsidR="00326760" w:rsidRPr="009625F5">
          <w:rPr>
            <w:rStyle w:val="Hyperlink"/>
            <w:rFonts w:cs="Arial"/>
            <w:lang w:val="en"/>
          </w:rPr>
          <w:t>support@grants.gov</w:t>
        </w:r>
      </w:hyperlink>
      <w:r w:rsidR="00326760">
        <w:rPr>
          <w:rFonts w:cs="Arial"/>
          <w:color w:val="666666"/>
          <w:lang w:val="en"/>
        </w:rPr>
        <w:t xml:space="preserve"> </w:t>
      </w:r>
    </w:p>
    <w:p w14:paraId="46F7F75A" w14:textId="03A15E27" w:rsidR="00CA0B1D" w:rsidRPr="00AC34BE" w:rsidRDefault="00CA0B1D" w:rsidP="00DC6560">
      <w:pPr>
        <w:pStyle w:val="ListParagraph"/>
        <w:numPr>
          <w:ilvl w:val="0"/>
          <w:numId w:val="28"/>
        </w:numPr>
        <w:tabs>
          <w:tab w:val="num" w:pos="900"/>
        </w:tabs>
        <w:rPr>
          <w:rFonts w:cs="Arial"/>
          <w:szCs w:val="24"/>
        </w:rPr>
      </w:pPr>
      <w:r w:rsidRPr="00AC34BE">
        <w:rPr>
          <w:rFonts w:cs="Arial"/>
          <w:szCs w:val="24"/>
        </w:rPr>
        <w:t>By phone: (toll-free) 1-800-518-4726 (1-800-518-</w:t>
      </w:r>
      <w:r w:rsidR="00B9628B">
        <w:rPr>
          <w:rFonts w:cs="Arial"/>
          <w:szCs w:val="24"/>
        </w:rPr>
        <w:t xml:space="preserve">GRANTS). </w:t>
      </w:r>
      <w:r w:rsidR="00F50C7B">
        <w:rPr>
          <w:rFonts w:cs="Arial"/>
          <w:szCs w:val="24"/>
        </w:rPr>
        <w:t xml:space="preserve"> </w:t>
      </w:r>
      <w:r w:rsidRPr="00AC34BE">
        <w:rPr>
          <w:rFonts w:cs="Arial"/>
          <w:szCs w:val="24"/>
        </w:rPr>
        <w:t>The Grants.gov Contact Center is available 24 hours a day, 7 days a week, excluding federal holidays.</w:t>
      </w:r>
    </w:p>
    <w:p w14:paraId="31D920BF" w14:textId="271E352B" w:rsidR="00CA0B1D" w:rsidRPr="00AC34BE" w:rsidRDefault="00CA0B1D" w:rsidP="00AC34BE">
      <w:pPr>
        <w:spacing w:after="0"/>
        <w:rPr>
          <w:rFonts w:cs="Arial"/>
          <w:b/>
        </w:rPr>
      </w:pPr>
      <w:r w:rsidRPr="00AC34BE">
        <w:rPr>
          <w:rFonts w:cs="Arial"/>
          <w:b/>
        </w:rPr>
        <w:t xml:space="preserve">Make sure you receive a case/ticket/reference number that documents the issues/problems with Grants.gov.  </w:t>
      </w:r>
    </w:p>
    <w:p w14:paraId="71CA0C2F" w14:textId="77777777" w:rsidR="00CA0B1D" w:rsidRPr="00AC34BE" w:rsidRDefault="00CA0B1D" w:rsidP="00AC34BE">
      <w:pPr>
        <w:spacing w:after="0"/>
        <w:rPr>
          <w:rFonts w:cs="Arial"/>
        </w:rPr>
      </w:pPr>
    </w:p>
    <w:p w14:paraId="6F426E3E" w14:textId="0F9B33DD" w:rsidR="00CA0B1D" w:rsidRDefault="00CA0B1D" w:rsidP="00AC34BE">
      <w:pPr>
        <w:spacing w:after="0"/>
        <w:rPr>
          <w:rFonts w:cs="Arial"/>
          <w:color w:val="000000"/>
          <w:szCs w:val="24"/>
        </w:rPr>
      </w:pPr>
      <w:r w:rsidRPr="00AC34BE">
        <w:rPr>
          <w:rFonts w:cs="Arial"/>
          <w:color w:val="000000"/>
          <w:szCs w:val="24"/>
        </w:rPr>
        <w:t>Additional support is also available from</w:t>
      </w:r>
      <w:r w:rsidRPr="00AC34BE">
        <w:rPr>
          <w:rFonts w:cs="Arial"/>
          <w:szCs w:val="24"/>
        </w:rPr>
        <w:t xml:space="preserve"> </w:t>
      </w:r>
      <w:r w:rsidRPr="00AC34BE">
        <w:rPr>
          <w:rFonts w:cs="Arial"/>
          <w:color w:val="000000"/>
          <w:szCs w:val="24"/>
        </w:rPr>
        <w:t>the NIH eRA Service desk at:</w:t>
      </w:r>
    </w:p>
    <w:p w14:paraId="50216AE5" w14:textId="77777777" w:rsidR="008F4F3A" w:rsidRPr="00AC34BE" w:rsidRDefault="008F4F3A" w:rsidP="00AC34BE">
      <w:pPr>
        <w:spacing w:after="0"/>
        <w:rPr>
          <w:rFonts w:cs="Arial"/>
          <w:color w:val="000000"/>
          <w:szCs w:val="24"/>
        </w:rPr>
      </w:pPr>
    </w:p>
    <w:p w14:paraId="37C48687" w14:textId="4CEA6C9D" w:rsidR="00CA0B1D" w:rsidRPr="00AC34BE" w:rsidRDefault="00AD097A" w:rsidP="00DC6560">
      <w:pPr>
        <w:pStyle w:val="ListParagraph"/>
        <w:numPr>
          <w:ilvl w:val="0"/>
          <w:numId w:val="29"/>
        </w:numPr>
        <w:tabs>
          <w:tab w:val="num" w:pos="900"/>
        </w:tabs>
        <w:rPr>
          <w:rFonts w:cs="Arial"/>
          <w:szCs w:val="24"/>
          <w:u w:val="single"/>
        </w:rPr>
      </w:pPr>
      <w:r>
        <w:rPr>
          <w:rFonts w:cs="Arial"/>
          <w:szCs w:val="24"/>
        </w:rPr>
        <w:t>To submit a service request ticket</w:t>
      </w:r>
      <w:r w:rsidR="00CA0B1D" w:rsidRPr="00AC34BE">
        <w:rPr>
          <w:rFonts w:cs="Arial"/>
          <w:szCs w:val="24"/>
        </w:rPr>
        <w:t xml:space="preserve">: </w:t>
      </w:r>
      <w:hyperlink r:id="rId66" w:history="1">
        <w:r w:rsidR="00CA0B1D" w:rsidRPr="00AC34BE">
          <w:rPr>
            <w:rFonts w:cs="Arial"/>
            <w:color w:val="0000FF"/>
            <w:szCs w:val="24"/>
            <w:u w:val="single"/>
          </w:rPr>
          <w:t>http://grants.nih.gov/support/index.html</w:t>
        </w:r>
      </w:hyperlink>
      <w:r w:rsidR="00CA0B1D" w:rsidRPr="00AC34BE">
        <w:rPr>
          <w:rFonts w:cs="Arial"/>
          <w:color w:val="000000"/>
          <w:szCs w:val="24"/>
        </w:rPr>
        <w:t xml:space="preserve"> </w:t>
      </w:r>
    </w:p>
    <w:p w14:paraId="0969BAB8" w14:textId="7A2F47BB" w:rsidR="00CA0B1D" w:rsidRPr="00AC34BE" w:rsidRDefault="00CA0B1D" w:rsidP="00DC6560">
      <w:pPr>
        <w:pStyle w:val="ListParagraph"/>
        <w:numPr>
          <w:ilvl w:val="0"/>
          <w:numId w:val="29"/>
        </w:numPr>
        <w:tabs>
          <w:tab w:val="num" w:pos="900"/>
        </w:tabs>
        <w:rPr>
          <w:rFonts w:cs="Arial"/>
          <w:szCs w:val="24"/>
        </w:rPr>
      </w:pPr>
      <w:r w:rsidRPr="00D66F69">
        <w:rPr>
          <w:rFonts w:cs="Arial"/>
          <w:szCs w:val="24"/>
        </w:rPr>
        <w:t xml:space="preserve">By phone: 301-402-7469 </w:t>
      </w:r>
      <w:r w:rsidR="00B9628B" w:rsidRPr="00D66F69">
        <w:rPr>
          <w:rFonts w:cs="Arial"/>
          <w:szCs w:val="24"/>
        </w:rPr>
        <w:t xml:space="preserve">or (toll-free) 1-866-504-9552. </w:t>
      </w:r>
      <w:r w:rsidR="00F50C7B">
        <w:rPr>
          <w:rFonts w:cs="Arial"/>
          <w:szCs w:val="24"/>
        </w:rPr>
        <w:t xml:space="preserve"> </w:t>
      </w:r>
      <w:r w:rsidR="00B06F6B" w:rsidRPr="00D66F69">
        <w:rPr>
          <w:rFonts w:cs="Arial"/>
          <w:szCs w:val="24"/>
        </w:rPr>
        <w:t>(</w:t>
      </w:r>
      <w:r w:rsidR="00F03960">
        <w:rPr>
          <w:rFonts w:cs="Arial"/>
          <w:szCs w:val="24"/>
        </w:rPr>
        <w:t>Pr</w:t>
      </w:r>
      <w:r w:rsidR="00B06F6B" w:rsidRPr="00D66F69">
        <w:rPr>
          <w:rFonts w:cs="Arial"/>
          <w:szCs w:val="24"/>
        </w:rPr>
        <w:t xml:space="preserve">ess menu option 6 for SAMHSA). </w:t>
      </w:r>
      <w:r w:rsidR="00F50C7B">
        <w:rPr>
          <w:rFonts w:cs="Arial"/>
          <w:szCs w:val="24"/>
        </w:rPr>
        <w:t xml:space="preserve"> </w:t>
      </w:r>
      <w:r w:rsidRPr="00AC34BE">
        <w:rPr>
          <w:rFonts w:cs="Arial"/>
          <w:szCs w:val="24"/>
        </w:rPr>
        <w:t>The NIH eRA Service desk is available Monday – Friday, 7 a.m. to 8 p.m. Eastern Time, excluding federal holidays.</w:t>
      </w:r>
    </w:p>
    <w:p w14:paraId="382CD7DF" w14:textId="2D0EA337" w:rsidR="000D539C" w:rsidRDefault="000D539C" w:rsidP="001C297A">
      <w:pPr>
        <w:spacing w:after="0"/>
        <w:contextualSpacing/>
        <w:rPr>
          <w:rFonts w:cs="Arial"/>
        </w:rPr>
      </w:pPr>
      <w:r w:rsidRPr="00AC34BE">
        <w:rPr>
          <w:rFonts w:cs="Arial"/>
        </w:rPr>
        <w:t>If you experience problems accessing or using ASSIST</w:t>
      </w:r>
      <w:r w:rsidR="002A223A" w:rsidRPr="00AC34BE">
        <w:rPr>
          <w:rFonts w:cs="Arial"/>
        </w:rPr>
        <w:t xml:space="preserve"> (see below)</w:t>
      </w:r>
      <w:r w:rsidRPr="00AC34BE">
        <w:rPr>
          <w:rFonts w:cs="Arial"/>
        </w:rPr>
        <w:t>, you can:</w:t>
      </w:r>
    </w:p>
    <w:p w14:paraId="25984E86" w14:textId="77777777" w:rsidR="008F4F3A" w:rsidRPr="00AC34BE" w:rsidRDefault="008F4F3A" w:rsidP="001C297A">
      <w:pPr>
        <w:spacing w:after="0"/>
        <w:contextualSpacing/>
        <w:rPr>
          <w:rFonts w:cs="Arial"/>
        </w:rPr>
      </w:pPr>
    </w:p>
    <w:p w14:paraId="2B62543D" w14:textId="77777777" w:rsidR="000D539C" w:rsidRPr="00AC34BE" w:rsidRDefault="000D539C" w:rsidP="00DC6560">
      <w:pPr>
        <w:pStyle w:val="ListParagraph"/>
        <w:numPr>
          <w:ilvl w:val="0"/>
          <w:numId w:val="30"/>
        </w:numPr>
        <w:rPr>
          <w:rFonts w:cs="Arial"/>
        </w:rPr>
      </w:pPr>
      <w:r w:rsidRPr="00AC34BE">
        <w:rPr>
          <w:rFonts w:cs="Arial"/>
        </w:rPr>
        <w:t xml:space="preserve">Access the ASSIST Online Help Site at:  </w:t>
      </w:r>
      <w:hyperlink r:id="rId67" w:history="1">
        <w:r w:rsidRPr="00AC34BE">
          <w:rPr>
            <w:rStyle w:val="Hyperlink"/>
            <w:rFonts w:cs="Arial"/>
          </w:rPr>
          <w:t>https://era.nih.gov/erahelp/assist/</w:t>
        </w:r>
      </w:hyperlink>
    </w:p>
    <w:p w14:paraId="764673E9" w14:textId="77777777" w:rsidR="000D539C" w:rsidRPr="00AC34BE" w:rsidRDefault="000D539C" w:rsidP="00DC6560">
      <w:pPr>
        <w:pStyle w:val="ListParagraph"/>
        <w:numPr>
          <w:ilvl w:val="0"/>
          <w:numId w:val="30"/>
        </w:numPr>
        <w:rPr>
          <w:rFonts w:cs="Arial"/>
          <w:szCs w:val="24"/>
        </w:rPr>
      </w:pPr>
      <w:r w:rsidRPr="00AC34BE">
        <w:rPr>
          <w:rFonts w:cs="Arial"/>
        </w:rPr>
        <w:t>Or contact the</w:t>
      </w:r>
      <w:r w:rsidR="006752A7">
        <w:rPr>
          <w:rFonts w:cs="Arial"/>
        </w:rPr>
        <w:t xml:space="preserve"> NIH</w:t>
      </w:r>
      <w:r w:rsidRPr="00AC34BE">
        <w:rPr>
          <w:rFonts w:cs="Arial"/>
        </w:rPr>
        <w:t xml:space="preserve"> eRA </w:t>
      </w:r>
      <w:r w:rsidR="00F750A8">
        <w:rPr>
          <w:rFonts w:cs="Arial"/>
        </w:rPr>
        <w:t>Service</w:t>
      </w:r>
      <w:r w:rsidR="00F750A8" w:rsidRPr="00AC34BE">
        <w:rPr>
          <w:rFonts w:cs="Arial"/>
        </w:rPr>
        <w:t xml:space="preserve"> </w:t>
      </w:r>
      <w:r w:rsidRPr="00AC34BE">
        <w:rPr>
          <w:rFonts w:cs="Arial"/>
        </w:rPr>
        <w:t>Desk</w:t>
      </w:r>
    </w:p>
    <w:p w14:paraId="07D9A3FD" w14:textId="6864E1AE" w:rsidR="008027BD" w:rsidRDefault="00CA0B1D" w:rsidP="00AC34BE">
      <w:pPr>
        <w:spacing w:after="200"/>
        <w:contextualSpacing/>
        <w:rPr>
          <w:rFonts w:cs="Arial"/>
          <w:szCs w:val="24"/>
        </w:rPr>
      </w:pPr>
      <w:r w:rsidRPr="00AC34BE">
        <w:rPr>
          <w:rFonts w:cs="Arial"/>
          <w:szCs w:val="24"/>
        </w:rPr>
        <w:t>SAMHSA highly recommends that you submit your application 24-72 hours b</w:t>
      </w:r>
      <w:r w:rsidR="00B9628B">
        <w:rPr>
          <w:rFonts w:cs="Arial"/>
          <w:szCs w:val="24"/>
        </w:rPr>
        <w:t xml:space="preserve">efore the submission deadline. </w:t>
      </w:r>
      <w:r w:rsidR="00F50C7B">
        <w:rPr>
          <w:rFonts w:cs="Arial"/>
          <w:szCs w:val="24"/>
        </w:rPr>
        <w:t xml:space="preserve"> </w:t>
      </w:r>
      <w:r w:rsidRPr="00AC34BE">
        <w:rPr>
          <w:rFonts w:cs="Arial"/>
          <w:szCs w:val="24"/>
        </w:rPr>
        <w:t xml:space="preserve">Many submission issues can be fixed within that time and you can attempt to re-submit.  </w:t>
      </w:r>
    </w:p>
    <w:p w14:paraId="365D2BD1" w14:textId="6CCC91DB" w:rsidR="00E249DE" w:rsidRPr="00AC34BE" w:rsidRDefault="005D1760" w:rsidP="00AC34BE">
      <w:pPr>
        <w:pStyle w:val="Heading2"/>
      </w:pPr>
      <w:bookmarkStart w:id="345" w:name="_5._AFTER_SUBMISSION"/>
      <w:bookmarkStart w:id="346" w:name="_Toc465087556"/>
      <w:bookmarkStart w:id="347" w:name="_Toc485307403"/>
      <w:bookmarkStart w:id="348" w:name="_Toc81577294"/>
      <w:bookmarkStart w:id="349" w:name="_Toc101858744"/>
      <w:bookmarkStart w:id="350" w:name="_Toc117678965"/>
      <w:bookmarkEnd w:id="345"/>
      <w:r>
        <w:t>4</w:t>
      </w:r>
      <w:r w:rsidR="00E249DE" w:rsidRPr="00AC34BE">
        <w:t>.</w:t>
      </w:r>
      <w:r w:rsidR="00E249DE" w:rsidRPr="00AC34BE">
        <w:tab/>
        <w:t>AFTER SUBMISSION</w:t>
      </w:r>
      <w:bookmarkEnd w:id="346"/>
      <w:bookmarkEnd w:id="347"/>
      <w:bookmarkEnd w:id="348"/>
      <w:bookmarkEnd w:id="349"/>
      <w:bookmarkEnd w:id="350"/>
    </w:p>
    <w:p w14:paraId="2F66C991" w14:textId="7F0467C1" w:rsidR="00E249DE" w:rsidRPr="006E1898" w:rsidRDefault="005D1760" w:rsidP="006E1898">
      <w:pPr>
        <w:rPr>
          <w:b/>
          <w:bCs/>
        </w:rPr>
      </w:pPr>
      <w:r w:rsidRPr="006E1898">
        <w:rPr>
          <w:b/>
          <w:bCs/>
        </w:rPr>
        <w:t>4</w:t>
      </w:r>
      <w:r w:rsidR="00E249DE" w:rsidRPr="006E1898">
        <w:rPr>
          <w:b/>
          <w:bCs/>
        </w:rPr>
        <w:t>.1</w:t>
      </w:r>
      <w:r w:rsidR="00E249DE" w:rsidRPr="006E1898">
        <w:rPr>
          <w:b/>
          <w:bCs/>
        </w:rPr>
        <w:tab/>
        <w:t>System Validations and Tracking</w:t>
      </w:r>
    </w:p>
    <w:p w14:paraId="154F94F2" w14:textId="030F65E5" w:rsidR="00E249DE" w:rsidRPr="00AC34BE" w:rsidRDefault="00E249DE" w:rsidP="00AC34BE">
      <w:pPr>
        <w:tabs>
          <w:tab w:val="left" w:pos="1008"/>
        </w:tabs>
        <w:rPr>
          <w:rFonts w:cs="Arial"/>
          <w:szCs w:val="24"/>
        </w:rPr>
      </w:pPr>
      <w:r w:rsidRPr="00AC34BE">
        <w:rPr>
          <w:rFonts w:cs="Arial"/>
          <w:szCs w:val="24"/>
        </w:rPr>
        <w:lastRenderedPageBreak/>
        <w:t xml:space="preserve">After you complete and comply </w:t>
      </w:r>
      <w:r w:rsidRPr="00AC34BE">
        <w:rPr>
          <w:rFonts w:cs="Arial"/>
          <w:color w:val="000000"/>
          <w:szCs w:val="24"/>
        </w:rPr>
        <w:t xml:space="preserve">with all registration and application requirements </w:t>
      </w:r>
      <w:r w:rsidR="002A223A" w:rsidRPr="00AC34BE">
        <w:rPr>
          <w:rFonts w:cs="Arial"/>
          <w:color w:val="000000"/>
          <w:szCs w:val="24"/>
        </w:rPr>
        <w:t xml:space="preserve">and submit your application, the </w:t>
      </w:r>
      <w:r w:rsidRPr="00AC34BE">
        <w:rPr>
          <w:rFonts w:cs="Arial"/>
          <w:color w:val="000000"/>
          <w:szCs w:val="24"/>
        </w:rPr>
        <w:t xml:space="preserve">application will be validated by Grants.gov. </w:t>
      </w:r>
      <w:r w:rsidR="00F50C7B">
        <w:rPr>
          <w:rFonts w:cs="Arial"/>
          <w:color w:val="000000"/>
          <w:szCs w:val="24"/>
        </w:rPr>
        <w:t xml:space="preserve"> </w:t>
      </w:r>
      <w:r w:rsidRPr="00AC34BE">
        <w:rPr>
          <w:rFonts w:cs="Arial"/>
          <w:szCs w:val="24"/>
        </w:rPr>
        <w:t xml:space="preserve">You will receive a notification that your application is being processed. </w:t>
      </w:r>
      <w:r w:rsidR="00F50C7B">
        <w:rPr>
          <w:rFonts w:cs="Arial"/>
          <w:szCs w:val="24"/>
        </w:rPr>
        <w:t xml:space="preserve"> </w:t>
      </w:r>
      <w:r w:rsidRPr="00AC34BE">
        <w:rPr>
          <w:rFonts w:cs="Arial"/>
          <w:szCs w:val="24"/>
        </w:rPr>
        <w:t>You will receive two additional e-mails from Grants.gov within the next 24-48 hours (one notification email will confirm receipt of the application in Grants.gov, and the other notification email will indicate that the application was either successfully validated by the Grants.gov sys</w:t>
      </w:r>
      <w:r w:rsidR="00B9628B">
        <w:rPr>
          <w:rFonts w:cs="Arial"/>
          <w:szCs w:val="24"/>
        </w:rPr>
        <w:t>tem or rejected due to errors).</w:t>
      </w:r>
      <w:r w:rsidR="00EF2121" w:rsidRPr="00AC34BE">
        <w:rPr>
          <w:rFonts w:cs="Arial"/>
          <w:szCs w:val="24"/>
        </w:rPr>
        <w:t xml:space="preserve"> </w:t>
      </w:r>
      <w:r w:rsidR="00F50C7B">
        <w:rPr>
          <w:rFonts w:cs="Arial"/>
          <w:szCs w:val="24"/>
        </w:rPr>
        <w:t xml:space="preserve"> </w:t>
      </w:r>
      <w:r w:rsidRPr="00AC34BE">
        <w:rPr>
          <w:rFonts w:cs="Arial"/>
        </w:rPr>
        <w:t>It is important that you retain this Grants.gov tracking number</w:t>
      </w:r>
      <w:r w:rsidRPr="00AC34BE">
        <w:rPr>
          <w:rFonts w:cs="Arial"/>
          <w:bCs/>
        </w:rPr>
        <w:t xml:space="preserve">. </w:t>
      </w:r>
      <w:r w:rsidR="00F50C7B">
        <w:rPr>
          <w:rFonts w:cs="Arial"/>
          <w:bCs/>
        </w:rPr>
        <w:t xml:space="preserve"> </w:t>
      </w:r>
      <w:r w:rsidRPr="00AC34BE">
        <w:rPr>
          <w:rStyle w:val="StyleBold"/>
          <w:rFonts w:cs="Arial"/>
        </w:rPr>
        <w:t>Receipt of the Grants.gov tracking number is the only indication that Grants.gov has successfully received a</w:t>
      </w:r>
      <w:r w:rsidR="00B9628B">
        <w:rPr>
          <w:rStyle w:val="StyleBold"/>
          <w:rFonts w:cs="Arial"/>
        </w:rPr>
        <w:t>nd validated your application.</w:t>
      </w:r>
      <w:r w:rsidR="00F50C7B">
        <w:rPr>
          <w:rStyle w:val="StyleBold"/>
          <w:rFonts w:cs="Arial"/>
        </w:rPr>
        <w:t xml:space="preserve"> </w:t>
      </w:r>
      <w:r w:rsidR="00EF1620">
        <w:rPr>
          <w:rStyle w:val="StyleBold"/>
          <w:rFonts w:cs="Arial"/>
        </w:rPr>
        <w:t xml:space="preserve"> </w:t>
      </w:r>
      <w:r w:rsidRPr="00AC34BE">
        <w:rPr>
          <w:rStyle w:val="StyleBold"/>
          <w:rFonts w:cs="Arial"/>
          <w:b w:val="0"/>
        </w:rPr>
        <w:t>If you do not receive a Grants.gov tracking number, you may want to contact the Grants.gov help desk for assistance</w:t>
      </w:r>
      <w:r w:rsidR="00E067EE" w:rsidRPr="00AC34BE">
        <w:rPr>
          <w:rStyle w:val="StyleBold"/>
          <w:rFonts w:cs="Arial"/>
          <w:b w:val="0"/>
        </w:rPr>
        <w:t xml:space="preserve"> (see</w:t>
      </w:r>
      <w:r w:rsidR="002A223A" w:rsidRPr="00AC34BE">
        <w:rPr>
          <w:rStyle w:val="StyleBold"/>
          <w:rFonts w:cs="Arial"/>
          <w:b w:val="0"/>
        </w:rPr>
        <w:t xml:space="preserve"> </w:t>
      </w:r>
      <w:r w:rsidR="005D1760">
        <w:rPr>
          <w:rStyle w:val="StyleBold"/>
          <w:rFonts w:cs="Arial"/>
          <w:b w:val="0"/>
        </w:rPr>
        <w:t>R</w:t>
      </w:r>
      <w:r w:rsidR="005723AD" w:rsidRPr="00AC34BE">
        <w:rPr>
          <w:rStyle w:val="StyleBold"/>
          <w:rFonts w:cs="Arial"/>
          <w:b w:val="0"/>
        </w:rPr>
        <w:t xml:space="preserve">esources for </w:t>
      </w:r>
      <w:r w:rsidR="005D1760">
        <w:rPr>
          <w:rStyle w:val="StyleBold"/>
          <w:rFonts w:cs="Arial"/>
          <w:b w:val="0"/>
        </w:rPr>
        <w:t>A</w:t>
      </w:r>
      <w:r w:rsidR="005723AD" w:rsidRPr="00AC34BE">
        <w:rPr>
          <w:rStyle w:val="StyleBold"/>
          <w:rFonts w:cs="Arial"/>
          <w:b w:val="0"/>
        </w:rPr>
        <w:t xml:space="preserve">ssistance in </w:t>
      </w:r>
      <w:r w:rsidR="0080071B">
        <w:rPr>
          <w:rStyle w:val="StyleBold"/>
          <w:rFonts w:cs="Arial"/>
          <w:b w:val="0"/>
        </w:rPr>
        <w:t xml:space="preserve">Section </w:t>
      </w:r>
      <w:r w:rsidR="005D1760">
        <w:rPr>
          <w:rStyle w:val="Hyperlink"/>
          <w:rFonts w:cs="Arial"/>
          <w:color w:val="auto"/>
          <w:u w:val="none"/>
        </w:rPr>
        <w:t>3.4</w:t>
      </w:r>
      <w:r w:rsidR="00E067EE" w:rsidRPr="00AC34BE">
        <w:rPr>
          <w:rStyle w:val="StyleBold"/>
          <w:rFonts w:cs="Arial"/>
          <w:b w:val="0"/>
        </w:rPr>
        <w:t>)</w:t>
      </w:r>
      <w:r w:rsidRPr="00AC34BE">
        <w:rPr>
          <w:rStyle w:val="StyleBold"/>
          <w:rFonts w:cs="Arial"/>
          <w:b w:val="0"/>
        </w:rPr>
        <w:t xml:space="preserve">.  </w:t>
      </w:r>
    </w:p>
    <w:p w14:paraId="2911D684" w14:textId="2C37392B" w:rsidR="00E249DE" w:rsidRPr="00AC34BE" w:rsidRDefault="00E249DE" w:rsidP="00AC34BE">
      <w:pPr>
        <w:tabs>
          <w:tab w:val="left" w:pos="1008"/>
        </w:tabs>
        <w:rPr>
          <w:rFonts w:cs="Arial"/>
          <w:szCs w:val="24"/>
        </w:rPr>
      </w:pPr>
      <w:r w:rsidRPr="00AC34BE">
        <w:rPr>
          <w:rFonts w:cs="Arial"/>
          <w:szCs w:val="24"/>
        </w:rPr>
        <w:t>If Grants.gov identifies any errors and rejects your application with a “Rejected with Errors” status, you must addres</w:t>
      </w:r>
      <w:r w:rsidR="00B9628B">
        <w:rPr>
          <w:rFonts w:cs="Arial"/>
          <w:szCs w:val="24"/>
        </w:rPr>
        <w:t xml:space="preserve">s all errors and </w:t>
      </w:r>
      <w:r w:rsidR="004234F3">
        <w:rPr>
          <w:rFonts w:cs="Arial"/>
          <w:szCs w:val="24"/>
        </w:rPr>
        <w:t>re</w:t>
      </w:r>
      <w:r w:rsidR="00B9628B">
        <w:rPr>
          <w:rFonts w:cs="Arial"/>
          <w:szCs w:val="24"/>
        </w:rPr>
        <w:t>submit</w:t>
      </w:r>
      <w:r w:rsidR="004234F3">
        <w:rPr>
          <w:rFonts w:cs="Arial"/>
          <w:szCs w:val="24"/>
        </w:rPr>
        <w:t>.</w:t>
      </w:r>
      <w:r w:rsidR="00B9628B">
        <w:rPr>
          <w:rFonts w:cs="Arial"/>
          <w:szCs w:val="24"/>
        </w:rPr>
        <w:t xml:space="preserve"> </w:t>
      </w:r>
      <w:r w:rsidR="00F50C7B">
        <w:rPr>
          <w:rFonts w:cs="Arial"/>
          <w:szCs w:val="24"/>
        </w:rPr>
        <w:t xml:space="preserve"> </w:t>
      </w:r>
      <w:r w:rsidRPr="00AC34BE">
        <w:rPr>
          <w:rFonts w:cs="Arial"/>
          <w:szCs w:val="24"/>
        </w:rPr>
        <w:t xml:space="preserve">If no problem is found, Grants.gov will allow the eRA system to retrieve the application and check it against its own agency business rules (eRA Commons </w:t>
      </w:r>
      <w:r w:rsidR="00AD097A">
        <w:rPr>
          <w:rFonts w:cs="Arial"/>
          <w:szCs w:val="24"/>
        </w:rPr>
        <w:t>v</w:t>
      </w:r>
      <w:r w:rsidRPr="00AC34BE">
        <w:rPr>
          <w:rFonts w:cs="Arial"/>
          <w:szCs w:val="24"/>
        </w:rPr>
        <w:t>alidations).</w:t>
      </w:r>
      <w:r w:rsidR="00686B2D">
        <w:rPr>
          <w:rFonts w:cs="Arial"/>
          <w:szCs w:val="24"/>
        </w:rPr>
        <w:t xml:space="preserve">  </w:t>
      </w:r>
      <w:r w:rsidR="00686B2D" w:rsidRPr="00FB1AA8">
        <w:rPr>
          <w:rFonts w:cs="Arial"/>
          <w:szCs w:val="24"/>
        </w:rPr>
        <w:t>If you use ASSIST to complete your application, you</w:t>
      </w:r>
      <w:r w:rsidR="002908CD">
        <w:rPr>
          <w:rFonts w:cs="Arial"/>
          <w:szCs w:val="24"/>
        </w:rPr>
        <w:t xml:space="preserve"> can</w:t>
      </w:r>
      <w:r w:rsidR="00686B2D" w:rsidRPr="00FB1AA8">
        <w:rPr>
          <w:rFonts w:cs="Arial"/>
          <w:szCs w:val="24"/>
        </w:rPr>
        <w:t xml:space="preserve"> validate your application and fix errors before submission.</w:t>
      </w:r>
    </w:p>
    <w:p w14:paraId="2C5F4E2F" w14:textId="4D4CB33C" w:rsidR="00625B45" w:rsidRDefault="00E249DE" w:rsidP="00AC34BE">
      <w:pPr>
        <w:rPr>
          <w:rFonts w:cs="Arial"/>
          <w:szCs w:val="24"/>
        </w:rPr>
      </w:pPr>
      <w:r w:rsidRPr="00AC34BE">
        <w:rPr>
          <w:rFonts w:cs="Arial"/>
          <w:color w:val="000000"/>
          <w:szCs w:val="24"/>
        </w:rPr>
        <w:t>After you successfully submit your application through Grants.gov, your application will go th</w:t>
      </w:r>
      <w:r w:rsidR="00B9628B">
        <w:rPr>
          <w:rFonts w:cs="Arial"/>
          <w:color w:val="000000"/>
          <w:szCs w:val="24"/>
        </w:rPr>
        <w:t xml:space="preserve">rough eRA Commons validations. </w:t>
      </w:r>
      <w:r w:rsidR="00625B45">
        <w:rPr>
          <w:rFonts w:cs="Arial"/>
        </w:rPr>
        <w:t xml:space="preserve"> </w:t>
      </w:r>
      <w:r w:rsidRPr="00AC34BE">
        <w:rPr>
          <w:rFonts w:cs="Arial"/>
          <w:szCs w:val="24"/>
        </w:rPr>
        <w:t>If no errors are found, the application will be assembled in eRA Commons</w:t>
      </w:r>
      <w:r w:rsidR="00E7609E" w:rsidRPr="00AC34BE">
        <w:rPr>
          <w:rFonts w:cs="Arial"/>
          <w:szCs w:val="24"/>
        </w:rPr>
        <w:t>.</w:t>
      </w:r>
      <w:r w:rsidR="00B9628B">
        <w:rPr>
          <w:rFonts w:cs="Arial"/>
          <w:szCs w:val="24"/>
        </w:rPr>
        <w:t xml:space="preserve"> </w:t>
      </w:r>
      <w:r w:rsidR="00F50C7B">
        <w:rPr>
          <w:rFonts w:cs="Arial"/>
          <w:szCs w:val="24"/>
        </w:rPr>
        <w:t xml:space="preserve"> </w:t>
      </w:r>
      <w:r w:rsidR="00FA37CD" w:rsidRPr="00AC34BE">
        <w:rPr>
          <w:rFonts w:cs="Arial"/>
          <w:szCs w:val="24"/>
        </w:rPr>
        <w:t xml:space="preserve">At this point, you can view your application in eRA </w:t>
      </w:r>
      <w:r w:rsidR="00EC2D43">
        <w:rPr>
          <w:rFonts w:cs="Arial"/>
          <w:szCs w:val="24"/>
        </w:rPr>
        <w:t>C</w:t>
      </w:r>
      <w:r w:rsidR="00FA37CD" w:rsidRPr="00AC34BE">
        <w:rPr>
          <w:rFonts w:cs="Arial"/>
          <w:szCs w:val="24"/>
        </w:rPr>
        <w:t>ommons.</w:t>
      </w:r>
      <w:r w:rsidR="005723AD" w:rsidRPr="00AC34BE">
        <w:rPr>
          <w:rFonts w:cs="Arial"/>
          <w:szCs w:val="24"/>
        </w:rPr>
        <w:t xml:space="preserve"> </w:t>
      </w:r>
      <w:r w:rsidR="00F50C7B">
        <w:rPr>
          <w:rFonts w:cs="Arial"/>
          <w:szCs w:val="24"/>
        </w:rPr>
        <w:t xml:space="preserve"> </w:t>
      </w:r>
      <w:r w:rsidR="00FA37CD" w:rsidRPr="00AC34BE">
        <w:rPr>
          <w:rFonts w:cs="Arial"/>
          <w:szCs w:val="24"/>
        </w:rPr>
        <w:t>It will then</w:t>
      </w:r>
      <w:r w:rsidRPr="00AC34BE">
        <w:rPr>
          <w:rFonts w:cs="Arial"/>
          <w:szCs w:val="24"/>
        </w:rPr>
        <w:t xml:space="preserve"> be forwarded to SAMHSA as the receiving i</w:t>
      </w:r>
      <w:r w:rsidR="00B9628B">
        <w:rPr>
          <w:rFonts w:cs="Arial"/>
          <w:szCs w:val="24"/>
        </w:rPr>
        <w:t xml:space="preserve">nstitution for further review. </w:t>
      </w:r>
    </w:p>
    <w:p w14:paraId="5F473ECF" w14:textId="00C4AF87" w:rsidR="00E249DE" w:rsidRPr="00AC34BE" w:rsidRDefault="00E249DE" w:rsidP="00AC34BE">
      <w:pPr>
        <w:rPr>
          <w:rFonts w:cs="Arial"/>
          <w:b/>
          <w:color w:val="000000"/>
          <w:szCs w:val="24"/>
        </w:rPr>
      </w:pPr>
      <w:r w:rsidRPr="00AC34BE">
        <w:rPr>
          <w:rFonts w:cs="Arial"/>
          <w:szCs w:val="24"/>
        </w:rPr>
        <w:t>If errors are found</w:t>
      </w:r>
      <w:r w:rsidR="005D1760">
        <w:rPr>
          <w:rFonts w:cs="Arial"/>
          <w:szCs w:val="24"/>
        </w:rPr>
        <w:t xml:space="preserve"> during eRA Commons validation</w:t>
      </w:r>
      <w:r w:rsidRPr="00AC34BE">
        <w:rPr>
          <w:rFonts w:cs="Arial"/>
          <w:szCs w:val="24"/>
        </w:rPr>
        <w:t xml:space="preserve">, </w:t>
      </w:r>
      <w:r w:rsidR="009B5276" w:rsidRPr="00AC34BE">
        <w:rPr>
          <w:rFonts w:cs="Arial"/>
          <w:szCs w:val="24"/>
        </w:rPr>
        <w:t>you</w:t>
      </w:r>
      <w:r w:rsidRPr="00AC34BE">
        <w:rPr>
          <w:rFonts w:cs="Arial"/>
          <w:szCs w:val="24"/>
        </w:rPr>
        <w:t xml:space="preserve"> will receive a System Error and/or Warning notification regarding the problems found in the applica</w:t>
      </w:r>
      <w:r w:rsidR="00B9628B">
        <w:rPr>
          <w:rFonts w:cs="Arial"/>
          <w:szCs w:val="24"/>
        </w:rPr>
        <w:t>tion</w:t>
      </w:r>
      <w:r w:rsidR="00681DEA">
        <w:rPr>
          <w:rFonts w:cs="Arial"/>
          <w:szCs w:val="24"/>
        </w:rPr>
        <w:t xml:space="preserve"> (see </w:t>
      </w:r>
      <w:r w:rsidR="005D1760">
        <w:rPr>
          <w:rFonts w:cs="Arial"/>
          <w:szCs w:val="24"/>
        </w:rPr>
        <w:t>4</w:t>
      </w:r>
      <w:r w:rsidR="00D634D4">
        <w:rPr>
          <w:rFonts w:cs="Arial"/>
          <w:szCs w:val="24"/>
        </w:rPr>
        <w:t xml:space="preserve">.2 </w:t>
      </w:r>
      <w:r w:rsidR="00681DEA">
        <w:rPr>
          <w:rFonts w:cs="Arial"/>
          <w:szCs w:val="24"/>
        </w:rPr>
        <w:t>below)</w:t>
      </w:r>
      <w:r w:rsidR="00B9628B">
        <w:rPr>
          <w:rFonts w:cs="Arial"/>
          <w:szCs w:val="24"/>
        </w:rPr>
        <w:t xml:space="preserve">. </w:t>
      </w:r>
      <w:r w:rsidR="00F50C7B">
        <w:rPr>
          <w:rFonts w:cs="Arial"/>
          <w:szCs w:val="24"/>
        </w:rPr>
        <w:t xml:space="preserve"> </w:t>
      </w:r>
      <w:r w:rsidR="009B5276" w:rsidRPr="00AC34BE">
        <w:rPr>
          <w:rFonts w:cs="Arial"/>
          <w:szCs w:val="24"/>
        </w:rPr>
        <w:t>You</w:t>
      </w:r>
      <w:r w:rsidRPr="00AC34BE">
        <w:rPr>
          <w:rFonts w:cs="Arial"/>
          <w:szCs w:val="24"/>
        </w:rPr>
        <w:t xml:space="preserve"> must take action to make the required corrections and resubmit the application through Grants.gov before the application due date and time</w:t>
      </w:r>
      <w:r w:rsidRPr="00AC34BE">
        <w:rPr>
          <w:rFonts w:cs="Arial"/>
          <w:b/>
          <w:color w:val="000000"/>
          <w:szCs w:val="24"/>
        </w:rPr>
        <w:t xml:space="preserve"> </w:t>
      </w:r>
      <w:r w:rsidR="0010759E">
        <w:rPr>
          <w:rFonts w:cs="Arial"/>
          <w:b/>
          <w:color w:val="000000"/>
          <w:szCs w:val="24"/>
        </w:rPr>
        <w:t xml:space="preserve">(See 4.4 below).  </w:t>
      </w:r>
      <w:r w:rsidR="00625B45">
        <w:rPr>
          <w:rFonts w:cs="Arial"/>
          <w:color w:val="000000"/>
          <w:szCs w:val="24"/>
        </w:rPr>
        <w:t>Do not assume that if you</w:t>
      </w:r>
      <w:r w:rsidR="002908CD">
        <w:rPr>
          <w:rFonts w:cs="Arial"/>
          <w:color w:val="000000"/>
          <w:szCs w:val="24"/>
        </w:rPr>
        <w:t>r</w:t>
      </w:r>
      <w:r w:rsidR="00625B45">
        <w:rPr>
          <w:rFonts w:cs="Arial"/>
          <w:color w:val="000000"/>
          <w:szCs w:val="24"/>
        </w:rPr>
        <w:t xml:space="preserve"> application passes the </w:t>
      </w:r>
      <w:r w:rsidR="00EC2D43">
        <w:rPr>
          <w:rFonts w:cs="Arial"/>
          <w:color w:val="000000"/>
          <w:szCs w:val="24"/>
        </w:rPr>
        <w:t>G</w:t>
      </w:r>
      <w:r w:rsidR="00625B45">
        <w:rPr>
          <w:rFonts w:cs="Arial"/>
          <w:color w:val="000000"/>
          <w:szCs w:val="24"/>
        </w:rPr>
        <w:t xml:space="preserve">rants.gov validations that it will successfully </w:t>
      </w:r>
      <w:r w:rsidR="005D1760">
        <w:rPr>
          <w:rFonts w:cs="Arial"/>
          <w:color w:val="000000"/>
          <w:szCs w:val="24"/>
        </w:rPr>
        <w:t xml:space="preserve">pass eRA validations and will be </w:t>
      </w:r>
      <w:r w:rsidR="00625B45">
        <w:rPr>
          <w:rFonts w:cs="Arial"/>
          <w:color w:val="000000"/>
          <w:szCs w:val="24"/>
        </w:rPr>
        <w:t xml:space="preserve">received by SAMHSA. </w:t>
      </w:r>
      <w:r w:rsidR="00F50C7B">
        <w:rPr>
          <w:rFonts w:cs="Arial"/>
          <w:color w:val="000000"/>
          <w:szCs w:val="24"/>
        </w:rPr>
        <w:t xml:space="preserve"> </w:t>
      </w:r>
      <w:r w:rsidR="00625B45">
        <w:rPr>
          <w:rFonts w:cs="Arial"/>
          <w:color w:val="000000"/>
          <w:szCs w:val="24"/>
        </w:rPr>
        <w:t xml:space="preserve">You must check your application status </w:t>
      </w:r>
      <w:r w:rsidR="00681DEA">
        <w:rPr>
          <w:rFonts w:cs="Arial"/>
          <w:color w:val="000000"/>
          <w:szCs w:val="24"/>
        </w:rPr>
        <w:t>in eRA Commons to</w:t>
      </w:r>
      <w:r w:rsidR="00625B45">
        <w:rPr>
          <w:rFonts w:cs="Arial"/>
          <w:color w:val="000000"/>
          <w:szCs w:val="24"/>
        </w:rPr>
        <w:t xml:space="preserve"> ensure that no errors were identified.</w:t>
      </w:r>
      <w:r w:rsidR="00F50C7B">
        <w:rPr>
          <w:rFonts w:cs="Arial"/>
          <w:color w:val="000000"/>
          <w:szCs w:val="24"/>
        </w:rPr>
        <w:t xml:space="preserve"> </w:t>
      </w:r>
      <w:r w:rsidR="00EF1620">
        <w:rPr>
          <w:rFonts w:cs="Arial"/>
          <w:color w:val="000000"/>
          <w:szCs w:val="24"/>
        </w:rPr>
        <w:t xml:space="preserve"> </w:t>
      </w:r>
      <w:r w:rsidR="00625B45">
        <w:rPr>
          <w:rFonts w:cs="Arial"/>
          <w:color w:val="000000"/>
          <w:szCs w:val="24"/>
        </w:rPr>
        <w:t>It is critical that you allow for sufficient time to resubmit the application if errors are detected.</w:t>
      </w:r>
    </w:p>
    <w:p w14:paraId="4B416DF4" w14:textId="49F596EC" w:rsidR="00347739" w:rsidRPr="00AC34BE" w:rsidRDefault="00FA37CD" w:rsidP="00AC34BE">
      <w:pPr>
        <w:rPr>
          <w:rFonts w:cs="Arial"/>
          <w:color w:val="000000"/>
          <w:szCs w:val="24"/>
        </w:rPr>
      </w:pPr>
      <w:r w:rsidRPr="00AC34BE">
        <w:rPr>
          <w:rFonts w:cs="Arial"/>
          <w:b/>
          <w:bCs/>
          <w:color w:val="000000"/>
          <w:szCs w:val="24"/>
        </w:rPr>
        <w:t>You</w:t>
      </w:r>
      <w:r w:rsidR="009B5276" w:rsidRPr="00AC34BE">
        <w:rPr>
          <w:rFonts w:cs="Arial"/>
          <w:b/>
          <w:bCs/>
          <w:color w:val="000000"/>
          <w:szCs w:val="24"/>
        </w:rPr>
        <w:t xml:space="preserve"> are responsibl</w:t>
      </w:r>
      <w:r w:rsidR="00216C7B" w:rsidRPr="00AC34BE">
        <w:rPr>
          <w:rFonts w:cs="Arial"/>
          <w:b/>
          <w:bCs/>
          <w:color w:val="000000"/>
          <w:szCs w:val="24"/>
        </w:rPr>
        <w:t>e for viewing and tracking your</w:t>
      </w:r>
      <w:r w:rsidR="009B5276" w:rsidRPr="00AC34BE">
        <w:rPr>
          <w:rFonts w:cs="Arial"/>
          <w:b/>
          <w:bCs/>
          <w:color w:val="000000"/>
          <w:szCs w:val="24"/>
        </w:rPr>
        <w:t xml:space="preserve"> applications in the eRA Commons after submission through Grants.gov to ensure accurate and successful submission. </w:t>
      </w:r>
      <w:r w:rsidR="00F50C7B">
        <w:rPr>
          <w:rFonts w:cs="Arial"/>
          <w:b/>
          <w:bCs/>
          <w:color w:val="000000"/>
          <w:szCs w:val="24"/>
        </w:rPr>
        <w:t xml:space="preserve"> </w:t>
      </w:r>
      <w:r w:rsidR="009B5276" w:rsidRPr="00AC34BE">
        <w:rPr>
          <w:rFonts w:cs="Arial"/>
          <w:color w:val="000000"/>
          <w:szCs w:val="24"/>
        </w:rPr>
        <w:t xml:space="preserve">Once you </w:t>
      </w:r>
      <w:r w:rsidR="005D1760" w:rsidRPr="00AC34BE">
        <w:rPr>
          <w:rFonts w:cs="Arial"/>
          <w:color w:val="000000"/>
          <w:szCs w:val="24"/>
        </w:rPr>
        <w:t>can</w:t>
      </w:r>
      <w:r w:rsidR="009B5276" w:rsidRPr="00AC34BE">
        <w:rPr>
          <w:rFonts w:cs="Arial"/>
          <w:color w:val="000000"/>
          <w:szCs w:val="24"/>
        </w:rPr>
        <w:t xml:space="preserve"> access your application in the eRA Commons, be sure to review it carefully as this is what reviewers will see.  </w:t>
      </w:r>
    </w:p>
    <w:p w14:paraId="282412EB" w14:textId="77CD0DCE" w:rsidR="00E249DE" w:rsidRPr="006E1898" w:rsidRDefault="005D1760" w:rsidP="006E1898">
      <w:pPr>
        <w:rPr>
          <w:b/>
          <w:bCs/>
        </w:rPr>
      </w:pPr>
      <w:r w:rsidRPr="006E1898">
        <w:rPr>
          <w:b/>
          <w:bCs/>
        </w:rPr>
        <w:t>4</w:t>
      </w:r>
      <w:r w:rsidR="00E249DE" w:rsidRPr="006E1898">
        <w:rPr>
          <w:b/>
          <w:bCs/>
        </w:rPr>
        <w:t>.2</w:t>
      </w:r>
      <w:r w:rsidR="00E249DE" w:rsidRPr="006E1898">
        <w:rPr>
          <w:b/>
          <w:bCs/>
        </w:rPr>
        <w:tab/>
        <w:t xml:space="preserve">eRA Commons:  Warning </w:t>
      </w:r>
      <w:r w:rsidR="00216C7B" w:rsidRPr="006E1898">
        <w:rPr>
          <w:b/>
          <w:bCs/>
        </w:rPr>
        <w:t xml:space="preserve">vs. Error </w:t>
      </w:r>
      <w:r w:rsidR="00E249DE" w:rsidRPr="006E1898">
        <w:rPr>
          <w:b/>
          <w:bCs/>
        </w:rPr>
        <w:t>Notifications</w:t>
      </w:r>
    </w:p>
    <w:p w14:paraId="0AF67CB8" w14:textId="6DABB738" w:rsidR="00E249DE" w:rsidRPr="00AC34BE" w:rsidRDefault="00FA37CD" w:rsidP="00AC34BE">
      <w:pPr>
        <w:pStyle w:val="ListParagraph"/>
        <w:spacing w:after="0"/>
        <w:ind w:left="0"/>
        <w:rPr>
          <w:rFonts w:cs="Arial"/>
        </w:rPr>
      </w:pPr>
      <w:r w:rsidRPr="00AC34BE">
        <w:rPr>
          <w:rFonts w:cs="Arial"/>
        </w:rPr>
        <w:t>You</w:t>
      </w:r>
      <w:r w:rsidR="00E249DE" w:rsidRPr="00AC34BE">
        <w:rPr>
          <w:rFonts w:cs="Arial"/>
        </w:rPr>
        <w:t xml:space="preserve"> may receive a System Warning </w:t>
      </w:r>
      <w:r w:rsidR="00216C7B" w:rsidRPr="00AC34BE">
        <w:rPr>
          <w:rFonts w:cs="Arial"/>
        </w:rPr>
        <w:t xml:space="preserve">and/or Error </w:t>
      </w:r>
      <w:r w:rsidR="00E249DE" w:rsidRPr="00AC34BE">
        <w:rPr>
          <w:rFonts w:cs="Arial"/>
        </w:rPr>
        <w:t>notification after submitting an application.</w:t>
      </w:r>
      <w:r w:rsidR="00F50C7B">
        <w:rPr>
          <w:rFonts w:cs="Arial"/>
        </w:rPr>
        <w:t xml:space="preserve"> </w:t>
      </w:r>
      <w:r w:rsidR="00E249DE" w:rsidRPr="00AC34BE">
        <w:rPr>
          <w:rFonts w:cs="Arial"/>
        </w:rPr>
        <w:t> </w:t>
      </w:r>
      <w:r w:rsidR="008E7F40" w:rsidRPr="00AC34BE">
        <w:rPr>
          <w:rFonts w:cs="Arial"/>
        </w:rPr>
        <w:t>Take note that there is a</w:t>
      </w:r>
      <w:r w:rsidR="00E249DE" w:rsidRPr="00AC34BE">
        <w:rPr>
          <w:rFonts w:cs="Arial"/>
        </w:rPr>
        <w:t xml:space="preserve"> distinction between System Errors and System Warnings. </w:t>
      </w:r>
    </w:p>
    <w:p w14:paraId="2D1B4CED" w14:textId="77777777" w:rsidR="00E249DE" w:rsidRPr="00AC34BE" w:rsidRDefault="00E249DE" w:rsidP="00AC34BE">
      <w:pPr>
        <w:pStyle w:val="ListParagraph"/>
        <w:spacing w:after="0"/>
        <w:ind w:left="0"/>
        <w:rPr>
          <w:rFonts w:cs="Arial"/>
        </w:rPr>
      </w:pPr>
    </w:p>
    <w:p w14:paraId="0B62EEC7" w14:textId="148E7D67" w:rsidR="00E249DE" w:rsidRPr="00AC34BE" w:rsidRDefault="00E249DE" w:rsidP="00AC34BE">
      <w:pPr>
        <w:pStyle w:val="ListParagraph"/>
        <w:spacing w:after="0"/>
        <w:ind w:left="0"/>
        <w:rPr>
          <w:rFonts w:cs="Arial"/>
        </w:rPr>
      </w:pPr>
      <w:r w:rsidRPr="00AC34BE">
        <w:rPr>
          <w:rFonts w:cs="Arial"/>
          <w:b/>
        </w:rPr>
        <w:lastRenderedPageBreak/>
        <w:t>Warnings</w:t>
      </w:r>
      <w:r w:rsidRPr="00AC34BE">
        <w:rPr>
          <w:rFonts w:cs="Arial"/>
        </w:rPr>
        <w:t xml:space="preserve"> – If </w:t>
      </w:r>
      <w:r w:rsidR="00FA37CD" w:rsidRPr="00AC34BE">
        <w:rPr>
          <w:rFonts w:cs="Arial"/>
        </w:rPr>
        <w:t>you</w:t>
      </w:r>
      <w:r w:rsidRPr="00AC34BE">
        <w:rPr>
          <w:rFonts w:cs="Arial"/>
        </w:rPr>
        <w:t xml:space="preserve"> receive a </w:t>
      </w:r>
      <w:r w:rsidRPr="00AC34BE">
        <w:rPr>
          <w:rFonts w:cs="Arial"/>
          <w:u w:val="single"/>
        </w:rPr>
        <w:t>Warning</w:t>
      </w:r>
      <w:r w:rsidRPr="00AC34BE">
        <w:rPr>
          <w:rFonts w:cs="Arial"/>
          <w:b/>
          <w:bCs/>
          <w:i/>
          <w:iCs/>
        </w:rPr>
        <w:t xml:space="preserve"> </w:t>
      </w:r>
      <w:r w:rsidRPr="00AC34BE">
        <w:rPr>
          <w:rFonts w:cs="Arial"/>
        </w:rPr>
        <w:t>notification after the application is submitted,</w:t>
      </w:r>
      <w:r w:rsidR="00FA37CD" w:rsidRPr="00AC34BE">
        <w:rPr>
          <w:rFonts w:cs="Arial"/>
        </w:rPr>
        <w:t xml:space="preserve"> you are</w:t>
      </w:r>
      <w:r w:rsidRPr="00AC34BE">
        <w:rPr>
          <w:rFonts w:cs="Arial"/>
          <w:u w:val="single"/>
        </w:rPr>
        <w:t xml:space="preserve"> not required to resubmit</w:t>
      </w:r>
      <w:r w:rsidR="00B9628B">
        <w:rPr>
          <w:rFonts w:cs="Arial"/>
        </w:rPr>
        <w:t xml:space="preserve"> the application.</w:t>
      </w:r>
      <w:r w:rsidR="00EF1620">
        <w:rPr>
          <w:rFonts w:cs="Arial"/>
        </w:rPr>
        <w:t xml:space="preserve"> </w:t>
      </w:r>
      <w:r w:rsidR="00F50C7B">
        <w:rPr>
          <w:rFonts w:cs="Arial"/>
        </w:rPr>
        <w:t xml:space="preserve"> </w:t>
      </w:r>
      <w:r w:rsidRPr="00AC34BE">
        <w:rPr>
          <w:rFonts w:cs="Arial"/>
        </w:rPr>
        <w:t>The reason for the Warning will be i</w:t>
      </w:r>
      <w:r w:rsidR="00B9628B">
        <w:rPr>
          <w:rFonts w:cs="Arial"/>
        </w:rPr>
        <w:t xml:space="preserve">dentified in the notification. </w:t>
      </w:r>
      <w:r w:rsidR="00F50C7B">
        <w:rPr>
          <w:rFonts w:cs="Arial"/>
        </w:rPr>
        <w:t xml:space="preserve"> </w:t>
      </w:r>
      <w:r w:rsidRPr="00AC34BE">
        <w:rPr>
          <w:rFonts w:cs="Arial"/>
        </w:rPr>
        <w:t xml:space="preserve">It is at </w:t>
      </w:r>
      <w:r w:rsidR="00FA37CD" w:rsidRPr="00AC34BE">
        <w:rPr>
          <w:rFonts w:cs="Arial"/>
        </w:rPr>
        <w:t>your</w:t>
      </w:r>
      <w:r w:rsidRPr="00AC34BE">
        <w:rPr>
          <w:rFonts w:cs="Arial"/>
        </w:rPr>
        <w:t xml:space="preserve"> discretion to choose to resubmit, but if the application was successfully received, it does not require any additional action. </w:t>
      </w:r>
    </w:p>
    <w:p w14:paraId="6D6EF120" w14:textId="77777777" w:rsidR="00E249DE" w:rsidRPr="00AC34BE" w:rsidRDefault="00E249DE" w:rsidP="00AC34BE">
      <w:pPr>
        <w:pStyle w:val="ListParagraph"/>
        <w:spacing w:after="0"/>
        <w:ind w:left="0"/>
        <w:rPr>
          <w:rFonts w:cs="Arial"/>
        </w:rPr>
      </w:pPr>
    </w:p>
    <w:p w14:paraId="5425589A" w14:textId="396D9B19" w:rsidR="00E249DE" w:rsidRDefault="00E249DE" w:rsidP="00AC34BE">
      <w:pPr>
        <w:pStyle w:val="ListParagraph"/>
        <w:spacing w:after="0"/>
        <w:ind w:left="0"/>
        <w:rPr>
          <w:rFonts w:cs="Arial"/>
        </w:rPr>
      </w:pPr>
      <w:r w:rsidRPr="00AC34BE">
        <w:rPr>
          <w:rFonts w:cs="Arial"/>
          <w:b/>
        </w:rPr>
        <w:t>Errors</w:t>
      </w:r>
      <w:r w:rsidRPr="00AC34BE">
        <w:rPr>
          <w:rFonts w:cs="Arial"/>
        </w:rPr>
        <w:t xml:space="preserve"> – If </w:t>
      </w:r>
      <w:r w:rsidR="00FA37CD" w:rsidRPr="00AC34BE">
        <w:rPr>
          <w:rFonts w:cs="Arial"/>
        </w:rPr>
        <w:t>you</w:t>
      </w:r>
      <w:r w:rsidRPr="00AC34BE">
        <w:rPr>
          <w:rFonts w:cs="Arial"/>
        </w:rPr>
        <w:t xml:space="preserve"> receive an </w:t>
      </w:r>
      <w:r w:rsidRPr="00AC34BE">
        <w:rPr>
          <w:rFonts w:cs="Arial"/>
          <w:u w:val="single"/>
        </w:rPr>
        <w:t>Error</w:t>
      </w:r>
      <w:r w:rsidRPr="00AC34BE">
        <w:rPr>
          <w:rFonts w:cs="Arial"/>
        </w:rPr>
        <w:t xml:space="preserve"> notification after the applications is submitted, </w:t>
      </w:r>
      <w:r w:rsidR="00FA37CD" w:rsidRPr="00AC34BE">
        <w:rPr>
          <w:rFonts w:cs="Arial"/>
        </w:rPr>
        <w:t xml:space="preserve">you </w:t>
      </w:r>
      <w:r w:rsidRPr="00AC34BE">
        <w:rPr>
          <w:rFonts w:cs="Arial"/>
          <w:u w:val="single"/>
        </w:rPr>
        <w:t>must correct and resubmit the application</w:t>
      </w:r>
      <w:r w:rsidR="00B9628B">
        <w:rPr>
          <w:rFonts w:cs="Arial"/>
        </w:rPr>
        <w:t>.</w:t>
      </w:r>
      <w:r w:rsidR="00F50C7B">
        <w:rPr>
          <w:rFonts w:cs="Arial"/>
        </w:rPr>
        <w:t xml:space="preserve"> </w:t>
      </w:r>
      <w:r w:rsidR="00EF1620">
        <w:rPr>
          <w:rFonts w:cs="Arial"/>
        </w:rPr>
        <w:t xml:space="preserve"> </w:t>
      </w:r>
      <w:r w:rsidRPr="00AC34BE">
        <w:rPr>
          <w:rFonts w:cs="Arial"/>
        </w:rPr>
        <w:t>The word Error is used to characterize any condition which causes the application to be deemed unacceptable for further consideration.</w:t>
      </w:r>
    </w:p>
    <w:p w14:paraId="68C6BD93" w14:textId="77777777" w:rsidR="009F282D" w:rsidRPr="00AC34BE" w:rsidRDefault="009F282D" w:rsidP="00AC34BE">
      <w:pPr>
        <w:pStyle w:val="ListParagraph"/>
        <w:spacing w:after="0"/>
        <w:ind w:left="0"/>
        <w:rPr>
          <w:rFonts w:cs="Arial"/>
        </w:rPr>
      </w:pPr>
    </w:p>
    <w:p w14:paraId="191491A8" w14:textId="1097817D" w:rsidR="00E249DE" w:rsidRPr="006E1898" w:rsidRDefault="005D1760" w:rsidP="006E1898">
      <w:pPr>
        <w:rPr>
          <w:b/>
          <w:bCs/>
        </w:rPr>
      </w:pPr>
      <w:r w:rsidRPr="006E1898">
        <w:rPr>
          <w:b/>
          <w:bCs/>
        </w:rPr>
        <w:t>4</w:t>
      </w:r>
      <w:r w:rsidR="00E249DE" w:rsidRPr="006E1898">
        <w:rPr>
          <w:b/>
          <w:bCs/>
        </w:rPr>
        <w:t>.3</w:t>
      </w:r>
      <w:r w:rsidR="00E249DE" w:rsidRPr="006E1898">
        <w:rPr>
          <w:b/>
          <w:bCs/>
        </w:rPr>
        <w:tab/>
        <w:t>System or Technical Issues</w:t>
      </w:r>
    </w:p>
    <w:p w14:paraId="4524A722" w14:textId="62A52C13" w:rsidR="00E249DE" w:rsidRPr="00AC34BE" w:rsidRDefault="00E249DE" w:rsidP="00AC34BE">
      <w:pPr>
        <w:rPr>
          <w:rFonts w:cs="Arial"/>
        </w:rPr>
      </w:pPr>
      <w:r w:rsidRPr="00AC34BE">
        <w:rPr>
          <w:rFonts w:cs="Arial"/>
        </w:rPr>
        <w:t xml:space="preserve">If you encounter a system error that prevents you from completing the application submission process on time, the BO from your organization will receive an email </w:t>
      </w:r>
      <w:r w:rsidR="00B9628B">
        <w:rPr>
          <w:rFonts w:cs="Arial"/>
        </w:rPr>
        <w:t xml:space="preserve">notification from eRA Commons. </w:t>
      </w:r>
      <w:r w:rsidR="00F50C7B">
        <w:rPr>
          <w:rFonts w:cs="Arial"/>
        </w:rPr>
        <w:t xml:space="preserve"> </w:t>
      </w:r>
      <w:r w:rsidRPr="00AC34BE">
        <w:rPr>
          <w:rFonts w:cs="Arial"/>
        </w:rPr>
        <w:t xml:space="preserve">SAMHSA highly recommends contacting the eRA </w:t>
      </w:r>
      <w:r w:rsidR="00686B2D">
        <w:rPr>
          <w:rFonts w:cs="Arial"/>
        </w:rPr>
        <w:t xml:space="preserve">Service </w:t>
      </w:r>
      <w:r w:rsidRPr="00AC34BE">
        <w:rPr>
          <w:rFonts w:cs="Arial"/>
        </w:rPr>
        <w:t>Desk and submitting a web ticket to document your good faith attempt to submit your applicatio</w:t>
      </w:r>
      <w:r w:rsidR="00B9628B">
        <w:rPr>
          <w:rFonts w:cs="Arial"/>
        </w:rPr>
        <w:t xml:space="preserve">n and determining next steps. </w:t>
      </w:r>
      <w:r w:rsidR="00F50C7B">
        <w:rPr>
          <w:rFonts w:cs="Arial"/>
        </w:rPr>
        <w:t xml:space="preserve"> </w:t>
      </w:r>
      <w:r w:rsidRPr="00AC34BE">
        <w:rPr>
          <w:rFonts w:cs="Arial"/>
        </w:rPr>
        <w:t xml:space="preserve">See </w:t>
      </w:r>
      <w:r w:rsidR="0080071B">
        <w:rPr>
          <w:rFonts w:cs="Arial"/>
        </w:rPr>
        <w:t xml:space="preserve">Section </w:t>
      </w:r>
      <w:r w:rsidR="005D1760">
        <w:rPr>
          <w:rStyle w:val="Hyperlink"/>
          <w:rFonts w:cs="Arial"/>
          <w:color w:val="auto"/>
          <w:u w:val="none"/>
        </w:rPr>
        <w:t>3</w:t>
      </w:r>
      <w:r w:rsidR="00E7609E" w:rsidRPr="0080071B">
        <w:rPr>
          <w:rStyle w:val="Hyperlink"/>
          <w:rFonts w:cs="Arial"/>
          <w:color w:val="auto"/>
          <w:u w:val="none"/>
        </w:rPr>
        <w:t>.</w:t>
      </w:r>
      <w:r w:rsidR="005D1760">
        <w:rPr>
          <w:rStyle w:val="Hyperlink"/>
          <w:rFonts w:cs="Arial"/>
          <w:color w:val="auto"/>
          <w:u w:val="none"/>
        </w:rPr>
        <w:t>4</w:t>
      </w:r>
      <w:r w:rsidR="00E7609E" w:rsidRPr="0080071B">
        <w:rPr>
          <w:rFonts w:cs="Arial"/>
        </w:rPr>
        <w:t xml:space="preserve"> </w:t>
      </w:r>
      <w:r w:rsidR="00E7609E" w:rsidRPr="00AC34BE">
        <w:rPr>
          <w:rFonts w:cs="Arial"/>
        </w:rPr>
        <w:t>for</w:t>
      </w:r>
      <w:r w:rsidRPr="00AC34BE">
        <w:rPr>
          <w:rFonts w:cs="Arial"/>
        </w:rPr>
        <w:t xml:space="preserve"> more information on contacting the eRA </w:t>
      </w:r>
      <w:r w:rsidR="00686B2D">
        <w:rPr>
          <w:rFonts w:cs="Arial"/>
        </w:rPr>
        <w:t>Service</w:t>
      </w:r>
      <w:r w:rsidR="00686B2D" w:rsidRPr="00AC34BE">
        <w:rPr>
          <w:rFonts w:cs="Arial"/>
        </w:rPr>
        <w:t xml:space="preserve"> </w:t>
      </w:r>
      <w:r w:rsidRPr="00AC34BE">
        <w:rPr>
          <w:rFonts w:cs="Arial"/>
        </w:rPr>
        <w:t>Desk.</w:t>
      </w:r>
    </w:p>
    <w:p w14:paraId="2A2C99AC" w14:textId="5BFB8A8B" w:rsidR="00E249DE" w:rsidRPr="006E1898" w:rsidRDefault="005D1760" w:rsidP="006E1898">
      <w:pPr>
        <w:rPr>
          <w:b/>
          <w:bCs/>
        </w:rPr>
      </w:pPr>
      <w:bookmarkStart w:id="351" w:name="_5.4_Resubmitting_a"/>
      <w:bookmarkEnd w:id="351"/>
      <w:r w:rsidRPr="006E1898">
        <w:rPr>
          <w:b/>
          <w:bCs/>
        </w:rPr>
        <w:t>4</w:t>
      </w:r>
      <w:r w:rsidR="00E249DE" w:rsidRPr="006E1898">
        <w:rPr>
          <w:b/>
          <w:bCs/>
        </w:rPr>
        <w:t>.4</w:t>
      </w:r>
      <w:r w:rsidR="00E249DE" w:rsidRPr="006E1898">
        <w:rPr>
          <w:b/>
          <w:bCs/>
        </w:rPr>
        <w:tab/>
        <w:t>Resubmitting a Changed/Corrected Application</w:t>
      </w:r>
    </w:p>
    <w:p w14:paraId="0C10188E" w14:textId="366D267C" w:rsidR="00E249DE" w:rsidRPr="00AC34BE" w:rsidRDefault="00E249DE" w:rsidP="00AC34BE">
      <w:pPr>
        <w:pStyle w:val="ListParagraph"/>
        <w:spacing w:after="200"/>
        <w:ind w:left="0"/>
        <w:rPr>
          <w:rFonts w:cs="Arial"/>
        </w:rPr>
      </w:pPr>
      <w:r w:rsidRPr="00AC34BE">
        <w:rPr>
          <w:rFonts w:cs="Arial"/>
        </w:rPr>
        <w:t xml:space="preserve">If SAMHSA does not receive your application by the application due date as a result of a failure in the SAM, Grants.gov, or NIH’s eRA Commons systems, you must contact the Division of Grant Review within </w:t>
      </w:r>
      <w:r w:rsidRPr="00AC34BE">
        <w:rPr>
          <w:rFonts w:cs="Arial"/>
          <w:b/>
          <w:bCs/>
          <w:u w:val="single"/>
        </w:rPr>
        <w:t xml:space="preserve">one business day after the official due date </w:t>
      </w:r>
      <w:r w:rsidR="00E7609E" w:rsidRPr="00AC34BE">
        <w:rPr>
          <w:rFonts w:cs="Arial"/>
          <w:b/>
          <w:bCs/>
          <w:u w:val="single"/>
        </w:rPr>
        <w:t xml:space="preserve">at: </w:t>
      </w:r>
      <w:hyperlink r:id="rId68" w:history="1">
        <w:r w:rsidR="00E7609E" w:rsidRPr="00AC34BE">
          <w:rPr>
            <w:rStyle w:val="Hyperlink"/>
            <w:rFonts w:cs="Arial"/>
          </w:rPr>
          <w:t>dgr.applications@samhsa.hhs.gov</w:t>
        </w:r>
      </w:hyperlink>
      <w:r w:rsidRPr="00AC34BE">
        <w:rPr>
          <w:rFonts w:cs="Arial"/>
        </w:rPr>
        <w:t xml:space="preserve"> and provide the following:</w:t>
      </w:r>
    </w:p>
    <w:p w14:paraId="608AB47C" w14:textId="77777777" w:rsidR="00E249DE" w:rsidRPr="00AC34BE" w:rsidRDefault="00E249DE" w:rsidP="00AC34BE">
      <w:pPr>
        <w:pStyle w:val="ListParagraph"/>
        <w:spacing w:after="200"/>
        <w:ind w:left="0"/>
        <w:rPr>
          <w:rFonts w:cs="Arial"/>
        </w:rPr>
      </w:pPr>
    </w:p>
    <w:p w14:paraId="443ADC07" w14:textId="146A2D4E" w:rsidR="00E249DE" w:rsidRPr="00AC34BE" w:rsidRDefault="00E249DE" w:rsidP="00DC6560">
      <w:pPr>
        <w:pStyle w:val="ListParagraph"/>
        <w:numPr>
          <w:ilvl w:val="0"/>
          <w:numId w:val="11"/>
        </w:numPr>
        <w:spacing w:after="200"/>
        <w:rPr>
          <w:rFonts w:cs="Arial"/>
        </w:rPr>
      </w:pPr>
      <w:r w:rsidRPr="00AC34BE">
        <w:rPr>
          <w:rFonts w:cs="Arial"/>
        </w:rPr>
        <w:t>A case number or email from SAM, Grants.gov, and/or NIH’s eRA system that allows SAMHSA to obtain documentation from the respective entity for the cause of the error.</w:t>
      </w:r>
    </w:p>
    <w:p w14:paraId="2117D05C" w14:textId="7598C6F1" w:rsidR="00E249DE" w:rsidRPr="00AC34BE" w:rsidRDefault="00E249DE" w:rsidP="00AC34BE">
      <w:pPr>
        <w:spacing w:after="200"/>
        <w:contextualSpacing/>
        <w:rPr>
          <w:rFonts w:cs="Arial"/>
        </w:rPr>
      </w:pPr>
      <w:r w:rsidRPr="00AC34BE">
        <w:rPr>
          <w:rFonts w:cs="Arial"/>
        </w:rPr>
        <w:t xml:space="preserve">SAMHSA will consider the documentation to determine </w:t>
      </w:r>
      <w:r w:rsidRPr="00AC34BE">
        <w:rPr>
          <w:rFonts w:cs="Arial"/>
          <w:b/>
          <w:bCs/>
          <w:u w:val="single"/>
        </w:rPr>
        <w:t>if</w:t>
      </w:r>
      <w:r w:rsidRPr="00AC34BE">
        <w:rPr>
          <w:rFonts w:cs="Arial"/>
        </w:rPr>
        <w:t xml:space="preserve"> </w:t>
      </w:r>
      <w:r w:rsidR="00FA37CD" w:rsidRPr="00AC34BE">
        <w:rPr>
          <w:rFonts w:cs="Arial"/>
        </w:rPr>
        <w:t>you</w:t>
      </w:r>
      <w:r w:rsidRPr="00AC34BE">
        <w:rPr>
          <w:rFonts w:cs="Arial"/>
        </w:rPr>
        <w:t xml:space="preserve"> followed Grants.gov and NIH’s eRA requirements and instructions, met the deadlines for processing paperwork within the recommended time limits, met </w:t>
      </w:r>
      <w:r w:rsidR="00674EDF">
        <w:rPr>
          <w:rFonts w:cs="Arial"/>
        </w:rPr>
        <w:t>NOFO</w:t>
      </w:r>
      <w:r w:rsidRPr="00AC34BE">
        <w:rPr>
          <w:rFonts w:cs="Arial"/>
        </w:rPr>
        <w:t xml:space="preserve"> requirements for submission of electronic applications, and made no errors that caused submission through Gr</w:t>
      </w:r>
      <w:r w:rsidR="00B9628B">
        <w:rPr>
          <w:rFonts w:cs="Arial"/>
        </w:rPr>
        <w:t xml:space="preserve">ants.gov or NIH’s eRA to fail. </w:t>
      </w:r>
      <w:r w:rsidR="00F50C7B">
        <w:rPr>
          <w:rFonts w:cs="Arial"/>
        </w:rPr>
        <w:t xml:space="preserve"> </w:t>
      </w:r>
      <w:r w:rsidRPr="00AC34BE">
        <w:rPr>
          <w:rFonts w:cs="Arial"/>
        </w:rPr>
        <w:t xml:space="preserve">No exceptions for submission are allowed when user error is involved.  </w:t>
      </w:r>
      <w:r w:rsidR="00E97D17">
        <w:rPr>
          <w:rFonts w:cs="Arial"/>
        </w:rPr>
        <w:t>Note</w:t>
      </w:r>
      <w:r w:rsidRPr="00AC34BE">
        <w:rPr>
          <w:rFonts w:cs="Arial"/>
        </w:rPr>
        <w:t xml:space="preserve"> that system errors are extremely rare.</w:t>
      </w:r>
    </w:p>
    <w:p w14:paraId="29A12EC4" w14:textId="77777777" w:rsidR="00E249DE" w:rsidRPr="00AC34BE" w:rsidRDefault="00E249DE" w:rsidP="00AC34BE">
      <w:pPr>
        <w:spacing w:after="200"/>
        <w:contextualSpacing/>
        <w:rPr>
          <w:rFonts w:cs="Arial"/>
        </w:rPr>
      </w:pPr>
    </w:p>
    <w:p w14:paraId="4D0323E4" w14:textId="16A3395B" w:rsidR="00876DE1" w:rsidRDefault="00E249DE" w:rsidP="002E4D0E">
      <w:pPr>
        <w:rPr>
          <w:rFonts w:cs="Arial"/>
        </w:rPr>
      </w:pPr>
      <w:r w:rsidRPr="00AC34BE">
        <w:rPr>
          <w:rFonts w:cs="Arial"/>
        </w:rPr>
        <w:t>[Note:  When resubmitting an application</w:t>
      </w:r>
      <w:r w:rsidR="007E10B1">
        <w:rPr>
          <w:rFonts w:cs="Arial"/>
        </w:rPr>
        <w:t xml:space="preserve"> after revisions have been made</w:t>
      </w:r>
      <w:r w:rsidRPr="00AC34BE">
        <w:rPr>
          <w:rFonts w:cs="Arial"/>
        </w:rPr>
        <w:t xml:space="preserve">, ensure that the </w:t>
      </w:r>
      <w:r w:rsidRPr="00AC34BE">
        <w:rPr>
          <w:rFonts w:cs="Arial"/>
          <w:b/>
          <w:u w:val="single"/>
        </w:rPr>
        <w:t xml:space="preserve">Project Title is identical to the Project Title in the originally submitted application </w:t>
      </w:r>
      <w:r w:rsidRPr="00AC34BE">
        <w:rPr>
          <w:rFonts w:cs="Arial"/>
        </w:rPr>
        <w:t>(i.e., no extra spacing) as the Project Title is a free-text form field.]</w:t>
      </w:r>
      <w:r w:rsidR="00926BE7">
        <w:rPr>
          <w:rFonts w:cs="Arial"/>
        </w:rPr>
        <w:t xml:space="preserve">  In addition, check the Changed/Corrected Application box in #1.</w:t>
      </w:r>
      <w:r w:rsidR="00D66F69">
        <w:rPr>
          <w:rFonts w:cs="Arial"/>
        </w:rPr>
        <w:br w:type="page"/>
      </w:r>
    </w:p>
    <w:p w14:paraId="0C84B9CC" w14:textId="640CAB2A" w:rsidR="00F17053" w:rsidRDefault="00347739" w:rsidP="00F5108C">
      <w:pPr>
        <w:pStyle w:val="Heading1"/>
        <w:spacing w:after="0"/>
        <w:jc w:val="center"/>
      </w:pPr>
      <w:bookmarkStart w:id="352" w:name="_Appendix_B_-"/>
      <w:bookmarkStart w:id="353" w:name="_Toc81577295"/>
      <w:bookmarkStart w:id="354" w:name="_Toc101858745"/>
      <w:bookmarkStart w:id="355" w:name="_Toc117678966"/>
      <w:bookmarkEnd w:id="352"/>
      <w:r w:rsidRPr="00AC34BE">
        <w:lastRenderedPageBreak/>
        <w:t xml:space="preserve">Appendix B - </w:t>
      </w:r>
      <w:r w:rsidR="000D539C" w:rsidRPr="00AC34BE">
        <w:t>Formatting Requirements</w:t>
      </w:r>
      <w:r w:rsidR="00B24A31" w:rsidRPr="00AC34BE">
        <w:t xml:space="preserve"> and System</w:t>
      </w:r>
      <w:bookmarkStart w:id="356" w:name="_Validation"/>
      <w:bookmarkStart w:id="357" w:name="_Toc485367457"/>
      <w:bookmarkStart w:id="358" w:name="_Toc485911374"/>
      <w:bookmarkStart w:id="359" w:name="_Toc487192374"/>
      <w:bookmarkStart w:id="360" w:name="_Toc488305944"/>
      <w:bookmarkStart w:id="361" w:name="_Toc488319880"/>
      <w:bookmarkStart w:id="362" w:name="_Toc489000463"/>
      <w:bookmarkEnd w:id="356"/>
      <w:r w:rsidR="00F17053">
        <w:t xml:space="preserve"> </w:t>
      </w:r>
      <w:r w:rsidR="00B24A31" w:rsidRPr="00AC34BE">
        <w:t>Validation</w:t>
      </w:r>
      <w:bookmarkEnd w:id="353"/>
      <w:bookmarkEnd w:id="354"/>
      <w:bookmarkEnd w:id="355"/>
      <w:bookmarkEnd w:id="357"/>
      <w:bookmarkEnd w:id="358"/>
      <w:bookmarkEnd w:id="359"/>
      <w:bookmarkEnd w:id="360"/>
      <w:bookmarkEnd w:id="361"/>
      <w:bookmarkEnd w:id="362"/>
    </w:p>
    <w:p w14:paraId="5AD88406" w14:textId="77777777" w:rsidR="00F5108C" w:rsidRPr="00F5108C" w:rsidRDefault="00F5108C" w:rsidP="00F5108C"/>
    <w:p w14:paraId="3F4DCDDF" w14:textId="77777777" w:rsidR="00EE68A1" w:rsidRDefault="000D539C" w:rsidP="00DC6560">
      <w:pPr>
        <w:pStyle w:val="Heading2"/>
        <w:numPr>
          <w:ilvl w:val="0"/>
          <w:numId w:val="41"/>
        </w:numPr>
        <w:tabs>
          <w:tab w:val="clear" w:pos="720"/>
          <w:tab w:val="left" w:pos="0"/>
        </w:tabs>
        <w:ind w:left="0" w:firstLine="0"/>
      </w:pPr>
      <w:bookmarkStart w:id="363" w:name="_Toc453857956"/>
      <w:bookmarkStart w:id="364" w:name="_Toc453859628"/>
      <w:bookmarkStart w:id="365" w:name="_Toc453937183"/>
      <w:bookmarkStart w:id="366" w:name="_Toc454270668"/>
      <w:bookmarkStart w:id="367" w:name="_Toc465087559"/>
      <w:bookmarkStart w:id="368" w:name="_Toc485307404"/>
      <w:bookmarkStart w:id="369" w:name="_Toc81577296"/>
      <w:bookmarkStart w:id="370" w:name="_Toc101858746"/>
      <w:bookmarkStart w:id="371" w:name="_Toc117678967"/>
      <w:r w:rsidRPr="00AC34BE">
        <w:t xml:space="preserve">SAMHSA </w:t>
      </w:r>
      <w:bookmarkEnd w:id="363"/>
      <w:bookmarkEnd w:id="364"/>
      <w:bookmarkEnd w:id="365"/>
      <w:bookmarkEnd w:id="366"/>
      <w:r w:rsidRPr="00AC34BE">
        <w:t>FORMATTING REQUIREMENTS</w:t>
      </w:r>
      <w:bookmarkEnd w:id="367"/>
      <w:bookmarkEnd w:id="368"/>
      <w:bookmarkEnd w:id="369"/>
      <w:bookmarkEnd w:id="370"/>
      <w:bookmarkEnd w:id="371"/>
    </w:p>
    <w:p w14:paraId="26DFA8DF" w14:textId="3CE3EE1F" w:rsidR="000D539C" w:rsidRPr="00EE68A1" w:rsidRDefault="000D539C" w:rsidP="001C297A">
      <w:pPr>
        <w:ind w:left="720"/>
        <w:rPr>
          <w:bCs/>
        </w:rPr>
      </w:pPr>
      <w:r w:rsidRPr="00EE68A1">
        <w:t>SAMHSA’s goal is to review all application</w:t>
      </w:r>
      <w:r w:rsidR="00B9628B">
        <w:t>s submitted for funding.</w:t>
      </w:r>
      <w:r w:rsidR="00F50C7B">
        <w:t xml:space="preserve"> </w:t>
      </w:r>
      <w:r w:rsidR="00EF1620">
        <w:t xml:space="preserve"> </w:t>
      </w:r>
      <w:r w:rsidRPr="00EE68A1">
        <w:t>However, this goal must be balanced against SAMHSA’s obligation to ensure equitabl</w:t>
      </w:r>
      <w:r w:rsidR="00B9628B">
        <w:t xml:space="preserve">e treatment of applications. </w:t>
      </w:r>
      <w:r w:rsidR="00F50C7B">
        <w:t xml:space="preserve"> </w:t>
      </w:r>
      <w:r w:rsidRPr="00EE68A1">
        <w:t>For this reason, SAMHSA has established certain formatting requirements for its applications.</w:t>
      </w:r>
      <w:r w:rsidR="00B9628B">
        <w:rPr>
          <w:bCs/>
        </w:rPr>
        <w:t xml:space="preserve"> </w:t>
      </w:r>
      <w:r w:rsidR="00F50C7B">
        <w:rPr>
          <w:bCs/>
        </w:rPr>
        <w:t xml:space="preserve"> </w:t>
      </w:r>
      <w:r w:rsidRPr="00EE68A1">
        <w:rPr>
          <w:bCs/>
        </w:rPr>
        <w:t>See below for a list of formatting requirements required by SAMHSA:</w:t>
      </w:r>
    </w:p>
    <w:p w14:paraId="6D5E4A13" w14:textId="623F9B64" w:rsidR="000D539C" w:rsidRPr="00AC34BE" w:rsidRDefault="000D539C" w:rsidP="00DC6560">
      <w:pPr>
        <w:numPr>
          <w:ilvl w:val="0"/>
          <w:numId w:val="12"/>
        </w:numPr>
        <w:tabs>
          <w:tab w:val="left" w:pos="1080"/>
        </w:tabs>
        <w:rPr>
          <w:rFonts w:cs="Arial"/>
          <w:szCs w:val="24"/>
        </w:rPr>
      </w:pPr>
      <w:r w:rsidRPr="00AC34BE">
        <w:rPr>
          <w:rFonts w:cs="Arial"/>
          <w:szCs w:val="24"/>
        </w:rPr>
        <w:t>Text must be legible.  Pages must be typed in black, single-spaced, using a font of Times New Roman 12, with all margins (left, right, top, b</w:t>
      </w:r>
      <w:r w:rsidR="00B9628B">
        <w:rPr>
          <w:rFonts w:cs="Arial"/>
          <w:szCs w:val="24"/>
        </w:rPr>
        <w:t xml:space="preserve">ottom) at least one inch each. </w:t>
      </w:r>
      <w:r w:rsidR="00F50C7B">
        <w:rPr>
          <w:rFonts w:cs="Arial"/>
          <w:szCs w:val="24"/>
        </w:rPr>
        <w:t xml:space="preserve"> </w:t>
      </w:r>
      <w:r w:rsidRPr="00AC34BE">
        <w:rPr>
          <w:rFonts w:cs="Arial"/>
          <w:szCs w:val="24"/>
        </w:rPr>
        <w:t xml:space="preserve">You may use Times New Roman 10 only for charts or tables.  </w:t>
      </w:r>
    </w:p>
    <w:p w14:paraId="554CBDA7" w14:textId="3D393A0A" w:rsidR="000D539C" w:rsidRPr="00681DEA" w:rsidRDefault="000D539C" w:rsidP="00DC6560">
      <w:pPr>
        <w:numPr>
          <w:ilvl w:val="0"/>
          <w:numId w:val="12"/>
        </w:numPr>
        <w:tabs>
          <w:tab w:val="left" w:pos="1080"/>
        </w:tabs>
        <w:rPr>
          <w:rFonts w:cs="Arial"/>
          <w:b/>
          <w:szCs w:val="24"/>
        </w:rPr>
      </w:pPr>
      <w:r w:rsidRPr="00681DEA">
        <w:rPr>
          <w:rFonts w:cs="Arial"/>
          <w:b/>
          <w:szCs w:val="24"/>
        </w:rPr>
        <w:t xml:space="preserve">You must submit your application and all attached documents in Adobe PDF </w:t>
      </w:r>
      <w:r w:rsidR="00AC3A5E" w:rsidRPr="00681DEA">
        <w:rPr>
          <w:rFonts w:cs="Arial"/>
          <w:b/>
          <w:szCs w:val="24"/>
        </w:rPr>
        <w:t>format,</w:t>
      </w:r>
      <w:r w:rsidRPr="00681DEA">
        <w:rPr>
          <w:rFonts w:cs="Arial"/>
          <w:b/>
          <w:szCs w:val="24"/>
        </w:rPr>
        <w:t xml:space="preserve"> or your application will not be forwarded to eRA Commons and will not be reviewed.</w:t>
      </w:r>
      <w:r w:rsidR="00AC3A5E">
        <w:rPr>
          <w:rFonts w:cs="Arial"/>
          <w:b/>
          <w:szCs w:val="24"/>
        </w:rPr>
        <w:t xml:space="preserve"> </w:t>
      </w:r>
      <w:r w:rsidR="00F50C7B">
        <w:rPr>
          <w:rFonts w:cs="Arial"/>
          <w:b/>
          <w:szCs w:val="24"/>
        </w:rPr>
        <w:t xml:space="preserve"> </w:t>
      </w:r>
      <w:r w:rsidR="00AC3A5E">
        <w:rPr>
          <w:rFonts w:cs="Arial"/>
          <w:b/>
          <w:szCs w:val="24"/>
        </w:rPr>
        <w:t>See Section 3 below for more details on PDF requirements.</w:t>
      </w:r>
    </w:p>
    <w:p w14:paraId="7C148828" w14:textId="731C5089" w:rsidR="000D539C" w:rsidRPr="006C6267" w:rsidRDefault="000D539C" w:rsidP="00DC6560">
      <w:pPr>
        <w:numPr>
          <w:ilvl w:val="0"/>
          <w:numId w:val="12"/>
        </w:numPr>
        <w:tabs>
          <w:tab w:val="left" w:pos="1080"/>
        </w:tabs>
        <w:rPr>
          <w:rFonts w:cs="Arial"/>
          <w:szCs w:val="24"/>
        </w:rPr>
      </w:pPr>
      <w:r w:rsidRPr="00AC34BE">
        <w:rPr>
          <w:rFonts w:cs="Arial"/>
          <w:szCs w:val="24"/>
        </w:rPr>
        <w:t xml:space="preserve">To ensure equity among </w:t>
      </w:r>
      <w:r w:rsidRPr="006C6267">
        <w:rPr>
          <w:rFonts w:cs="Arial"/>
          <w:szCs w:val="24"/>
        </w:rPr>
        <w:t>applications,</w:t>
      </w:r>
      <w:r w:rsidR="00AC3A5E" w:rsidRPr="006C6267">
        <w:rPr>
          <w:rFonts w:cs="Arial"/>
          <w:szCs w:val="24"/>
        </w:rPr>
        <w:t xml:space="preserve"> the</w:t>
      </w:r>
      <w:r w:rsidRPr="006C6267">
        <w:rPr>
          <w:rFonts w:cs="Arial"/>
          <w:szCs w:val="24"/>
        </w:rPr>
        <w:t xml:space="preserve"> </w:t>
      </w:r>
      <w:r w:rsidR="00AC3A5E" w:rsidRPr="00B017C6">
        <w:t>10-</w:t>
      </w:r>
      <w:r w:rsidRPr="00B017C6">
        <w:t>page limit</w:t>
      </w:r>
      <w:r w:rsidR="00AC3A5E" w:rsidRPr="006C6267">
        <w:rPr>
          <w:rFonts w:cs="Arial"/>
          <w:szCs w:val="24"/>
        </w:rPr>
        <w:t xml:space="preserve"> </w:t>
      </w:r>
      <w:r w:rsidRPr="006C6267">
        <w:rPr>
          <w:rFonts w:cs="Arial"/>
          <w:szCs w:val="24"/>
        </w:rPr>
        <w:t>for the Project Narrative cannot be exceeded.</w:t>
      </w:r>
      <w:r w:rsidR="00456BEB" w:rsidRPr="006C6267">
        <w:rPr>
          <w:rFonts w:cs="Arial"/>
          <w:szCs w:val="24"/>
        </w:rPr>
        <w:t xml:space="preserve">  If an application exceeds the </w:t>
      </w:r>
      <w:r w:rsidR="00456BEB" w:rsidRPr="00B017C6">
        <w:t>10-page</w:t>
      </w:r>
      <w:r w:rsidR="00456BEB" w:rsidRPr="006C6267">
        <w:rPr>
          <w:rFonts w:cs="Arial"/>
          <w:szCs w:val="24"/>
        </w:rPr>
        <w:t xml:space="preserve"> limit</w:t>
      </w:r>
      <w:r w:rsidR="007E10B1" w:rsidRPr="006C6267">
        <w:rPr>
          <w:rFonts w:cs="Arial"/>
          <w:szCs w:val="24"/>
        </w:rPr>
        <w:t>,</w:t>
      </w:r>
      <w:r w:rsidR="00456BEB" w:rsidRPr="006C6267">
        <w:rPr>
          <w:rFonts w:cs="Arial"/>
          <w:szCs w:val="24"/>
        </w:rPr>
        <w:t xml:space="preserve"> the application will not be reviewed.</w:t>
      </w:r>
      <w:r w:rsidRPr="006C6267">
        <w:rPr>
          <w:rFonts w:cs="Arial"/>
          <w:szCs w:val="24"/>
        </w:rPr>
        <w:t xml:space="preserve">  </w:t>
      </w:r>
    </w:p>
    <w:p w14:paraId="204A8F22" w14:textId="654C5DD6" w:rsidR="004A4699" w:rsidRPr="00AC34BE" w:rsidRDefault="004A4699" w:rsidP="00DC6560">
      <w:pPr>
        <w:numPr>
          <w:ilvl w:val="0"/>
          <w:numId w:val="12"/>
        </w:numPr>
        <w:tabs>
          <w:tab w:val="left" w:pos="1080"/>
        </w:tabs>
        <w:rPr>
          <w:rFonts w:cs="Arial"/>
          <w:szCs w:val="24"/>
        </w:rPr>
      </w:pPr>
      <w:r>
        <w:rPr>
          <w:rFonts w:cs="Arial"/>
          <w:szCs w:val="24"/>
        </w:rPr>
        <w:t>Citations can be put in an Attachment.  They</w:t>
      </w:r>
      <w:r w:rsidR="00AD7406">
        <w:rPr>
          <w:rFonts w:cs="Arial"/>
          <w:szCs w:val="24"/>
        </w:rPr>
        <w:t xml:space="preserve"> </w:t>
      </w:r>
      <w:r>
        <w:rPr>
          <w:rFonts w:cs="Arial"/>
          <w:szCs w:val="24"/>
        </w:rPr>
        <w:t>do not have to be placed in the Project Narrative.</w:t>
      </w:r>
    </w:p>
    <w:p w14:paraId="3AB8543A" w14:textId="77777777" w:rsidR="000D539C" w:rsidRPr="00AC34BE" w:rsidRDefault="000D539C" w:rsidP="00DC6560">
      <w:pPr>
        <w:numPr>
          <w:ilvl w:val="0"/>
          <w:numId w:val="12"/>
        </w:numPr>
        <w:rPr>
          <w:rFonts w:cs="Arial"/>
          <w:b/>
          <w:szCs w:val="24"/>
        </w:rPr>
      </w:pPr>
      <w:r w:rsidRPr="00AC34BE">
        <w:rPr>
          <w:rFonts w:cs="Arial"/>
          <w:szCs w:val="24"/>
        </w:rPr>
        <w:t>Black print should be used throughout your application, including charts and graphs (no color).</w:t>
      </w:r>
    </w:p>
    <w:p w14:paraId="00C9D77E" w14:textId="77777777" w:rsidR="000D539C" w:rsidRPr="000F53CC" w:rsidRDefault="000D539C" w:rsidP="00DC6560">
      <w:pPr>
        <w:pStyle w:val="ListParagraph"/>
        <w:numPr>
          <w:ilvl w:val="0"/>
          <w:numId w:val="12"/>
        </w:numPr>
        <w:rPr>
          <w:rFonts w:cs="Arial"/>
          <w:b/>
          <w:szCs w:val="24"/>
        </w:rPr>
      </w:pPr>
      <w:r w:rsidRPr="000F53CC">
        <w:rPr>
          <w:rFonts w:cs="Arial"/>
          <w:bCs/>
          <w:szCs w:val="24"/>
        </w:rPr>
        <w:t>If you are submitting more than one application under the same announcement number, you must ensure that the Project Title in Field 15 of the SF-424 is unique for each submission.</w:t>
      </w:r>
      <w:bookmarkStart w:id="372" w:name="_Toc453857957"/>
      <w:bookmarkStart w:id="373" w:name="_Toc453859629"/>
    </w:p>
    <w:p w14:paraId="5A5CBB30" w14:textId="00BE4A71" w:rsidR="00750F5A" w:rsidRPr="00EE68A1" w:rsidRDefault="000D539C" w:rsidP="00DC6560">
      <w:pPr>
        <w:pStyle w:val="Heading2"/>
        <w:numPr>
          <w:ilvl w:val="0"/>
          <w:numId w:val="41"/>
        </w:numPr>
        <w:tabs>
          <w:tab w:val="clear" w:pos="720"/>
          <w:tab w:val="left" w:pos="0"/>
        </w:tabs>
        <w:ind w:left="0" w:firstLine="0"/>
      </w:pPr>
      <w:bookmarkStart w:id="374" w:name="_Toc453937184"/>
      <w:bookmarkStart w:id="375" w:name="_Toc454270669"/>
      <w:bookmarkStart w:id="376" w:name="_Toc465087560"/>
      <w:bookmarkStart w:id="377" w:name="_Toc485307405"/>
      <w:bookmarkStart w:id="378" w:name="_Toc81577297"/>
      <w:bookmarkStart w:id="379" w:name="_Toc101858747"/>
      <w:bookmarkStart w:id="380" w:name="_Toc117678968"/>
      <w:r w:rsidRPr="00AC34BE">
        <w:t>GRANTS.GOV FORMATTING AND VALIDATION REQUIREMENTS</w:t>
      </w:r>
      <w:bookmarkEnd w:id="372"/>
      <w:bookmarkEnd w:id="373"/>
      <w:bookmarkEnd w:id="374"/>
      <w:bookmarkEnd w:id="375"/>
      <w:bookmarkEnd w:id="376"/>
      <w:bookmarkEnd w:id="377"/>
      <w:bookmarkEnd w:id="378"/>
      <w:bookmarkEnd w:id="379"/>
      <w:bookmarkEnd w:id="380"/>
    </w:p>
    <w:p w14:paraId="3286060B" w14:textId="5774573D" w:rsidR="000D539C" w:rsidRPr="00AC34BE" w:rsidRDefault="000D539C" w:rsidP="00DC6560">
      <w:pPr>
        <w:numPr>
          <w:ilvl w:val="0"/>
          <w:numId w:val="42"/>
        </w:numPr>
        <w:contextualSpacing/>
        <w:rPr>
          <w:rFonts w:cs="Arial"/>
          <w:szCs w:val="24"/>
        </w:rPr>
      </w:pPr>
      <w:r w:rsidRPr="00AC34BE">
        <w:rPr>
          <w:rFonts w:cs="Arial"/>
          <w:szCs w:val="24"/>
        </w:rPr>
        <w:t>Grants.gov allows the following list of UTF-8 characters when naming your attachments: A-Z, a-z, 0-9, underscore, hyphen, space, and pe</w:t>
      </w:r>
      <w:r w:rsidR="00B9628B">
        <w:rPr>
          <w:rFonts w:cs="Arial"/>
          <w:szCs w:val="24"/>
        </w:rPr>
        <w:t xml:space="preserve">riod. </w:t>
      </w:r>
      <w:r w:rsidR="00F50C7B">
        <w:rPr>
          <w:rFonts w:cs="Arial"/>
          <w:szCs w:val="24"/>
        </w:rPr>
        <w:t xml:space="preserve"> </w:t>
      </w:r>
      <w:r w:rsidRPr="00AC34BE">
        <w:rPr>
          <w:rFonts w:cs="Arial"/>
          <w:szCs w:val="24"/>
        </w:rPr>
        <w:t>Other UTF-8 characters should not be used as they will not be accepted by NIH’s eRA Commons, as indicated in item #</w:t>
      </w:r>
      <w:r w:rsidR="007E10B1">
        <w:rPr>
          <w:rFonts w:cs="Arial"/>
          <w:szCs w:val="24"/>
        </w:rPr>
        <w:t>9</w:t>
      </w:r>
      <w:r w:rsidRPr="00AC34BE">
        <w:rPr>
          <w:rFonts w:cs="Arial"/>
          <w:szCs w:val="24"/>
        </w:rPr>
        <w:t xml:space="preserve"> in the table below.</w:t>
      </w:r>
    </w:p>
    <w:p w14:paraId="5AA29EA0" w14:textId="77777777" w:rsidR="000D539C" w:rsidRPr="00AC34BE" w:rsidRDefault="000D539C" w:rsidP="00AC34BE">
      <w:pPr>
        <w:ind w:left="1350"/>
        <w:contextualSpacing/>
        <w:rPr>
          <w:rFonts w:cs="Arial"/>
          <w:szCs w:val="24"/>
        </w:rPr>
      </w:pPr>
    </w:p>
    <w:p w14:paraId="2BAC36AB" w14:textId="2543B58C" w:rsidR="000D539C" w:rsidRPr="00AC34BE" w:rsidRDefault="000D539C" w:rsidP="00DC6560">
      <w:pPr>
        <w:numPr>
          <w:ilvl w:val="0"/>
          <w:numId w:val="42"/>
        </w:numPr>
        <w:rPr>
          <w:rFonts w:cs="Arial"/>
          <w:szCs w:val="24"/>
        </w:rPr>
      </w:pPr>
      <w:r w:rsidRPr="00AC34BE">
        <w:rPr>
          <w:rFonts w:cs="Arial"/>
          <w:szCs w:val="24"/>
        </w:rPr>
        <w:t xml:space="preserve">Scanned images must be scanned at 150-200 dpi/ppi resolution and saved as a </w:t>
      </w:r>
      <w:r w:rsidR="007A4257" w:rsidRPr="00AC34BE">
        <w:rPr>
          <w:rFonts w:cs="Arial"/>
          <w:szCs w:val="24"/>
        </w:rPr>
        <w:t>PDF</w:t>
      </w:r>
      <w:r w:rsidRPr="00AC34BE">
        <w:rPr>
          <w:rFonts w:cs="Arial"/>
          <w:szCs w:val="24"/>
        </w:rPr>
        <w:t xml:space="preserve"> file. </w:t>
      </w:r>
      <w:r w:rsidR="00F50C7B">
        <w:rPr>
          <w:rFonts w:cs="Arial"/>
          <w:szCs w:val="24"/>
        </w:rPr>
        <w:t xml:space="preserve"> </w:t>
      </w:r>
      <w:r w:rsidRPr="00AC34BE">
        <w:rPr>
          <w:rFonts w:cs="Arial"/>
          <w:szCs w:val="24"/>
        </w:rPr>
        <w:t xml:space="preserve">Using a higher resolution setting or different file type will result in a larger file size, which could result in rejection of your application.  </w:t>
      </w:r>
    </w:p>
    <w:p w14:paraId="08BA1019" w14:textId="31989566" w:rsidR="000D539C" w:rsidRPr="00AC34BE" w:rsidRDefault="000D539C" w:rsidP="00DC6560">
      <w:pPr>
        <w:numPr>
          <w:ilvl w:val="0"/>
          <w:numId w:val="42"/>
        </w:numPr>
        <w:autoSpaceDE w:val="0"/>
        <w:autoSpaceDN w:val="0"/>
        <w:adjustRightInd w:val="0"/>
        <w:spacing w:after="0"/>
        <w:contextualSpacing/>
        <w:rPr>
          <w:rFonts w:cs="Arial"/>
          <w:bCs/>
          <w:szCs w:val="24"/>
        </w:rPr>
      </w:pPr>
      <w:r w:rsidRPr="00AC34BE">
        <w:rPr>
          <w:rFonts w:cs="Arial"/>
          <w:bCs/>
          <w:szCs w:val="24"/>
        </w:rPr>
        <w:lastRenderedPageBreak/>
        <w:t>Any files uploaded or attached to the Grants.gov application must be PDF file format and must contain a valid file format extension i</w:t>
      </w:r>
      <w:r w:rsidR="00B9628B">
        <w:rPr>
          <w:rFonts w:cs="Arial"/>
          <w:bCs/>
          <w:szCs w:val="24"/>
        </w:rPr>
        <w:t xml:space="preserve">n the filename. </w:t>
      </w:r>
      <w:r w:rsidR="00F50C7B">
        <w:rPr>
          <w:rFonts w:cs="Arial"/>
          <w:bCs/>
          <w:szCs w:val="24"/>
        </w:rPr>
        <w:t xml:space="preserve"> </w:t>
      </w:r>
      <w:r w:rsidRPr="00AC34BE">
        <w:rPr>
          <w:rFonts w:cs="Arial"/>
          <w:szCs w:val="24"/>
        </w:rPr>
        <w:t>In addition, the use of compressed file formats such as ZIP, RAR or Adobe Portfolio will not be accepted.</w:t>
      </w:r>
    </w:p>
    <w:p w14:paraId="6508379E" w14:textId="77777777" w:rsidR="000D539C" w:rsidRPr="00AC34BE" w:rsidRDefault="000D539C" w:rsidP="00AC34BE">
      <w:pPr>
        <w:autoSpaceDE w:val="0"/>
        <w:autoSpaceDN w:val="0"/>
        <w:adjustRightInd w:val="0"/>
        <w:spacing w:after="0"/>
        <w:contextualSpacing/>
        <w:rPr>
          <w:rFonts w:cs="Arial"/>
          <w:szCs w:val="24"/>
        </w:rPr>
      </w:pPr>
    </w:p>
    <w:p w14:paraId="074A8C82" w14:textId="77777777" w:rsidR="00CD3BD2" w:rsidRPr="00EE68A1" w:rsidRDefault="000D539C" w:rsidP="00DC6560">
      <w:pPr>
        <w:pStyle w:val="Heading2"/>
        <w:numPr>
          <w:ilvl w:val="0"/>
          <w:numId w:val="41"/>
        </w:numPr>
        <w:tabs>
          <w:tab w:val="clear" w:pos="720"/>
          <w:tab w:val="left" w:pos="0"/>
        </w:tabs>
        <w:ind w:left="0" w:firstLine="0"/>
      </w:pPr>
      <w:bookmarkStart w:id="381" w:name="_eRA_COMMONS_FORMATTING"/>
      <w:bookmarkStart w:id="382" w:name="_Toc453857958"/>
      <w:bookmarkStart w:id="383" w:name="_Toc453859630"/>
      <w:bookmarkStart w:id="384" w:name="_Toc453937185"/>
      <w:bookmarkStart w:id="385" w:name="_Toc454270670"/>
      <w:bookmarkStart w:id="386" w:name="_Toc465087561"/>
      <w:bookmarkStart w:id="387" w:name="_Toc485307406"/>
      <w:bookmarkStart w:id="388" w:name="_Toc81577298"/>
      <w:bookmarkStart w:id="389" w:name="_Toc101858748"/>
      <w:bookmarkStart w:id="390" w:name="_Toc117678969"/>
      <w:bookmarkEnd w:id="381"/>
      <w:r w:rsidRPr="00EE68A1">
        <w:t>eRA COMMONS FORMATTING AND VALIDATION REQUIREMENTS</w:t>
      </w:r>
      <w:bookmarkEnd w:id="382"/>
      <w:bookmarkEnd w:id="383"/>
      <w:bookmarkEnd w:id="384"/>
      <w:bookmarkEnd w:id="385"/>
      <w:bookmarkEnd w:id="386"/>
      <w:bookmarkEnd w:id="387"/>
      <w:bookmarkEnd w:id="388"/>
      <w:bookmarkEnd w:id="389"/>
      <w:bookmarkEnd w:id="390"/>
    </w:p>
    <w:p w14:paraId="51FCFE1D" w14:textId="0F32F7BA" w:rsidR="00EE68A1" w:rsidRDefault="00836318" w:rsidP="002B13B1">
      <w:r w:rsidRPr="00AC34BE">
        <w:t xml:space="preserve">The following </w:t>
      </w:r>
      <w:r w:rsidR="00AC3A5E">
        <w:t xml:space="preserve">are </w:t>
      </w:r>
      <w:r w:rsidRPr="00AC34BE">
        <w:t>formatting requirements and system validations required by eRA Commons and wil</w:t>
      </w:r>
      <w:r w:rsidR="00B9628B">
        <w:t xml:space="preserve">l result in errors if not met. </w:t>
      </w:r>
      <w:r w:rsidR="00F50C7B">
        <w:t xml:space="preserve"> </w:t>
      </w:r>
      <w:r w:rsidRPr="00AC34BE">
        <w:t xml:space="preserve">The application </w:t>
      </w:r>
      <w:r w:rsidRPr="00AC34BE">
        <w:rPr>
          <w:u w:val="single"/>
        </w:rPr>
        <w:t>must be ‘error free’</w:t>
      </w:r>
      <w:r w:rsidRPr="00AC34BE">
        <w:t xml:space="preserve"> to be processed through the eRA Commons.</w:t>
      </w:r>
      <w:r w:rsidR="00F50C7B">
        <w:t xml:space="preserve"> </w:t>
      </w:r>
      <w:r w:rsidR="00EF1620">
        <w:t xml:space="preserve"> </w:t>
      </w:r>
      <w:r w:rsidRPr="00AC34BE">
        <w:t xml:space="preserve">There may be additional validations which will result in Warnings but these </w:t>
      </w:r>
      <w:r w:rsidRPr="00AC34BE">
        <w:rPr>
          <w:u w:val="single"/>
        </w:rPr>
        <w:t>will not</w:t>
      </w:r>
      <w:r w:rsidRPr="00AC34BE">
        <w:t xml:space="preserve"> prevent the application from processing through the submission process. </w:t>
      </w:r>
      <w:r w:rsidR="00F50C7B">
        <w:t xml:space="preserve"> </w:t>
      </w:r>
      <w:r w:rsidR="00AC3A5E">
        <w:t>(See Appendix A, Section 4.2)</w:t>
      </w:r>
    </w:p>
    <w:p w14:paraId="71AD82C9" w14:textId="77777777" w:rsidR="004966A6" w:rsidRPr="007B40DC" w:rsidRDefault="004966A6" w:rsidP="004966A6">
      <w:pPr>
        <w:rPr>
          <w:b/>
          <w:bCs/>
        </w:rPr>
      </w:pPr>
      <w:r w:rsidRPr="007B40DC">
        <w:rPr>
          <w:b/>
          <w:bCs/>
        </w:rPr>
        <w:t>ASSIST File Formatting Requirements</w:t>
      </w:r>
    </w:p>
    <w:p w14:paraId="287F5A93" w14:textId="3F7E2D5C" w:rsidR="004966A6" w:rsidRPr="007B40DC" w:rsidRDefault="004966A6" w:rsidP="004966A6">
      <w:r w:rsidRPr="007B40DC">
        <w:t xml:space="preserve">The eRA system contains file formatting requirements for uploading documents in ASSIST.  The only accepted file type for submission is PDF and each file may be no larger than 6 MB.  Fillable forms must be ‘flattened’ and saved as a PDF prior to upload. </w:t>
      </w:r>
      <w:r w:rsidR="00F50C7B">
        <w:t xml:space="preserve"> </w:t>
      </w:r>
      <w:r w:rsidR="00AC3A5E">
        <w:t>Adobe Portfolio file types will not be accepted.</w:t>
      </w:r>
    </w:p>
    <w:p w14:paraId="38C26F20" w14:textId="77777777" w:rsidR="004966A6" w:rsidRPr="007B40DC" w:rsidRDefault="004966A6" w:rsidP="004966A6">
      <w:r w:rsidRPr="007B40DC">
        <w:rPr>
          <w:u w:val="single"/>
        </w:rPr>
        <w:t>Files for Upload to ASSIST must be</w:t>
      </w:r>
      <w:r w:rsidRPr="007B40DC">
        <w:t>:</w:t>
      </w:r>
    </w:p>
    <w:p w14:paraId="162E0189" w14:textId="77777777" w:rsidR="004966A6" w:rsidRPr="007B40DC" w:rsidRDefault="004966A6" w:rsidP="00DC6560">
      <w:pPr>
        <w:numPr>
          <w:ilvl w:val="0"/>
          <w:numId w:val="47"/>
        </w:numPr>
      </w:pPr>
      <w:r w:rsidRPr="007B40DC">
        <w:t>PDF Format</w:t>
      </w:r>
    </w:p>
    <w:p w14:paraId="7DFD8F40" w14:textId="77777777" w:rsidR="004966A6" w:rsidRPr="007B40DC" w:rsidRDefault="004966A6" w:rsidP="00DC6560">
      <w:pPr>
        <w:numPr>
          <w:ilvl w:val="0"/>
          <w:numId w:val="47"/>
        </w:numPr>
      </w:pPr>
      <w:r w:rsidRPr="007B40DC">
        <w:t>Under 6MB in File Size</w:t>
      </w:r>
    </w:p>
    <w:p w14:paraId="036D8A15" w14:textId="77777777" w:rsidR="004966A6" w:rsidRPr="007B40DC" w:rsidRDefault="004966A6" w:rsidP="00DC6560">
      <w:pPr>
        <w:numPr>
          <w:ilvl w:val="0"/>
          <w:numId w:val="47"/>
        </w:numPr>
      </w:pPr>
      <w:r w:rsidRPr="007B40DC">
        <w:t>8.5 x 11 Page Size</w:t>
      </w:r>
    </w:p>
    <w:p w14:paraId="1C56F69D" w14:textId="77777777" w:rsidR="004966A6" w:rsidRPr="007B40DC" w:rsidRDefault="004966A6" w:rsidP="00DC6560">
      <w:pPr>
        <w:numPr>
          <w:ilvl w:val="0"/>
          <w:numId w:val="47"/>
        </w:numPr>
      </w:pPr>
      <w:r w:rsidRPr="007B40DC">
        <w:t xml:space="preserve">Flat </w:t>
      </w:r>
      <w:r w:rsidRPr="007B40DC">
        <w:rPr>
          <w:i/>
        </w:rPr>
        <w:t>(No Fillable/Editable Fields)</w:t>
      </w:r>
    </w:p>
    <w:p w14:paraId="4F3F943D" w14:textId="68A7EF0D" w:rsidR="004966A6" w:rsidRPr="007B40DC" w:rsidRDefault="004966A6" w:rsidP="004966A6">
      <w:r w:rsidRPr="007B40DC">
        <w:rPr>
          <w:u w:val="single"/>
        </w:rPr>
        <w:t xml:space="preserve">Files must </w:t>
      </w:r>
      <w:r w:rsidR="00AC3A5E">
        <w:rPr>
          <w:b/>
          <w:u w:val="single"/>
        </w:rPr>
        <w:t>NOT</w:t>
      </w:r>
      <w:r w:rsidR="00AC3A5E" w:rsidRPr="007B40DC">
        <w:rPr>
          <w:u w:val="single"/>
        </w:rPr>
        <w:t xml:space="preserve"> </w:t>
      </w:r>
      <w:r w:rsidRPr="007B40DC">
        <w:rPr>
          <w:u w:val="single"/>
        </w:rPr>
        <w:t>contain</w:t>
      </w:r>
      <w:r w:rsidRPr="007B40DC">
        <w:t>:</w:t>
      </w:r>
    </w:p>
    <w:p w14:paraId="5526D2A2" w14:textId="77777777" w:rsidR="004966A6" w:rsidRPr="007B40DC" w:rsidRDefault="004966A6" w:rsidP="00DC6560">
      <w:pPr>
        <w:numPr>
          <w:ilvl w:val="0"/>
          <w:numId w:val="48"/>
        </w:numPr>
      </w:pPr>
      <w:r w:rsidRPr="007B40DC">
        <w:t>Password-Protection</w:t>
      </w:r>
    </w:p>
    <w:p w14:paraId="4D6B6EF6" w14:textId="77777777" w:rsidR="004966A6" w:rsidRPr="007B40DC" w:rsidRDefault="004966A6" w:rsidP="00DC6560">
      <w:pPr>
        <w:numPr>
          <w:ilvl w:val="0"/>
          <w:numId w:val="48"/>
        </w:numPr>
      </w:pPr>
      <w:r w:rsidRPr="007B40DC">
        <w:t xml:space="preserve">Live hyperlinks </w:t>
      </w:r>
      <w:r w:rsidRPr="007B40DC">
        <w:rPr>
          <w:i/>
        </w:rPr>
        <w:t>(only plain text URLs)</w:t>
      </w:r>
    </w:p>
    <w:p w14:paraId="2D8CB29A" w14:textId="77777777" w:rsidR="004966A6" w:rsidRPr="007B40DC" w:rsidRDefault="004966A6" w:rsidP="00DC6560">
      <w:pPr>
        <w:numPr>
          <w:ilvl w:val="0"/>
          <w:numId w:val="48"/>
        </w:numPr>
      </w:pPr>
      <w:r w:rsidRPr="007B40DC">
        <w:t>Bookmarks or Signature Boxes</w:t>
      </w:r>
    </w:p>
    <w:p w14:paraId="09AC929E" w14:textId="77777777" w:rsidR="004966A6" w:rsidRPr="007B40DC" w:rsidRDefault="004966A6" w:rsidP="00DC6560">
      <w:pPr>
        <w:numPr>
          <w:ilvl w:val="0"/>
          <w:numId w:val="48"/>
        </w:numPr>
        <w:rPr>
          <w:i/>
        </w:rPr>
      </w:pPr>
      <w:r w:rsidRPr="007B40DC">
        <w:t xml:space="preserve">A filename exceeding 50 Characters </w:t>
      </w:r>
      <w:r w:rsidRPr="007B40DC">
        <w:rPr>
          <w:i/>
        </w:rPr>
        <w:t>(including spaces)</w:t>
      </w:r>
    </w:p>
    <w:p w14:paraId="3C81749E" w14:textId="77777777" w:rsidR="004966A6" w:rsidRPr="007B40DC" w:rsidRDefault="004966A6" w:rsidP="004966A6">
      <w:pPr>
        <w:rPr>
          <w:b/>
          <w:bCs/>
        </w:rPr>
      </w:pPr>
      <w:r w:rsidRPr="007B40DC">
        <w:rPr>
          <w:b/>
          <w:bCs/>
        </w:rPr>
        <w:t>Flatten Fillable Forms Prior to Upload in ASSIST</w:t>
      </w:r>
    </w:p>
    <w:p w14:paraId="4D63943C" w14:textId="77777777" w:rsidR="004966A6" w:rsidRPr="007B40DC" w:rsidRDefault="004966A6" w:rsidP="004966A6">
      <w:r w:rsidRPr="007B40DC">
        <w:t xml:space="preserve">A completed fillable form (an electronic document that can be filled out and edited digitally—also called fillable, dynamic, or interactive forms) should not only be saved as a PDF; it must also be flattened to remove the interactive fields so that the final answers are saved.  Flattening a form is not the same as “locking” it; locking a form restricts access to editing, printing, and copying the document. </w:t>
      </w:r>
    </w:p>
    <w:p w14:paraId="003A9C8A" w14:textId="77777777" w:rsidR="004966A6" w:rsidRPr="007B40DC" w:rsidRDefault="004966A6" w:rsidP="004966A6">
      <w:r w:rsidRPr="007B40DC">
        <w:lastRenderedPageBreak/>
        <w:t>Flattening a PDF document:</w:t>
      </w:r>
    </w:p>
    <w:p w14:paraId="63940C55" w14:textId="77777777" w:rsidR="004966A6" w:rsidRPr="007B40DC" w:rsidRDefault="004966A6" w:rsidP="00DC6560">
      <w:pPr>
        <w:numPr>
          <w:ilvl w:val="0"/>
          <w:numId w:val="49"/>
        </w:numPr>
      </w:pPr>
      <w:r w:rsidRPr="007B40DC">
        <w:rPr>
          <w:b/>
          <w:bCs/>
        </w:rPr>
        <w:t>Keeps form values permanent.</w:t>
      </w:r>
      <w:r w:rsidRPr="007B40DC">
        <w:t xml:space="preserve">  When an interactive PDF is uploaded or emailed, every field remains open to accidental or deliberate revision.  Flattening the form ensures that only the completed version of the form is visible.</w:t>
      </w:r>
    </w:p>
    <w:p w14:paraId="41AA0D8B" w14:textId="669EF417" w:rsidR="004966A6" w:rsidRPr="007B40DC" w:rsidRDefault="004966A6" w:rsidP="00DC6560">
      <w:pPr>
        <w:numPr>
          <w:ilvl w:val="0"/>
          <w:numId w:val="49"/>
        </w:numPr>
      </w:pPr>
      <w:r w:rsidRPr="007B40DC">
        <w:rPr>
          <w:b/>
          <w:bCs/>
        </w:rPr>
        <w:t>Removes values on drop down lists.</w:t>
      </w:r>
      <w:r w:rsidRPr="007B40DC">
        <w:t xml:space="preserve"> </w:t>
      </w:r>
      <w:r w:rsidR="00F50C7B">
        <w:t xml:space="preserve"> </w:t>
      </w:r>
      <w:r w:rsidRPr="007B40DC">
        <w:t>A flattened document will show only the selected text or value, no other values and options are shown and there is no indication that options were present.</w:t>
      </w:r>
    </w:p>
    <w:p w14:paraId="33D66E9B" w14:textId="77777777" w:rsidR="004966A6" w:rsidRPr="007B40DC" w:rsidRDefault="004966A6" w:rsidP="00DC6560">
      <w:pPr>
        <w:numPr>
          <w:ilvl w:val="0"/>
          <w:numId w:val="49"/>
        </w:numPr>
      </w:pPr>
      <w:r w:rsidRPr="007B40DC">
        <w:rPr>
          <w:b/>
          <w:bCs/>
        </w:rPr>
        <w:t>Simplifies the PDF.</w:t>
      </w:r>
      <w:r w:rsidRPr="007B40DC">
        <w:t xml:space="preserve">  Interactive forms are larger than normal files, which may prevent upload for submission.  Flattening reduces the file size which makes it easier to render and view. </w:t>
      </w:r>
    </w:p>
    <w:p w14:paraId="445DF35F" w14:textId="77777777" w:rsidR="004966A6" w:rsidRPr="007B40DC" w:rsidRDefault="004966A6" w:rsidP="004966A6">
      <w:r w:rsidRPr="007B40DC">
        <w:t>To flatten a file, follow the steps below.</w:t>
      </w:r>
    </w:p>
    <w:p w14:paraId="634E4CCA" w14:textId="77777777" w:rsidR="004966A6" w:rsidRPr="007B40DC" w:rsidRDefault="004966A6" w:rsidP="00DC6560">
      <w:pPr>
        <w:numPr>
          <w:ilvl w:val="0"/>
          <w:numId w:val="50"/>
        </w:numPr>
      </w:pPr>
      <w:r w:rsidRPr="007B40DC">
        <w:t xml:space="preserve">Ensure that the form is completed and the information is correct.  Go to the print settings by selecting </w:t>
      </w:r>
      <w:r w:rsidRPr="007B40DC">
        <w:rPr>
          <w:b/>
          <w:bCs/>
        </w:rPr>
        <w:t>File &gt; Print</w:t>
      </w:r>
      <w:r w:rsidRPr="007B40DC">
        <w:t>.</w:t>
      </w:r>
    </w:p>
    <w:p w14:paraId="4DE4D3F3" w14:textId="77777777" w:rsidR="004966A6" w:rsidRPr="007B40DC" w:rsidRDefault="004966A6" w:rsidP="00DC6560">
      <w:pPr>
        <w:numPr>
          <w:ilvl w:val="0"/>
          <w:numId w:val="50"/>
        </w:numPr>
      </w:pPr>
      <w:r w:rsidRPr="007B40DC">
        <w:t>On the pull-down menu of printer options, choose Adobe PDF or Microsoft Print to PDF, then click OK.</w:t>
      </w:r>
    </w:p>
    <w:p w14:paraId="5EA3E0B3" w14:textId="6E8E4B1A" w:rsidR="004966A6" w:rsidRPr="007B40DC" w:rsidRDefault="004966A6" w:rsidP="00DC6560">
      <w:pPr>
        <w:numPr>
          <w:ilvl w:val="0"/>
          <w:numId w:val="50"/>
        </w:numPr>
      </w:pPr>
      <w:r w:rsidRPr="007B40DC">
        <w:t xml:space="preserve">After clicking </w:t>
      </w:r>
      <w:r w:rsidRPr="007B40DC">
        <w:rPr>
          <w:b/>
          <w:bCs/>
        </w:rPr>
        <w:t>OK,</w:t>
      </w:r>
      <w:r w:rsidRPr="007B40DC">
        <w:t xml:space="preserve"> a pop-up will open with options to save the PDF.  Be sure to select a specific location to save the document where it can easily be found and give it a unique file name.  Use a file name that clearly differentiates the completed form from the original fillable form.  File names cannot exceed 50 characters.</w:t>
      </w:r>
    </w:p>
    <w:p w14:paraId="4FF0218C" w14:textId="77777777" w:rsidR="004966A6" w:rsidRPr="007B40DC" w:rsidRDefault="004966A6" w:rsidP="00DC6560">
      <w:pPr>
        <w:numPr>
          <w:ilvl w:val="0"/>
          <w:numId w:val="50"/>
        </w:numPr>
      </w:pPr>
      <w:r w:rsidRPr="007B40DC">
        <w:t>The flattened form should appear in the new location with the new file name.  Open it to check once more for any changes and to confirm that the conversion worked.</w:t>
      </w:r>
    </w:p>
    <w:p w14:paraId="4B3BAFA2" w14:textId="31565398" w:rsidR="00985AED" w:rsidRDefault="00836318" w:rsidP="002B13B1">
      <w:r w:rsidRPr="00AC34BE">
        <w:t xml:space="preserve">If you do not adhere to these requirements, you will receive an email notification from </w:t>
      </w:r>
      <w:hyperlink r:id="rId69" w:history="1">
        <w:r w:rsidRPr="00AC34BE">
          <w:rPr>
            <w:color w:val="0000FF"/>
            <w:u w:val="single"/>
          </w:rPr>
          <w:t>era-notify@mail.nih.gov</w:t>
        </w:r>
      </w:hyperlink>
      <w:r w:rsidRPr="00AC34BE">
        <w:t xml:space="preserve"> to take action and adhere to the requirements so that your application </w:t>
      </w:r>
      <w:r w:rsidR="00B9628B">
        <w:t xml:space="preserve">can be processed successfully. </w:t>
      </w:r>
      <w:r w:rsidR="00F50C7B">
        <w:t xml:space="preserve"> </w:t>
      </w:r>
      <w:r w:rsidRPr="00AC34BE">
        <w:t>It is highly recommended that you submit your application 24-72 hours before the submission deadline to allow for sufficient time to correct error</w:t>
      </w:r>
      <w:r w:rsidR="00B9628B">
        <w:t>s and resubmit the application.</w:t>
      </w:r>
      <w:r w:rsidR="00EF1620">
        <w:t xml:space="preserve"> </w:t>
      </w:r>
      <w:r w:rsidR="00F50C7B">
        <w:t xml:space="preserve"> </w:t>
      </w:r>
      <w:r w:rsidRPr="00AC34BE">
        <w:t xml:space="preserve">If you experience any system validation or technical issues after hours on the application due date, contact the eRA </w:t>
      </w:r>
      <w:r w:rsidR="00F750A8">
        <w:t>Service</w:t>
      </w:r>
      <w:r w:rsidR="00F750A8" w:rsidRPr="00AC34BE">
        <w:t xml:space="preserve"> </w:t>
      </w:r>
      <w:r w:rsidRPr="00AC34BE">
        <w:t>Desk and submit a Web ticket to document your good</w:t>
      </w:r>
      <w:r w:rsidR="002908CD">
        <w:t xml:space="preserve"> </w:t>
      </w:r>
      <w:r w:rsidRPr="00AC34BE">
        <w:t>faith attempt to submit your application.</w:t>
      </w:r>
      <w:r w:rsidR="000A1D57">
        <w:t xml:space="preserve">  </w:t>
      </w:r>
    </w:p>
    <w:p w14:paraId="173F15AF" w14:textId="764ED094" w:rsidR="00985AED" w:rsidRPr="001C297A" w:rsidRDefault="00985AED" w:rsidP="002B13B1">
      <w:pPr>
        <w:rPr>
          <w:b/>
          <w:bCs/>
        </w:rPr>
      </w:pPr>
      <w:r w:rsidRPr="001C297A">
        <w:rPr>
          <w:b/>
          <w:bCs/>
        </w:rPr>
        <w:t xml:space="preserve">eRA </w:t>
      </w:r>
      <w:r>
        <w:rPr>
          <w:b/>
          <w:bCs/>
        </w:rPr>
        <w:t xml:space="preserve">Commons </w:t>
      </w:r>
      <w:r w:rsidRPr="001C297A">
        <w:rPr>
          <w:b/>
          <w:bCs/>
        </w:rPr>
        <w:t>Validation Table</w:t>
      </w:r>
    </w:p>
    <w:p w14:paraId="437556AD" w14:textId="2F1A1908" w:rsidR="00985AED" w:rsidRDefault="00985AED" w:rsidP="002B13B1">
      <w:r w:rsidRPr="00AC34BE">
        <w:t xml:space="preserve">The following </w:t>
      </w:r>
      <w:r>
        <w:t xml:space="preserve">table shows </w:t>
      </w:r>
      <w:r w:rsidRPr="00AC34BE">
        <w:t>formatting requirements and system validations required by eRA Commons and wil</w:t>
      </w:r>
      <w:r>
        <w:t>l result in errors if not met.</w:t>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4770"/>
      </w:tblGrid>
      <w:tr w:rsidR="00926BE7" w:rsidRPr="00A821EC" w14:paraId="78A453C8" w14:textId="77777777" w:rsidTr="001C297A">
        <w:trPr>
          <w:cantSplit/>
          <w:tblHeader/>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265AB701" w14:textId="77777777" w:rsidR="00926BE7" w:rsidRPr="00A821EC" w:rsidRDefault="00926BE7" w:rsidP="001C297A">
            <w:pPr>
              <w:tabs>
                <w:tab w:val="left" w:pos="90"/>
              </w:tabs>
              <w:spacing w:after="0"/>
              <w:jc w:val="center"/>
              <w:rPr>
                <w:rFonts w:cs="Arial"/>
                <w:b/>
                <w:bCs/>
                <w:iCs/>
                <w:sz w:val="22"/>
                <w:szCs w:val="22"/>
              </w:rPr>
            </w:pPr>
            <w:r w:rsidRPr="00A821EC">
              <w:rPr>
                <w:rFonts w:cs="Arial"/>
                <w:b/>
                <w:bCs/>
                <w:iCs/>
                <w:sz w:val="22"/>
                <w:szCs w:val="22"/>
              </w:rPr>
              <w:lastRenderedPageBreak/>
              <w:t>eRA Validations</w:t>
            </w:r>
          </w:p>
        </w:tc>
        <w:tc>
          <w:tcPr>
            <w:tcW w:w="4770"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012B63E7" w14:textId="77777777" w:rsidR="00926BE7" w:rsidRPr="00A821EC" w:rsidRDefault="00926BE7" w:rsidP="00496AC5">
            <w:pPr>
              <w:tabs>
                <w:tab w:val="left" w:pos="90"/>
                <w:tab w:val="num" w:pos="1350"/>
              </w:tabs>
              <w:spacing w:after="0"/>
              <w:jc w:val="center"/>
              <w:rPr>
                <w:rFonts w:cs="Arial"/>
                <w:b/>
                <w:sz w:val="22"/>
                <w:szCs w:val="22"/>
              </w:rPr>
            </w:pPr>
            <w:r>
              <w:rPr>
                <w:rFonts w:cs="Arial"/>
                <w:b/>
                <w:sz w:val="22"/>
                <w:szCs w:val="22"/>
              </w:rPr>
              <w:t>eRA Error Message</w:t>
            </w:r>
            <w:r w:rsidR="004B220D">
              <w:rPr>
                <w:rFonts w:cs="Arial"/>
                <w:b/>
                <w:sz w:val="22"/>
                <w:szCs w:val="22"/>
              </w:rPr>
              <w:t>s</w:t>
            </w:r>
          </w:p>
        </w:tc>
      </w:tr>
      <w:tr w:rsidR="00496AC5" w:rsidRPr="00A821EC" w14:paraId="591AFFDA" w14:textId="77777777" w:rsidTr="001C297A">
        <w:trPr>
          <w:cantSplit/>
          <w:jc w:val="center"/>
        </w:trPr>
        <w:tc>
          <w:tcPr>
            <w:tcW w:w="4477" w:type="dxa"/>
            <w:tcBorders>
              <w:top w:val="single" w:sz="18" w:space="0" w:color="000000"/>
              <w:left w:val="single" w:sz="18" w:space="0" w:color="000000"/>
              <w:bottom w:val="nil"/>
              <w:right w:val="single" w:sz="18" w:space="0" w:color="auto"/>
            </w:tcBorders>
            <w:shd w:val="clear" w:color="auto" w:fill="auto"/>
          </w:tcPr>
          <w:p w14:paraId="6129F51B" w14:textId="58C272A0" w:rsidR="00496AC5" w:rsidRPr="00681DEA" w:rsidRDefault="007E10B1" w:rsidP="00496AC5">
            <w:pPr>
              <w:spacing w:after="0"/>
              <w:ind w:left="-18"/>
              <w:rPr>
                <w:rFonts w:cs="Arial"/>
                <w:sz w:val="20"/>
                <w:u w:val="single"/>
              </w:rPr>
            </w:pPr>
            <w:r>
              <w:rPr>
                <w:rFonts w:cs="Arial"/>
                <w:sz w:val="20"/>
                <w:u w:val="single"/>
              </w:rPr>
              <w:t xml:space="preserve">#1: </w:t>
            </w:r>
            <w:r w:rsidR="00496AC5" w:rsidRPr="00681DEA">
              <w:rPr>
                <w:rFonts w:cs="Arial"/>
                <w:sz w:val="20"/>
                <w:u w:val="single"/>
              </w:rPr>
              <w:t xml:space="preserve">Applicant Identifier (Item 4 on the SF-424): </w:t>
            </w:r>
          </w:p>
          <w:p w14:paraId="2D674E98" w14:textId="77777777" w:rsidR="00496AC5" w:rsidRPr="00681DEA" w:rsidRDefault="00496AC5" w:rsidP="00496AC5">
            <w:pPr>
              <w:spacing w:after="0"/>
              <w:ind w:left="-18"/>
              <w:rPr>
                <w:rFonts w:cs="Arial"/>
                <w:sz w:val="20"/>
                <w:u w:val="single"/>
              </w:rPr>
            </w:pPr>
          </w:p>
        </w:tc>
        <w:tc>
          <w:tcPr>
            <w:tcW w:w="4770" w:type="dxa"/>
            <w:tcBorders>
              <w:top w:val="single" w:sz="18" w:space="0" w:color="000000"/>
              <w:left w:val="single" w:sz="18" w:space="0" w:color="auto"/>
              <w:bottom w:val="nil"/>
              <w:right w:val="single" w:sz="18" w:space="0" w:color="000000"/>
            </w:tcBorders>
          </w:tcPr>
          <w:p w14:paraId="6F3ED915" w14:textId="77777777" w:rsidR="00496AC5" w:rsidRDefault="00496AC5" w:rsidP="00496AC5">
            <w:pPr>
              <w:spacing w:after="0"/>
              <w:rPr>
                <w:rFonts w:cs="Arial"/>
                <w:sz w:val="20"/>
              </w:rPr>
            </w:pPr>
          </w:p>
        </w:tc>
      </w:tr>
      <w:tr w:rsidR="00496AC5" w:rsidRPr="00A821EC" w14:paraId="7858147C" w14:textId="77777777" w:rsidTr="001C297A">
        <w:trPr>
          <w:cantSplit/>
          <w:trHeight w:val="623"/>
          <w:jc w:val="center"/>
        </w:trPr>
        <w:tc>
          <w:tcPr>
            <w:tcW w:w="4477" w:type="dxa"/>
            <w:tcBorders>
              <w:top w:val="nil"/>
              <w:left w:val="single" w:sz="18" w:space="0" w:color="000000"/>
              <w:bottom w:val="nil"/>
              <w:right w:val="single" w:sz="18" w:space="0" w:color="auto"/>
            </w:tcBorders>
            <w:shd w:val="clear" w:color="auto" w:fill="auto"/>
          </w:tcPr>
          <w:p w14:paraId="3296027C" w14:textId="77777777" w:rsidR="00496AC5" w:rsidRPr="00681DEA" w:rsidRDefault="00496AC5" w:rsidP="001C297A">
            <w:pPr>
              <w:spacing w:after="0"/>
              <w:rPr>
                <w:rFonts w:cs="Arial"/>
                <w:sz w:val="20"/>
              </w:rPr>
            </w:pPr>
            <w:r w:rsidRPr="00681DEA">
              <w:rPr>
                <w:rFonts w:cs="Arial"/>
                <w:sz w:val="20"/>
              </w:rPr>
              <w:t>The PD/PI Credentials must be provided</w:t>
            </w:r>
          </w:p>
          <w:p w14:paraId="3FEA1DCC" w14:textId="77777777" w:rsidR="00496AC5" w:rsidRPr="00681DEA" w:rsidRDefault="00496AC5" w:rsidP="001C297A">
            <w:pPr>
              <w:spacing w:after="0"/>
              <w:rPr>
                <w:rFonts w:cs="Arial"/>
                <w:sz w:val="20"/>
              </w:rPr>
            </w:pPr>
          </w:p>
          <w:p w14:paraId="6FA3146A" w14:textId="6F523501" w:rsidR="00496AC5" w:rsidRPr="00A821EC" w:rsidRDefault="00496AC5" w:rsidP="00496AC5">
            <w:pPr>
              <w:spacing w:after="0"/>
              <w:ind w:left="-18"/>
              <w:rPr>
                <w:rFonts w:cs="Arial"/>
                <w:sz w:val="20"/>
              </w:rPr>
            </w:pPr>
          </w:p>
        </w:tc>
        <w:tc>
          <w:tcPr>
            <w:tcW w:w="4770" w:type="dxa"/>
            <w:tcBorders>
              <w:top w:val="nil"/>
              <w:left w:val="single" w:sz="18" w:space="0" w:color="auto"/>
              <w:bottom w:val="nil"/>
              <w:right w:val="single" w:sz="18" w:space="0" w:color="000000"/>
            </w:tcBorders>
            <w:shd w:val="clear" w:color="auto" w:fill="auto"/>
          </w:tcPr>
          <w:p w14:paraId="183CD06A" w14:textId="45191E10" w:rsidR="00496AC5" w:rsidRPr="00A821EC" w:rsidRDefault="00496AC5" w:rsidP="001C297A">
            <w:pPr>
              <w:spacing w:after="0"/>
              <w:rPr>
                <w:rFonts w:cs="Arial"/>
                <w:sz w:val="20"/>
              </w:rPr>
            </w:pPr>
            <w:r w:rsidRPr="00A821EC">
              <w:rPr>
                <w:rFonts w:cs="Arial"/>
                <w:sz w:val="20"/>
              </w:rPr>
              <w:t>The Commons Username must be provided in the</w:t>
            </w:r>
            <w:r>
              <w:rPr>
                <w:rFonts w:cs="Arial"/>
                <w:sz w:val="20"/>
              </w:rPr>
              <w:t xml:space="preserve"> Applicant Identifier field for the</w:t>
            </w:r>
            <w:r w:rsidRPr="00A821EC">
              <w:rPr>
                <w:rFonts w:cs="Arial"/>
                <w:sz w:val="20"/>
              </w:rPr>
              <w:t xml:space="preserve"> PD/PI</w:t>
            </w:r>
            <w:r>
              <w:rPr>
                <w:rFonts w:cs="Arial"/>
                <w:sz w:val="20"/>
              </w:rPr>
              <w:t>.</w:t>
            </w:r>
          </w:p>
          <w:p w14:paraId="52328D00" w14:textId="0F5293F0" w:rsidR="00496AC5" w:rsidRPr="00A821EC" w:rsidRDefault="00496AC5" w:rsidP="001C297A">
            <w:pPr>
              <w:spacing w:after="0"/>
              <w:rPr>
                <w:rFonts w:cs="Arial"/>
                <w:sz w:val="20"/>
              </w:rPr>
            </w:pPr>
          </w:p>
        </w:tc>
      </w:tr>
      <w:tr w:rsidR="00496AC5" w:rsidRPr="00A821EC" w14:paraId="24DC3F6D" w14:textId="77777777" w:rsidTr="001C297A">
        <w:trPr>
          <w:cantSplit/>
          <w:trHeight w:val="622"/>
          <w:jc w:val="center"/>
        </w:trPr>
        <w:tc>
          <w:tcPr>
            <w:tcW w:w="4477" w:type="dxa"/>
            <w:tcBorders>
              <w:top w:val="nil"/>
              <w:left w:val="single" w:sz="18" w:space="0" w:color="000000"/>
              <w:bottom w:val="nil"/>
              <w:right w:val="single" w:sz="18" w:space="0" w:color="auto"/>
            </w:tcBorders>
            <w:shd w:val="clear" w:color="auto" w:fill="auto"/>
          </w:tcPr>
          <w:p w14:paraId="45051885" w14:textId="77777777" w:rsidR="00496AC5" w:rsidRPr="00681DEA" w:rsidRDefault="00496AC5" w:rsidP="00496AC5">
            <w:pPr>
              <w:spacing w:after="0"/>
              <w:rPr>
                <w:rFonts w:cs="Arial"/>
                <w:sz w:val="20"/>
              </w:rPr>
            </w:pPr>
            <w:r w:rsidRPr="00681DEA">
              <w:rPr>
                <w:rFonts w:cs="Arial"/>
                <w:sz w:val="20"/>
              </w:rPr>
              <w:t>Username provided must be a valid Commons account</w:t>
            </w:r>
          </w:p>
          <w:p w14:paraId="26E89E99" w14:textId="77777777" w:rsidR="00496AC5" w:rsidRPr="00681DEA" w:rsidDel="00496AC5" w:rsidRDefault="00496AC5" w:rsidP="00496AC5">
            <w:pPr>
              <w:spacing w:after="0"/>
              <w:rPr>
                <w:rFonts w:cs="Arial"/>
                <w:sz w:val="20"/>
                <w:u w:val="single"/>
              </w:rPr>
            </w:pPr>
          </w:p>
        </w:tc>
        <w:tc>
          <w:tcPr>
            <w:tcW w:w="4770" w:type="dxa"/>
            <w:tcBorders>
              <w:top w:val="nil"/>
              <w:left w:val="single" w:sz="18" w:space="0" w:color="auto"/>
              <w:bottom w:val="nil"/>
              <w:right w:val="single" w:sz="18" w:space="0" w:color="000000"/>
            </w:tcBorders>
            <w:shd w:val="clear" w:color="auto" w:fill="auto"/>
          </w:tcPr>
          <w:p w14:paraId="11BD6C66" w14:textId="77777777" w:rsidR="00496AC5" w:rsidRPr="00A821EC" w:rsidRDefault="00496AC5" w:rsidP="00496AC5">
            <w:pPr>
              <w:spacing w:after="0"/>
              <w:rPr>
                <w:rFonts w:cs="Arial"/>
                <w:sz w:val="20"/>
              </w:rPr>
            </w:pPr>
            <w:r w:rsidRPr="00A821EC">
              <w:rPr>
                <w:rFonts w:cs="Arial"/>
                <w:sz w:val="20"/>
              </w:rPr>
              <w:t xml:space="preserve">The Commons Username provided in the </w:t>
            </w:r>
            <w:r>
              <w:rPr>
                <w:rFonts w:cs="Arial"/>
                <w:sz w:val="20"/>
              </w:rPr>
              <w:t>Applicant Identifier</w:t>
            </w:r>
            <w:r w:rsidRPr="00A821EC">
              <w:rPr>
                <w:rFonts w:cs="Arial"/>
                <w:sz w:val="20"/>
              </w:rPr>
              <w:t xml:space="preserve"> is not a recognized Commons account.</w:t>
            </w:r>
          </w:p>
          <w:p w14:paraId="1155D515" w14:textId="36F66E0C" w:rsidR="00496AC5" w:rsidRPr="00681DEA" w:rsidDel="00496AC5" w:rsidRDefault="00496AC5" w:rsidP="00496AC5">
            <w:pPr>
              <w:spacing w:after="0"/>
              <w:rPr>
                <w:rFonts w:cs="Arial"/>
                <w:sz w:val="20"/>
                <w:u w:val="single"/>
              </w:rPr>
            </w:pPr>
          </w:p>
        </w:tc>
      </w:tr>
      <w:tr w:rsidR="00496AC5" w:rsidRPr="00A821EC" w14:paraId="5450794F" w14:textId="77777777" w:rsidTr="001C297A">
        <w:trPr>
          <w:cantSplit/>
          <w:trHeight w:val="622"/>
          <w:jc w:val="center"/>
        </w:trPr>
        <w:tc>
          <w:tcPr>
            <w:tcW w:w="4477" w:type="dxa"/>
            <w:tcBorders>
              <w:top w:val="nil"/>
              <w:left w:val="single" w:sz="18" w:space="0" w:color="000000"/>
              <w:bottom w:val="single" w:sz="18" w:space="0" w:color="000000"/>
              <w:right w:val="single" w:sz="18" w:space="0" w:color="auto"/>
            </w:tcBorders>
            <w:shd w:val="clear" w:color="auto" w:fill="auto"/>
          </w:tcPr>
          <w:p w14:paraId="2B2B4B59" w14:textId="1AE87EEC" w:rsidR="00496AC5" w:rsidRPr="00681DEA" w:rsidDel="00496AC5" w:rsidRDefault="00496AC5" w:rsidP="00496AC5">
            <w:pPr>
              <w:spacing w:after="0"/>
              <w:rPr>
                <w:rFonts w:cs="Arial"/>
                <w:sz w:val="20"/>
                <w:u w:val="single"/>
              </w:rPr>
            </w:pPr>
            <w:r w:rsidRPr="00681DEA">
              <w:rPr>
                <w:rFonts w:cs="Arial"/>
                <w:sz w:val="20"/>
              </w:rPr>
              <w:t>Username must be affiliated with the organization submitting the application and</w:t>
            </w:r>
            <w:r w:rsidR="00CF190E">
              <w:rPr>
                <w:rFonts w:cs="Arial"/>
                <w:sz w:val="20"/>
              </w:rPr>
              <w:t>/</w:t>
            </w:r>
            <w:r w:rsidRPr="00681DEA">
              <w:rPr>
                <w:rFonts w:cs="Arial"/>
                <w:sz w:val="20"/>
              </w:rPr>
              <w:t>or have the PI role</w:t>
            </w:r>
          </w:p>
        </w:tc>
        <w:tc>
          <w:tcPr>
            <w:tcW w:w="4770" w:type="dxa"/>
            <w:tcBorders>
              <w:top w:val="nil"/>
              <w:left w:val="single" w:sz="18" w:space="0" w:color="auto"/>
              <w:bottom w:val="single" w:sz="18" w:space="0" w:color="000000"/>
              <w:right w:val="single" w:sz="18" w:space="0" w:color="000000"/>
            </w:tcBorders>
            <w:shd w:val="clear" w:color="auto" w:fill="auto"/>
          </w:tcPr>
          <w:p w14:paraId="7803BCBF" w14:textId="34175ACF" w:rsidR="00496AC5" w:rsidRDefault="00496AC5" w:rsidP="00496AC5">
            <w:pPr>
              <w:spacing w:after="0"/>
              <w:rPr>
                <w:rFonts w:cs="Arial"/>
                <w:sz w:val="20"/>
              </w:rPr>
            </w:pPr>
            <w:r w:rsidRPr="00A821EC">
              <w:rPr>
                <w:rFonts w:cs="Arial"/>
                <w:sz w:val="20"/>
              </w:rPr>
              <w:t xml:space="preserve">The Commons account provided in the </w:t>
            </w:r>
            <w:r>
              <w:rPr>
                <w:rFonts w:cs="Arial"/>
                <w:sz w:val="20"/>
              </w:rPr>
              <w:t>Applicant Identifier</w:t>
            </w:r>
            <w:r w:rsidRPr="00A821EC" w:rsidDel="00686B2D">
              <w:rPr>
                <w:rFonts w:cs="Arial"/>
                <w:sz w:val="20"/>
              </w:rPr>
              <w:t xml:space="preserve"> </w:t>
            </w:r>
            <w:r w:rsidRPr="00A821EC">
              <w:rPr>
                <w:rFonts w:cs="Arial"/>
                <w:sz w:val="20"/>
              </w:rPr>
              <w:t>field for the PD/PI is either not affiliated with the applicant organization</w:t>
            </w:r>
            <w:r>
              <w:rPr>
                <w:rFonts w:cs="Arial"/>
                <w:sz w:val="20"/>
              </w:rPr>
              <w:t xml:space="preserve"> or does not hold the PI role. </w:t>
            </w:r>
            <w:r w:rsidR="00F50C7B">
              <w:rPr>
                <w:rFonts w:cs="Arial"/>
                <w:sz w:val="20"/>
              </w:rPr>
              <w:t xml:space="preserve"> </w:t>
            </w:r>
            <w:r w:rsidRPr="00A821EC">
              <w:rPr>
                <w:rFonts w:cs="Arial"/>
                <w:sz w:val="20"/>
              </w:rPr>
              <w:t>Check with your Commons Account Administrator to make sure your account affiliation and roles are set-up correctly.</w:t>
            </w:r>
          </w:p>
          <w:p w14:paraId="307A064D" w14:textId="0055D61D" w:rsidR="00FC0CA5" w:rsidRPr="00681DEA" w:rsidDel="00496AC5" w:rsidRDefault="00FC0CA5" w:rsidP="00496AC5">
            <w:pPr>
              <w:spacing w:after="0"/>
              <w:rPr>
                <w:rFonts w:cs="Arial"/>
                <w:sz w:val="20"/>
                <w:u w:val="single"/>
              </w:rPr>
            </w:pPr>
          </w:p>
        </w:tc>
      </w:tr>
      <w:tr w:rsidR="00926BE7" w:rsidRPr="00A821EC" w14:paraId="12A709FE"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45A2C48" w14:textId="57D1AA76" w:rsidR="00926BE7" w:rsidRPr="00A821EC" w:rsidRDefault="007E10B1" w:rsidP="007D7699">
            <w:pPr>
              <w:spacing w:after="0"/>
              <w:rPr>
                <w:rFonts w:cs="Arial"/>
                <w:i/>
                <w:iCs/>
                <w:sz w:val="20"/>
              </w:rPr>
            </w:pPr>
            <w:r>
              <w:rPr>
                <w:rFonts w:cs="Arial"/>
                <w:sz w:val="20"/>
              </w:rPr>
              <w:t>#2.</w:t>
            </w:r>
            <w:r w:rsidR="00EF1620">
              <w:rPr>
                <w:rFonts w:cs="Arial"/>
                <w:sz w:val="20"/>
              </w:rPr>
              <w:t xml:space="preserve"> </w:t>
            </w:r>
            <w:r w:rsidR="00F50C7B">
              <w:rPr>
                <w:rFonts w:cs="Arial"/>
                <w:sz w:val="20"/>
              </w:rPr>
              <w:t xml:space="preserve"> </w:t>
            </w:r>
            <w:r w:rsidR="00926BE7">
              <w:rPr>
                <w:rFonts w:cs="Arial"/>
                <w:sz w:val="20"/>
              </w:rPr>
              <w:t>T</w:t>
            </w:r>
            <w:r w:rsidR="00926BE7" w:rsidRPr="00A821EC">
              <w:rPr>
                <w:rFonts w:cs="Arial"/>
                <w:sz w:val="20"/>
              </w:rPr>
              <w:t xml:space="preserve">he </w:t>
            </w:r>
            <w:r w:rsidR="001E3A8C">
              <w:rPr>
                <w:rFonts w:cs="Arial"/>
                <w:sz w:val="20"/>
              </w:rPr>
              <w:t>UEI</w:t>
            </w:r>
            <w:r w:rsidR="00926BE7" w:rsidRPr="00A821EC">
              <w:rPr>
                <w:rFonts w:cs="Arial"/>
                <w:sz w:val="20"/>
              </w:rPr>
              <w:t xml:space="preserve"> number provided </w:t>
            </w:r>
            <w:r w:rsidR="00926BE7">
              <w:rPr>
                <w:rFonts w:cs="Arial"/>
                <w:sz w:val="20"/>
              </w:rPr>
              <w:t xml:space="preserve">must include </w:t>
            </w:r>
            <w:r w:rsidR="00926BE7" w:rsidRPr="00A821EC">
              <w:rPr>
                <w:rFonts w:cs="Arial"/>
                <w:sz w:val="20"/>
              </w:rPr>
              <w:t>valid characters (</w:t>
            </w:r>
            <w:r w:rsidR="00CF190E">
              <w:rPr>
                <w:rFonts w:cs="Arial"/>
                <w:sz w:val="20"/>
              </w:rPr>
              <w:t xml:space="preserve">12 </w:t>
            </w:r>
            <w:r w:rsidR="00926BE7" w:rsidRPr="00A821EC">
              <w:rPr>
                <w:rFonts w:cs="Arial"/>
                <w:sz w:val="20"/>
              </w:rPr>
              <w:t>numb</w:t>
            </w:r>
            <w:r w:rsidR="00926BE7">
              <w:rPr>
                <w:rFonts w:cs="Arial"/>
                <w:sz w:val="20"/>
              </w:rPr>
              <w:t>ers</w:t>
            </w:r>
            <w:r w:rsidR="00CF190E">
              <w:rPr>
                <w:rFonts w:cs="Arial"/>
                <w:sz w:val="20"/>
              </w:rPr>
              <w:t>)</w:t>
            </w:r>
            <w:r w:rsidR="00926BE7">
              <w:rPr>
                <w:rFonts w:cs="Arial"/>
                <w:sz w:val="20"/>
              </w:rPr>
              <w:t xml:space="preserve"> </w:t>
            </w:r>
          </w:p>
        </w:tc>
        <w:tc>
          <w:tcPr>
            <w:tcW w:w="4770" w:type="dxa"/>
            <w:tcBorders>
              <w:top w:val="single" w:sz="18" w:space="0" w:color="000000"/>
              <w:left w:val="single" w:sz="18" w:space="0" w:color="000000"/>
              <w:bottom w:val="single" w:sz="18" w:space="0" w:color="000000"/>
              <w:right w:val="single" w:sz="18" w:space="0" w:color="000000"/>
            </w:tcBorders>
          </w:tcPr>
          <w:p w14:paraId="5002B358" w14:textId="3622D476" w:rsidR="00926BE7" w:rsidRPr="00A821EC" w:rsidRDefault="00926BE7" w:rsidP="007919AA">
            <w:pPr>
              <w:spacing w:after="0"/>
              <w:rPr>
                <w:rFonts w:cs="Arial"/>
                <w:i/>
                <w:iCs/>
                <w:sz w:val="20"/>
              </w:rPr>
            </w:pPr>
            <w:r>
              <w:rPr>
                <w:rFonts w:cs="Arial"/>
                <w:sz w:val="20"/>
              </w:rPr>
              <w:t>T</w:t>
            </w:r>
            <w:r w:rsidRPr="00A821EC">
              <w:rPr>
                <w:rFonts w:cs="Arial"/>
                <w:sz w:val="20"/>
              </w:rPr>
              <w:t xml:space="preserve">he </w:t>
            </w:r>
            <w:r w:rsidR="001E3A8C">
              <w:rPr>
                <w:rFonts w:cs="Arial"/>
                <w:sz w:val="20"/>
              </w:rPr>
              <w:t>UEI</w:t>
            </w:r>
            <w:r w:rsidRPr="00A821EC">
              <w:rPr>
                <w:rFonts w:cs="Arial"/>
                <w:sz w:val="20"/>
              </w:rPr>
              <w:t xml:space="preserve"> number provided has invalid characters (other than </w:t>
            </w:r>
            <w:r w:rsidR="00CF190E">
              <w:rPr>
                <w:rFonts w:cs="Arial"/>
                <w:sz w:val="20"/>
              </w:rPr>
              <w:t>12</w:t>
            </w:r>
            <w:r w:rsidR="00714135">
              <w:rPr>
                <w:rFonts w:cs="Arial"/>
                <w:sz w:val="20"/>
              </w:rPr>
              <w:t xml:space="preserve"> </w:t>
            </w:r>
            <w:r w:rsidRPr="00A821EC">
              <w:rPr>
                <w:rFonts w:cs="Arial"/>
                <w:sz w:val="20"/>
              </w:rPr>
              <w:t>numb</w:t>
            </w:r>
            <w:r>
              <w:rPr>
                <w:rFonts w:cs="Arial"/>
                <w:sz w:val="20"/>
              </w:rPr>
              <w:t xml:space="preserve">ers) </w:t>
            </w:r>
          </w:p>
        </w:tc>
      </w:tr>
      <w:tr w:rsidR="00926BE7" w:rsidRPr="00A821EC" w14:paraId="20AFC21E"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34D2EE5A" w14:textId="44CC363B" w:rsidR="00926BE7" w:rsidRPr="00A821EC" w:rsidRDefault="007E10B1" w:rsidP="001C297A">
            <w:pPr>
              <w:spacing w:after="0"/>
              <w:rPr>
                <w:rFonts w:cs="Arial"/>
                <w:sz w:val="20"/>
              </w:rPr>
            </w:pPr>
            <w:r>
              <w:rPr>
                <w:rFonts w:cs="Arial"/>
                <w:sz w:val="20"/>
              </w:rPr>
              <w:t>#3.</w:t>
            </w:r>
            <w:r w:rsidR="00F50C7B">
              <w:rPr>
                <w:rFonts w:cs="Arial"/>
                <w:sz w:val="20"/>
              </w:rPr>
              <w:t xml:space="preserve"> </w:t>
            </w:r>
            <w:r>
              <w:rPr>
                <w:rFonts w:cs="Arial"/>
                <w:sz w:val="20"/>
              </w:rPr>
              <w:t xml:space="preserve"> </w:t>
            </w:r>
            <w:r w:rsidR="00926BE7">
              <w:rPr>
                <w:rFonts w:cs="Arial"/>
                <w:sz w:val="20"/>
              </w:rPr>
              <w:t>T</w:t>
            </w:r>
            <w:r w:rsidR="00926BE7" w:rsidRPr="00A821EC">
              <w:rPr>
                <w:rFonts w:cs="Arial"/>
                <w:sz w:val="20"/>
              </w:rPr>
              <w:t xml:space="preserve">he documentation </w:t>
            </w:r>
            <w:r w:rsidR="00926BE7">
              <w:rPr>
                <w:rFonts w:cs="Arial"/>
                <w:sz w:val="20"/>
              </w:rPr>
              <w:t xml:space="preserve">(forms) </w:t>
            </w:r>
            <w:r w:rsidR="00926BE7" w:rsidRPr="00A821EC">
              <w:rPr>
                <w:rFonts w:cs="Arial"/>
                <w:sz w:val="20"/>
              </w:rPr>
              <w:t xml:space="preserve">required for the </w:t>
            </w:r>
            <w:r w:rsidR="00674EDF">
              <w:rPr>
                <w:rFonts w:cs="Arial"/>
                <w:sz w:val="20"/>
              </w:rPr>
              <w:t>NOFO</w:t>
            </w:r>
            <w:r w:rsidR="00926BE7">
              <w:rPr>
                <w:rFonts w:cs="Arial"/>
                <w:sz w:val="20"/>
              </w:rPr>
              <w:t xml:space="preserve"> must be submitted</w:t>
            </w:r>
          </w:p>
        </w:tc>
        <w:tc>
          <w:tcPr>
            <w:tcW w:w="4770" w:type="dxa"/>
            <w:tcBorders>
              <w:top w:val="single" w:sz="18" w:space="0" w:color="000000"/>
              <w:left w:val="single" w:sz="18" w:space="0" w:color="000000"/>
              <w:bottom w:val="single" w:sz="18" w:space="0" w:color="000000"/>
              <w:right w:val="single" w:sz="18" w:space="0" w:color="000000"/>
            </w:tcBorders>
          </w:tcPr>
          <w:p w14:paraId="23EA178A" w14:textId="21854C35" w:rsidR="00926BE7" w:rsidRDefault="00926BE7" w:rsidP="00496AC5">
            <w:pPr>
              <w:spacing w:after="0"/>
              <w:rPr>
                <w:rFonts w:cs="Arial"/>
                <w:sz w:val="20"/>
              </w:rPr>
            </w:pPr>
            <w:r w:rsidRPr="00A821EC">
              <w:rPr>
                <w:rFonts w:cs="Arial"/>
                <w:sz w:val="20"/>
              </w:rPr>
              <w:t xml:space="preserve">The format of the application does not match the format of the </w:t>
            </w:r>
            <w:r w:rsidR="00674EDF">
              <w:rPr>
                <w:rFonts w:cs="Arial"/>
                <w:sz w:val="20"/>
              </w:rPr>
              <w:t>NOFO</w:t>
            </w:r>
            <w:r w:rsidR="00B67425">
              <w:rPr>
                <w:rFonts w:cs="Arial"/>
                <w:sz w:val="20"/>
              </w:rPr>
              <w:t>.</w:t>
            </w:r>
            <w:r w:rsidR="00F50C7B">
              <w:rPr>
                <w:rFonts w:cs="Arial"/>
                <w:sz w:val="20"/>
              </w:rPr>
              <w:t xml:space="preserve"> </w:t>
            </w:r>
            <w:r w:rsidR="00EF1620">
              <w:rPr>
                <w:rFonts w:cs="Arial"/>
                <w:sz w:val="20"/>
              </w:rPr>
              <w:t xml:space="preserve"> </w:t>
            </w:r>
            <w:r w:rsidR="00B67425">
              <w:rPr>
                <w:rFonts w:cs="Arial"/>
                <w:sz w:val="20"/>
              </w:rPr>
              <w:t>C</w:t>
            </w:r>
            <w:r w:rsidRPr="00A821EC">
              <w:rPr>
                <w:rFonts w:cs="Arial"/>
                <w:sz w:val="20"/>
              </w:rPr>
              <w:t xml:space="preserve">ontact the eRA </w:t>
            </w:r>
            <w:hyperlink w:anchor="_eRA_Commons_Registration" w:history="1">
              <w:r>
                <w:rPr>
                  <w:rFonts w:cs="Arial"/>
                  <w:sz w:val="20"/>
                </w:rPr>
                <w:t>Service</w:t>
              </w:r>
              <w:r w:rsidRPr="00A821EC">
                <w:rPr>
                  <w:rFonts w:cs="Arial"/>
                  <w:sz w:val="20"/>
                </w:rPr>
                <w:t xml:space="preserve"> Desk</w:t>
              </w:r>
            </w:hyperlink>
            <w:r w:rsidRPr="00A821EC">
              <w:rPr>
                <w:rFonts w:cs="Arial"/>
                <w:sz w:val="20"/>
              </w:rPr>
              <w:t xml:space="preserve"> for assistance.</w:t>
            </w:r>
          </w:p>
          <w:p w14:paraId="1B0EC532" w14:textId="5279C0E6" w:rsidR="00FC0CA5" w:rsidRPr="00A821EC" w:rsidRDefault="00FC0CA5" w:rsidP="001C297A">
            <w:pPr>
              <w:spacing w:after="0"/>
              <w:rPr>
                <w:rFonts w:cs="Arial"/>
                <w:sz w:val="20"/>
              </w:rPr>
            </w:pPr>
          </w:p>
        </w:tc>
      </w:tr>
      <w:tr w:rsidR="00926BE7" w:rsidRPr="00A821EC" w14:paraId="27AFC27D"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A999594" w14:textId="1258EB1D" w:rsidR="00926BE7" w:rsidRDefault="00F50C7B" w:rsidP="00496AC5">
            <w:pPr>
              <w:spacing w:after="0"/>
              <w:rPr>
                <w:rFonts w:cs="Arial"/>
                <w:sz w:val="20"/>
              </w:rPr>
            </w:pPr>
            <w:r>
              <w:rPr>
                <w:rFonts w:cs="Arial"/>
                <w:sz w:val="20"/>
              </w:rPr>
              <w:t xml:space="preserve"> </w:t>
            </w:r>
            <w:r w:rsidR="00BC29BB" w:rsidRPr="001E7FD0">
              <w:rPr>
                <w:rFonts w:cs="Arial"/>
                <w:sz w:val="20"/>
              </w:rPr>
              <w:t>(</w:t>
            </w:r>
            <w:r w:rsidR="00EF1620">
              <w:rPr>
                <w:rFonts w:cs="Arial"/>
                <w:sz w:val="20"/>
              </w:rPr>
              <w:t xml:space="preserve">#4 </w:t>
            </w:r>
            <w:r w:rsidR="00EF1620" w:rsidRPr="001E7FD0">
              <w:rPr>
                <w:rFonts w:cs="Arial"/>
                <w:sz w:val="20"/>
              </w:rPr>
              <w:t>If a change or correction is made to address an error, “Changed/Corrected” must be selected.</w:t>
            </w:r>
            <w:r w:rsidR="00EF1620">
              <w:rPr>
                <w:rFonts w:cs="Arial"/>
                <w:sz w:val="20"/>
              </w:rPr>
              <w:t xml:space="preserve">  </w:t>
            </w:r>
            <w:r w:rsidR="00BC29BB" w:rsidRPr="001E7FD0">
              <w:rPr>
                <w:rFonts w:cs="Arial"/>
                <w:sz w:val="20"/>
              </w:rPr>
              <w:t>Item #1 on the SF-424)</w:t>
            </w:r>
            <w:r w:rsidR="00FC0CA5">
              <w:rPr>
                <w:rFonts w:cs="Arial"/>
                <w:sz w:val="20"/>
              </w:rPr>
              <w:t xml:space="preserve">. </w:t>
            </w:r>
            <w:r>
              <w:rPr>
                <w:rFonts w:cs="Arial"/>
                <w:sz w:val="20"/>
              </w:rPr>
              <w:t xml:space="preserve"> </w:t>
            </w:r>
            <w:r w:rsidR="00926BE7" w:rsidRPr="00A821EC">
              <w:rPr>
                <w:rFonts w:cs="Arial"/>
                <w:sz w:val="20"/>
              </w:rPr>
              <w:t xml:space="preserve">Refer to </w:t>
            </w:r>
            <w:hyperlink w:anchor="_5.4_Resubmitting_a" w:history="1">
              <w:r w:rsidR="00FC0CA5">
                <w:rPr>
                  <w:rFonts w:cs="Arial"/>
                  <w:sz w:val="20"/>
                  <w:u w:val="single"/>
                </w:rPr>
                <w:t>Appendix A</w:t>
              </w:r>
              <w:r w:rsidR="00FC0CA5" w:rsidRPr="00A821EC">
                <w:rPr>
                  <w:rFonts w:cs="Arial"/>
                  <w:sz w:val="20"/>
                  <w:u w:val="single"/>
                </w:rPr>
                <w:t xml:space="preserve"> II-</w:t>
              </w:r>
              <w:r w:rsidR="00FC0CA5">
                <w:rPr>
                  <w:rFonts w:cs="Arial"/>
                  <w:sz w:val="20"/>
                  <w:u w:val="single"/>
                </w:rPr>
                <w:t>4</w:t>
              </w:r>
              <w:r w:rsidR="00FC0CA5" w:rsidRPr="00A821EC">
                <w:rPr>
                  <w:rFonts w:cs="Arial"/>
                  <w:sz w:val="20"/>
                  <w:u w:val="single"/>
                </w:rPr>
                <w:t>.4</w:t>
              </w:r>
            </w:hyperlink>
            <w:r w:rsidR="00926BE7" w:rsidRPr="00A821EC">
              <w:rPr>
                <w:rFonts w:cs="Arial"/>
                <w:sz w:val="20"/>
              </w:rPr>
              <w:t xml:space="preserve"> for more information on resubmission criteria.</w:t>
            </w:r>
          </w:p>
          <w:p w14:paraId="2AF68E68" w14:textId="2F604090" w:rsidR="00FC0CA5" w:rsidRPr="00A821EC" w:rsidRDefault="00FC0CA5" w:rsidP="001C297A">
            <w:pPr>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4FC1F762" w14:textId="625E89C6" w:rsidR="00926BE7" w:rsidRDefault="00926BE7" w:rsidP="001C297A">
            <w:pPr>
              <w:spacing w:after="0"/>
              <w:rPr>
                <w:rFonts w:cs="Arial"/>
                <w:sz w:val="20"/>
              </w:rPr>
            </w:pPr>
            <w:r w:rsidRPr="00A821EC">
              <w:rPr>
                <w:rFonts w:cs="Arial"/>
                <w:sz w:val="20"/>
              </w:rPr>
              <w:t>This application has been identified as a dupli</w:t>
            </w:r>
            <w:r>
              <w:rPr>
                <w:rFonts w:cs="Arial"/>
                <w:sz w:val="20"/>
              </w:rPr>
              <w:t xml:space="preserve">cate of a previous submission. </w:t>
            </w:r>
            <w:r w:rsidR="00F50C7B">
              <w:rPr>
                <w:rFonts w:cs="Arial"/>
                <w:sz w:val="20"/>
              </w:rPr>
              <w:t xml:space="preserve"> </w:t>
            </w:r>
            <w:r w:rsidRPr="00A821EC">
              <w:rPr>
                <w:rFonts w:cs="Arial"/>
                <w:sz w:val="20"/>
              </w:rPr>
              <w:t>The ‘Type of Submission’ should be set to Changed/Corrected if you are addressing errors/warnings.</w:t>
            </w:r>
            <w:r>
              <w:rPr>
                <w:rFonts w:cs="Arial"/>
                <w:sz w:val="20"/>
              </w:rPr>
              <w:t xml:space="preserve"> </w:t>
            </w:r>
          </w:p>
          <w:p w14:paraId="5F3C4F01" w14:textId="77777777" w:rsidR="00926BE7" w:rsidRPr="00A821EC" w:rsidRDefault="00926BE7" w:rsidP="001C297A">
            <w:pPr>
              <w:spacing w:after="0"/>
              <w:rPr>
                <w:rFonts w:cs="Arial"/>
                <w:sz w:val="20"/>
              </w:rPr>
            </w:pPr>
          </w:p>
        </w:tc>
      </w:tr>
      <w:tr w:rsidR="00926BE7" w:rsidRPr="00A821EC" w14:paraId="254844FB"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CC5092F" w14:textId="5FD84D2A" w:rsidR="00926BE7" w:rsidRPr="00A821EC" w:rsidRDefault="007E10B1" w:rsidP="001C297A">
            <w:pPr>
              <w:tabs>
                <w:tab w:val="left" w:pos="0"/>
              </w:tabs>
              <w:spacing w:after="0"/>
              <w:ind w:left="-18"/>
              <w:rPr>
                <w:rFonts w:cs="Arial"/>
                <w:i/>
                <w:iCs/>
                <w:sz w:val="20"/>
              </w:rPr>
            </w:pPr>
            <w:r>
              <w:rPr>
                <w:rFonts w:cs="Arial"/>
                <w:sz w:val="20"/>
              </w:rPr>
              <w:t xml:space="preserve">#5. </w:t>
            </w:r>
            <w:r w:rsidR="00F50C7B">
              <w:rPr>
                <w:rFonts w:cs="Arial"/>
                <w:sz w:val="20"/>
              </w:rPr>
              <w:t xml:space="preserve"> </w:t>
            </w:r>
            <w:r w:rsidR="00926BE7">
              <w:rPr>
                <w:rFonts w:cs="Arial"/>
                <w:sz w:val="20"/>
              </w:rPr>
              <w:t>The application cannot exceed 1.2GB.</w:t>
            </w:r>
          </w:p>
        </w:tc>
        <w:tc>
          <w:tcPr>
            <w:tcW w:w="4770" w:type="dxa"/>
            <w:tcBorders>
              <w:top w:val="single" w:sz="18" w:space="0" w:color="000000"/>
              <w:left w:val="single" w:sz="18" w:space="0" w:color="000000"/>
              <w:bottom w:val="single" w:sz="18" w:space="0" w:color="000000"/>
              <w:right w:val="single" w:sz="18" w:space="0" w:color="000000"/>
            </w:tcBorders>
          </w:tcPr>
          <w:p w14:paraId="199806CD" w14:textId="536722C0" w:rsidR="00926BE7" w:rsidRDefault="00926BE7" w:rsidP="00496AC5">
            <w:pPr>
              <w:spacing w:after="0"/>
              <w:ind w:left="47"/>
              <w:rPr>
                <w:rFonts w:cs="Arial"/>
                <w:sz w:val="20"/>
              </w:rPr>
            </w:pPr>
            <w:r w:rsidRPr="00A821EC">
              <w:rPr>
                <w:rFonts w:cs="Arial"/>
                <w:sz w:val="20"/>
              </w:rPr>
              <w:t>The application did not follow the agency-</w:t>
            </w:r>
            <w:r>
              <w:rPr>
                <w:rFonts w:cs="Arial"/>
                <w:sz w:val="20"/>
              </w:rPr>
              <w:t>specific size limit of 1.2 GB.</w:t>
            </w:r>
            <w:r w:rsidR="00E97D17">
              <w:rPr>
                <w:rFonts w:cs="Arial"/>
                <w:sz w:val="20"/>
              </w:rPr>
              <w:t xml:space="preserve"> </w:t>
            </w:r>
            <w:r w:rsidR="00F50C7B">
              <w:rPr>
                <w:rFonts w:cs="Arial"/>
                <w:sz w:val="20"/>
              </w:rPr>
              <w:t xml:space="preserve"> </w:t>
            </w:r>
            <w:r w:rsidR="00B67425">
              <w:rPr>
                <w:rFonts w:cs="Arial"/>
                <w:sz w:val="20"/>
              </w:rPr>
              <w:t>R</w:t>
            </w:r>
            <w:r w:rsidRPr="00A821EC">
              <w:rPr>
                <w:rFonts w:cs="Arial"/>
                <w:sz w:val="20"/>
              </w:rPr>
              <w:t>esize the application to be no larger than 1.2</w:t>
            </w:r>
            <w:r w:rsidR="00FC0CA5">
              <w:rPr>
                <w:rFonts w:cs="Arial"/>
                <w:sz w:val="20"/>
              </w:rPr>
              <w:t xml:space="preserve"> </w:t>
            </w:r>
            <w:r w:rsidRPr="00A821EC">
              <w:rPr>
                <w:rFonts w:cs="Arial"/>
                <w:sz w:val="20"/>
              </w:rPr>
              <w:t>GB before</w:t>
            </w:r>
            <w:r>
              <w:rPr>
                <w:rFonts w:cs="Arial"/>
                <w:sz w:val="20"/>
              </w:rPr>
              <w:t xml:space="preserve"> submitting.</w:t>
            </w:r>
          </w:p>
          <w:p w14:paraId="4DFE0666" w14:textId="767FA2DE" w:rsidR="00FC0CA5" w:rsidRPr="00A821EC" w:rsidRDefault="00FC0CA5" w:rsidP="001C297A">
            <w:pPr>
              <w:spacing w:after="0"/>
              <w:ind w:left="47"/>
              <w:rPr>
                <w:rFonts w:cs="Arial"/>
                <w:sz w:val="20"/>
              </w:rPr>
            </w:pPr>
          </w:p>
        </w:tc>
      </w:tr>
      <w:tr w:rsidR="00926BE7" w:rsidRPr="00A821EC" w14:paraId="1224B8FD"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044ADAC7" w14:textId="698AD3D2" w:rsidR="00FC0CA5" w:rsidRPr="00A821EC" w:rsidRDefault="007E10B1" w:rsidP="001C297A">
            <w:pPr>
              <w:tabs>
                <w:tab w:val="left" w:pos="90"/>
              </w:tabs>
              <w:spacing w:after="0"/>
              <w:rPr>
                <w:rFonts w:cs="Arial"/>
                <w:sz w:val="20"/>
              </w:rPr>
            </w:pPr>
            <w:r>
              <w:rPr>
                <w:rFonts w:cs="Arial"/>
                <w:sz w:val="20"/>
              </w:rPr>
              <w:t>#6.</w:t>
            </w:r>
            <w:r w:rsidR="00F50C7B">
              <w:rPr>
                <w:rFonts w:cs="Arial"/>
                <w:sz w:val="20"/>
              </w:rPr>
              <w:t xml:space="preserve"> </w:t>
            </w:r>
            <w:r w:rsidR="00EF1620">
              <w:rPr>
                <w:rFonts w:cs="Arial"/>
                <w:sz w:val="20"/>
              </w:rPr>
              <w:t xml:space="preserve"> </w:t>
            </w:r>
            <w:r w:rsidR="00926BE7">
              <w:rPr>
                <w:rFonts w:cs="Arial"/>
                <w:sz w:val="20"/>
              </w:rPr>
              <w:t xml:space="preserve">The correct </w:t>
            </w:r>
            <w:r w:rsidR="00674EDF">
              <w:rPr>
                <w:rFonts w:cs="Arial"/>
                <w:sz w:val="20"/>
              </w:rPr>
              <w:t xml:space="preserve">Notice of </w:t>
            </w:r>
            <w:r w:rsidR="00926BE7" w:rsidRPr="00A821EC">
              <w:rPr>
                <w:rFonts w:cs="Arial"/>
                <w:sz w:val="20"/>
              </w:rPr>
              <w:t>Funding Opportunity (</w:t>
            </w:r>
            <w:r w:rsidR="00674EDF">
              <w:rPr>
                <w:rFonts w:cs="Arial"/>
                <w:sz w:val="20"/>
              </w:rPr>
              <w:t>NOFO</w:t>
            </w:r>
            <w:r w:rsidR="00926BE7" w:rsidRPr="00A821EC">
              <w:rPr>
                <w:rFonts w:cs="Arial"/>
                <w:sz w:val="20"/>
              </w:rPr>
              <w:t xml:space="preserve">) number </w:t>
            </w:r>
            <w:r w:rsidR="00926BE7">
              <w:rPr>
                <w:rFonts w:cs="Arial"/>
                <w:sz w:val="20"/>
              </w:rPr>
              <w:t>must be provided</w:t>
            </w:r>
          </w:p>
          <w:p w14:paraId="55745D0F" w14:textId="77777777" w:rsidR="00926BE7" w:rsidRPr="00A821EC" w:rsidRDefault="00926BE7" w:rsidP="001C297A">
            <w:pPr>
              <w:tabs>
                <w:tab w:val="left" w:pos="90"/>
              </w:tabs>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6C22E7D5" w14:textId="77777777" w:rsidR="00926BE7" w:rsidRPr="00A821EC" w:rsidRDefault="00926BE7" w:rsidP="001C297A">
            <w:pPr>
              <w:spacing w:after="0"/>
              <w:rPr>
                <w:rFonts w:cs="Arial"/>
                <w:sz w:val="20"/>
              </w:rPr>
            </w:pPr>
            <w:r w:rsidRPr="00A821EC">
              <w:rPr>
                <w:rFonts w:cs="Arial"/>
                <w:sz w:val="20"/>
              </w:rPr>
              <w:t>The Funding Opportunity Announcement number does not exist</w:t>
            </w:r>
            <w:r>
              <w:rPr>
                <w:rFonts w:cs="Arial"/>
                <w:sz w:val="20"/>
              </w:rPr>
              <w:t>.</w:t>
            </w:r>
          </w:p>
        </w:tc>
      </w:tr>
      <w:tr w:rsidR="00926BE7" w:rsidRPr="00A821EC" w14:paraId="1DB12297" w14:textId="77777777" w:rsidTr="001C297A">
        <w:trPr>
          <w:cantSplit/>
          <w:jc w:val="center"/>
        </w:trPr>
        <w:tc>
          <w:tcPr>
            <w:tcW w:w="4477" w:type="dxa"/>
            <w:tcBorders>
              <w:top w:val="single" w:sz="18" w:space="0" w:color="000000"/>
              <w:left w:val="single" w:sz="18" w:space="0" w:color="000000"/>
              <w:bottom w:val="single" w:sz="18" w:space="0" w:color="auto"/>
              <w:right w:val="single" w:sz="18" w:space="0" w:color="000000"/>
            </w:tcBorders>
            <w:shd w:val="clear" w:color="auto" w:fill="auto"/>
          </w:tcPr>
          <w:p w14:paraId="25D976E3" w14:textId="0DECFC94" w:rsidR="00926BE7" w:rsidRPr="001E7FD0" w:rsidRDefault="007E10B1" w:rsidP="001C297A">
            <w:pPr>
              <w:spacing w:after="0"/>
              <w:rPr>
                <w:rFonts w:cs="Arial"/>
                <w:sz w:val="20"/>
              </w:rPr>
            </w:pPr>
            <w:r>
              <w:rPr>
                <w:rFonts w:cs="Arial"/>
                <w:sz w:val="20"/>
              </w:rPr>
              <w:t>#7</w:t>
            </w:r>
            <w:r w:rsidR="00F50C7B">
              <w:rPr>
                <w:rFonts w:cs="Arial"/>
                <w:sz w:val="20"/>
              </w:rPr>
              <w:t xml:space="preserve"> </w:t>
            </w:r>
            <w:r>
              <w:rPr>
                <w:rFonts w:cs="Arial"/>
                <w:sz w:val="20"/>
              </w:rPr>
              <w:t xml:space="preserve"> </w:t>
            </w:r>
            <w:r w:rsidR="00926BE7" w:rsidRPr="001E7FD0">
              <w:rPr>
                <w:rFonts w:cs="Arial"/>
                <w:sz w:val="20"/>
              </w:rPr>
              <w:t>All documents and attachments must be</w:t>
            </w:r>
            <w:r w:rsidR="00BC29BB" w:rsidRPr="001E7FD0">
              <w:rPr>
                <w:rFonts w:cs="Arial"/>
                <w:sz w:val="20"/>
              </w:rPr>
              <w:t xml:space="preserve"> </w:t>
            </w:r>
            <w:r w:rsidR="00926BE7" w:rsidRPr="001E7FD0">
              <w:rPr>
                <w:rFonts w:cs="Arial"/>
                <w:sz w:val="20"/>
              </w:rPr>
              <w:t>submitted in PDF format.</w:t>
            </w:r>
          </w:p>
          <w:p w14:paraId="22B2A60D" w14:textId="77777777" w:rsidR="00926BE7" w:rsidRPr="00A821EC" w:rsidRDefault="001E7FD0" w:rsidP="001C297A">
            <w:pPr>
              <w:tabs>
                <w:tab w:val="left" w:pos="90"/>
              </w:tabs>
              <w:spacing w:after="0"/>
              <w:ind w:left="1350"/>
              <w:rPr>
                <w:rFonts w:cs="Arial"/>
                <w:sz w:val="20"/>
              </w:rPr>
            </w:pPr>
            <w:r>
              <w:rPr>
                <w:rFonts w:cs="Arial"/>
                <w:sz w:val="20"/>
              </w:rPr>
              <w:t xml:space="preserve"> </w:t>
            </w:r>
          </w:p>
        </w:tc>
        <w:tc>
          <w:tcPr>
            <w:tcW w:w="4770" w:type="dxa"/>
            <w:tcBorders>
              <w:top w:val="single" w:sz="18" w:space="0" w:color="000000"/>
              <w:left w:val="single" w:sz="18" w:space="0" w:color="000000"/>
              <w:bottom w:val="single" w:sz="18" w:space="0" w:color="auto"/>
              <w:right w:val="single" w:sz="18" w:space="0" w:color="000000"/>
            </w:tcBorders>
          </w:tcPr>
          <w:p w14:paraId="7AC89386" w14:textId="57A272B6" w:rsidR="00926BE7" w:rsidRDefault="00926BE7" w:rsidP="00496AC5">
            <w:pPr>
              <w:spacing w:after="0"/>
              <w:rPr>
                <w:rFonts w:cs="Arial"/>
                <w:sz w:val="20"/>
              </w:rPr>
            </w:pPr>
            <w:r w:rsidRPr="00A821EC">
              <w:rPr>
                <w:rFonts w:cs="Arial"/>
                <w:i/>
                <w:iCs/>
                <w:sz w:val="20"/>
              </w:rPr>
              <w:t>“</w:t>
            </w:r>
            <w:r w:rsidRPr="00A821EC">
              <w:rPr>
                <w:rFonts w:cs="Arial"/>
                <w:sz w:val="20"/>
              </w:rPr>
              <w:t>The &lt;attachment&gt; at</w:t>
            </w:r>
            <w:r>
              <w:rPr>
                <w:rFonts w:cs="Arial"/>
                <w:sz w:val="20"/>
              </w:rPr>
              <w:t xml:space="preserve">tachment is not in PDF format. </w:t>
            </w:r>
            <w:r w:rsidR="00F50C7B">
              <w:rPr>
                <w:rFonts w:cs="Arial"/>
                <w:sz w:val="20"/>
              </w:rPr>
              <w:t xml:space="preserve"> </w:t>
            </w:r>
            <w:r w:rsidRPr="00A821EC">
              <w:rPr>
                <w:rFonts w:cs="Arial"/>
                <w:sz w:val="20"/>
              </w:rPr>
              <w:t>All attachments must be provided to the agency in PDF</w:t>
            </w:r>
            <w:r>
              <w:rPr>
                <w:rFonts w:cs="Arial"/>
                <w:sz w:val="20"/>
              </w:rPr>
              <w:t xml:space="preserve"> format with a .pdf extension.</w:t>
            </w:r>
            <w:r w:rsidR="00F50C7B">
              <w:rPr>
                <w:rFonts w:cs="Arial"/>
                <w:sz w:val="20"/>
              </w:rPr>
              <w:t xml:space="preserve"> </w:t>
            </w:r>
            <w:r w:rsidR="00EF1620">
              <w:rPr>
                <w:rFonts w:cs="Arial"/>
                <w:sz w:val="20"/>
              </w:rPr>
              <w:t xml:space="preserve"> </w:t>
            </w:r>
            <w:r w:rsidRPr="00A821EC">
              <w:rPr>
                <w:rFonts w:cs="Arial"/>
                <w:sz w:val="20"/>
              </w:rPr>
              <w:t xml:space="preserve">Help with PDF attachments can be found at </w:t>
            </w:r>
            <w:hyperlink r:id="rId70" w:history="1">
              <w:r w:rsidRPr="00A821EC">
                <w:rPr>
                  <w:rFonts w:cs="Arial"/>
                  <w:color w:val="0000FF"/>
                  <w:sz w:val="20"/>
                  <w:u w:val="single"/>
                </w:rPr>
                <w:t>http://grants.nih.gov/grants/ElectronicReceipt/pdf_guidelines.htm</w:t>
              </w:r>
            </w:hyperlink>
            <w:r w:rsidRPr="00A821EC">
              <w:rPr>
                <w:rFonts w:cs="Arial"/>
                <w:sz w:val="20"/>
              </w:rPr>
              <w:t>.”</w:t>
            </w:r>
          </w:p>
          <w:p w14:paraId="7A62BFD0" w14:textId="77777777" w:rsidR="00FC0CA5" w:rsidRDefault="00FC0CA5" w:rsidP="00496AC5">
            <w:pPr>
              <w:spacing w:after="0"/>
              <w:rPr>
                <w:rFonts w:cs="Arial"/>
                <w:sz w:val="20"/>
              </w:rPr>
            </w:pPr>
          </w:p>
          <w:p w14:paraId="3A99146B" w14:textId="57EC6894" w:rsidR="00985AED" w:rsidRPr="00A821EC" w:rsidRDefault="00985AED" w:rsidP="001C297A">
            <w:pPr>
              <w:spacing w:after="0"/>
              <w:rPr>
                <w:rFonts w:cs="Arial"/>
                <w:sz w:val="20"/>
              </w:rPr>
            </w:pPr>
          </w:p>
        </w:tc>
      </w:tr>
      <w:tr w:rsidR="00926BE7" w:rsidRPr="00A821EC" w14:paraId="09955E3D" w14:textId="77777777" w:rsidTr="001C297A">
        <w:trPr>
          <w:cantSplit/>
          <w:jc w:val="center"/>
        </w:trPr>
        <w:tc>
          <w:tcPr>
            <w:tcW w:w="4477" w:type="dxa"/>
            <w:tcBorders>
              <w:top w:val="single" w:sz="18" w:space="0" w:color="auto"/>
              <w:left w:val="single" w:sz="18" w:space="0" w:color="000000"/>
              <w:bottom w:val="nil"/>
              <w:right w:val="single" w:sz="18" w:space="0" w:color="000000"/>
            </w:tcBorders>
            <w:shd w:val="clear" w:color="auto" w:fill="auto"/>
          </w:tcPr>
          <w:p w14:paraId="34AC679A" w14:textId="0E178BC2" w:rsidR="00926BE7" w:rsidRPr="00A821EC" w:rsidRDefault="007E10B1" w:rsidP="001C297A">
            <w:pPr>
              <w:spacing w:after="0"/>
              <w:rPr>
                <w:rFonts w:cs="Arial"/>
                <w:sz w:val="20"/>
              </w:rPr>
            </w:pPr>
            <w:r w:rsidRPr="007E10B1">
              <w:rPr>
                <w:rFonts w:cs="Arial"/>
                <w:sz w:val="20"/>
              </w:rPr>
              <w:t>#8.</w:t>
            </w:r>
            <w:r w:rsidR="00F50C7B">
              <w:rPr>
                <w:rFonts w:cs="Arial"/>
                <w:sz w:val="20"/>
              </w:rPr>
              <w:t xml:space="preserve"> </w:t>
            </w:r>
            <w:r w:rsidR="00EF1620">
              <w:rPr>
                <w:rFonts w:cs="Arial"/>
                <w:sz w:val="20"/>
              </w:rPr>
              <w:t xml:space="preserve"> </w:t>
            </w:r>
            <w:r w:rsidR="00926BE7" w:rsidRPr="007E10B1">
              <w:rPr>
                <w:rFonts w:cs="Arial"/>
                <w:sz w:val="20"/>
              </w:rPr>
              <w:t>All attachments must comply with the following formatting requirements:</w:t>
            </w:r>
            <w:r w:rsidR="00926BE7" w:rsidRPr="00416C1B">
              <w:rPr>
                <w:rFonts w:cs="Arial"/>
                <w:sz w:val="20"/>
                <w:u w:val="single"/>
              </w:rPr>
              <w:t xml:space="preserve"> </w:t>
            </w:r>
          </w:p>
        </w:tc>
        <w:tc>
          <w:tcPr>
            <w:tcW w:w="4770" w:type="dxa"/>
            <w:tcBorders>
              <w:top w:val="single" w:sz="18" w:space="0" w:color="auto"/>
              <w:left w:val="single" w:sz="18" w:space="0" w:color="000000"/>
              <w:bottom w:val="nil"/>
              <w:right w:val="single" w:sz="18" w:space="0" w:color="000000"/>
            </w:tcBorders>
          </w:tcPr>
          <w:p w14:paraId="20E1981D" w14:textId="6A9F9373" w:rsidR="00926BE7" w:rsidRPr="00A821EC" w:rsidRDefault="00926BE7" w:rsidP="001C297A">
            <w:pPr>
              <w:spacing w:after="0"/>
              <w:rPr>
                <w:rFonts w:cs="Arial"/>
                <w:sz w:val="20"/>
              </w:rPr>
            </w:pPr>
          </w:p>
        </w:tc>
      </w:tr>
      <w:tr w:rsidR="00FC0CA5" w:rsidRPr="00A821EC" w14:paraId="282FA44F" w14:textId="77777777" w:rsidTr="00985AED">
        <w:trPr>
          <w:cantSplit/>
          <w:jc w:val="center"/>
        </w:trPr>
        <w:tc>
          <w:tcPr>
            <w:tcW w:w="4477" w:type="dxa"/>
            <w:tcBorders>
              <w:top w:val="nil"/>
              <w:left w:val="single" w:sz="18" w:space="0" w:color="000000"/>
              <w:bottom w:val="nil"/>
              <w:right w:val="single" w:sz="18" w:space="0" w:color="000000"/>
            </w:tcBorders>
            <w:shd w:val="clear" w:color="auto" w:fill="auto"/>
          </w:tcPr>
          <w:p w14:paraId="72165F0E" w14:textId="77777777" w:rsidR="00FC0CA5" w:rsidRPr="00A821EC" w:rsidRDefault="00FC0CA5" w:rsidP="00FC0CA5">
            <w:pPr>
              <w:spacing w:after="0"/>
              <w:rPr>
                <w:rFonts w:cs="Arial"/>
                <w:sz w:val="20"/>
              </w:rPr>
            </w:pPr>
            <w:r w:rsidRPr="00A821EC">
              <w:rPr>
                <w:rFonts w:cs="Arial"/>
                <w:sz w:val="20"/>
              </w:rPr>
              <w:t>PDF attachments cannot be empty (0 bytes).</w:t>
            </w:r>
            <w:r>
              <w:rPr>
                <w:rFonts w:cs="Arial"/>
                <w:sz w:val="20"/>
              </w:rPr>
              <w:t xml:space="preserve"> </w:t>
            </w:r>
          </w:p>
          <w:p w14:paraId="4CA7C0E0" w14:textId="77777777" w:rsidR="00FC0CA5" w:rsidRPr="00416C1B" w:rsidRDefault="00FC0CA5" w:rsidP="00496AC5">
            <w:pPr>
              <w:spacing w:after="0"/>
              <w:rPr>
                <w:rFonts w:cs="Arial"/>
                <w:sz w:val="20"/>
                <w:u w:val="single"/>
              </w:rPr>
            </w:pPr>
          </w:p>
        </w:tc>
        <w:tc>
          <w:tcPr>
            <w:tcW w:w="4770" w:type="dxa"/>
            <w:tcBorders>
              <w:top w:val="nil"/>
              <w:left w:val="single" w:sz="18" w:space="0" w:color="000000"/>
              <w:bottom w:val="nil"/>
              <w:right w:val="single" w:sz="18" w:space="0" w:color="000000"/>
            </w:tcBorders>
          </w:tcPr>
          <w:p w14:paraId="0A3EA06D" w14:textId="7BA64A5E" w:rsidR="00FC0CA5" w:rsidRPr="00A821EC" w:rsidRDefault="00FC0CA5" w:rsidP="00FC0CA5">
            <w:pPr>
              <w:spacing w:after="0"/>
              <w:ind w:left="47"/>
              <w:rPr>
                <w:rFonts w:cs="Arial"/>
                <w:sz w:val="20"/>
              </w:rPr>
            </w:pPr>
            <w:r w:rsidRPr="00A821EC">
              <w:rPr>
                <w:rFonts w:cs="Arial"/>
                <w:sz w:val="20"/>
              </w:rPr>
              <w:t>The {att</w:t>
            </w:r>
            <w:r>
              <w:rPr>
                <w:rFonts w:cs="Arial"/>
                <w:sz w:val="20"/>
              </w:rPr>
              <w:t xml:space="preserve">achment} attachment was empty. </w:t>
            </w:r>
            <w:r w:rsidR="00F50C7B">
              <w:rPr>
                <w:rFonts w:cs="Arial"/>
                <w:sz w:val="20"/>
              </w:rPr>
              <w:t xml:space="preserve"> </w:t>
            </w:r>
            <w:r w:rsidRPr="00A821EC">
              <w:rPr>
                <w:rFonts w:cs="Arial"/>
                <w:sz w:val="20"/>
              </w:rPr>
              <w:t>PDF attachments cannot be empty, p</w:t>
            </w:r>
            <w:r>
              <w:rPr>
                <w:rFonts w:cs="Arial"/>
                <w:sz w:val="20"/>
              </w:rPr>
              <w:t>assword protected or encrypted.</w:t>
            </w:r>
            <w:r w:rsidRPr="00A821EC">
              <w:rPr>
                <w:rFonts w:cs="Arial"/>
                <w:sz w:val="20"/>
              </w:rPr>
              <w:t xml:space="preserve"> </w:t>
            </w:r>
          </w:p>
          <w:p w14:paraId="5A9F3135" w14:textId="77777777" w:rsidR="00FC0CA5" w:rsidRDefault="00FC0CA5" w:rsidP="00496AC5">
            <w:pPr>
              <w:spacing w:after="0"/>
              <w:ind w:left="47"/>
              <w:rPr>
                <w:rFonts w:cs="Arial"/>
                <w:sz w:val="20"/>
              </w:rPr>
            </w:pPr>
          </w:p>
        </w:tc>
      </w:tr>
      <w:tr w:rsidR="00FC0CA5" w:rsidRPr="00A821EC" w14:paraId="4FEA76B4" w14:textId="77777777" w:rsidTr="00985AED">
        <w:trPr>
          <w:cantSplit/>
          <w:jc w:val="center"/>
        </w:trPr>
        <w:tc>
          <w:tcPr>
            <w:tcW w:w="4477" w:type="dxa"/>
            <w:tcBorders>
              <w:top w:val="nil"/>
              <w:left w:val="single" w:sz="18" w:space="0" w:color="000000"/>
              <w:bottom w:val="nil"/>
              <w:right w:val="single" w:sz="18" w:space="0" w:color="000000"/>
            </w:tcBorders>
            <w:shd w:val="clear" w:color="auto" w:fill="auto"/>
          </w:tcPr>
          <w:p w14:paraId="73C34256" w14:textId="77777777" w:rsidR="00FC0CA5" w:rsidRPr="00A821EC" w:rsidRDefault="00FC0CA5" w:rsidP="00FC0CA5">
            <w:pPr>
              <w:spacing w:after="0"/>
              <w:rPr>
                <w:rFonts w:cs="Arial"/>
                <w:sz w:val="20"/>
              </w:rPr>
            </w:pPr>
            <w:r w:rsidRPr="00A821EC">
              <w:rPr>
                <w:rFonts w:cs="Arial"/>
                <w:sz w:val="20"/>
              </w:rPr>
              <w:t xml:space="preserve">All </w:t>
            </w:r>
            <w:r>
              <w:rPr>
                <w:rFonts w:cs="Arial"/>
                <w:sz w:val="20"/>
              </w:rPr>
              <w:t xml:space="preserve">PDF </w:t>
            </w:r>
            <w:r w:rsidRPr="00A821EC">
              <w:rPr>
                <w:rFonts w:cs="Arial"/>
                <w:sz w:val="20"/>
              </w:rPr>
              <w:t>attachments cannot have Meta data missing, cannot be encrypted, password protected or secured documents.</w:t>
            </w:r>
          </w:p>
          <w:p w14:paraId="7090B46D" w14:textId="77777777" w:rsidR="00FC0CA5" w:rsidRPr="00416C1B" w:rsidRDefault="00FC0CA5" w:rsidP="00496AC5">
            <w:pPr>
              <w:spacing w:after="0"/>
              <w:rPr>
                <w:rFonts w:cs="Arial"/>
                <w:sz w:val="20"/>
                <w:u w:val="single"/>
              </w:rPr>
            </w:pPr>
          </w:p>
        </w:tc>
        <w:tc>
          <w:tcPr>
            <w:tcW w:w="4770" w:type="dxa"/>
            <w:tcBorders>
              <w:top w:val="nil"/>
              <w:left w:val="single" w:sz="18" w:space="0" w:color="000000"/>
              <w:bottom w:val="nil"/>
              <w:right w:val="single" w:sz="18" w:space="0" w:color="000000"/>
            </w:tcBorders>
          </w:tcPr>
          <w:p w14:paraId="21354AE5" w14:textId="77777777" w:rsidR="00FC0CA5" w:rsidRPr="00A821EC" w:rsidRDefault="00FC0CA5" w:rsidP="00FC0CA5">
            <w:pPr>
              <w:spacing w:after="0"/>
              <w:rPr>
                <w:rFonts w:cs="Arial"/>
                <w:sz w:val="20"/>
              </w:rPr>
            </w:pPr>
            <w:r w:rsidRPr="00A821EC">
              <w:rPr>
                <w:rFonts w:cs="Arial"/>
                <w:sz w:val="20"/>
              </w:rPr>
              <w:t>The &lt;attachment&gt; attachment contained formatting or features not currently supported</w:t>
            </w:r>
            <w:r>
              <w:rPr>
                <w:rFonts w:cs="Arial"/>
                <w:sz w:val="20"/>
              </w:rPr>
              <w:t xml:space="preserve"> by NIH: &lt;condition returned&gt;.</w:t>
            </w:r>
            <w:r w:rsidRPr="00A821EC">
              <w:rPr>
                <w:rFonts w:cs="Arial"/>
                <w:sz w:val="20"/>
              </w:rPr>
              <w:t xml:space="preserve">  </w:t>
            </w:r>
          </w:p>
          <w:p w14:paraId="7A66AC3C" w14:textId="77777777" w:rsidR="00FC0CA5" w:rsidRDefault="00FC0CA5" w:rsidP="00496AC5">
            <w:pPr>
              <w:spacing w:after="0"/>
              <w:ind w:left="47"/>
              <w:rPr>
                <w:rFonts w:cs="Arial"/>
                <w:sz w:val="20"/>
              </w:rPr>
            </w:pPr>
          </w:p>
        </w:tc>
      </w:tr>
      <w:tr w:rsidR="00FC0CA5" w:rsidRPr="00A821EC" w14:paraId="4E9F0C93" w14:textId="77777777" w:rsidTr="00FC0CA5">
        <w:trPr>
          <w:cantSplit/>
          <w:jc w:val="center"/>
        </w:trPr>
        <w:tc>
          <w:tcPr>
            <w:tcW w:w="4477" w:type="dxa"/>
            <w:tcBorders>
              <w:top w:val="nil"/>
              <w:left w:val="single" w:sz="18" w:space="0" w:color="000000"/>
              <w:bottom w:val="nil"/>
              <w:right w:val="single" w:sz="18" w:space="0" w:color="000000"/>
            </w:tcBorders>
            <w:shd w:val="clear" w:color="auto" w:fill="auto"/>
          </w:tcPr>
          <w:p w14:paraId="0360E333" w14:textId="358001DE" w:rsidR="00FC0CA5" w:rsidRDefault="00FC0CA5" w:rsidP="00FC0CA5">
            <w:pPr>
              <w:spacing w:after="0"/>
              <w:rPr>
                <w:rFonts w:cs="Arial"/>
                <w:sz w:val="20"/>
              </w:rPr>
            </w:pPr>
            <w:r>
              <w:rPr>
                <w:rFonts w:cs="Arial"/>
                <w:sz w:val="20"/>
              </w:rPr>
              <w:lastRenderedPageBreak/>
              <w:t>The size</w:t>
            </w:r>
            <w:r w:rsidRPr="00A821EC">
              <w:rPr>
                <w:rFonts w:cs="Arial"/>
                <w:sz w:val="20"/>
              </w:rPr>
              <w:t xml:space="preserve"> of PDF attachments cannot be larger than 8.5 x 11 inches (horizontally or vertically).</w:t>
            </w:r>
            <w:r>
              <w:rPr>
                <w:rFonts w:cs="Arial"/>
                <w:sz w:val="20"/>
              </w:rPr>
              <w:t xml:space="preserve"> </w:t>
            </w:r>
            <w:r w:rsidR="00F50C7B">
              <w:rPr>
                <w:rFonts w:cs="Arial"/>
                <w:sz w:val="20"/>
              </w:rPr>
              <w:t xml:space="preserve"> </w:t>
            </w:r>
            <w:r>
              <w:rPr>
                <w:rFonts w:cs="Arial"/>
                <w:sz w:val="20"/>
              </w:rPr>
              <w:t xml:space="preserve">[Note: </w:t>
            </w:r>
            <w:r w:rsidRPr="00A821EC">
              <w:rPr>
                <w:rFonts w:cs="Arial"/>
                <w:sz w:val="20"/>
              </w:rPr>
              <w:t>It is recommended that you limit the size of attachments to 35 MB.]</w:t>
            </w:r>
          </w:p>
          <w:p w14:paraId="00B9F45D" w14:textId="77777777" w:rsidR="00FC0CA5" w:rsidRPr="00416C1B" w:rsidRDefault="00FC0CA5" w:rsidP="00496AC5">
            <w:pPr>
              <w:spacing w:after="0"/>
              <w:rPr>
                <w:rFonts w:cs="Arial"/>
                <w:sz w:val="20"/>
                <w:u w:val="single"/>
              </w:rPr>
            </w:pPr>
          </w:p>
        </w:tc>
        <w:tc>
          <w:tcPr>
            <w:tcW w:w="4770" w:type="dxa"/>
            <w:tcBorders>
              <w:top w:val="nil"/>
              <w:left w:val="single" w:sz="18" w:space="0" w:color="000000"/>
              <w:bottom w:val="nil"/>
              <w:right w:val="single" w:sz="18" w:space="0" w:color="000000"/>
            </w:tcBorders>
          </w:tcPr>
          <w:p w14:paraId="49B13B3C" w14:textId="0AD47619" w:rsidR="00FC0CA5" w:rsidRPr="00A821EC" w:rsidRDefault="00FC0CA5" w:rsidP="00FC0CA5">
            <w:pPr>
              <w:spacing w:after="0"/>
              <w:ind w:left="47"/>
              <w:rPr>
                <w:rFonts w:cs="Arial"/>
                <w:sz w:val="20"/>
              </w:rPr>
            </w:pPr>
            <w:r w:rsidRPr="00A821EC">
              <w:rPr>
                <w:rFonts w:cs="Arial"/>
                <w:sz w:val="20"/>
              </w:rPr>
              <w:t xml:space="preserve">Filename &lt;file&gt; cannot be larger than U.S.  standard letter </w:t>
            </w:r>
            <w:r>
              <w:rPr>
                <w:rFonts w:cs="Arial"/>
                <w:sz w:val="20"/>
              </w:rPr>
              <w:t xml:space="preserve">paper size of 8.5 x 11 inches. </w:t>
            </w:r>
            <w:r w:rsidR="00F50C7B">
              <w:rPr>
                <w:rFonts w:cs="Arial"/>
                <w:sz w:val="20"/>
              </w:rPr>
              <w:t xml:space="preserve"> </w:t>
            </w:r>
            <w:r w:rsidRPr="00A821EC">
              <w:rPr>
                <w:rFonts w:cs="Arial"/>
                <w:sz w:val="20"/>
              </w:rPr>
              <w:t xml:space="preserve">See the PDF guidelines at </w:t>
            </w:r>
            <w:hyperlink r:id="rId71" w:history="1">
              <w:r w:rsidRPr="006B0729">
                <w:rPr>
                  <w:rStyle w:val="Hyperlink"/>
                  <w:rFonts w:cs="Arial"/>
                  <w:sz w:val="20"/>
                </w:rPr>
                <w:t>http://grants.nih.gov/grants/ElectronicReceipt/pdf_guidelines.htm</w:t>
              </w:r>
            </w:hyperlink>
          </w:p>
          <w:p w14:paraId="78E04409" w14:textId="77777777" w:rsidR="00FC0CA5" w:rsidRDefault="00FC0CA5" w:rsidP="00496AC5">
            <w:pPr>
              <w:spacing w:after="0"/>
              <w:ind w:left="47"/>
              <w:rPr>
                <w:rFonts w:cs="Arial"/>
                <w:sz w:val="20"/>
              </w:rPr>
            </w:pPr>
          </w:p>
        </w:tc>
      </w:tr>
      <w:tr w:rsidR="00FC0CA5" w:rsidRPr="00A821EC" w14:paraId="3ECB1DF4" w14:textId="77777777" w:rsidTr="00FC0CA5">
        <w:trPr>
          <w:cantSplit/>
          <w:jc w:val="center"/>
        </w:trPr>
        <w:tc>
          <w:tcPr>
            <w:tcW w:w="4477" w:type="dxa"/>
            <w:tcBorders>
              <w:top w:val="nil"/>
              <w:left w:val="single" w:sz="18" w:space="0" w:color="000000"/>
              <w:bottom w:val="single" w:sz="18" w:space="0" w:color="000000"/>
              <w:right w:val="single" w:sz="18" w:space="0" w:color="000000"/>
            </w:tcBorders>
            <w:shd w:val="clear" w:color="auto" w:fill="auto"/>
          </w:tcPr>
          <w:p w14:paraId="3126C78F" w14:textId="239C0202" w:rsidR="00FC0CA5" w:rsidRPr="00416C1B" w:rsidRDefault="00FC0CA5" w:rsidP="00496AC5">
            <w:pPr>
              <w:spacing w:after="0"/>
              <w:rPr>
                <w:rFonts w:cs="Arial"/>
                <w:sz w:val="20"/>
                <w:u w:val="single"/>
              </w:rPr>
            </w:pPr>
            <w:r>
              <w:rPr>
                <w:rFonts w:cs="Arial"/>
                <w:sz w:val="20"/>
              </w:rPr>
              <w:t>P</w:t>
            </w:r>
            <w:r w:rsidRPr="00A821EC">
              <w:rPr>
                <w:rFonts w:cs="Arial"/>
                <w:sz w:val="20"/>
              </w:rPr>
              <w:t xml:space="preserve">DF attachments </w:t>
            </w:r>
            <w:r>
              <w:rPr>
                <w:rFonts w:cs="Arial"/>
                <w:sz w:val="20"/>
              </w:rPr>
              <w:t xml:space="preserve">must </w:t>
            </w:r>
            <w:r w:rsidRPr="00A821EC">
              <w:rPr>
                <w:rFonts w:cs="Arial"/>
                <w:sz w:val="20"/>
              </w:rPr>
              <w:t>have a valid file name.  Valid file names must include the following UTF-8 characters: A-Z, a-z, 0-9, underscore (_), hyphen (-), space, period.</w:t>
            </w:r>
          </w:p>
        </w:tc>
        <w:tc>
          <w:tcPr>
            <w:tcW w:w="4770" w:type="dxa"/>
            <w:tcBorders>
              <w:top w:val="nil"/>
              <w:left w:val="single" w:sz="18" w:space="0" w:color="000000"/>
              <w:bottom w:val="single" w:sz="18" w:space="0" w:color="000000"/>
              <w:right w:val="single" w:sz="18" w:space="0" w:color="000000"/>
            </w:tcBorders>
          </w:tcPr>
          <w:p w14:paraId="5C22E6E7" w14:textId="454A02E4" w:rsidR="00FC0CA5" w:rsidRDefault="00FC0CA5" w:rsidP="00496AC5">
            <w:pPr>
              <w:spacing w:after="0"/>
              <w:ind w:left="47"/>
              <w:rPr>
                <w:rFonts w:cs="Arial"/>
                <w:sz w:val="20"/>
              </w:rPr>
            </w:pPr>
            <w:r w:rsidRPr="00A821EC">
              <w:rPr>
                <w:rFonts w:cs="Arial"/>
                <w:sz w:val="20"/>
              </w:rPr>
              <w:t>The &lt;attachment&gt; a</w:t>
            </w:r>
            <w:r>
              <w:rPr>
                <w:rFonts w:cs="Arial"/>
                <w:sz w:val="20"/>
              </w:rPr>
              <w:t xml:space="preserve">ttachment filename is invalid. </w:t>
            </w:r>
            <w:r w:rsidR="00F50C7B">
              <w:rPr>
                <w:rFonts w:cs="Arial"/>
                <w:sz w:val="20"/>
              </w:rPr>
              <w:t xml:space="preserve"> </w:t>
            </w:r>
            <w:r w:rsidRPr="00A821EC">
              <w:rPr>
                <w:rFonts w:cs="Arial"/>
                <w:sz w:val="20"/>
              </w:rPr>
              <w:t>Valid filenames may only include the following characters: A-Z, a-z, 0-9, underscore ( _</w:t>
            </w:r>
            <w:r>
              <w:rPr>
                <w:rFonts w:cs="Arial"/>
                <w:sz w:val="20"/>
              </w:rPr>
              <w:t xml:space="preserve"> )</w:t>
            </w:r>
            <w:r w:rsidRPr="00A821EC">
              <w:rPr>
                <w:rFonts w:cs="Arial"/>
                <w:sz w:val="20"/>
              </w:rPr>
              <w:t>,</w:t>
            </w:r>
            <w:r>
              <w:rPr>
                <w:rFonts w:cs="Arial"/>
                <w:sz w:val="20"/>
              </w:rPr>
              <w:t xml:space="preserve"> hyphen (-), space, or period. </w:t>
            </w:r>
            <w:r w:rsidR="00F50C7B">
              <w:rPr>
                <w:rFonts w:cs="Arial"/>
                <w:sz w:val="20"/>
              </w:rPr>
              <w:t xml:space="preserve"> </w:t>
            </w:r>
            <w:r w:rsidRPr="00A821EC">
              <w:rPr>
                <w:rFonts w:cs="Arial"/>
                <w:sz w:val="20"/>
              </w:rPr>
              <w:t>No special characters (including brackets) can be part of the filename.</w:t>
            </w:r>
          </w:p>
          <w:p w14:paraId="37C29496" w14:textId="06C20412" w:rsidR="00985AED" w:rsidRDefault="00985AED" w:rsidP="00496AC5">
            <w:pPr>
              <w:spacing w:after="0"/>
              <w:ind w:left="47"/>
              <w:rPr>
                <w:rFonts w:cs="Arial"/>
                <w:sz w:val="20"/>
              </w:rPr>
            </w:pPr>
          </w:p>
        </w:tc>
      </w:tr>
      <w:tr w:rsidR="00926BE7" w:rsidRPr="00A821EC" w14:paraId="58088EA0"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DF3E3EB" w14:textId="38594A93" w:rsidR="00926BE7" w:rsidRDefault="007E10B1" w:rsidP="00496AC5">
            <w:pPr>
              <w:spacing w:after="0"/>
              <w:rPr>
                <w:rFonts w:cs="Arial"/>
                <w:sz w:val="20"/>
              </w:rPr>
            </w:pPr>
            <w:r>
              <w:rPr>
                <w:rFonts w:cs="Arial"/>
                <w:sz w:val="20"/>
              </w:rPr>
              <w:t>#9.</w:t>
            </w:r>
            <w:r w:rsidR="00EF1620">
              <w:rPr>
                <w:rFonts w:cs="Arial"/>
                <w:sz w:val="20"/>
              </w:rPr>
              <w:t xml:space="preserve"> </w:t>
            </w:r>
            <w:r w:rsidR="00F50C7B">
              <w:rPr>
                <w:rFonts w:cs="Arial"/>
                <w:sz w:val="20"/>
              </w:rPr>
              <w:t xml:space="preserve"> </w:t>
            </w:r>
            <w:r w:rsidR="00926BE7" w:rsidRPr="00A821EC">
              <w:rPr>
                <w:rFonts w:cs="Arial"/>
                <w:sz w:val="20"/>
              </w:rPr>
              <w:t xml:space="preserve">The </w:t>
            </w:r>
            <w:r w:rsidR="00BC29BB">
              <w:rPr>
                <w:rFonts w:cs="Arial"/>
                <w:sz w:val="20"/>
              </w:rPr>
              <w:t>email addresses for the C</w:t>
            </w:r>
            <w:r w:rsidR="00926BE7" w:rsidRPr="00A821EC">
              <w:rPr>
                <w:rFonts w:cs="Arial"/>
                <w:sz w:val="20"/>
              </w:rPr>
              <w:t xml:space="preserve">ontact </w:t>
            </w:r>
            <w:r w:rsidR="00BC29BB">
              <w:rPr>
                <w:rFonts w:cs="Arial"/>
                <w:sz w:val="20"/>
              </w:rPr>
              <w:t>P</w:t>
            </w:r>
            <w:r w:rsidR="00926BE7" w:rsidRPr="00A821EC">
              <w:rPr>
                <w:rFonts w:cs="Arial"/>
                <w:sz w:val="20"/>
              </w:rPr>
              <w:t xml:space="preserve">erson </w:t>
            </w:r>
            <w:r w:rsidR="00BC29BB">
              <w:rPr>
                <w:rFonts w:cs="Arial"/>
                <w:sz w:val="20"/>
              </w:rPr>
              <w:t>(</w:t>
            </w:r>
            <w:r w:rsidR="00926BE7" w:rsidRPr="00A821EC">
              <w:rPr>
                <w:rFonts w:cs="Arial"/>
                <w:sz w:val="20"/>
              </w:rPr>
              <w:t>SF-424 Section F</w:t>
            </w:r>
            <w:r w:rsidR="00BC29BB">
              <w:rPr>
                <w:rFonts w:cs="Arial"/>
                <w:sz w:val="20"/>
              </w:rPr>
              <w:t>)</w:t>
            </w:r>
            <w:r w:rsidR="00926BE7">
              <w:rPr>
                <w:rFonts w:cs="Arial"/>
                <w:sz w:val="20"/>
              </w:rPr>
              <w:t xml:space="preserve"> and the Authorized Representative</w:t>
            </w:r>
            <w:r w:rsidR="00926BE7" w:rsidRPr="00A821EC">
              <w:rPr>
                <w:rFonts w:cs="Arial"/>
                <w:sz w:val="20"/>
              </w:rPr>
              <w:t xml:space="preserve"> </w:t>
            </w:r>
            <w:r w:rsidR="00BC29BB">
              <w:rPr>
                <w:rFonts w:cs="Arial"/>
                <w:sz w:val="20"/>
              </w:rPr>
              <w:t xml:space="preserve">(SF-424 below Section 21) </w:t>
            </w:r>
            <w:r w:rsidR="00926BE7" w:rsidRPr="00A821EC">
              <w:rPr>
                <w:rFonts w:cs="Arial"/>
                <w:sz w:val="20"/>
              </w:rPr>
              <w:t>must contain a ‘@’, with at least 1 and at most 64 chars pr</w:t>
            </w:r>
            <w:r w:rsidR="00926BE7">
              <w:rPr>
                <w:rFonts w:cs="Arial"/>
                <w:sz w:val="20"/>
              </w:rPr>
              <w:t xml:space="preserve">eceding and following the ‘@’. </w:t>
            </w:r>
            <w:r w:rsidR="00F50C7B">
              <w:rPr>
                <w:rFonts w:cs="Arial"/>
                <w:sz w:val="20"/>
              </w:rPr>
              <w:t xml:space="preserve"> </w:t>
            </w:r>
            <w:r w:rsidR="00926BE7" w:rsidRPr="00A821EC">
              <w:rPr>
                <w:rFonts w:cs="Arial"/>
                <w:sz w:val="20"/>
              </w:rPr>
              <w:t>Control characters (ASCII 0 through 31 and 127), spaces and special chars &lt; &gt; ( ) [ ] \ , ; : are not valid.</w:t>
            </w:r>
          </w:p>
          <w:p w14:paraId="424D0B7F" w14:textId="0619919D" w:rsidR="00985AED" w:rsidRPr="00A821EC" w:rsidRDefault="00985AED" w:rsidP="001C297A">
            <w:pPr>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20BEEFF7" w14:textId="05039C7C" w:rsidR="00926BE7" w:rsidRPr="00A821EC" w:rsidRDefault="00926BE7" w:rsidP="001C297A">
            <w:pPr>
              <w:spacing w:after="0"/>
              <w:rPr>
                <w:rFonts w:cs="Arial"/>
                <w:sz w:val="20"/>
              </w:rPr>
            </w:pPr>
            <w:r w:rsidRPr="00A821EC">
              <w:rPr>
                <w:rFonts w:cs="Arial"/>
                <w:sz w:val="20"/>
              </w:rPr>
              <w:t xml:space="preserve">The submitted e-mail address for the </w:t>
            </w:r>
            <w:r w:rsidRPr="00A821EC">
              <w:rPr>
                <w:rFonts w:cs="Arial"/>
                <w:color w:val="000000"/>
                <w:sz w:val="20"/>
              </w:rPr>
              <w:t xml:space="preserve">person to be contacted </w:t>
            </w:r>
            <w:r w:rsidRPr="00A821EC">
              <w:rPr>
                <w:rFonts w:cs="Arial"/>
                <w:sz w:val="20"/>
              </w:rPr>
              <w:t>{email address}, is i</w:t>
            </w:r>
            <w:r>
              <w:rPr>
                <w:rFonts w:cs="Arial"/>
                <w:sz w:val="20"/>
              </w:rPr>
              <w:t xml:space="preserve">nvalid. </w:t>
            </w:r>
            <w:r w:rsidR="00F50C7B">
              <w:rPr>
                <w:rFonts w:cs="Arial"/>
                <w:sz w:val="20"/>
              </w:rPr>
              <w:t xml:space="preserve"> </w:t>
            </w:r>
            <w:r w:rsidRPr="00A821EC">
              <w:rPr>
                <w:rFonts w:cs="Arial"/>
                <w:sz w:val="20"/>
              </w:rPr>
              <w:t>Must contain a ‘@’, with at least 1 and at most 64 chars pr</w:t>
            </w:r>
            <w:r>
              <w:rPr>
                <w:rFonts w:cs="Arial"/>
                <w:sz w:val="20"/>
              </w:rPr>
              <w:t xml:space="preserve">eceding and following the ‘@’. </w:t>
            </w:r>
            <w:r w:rsidR="00F50C7B">
              <w:rPr>
                <w:rFonts w:cs="Arial"/>
                <w:sz w:val="20"/>
              </w:rPr>
              <w:t xml:space="preserve"> </w:t>
            </w:r>
            <w:r w:rsidRPr="00A821EC">
              <w:rPr>
                <w:rFonts w:cs="Arial"/>
                <w:sz w:val="20"/>
              </w:rPr>
              <w:t>Control characters (ASCII 0 through 31 and 127), spaces and special chars &lt; &gt; ( ) [ ] \ , ; : are not valid.</w:t>
            </w:r>
          </w:p>
        </w:tc>
      </w:tr>
      <w:tr w:rsidR="00926BE7" w:rsidRPr="00A821EC" w14:paraId="4F1A19BD"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5B547D4B" w14:textId="19BF1861" w:rsidR="00926BE7" w:rsidRPr="00A11C4C" w:rsidRDefault="007E10B1" w:rsidP="001C297A">
            <w:pPr>
              <w:spacing w:after="0"/>
              <w:rPr>
                <w:rFonts w:cs="Arial"/>
                <w:i/>
                <w:sz w:val="20"/>
              </w:rPr>
            </w:pPr>
            <w:r>
              <w:rPr>
                <w:rFonts w:cs="Arial"/>
                <w:sz w:val="20"/>
              </w:rPr>
              <w:t>#10.</w:t>
            </w:r>
            <w:r w:rsidR="00F50C7B">
              <w:rPr>
                <w:rFonts w:cs="Arial"/>
                <w:sz w:val="20"/>
              </w:rPr>
              <w:t xml:space="preserve"> </w:t>
            </w:r>
            <w:r>
              <w:rPr>
                <w:rFonts w:cs="Arial"/>
                <w:sz w:val="20"/>
              </w:rPr>
              <w:t xml:space="preserve"> </w:t>
            </w:r>
            <w:r w:rsidR="00926BE7" w:rsidRPr="001E7FD0">
              <w:rPr>
                <w:rFonts w:cs="Arial"/>
                <w:sz w:val="20"/>
              </w:rPr>
              <w:t xml:space="preserve">Congressional district code of applicant (after truncating) must be valid. </w:t>
            </w:r>
            <w:r w:rsidR="00F50C7B">
              <w:rPr>
                <w:rFonts w:cs="Arial"/>
                <w:sz w:val="20"/>
              </w:rPr>
              <w:t xml:space="preserve"> </w:t>
            </w:r>
            <w:r w:rsidR="00926BE7" w:rsidRPr="001E7FD0">
              <w:rPr>
                <w:rFonts w:cs="Arial"/>
                <w:sz w:val="20"/>
              </w:rPr>
              <w:t>(SF-424, item 16 a and b</w:t>
            </w:r>
            <w:r w:rsidR="00926BE7" w:rsidRPr="00A11C4C">
              <w:rPr>
                <w:rFonts w:cs="Arial"/>
                <w:i/>
                <w:sz w:val="20"/>
              </w:rPr>
              <w:t>)</w:t>
            </w:r>
          </w:p>
        </w:tc>
        <w:tc>
          <w:tcPr>
            <w:tcW w:w="4770" w:type="dxa"/>
            <w:tcBorders>
              <w:top w:val="single" w:sz="18" w:space="0" w:color="000000"/>
              <w:left w:val="single" w:sz="18" w:space="0" w:color="000000"/>
              <w:bottom w:val="single" w:sz="18" w:space="0" w:color="000000"/>
              <w:right w:val="single" w:sz="18" w:space="0" w:color="000000"/>
            </w:tcBorders>
          </w:tcPr>
          <w:p w14:paraId="53579909" w14:textId="5316F6F6" w:rsidR="00926BE7" w:rsidRPr="00A821EC" w:rsidRDefault="00926BE7" w:rsidP="00496AC5">
            <w:pPr>
              <w:autoSpaceDE w:val="0"/>
              <w:autoSpaceDN w:val="0"/>
              <w:adjustRightInd w:val="0"/>
              <w:spacing w:after="0"/>
              <w:rPr>
                <w:rFonts w:cs="Arial"/>
                <w:sz w:val="20"/>
              </w:rPr>
            </w:pPr>
            <w:r w:rsidRPr="00A821EC">
              <w:rPr>
                <w:rFonts w:cs="Arial"/>
                <w:sz w:val="20"/>
              </w:rPr>
              <w:t>Congressional district &lt;Congr</w:t>
            </w:r>
            <w:r>
              <w:rPr>
                <w:rFonts w:cs="Arial"/>
                <w:sz w:val="20"/>
              </w:rPr>
              <w:t xml:space="preserve">essional District&gt; is invalid. </w:t>
            </w:r>
            <w:r w:rsidR="00F50C7B">
              <w:rPr>
                <w:rFonts w:cs="Arial"/>
                <w:sz w:val="20"/>
              </w:rPr>
              <w:t xml:space="preserve"> </w:t>
            </w:r>
            <w:r w:rsidRPr="00A821EC">
              <w:rPr>
                <w:rFonts w:cs="Arial"/>
                <w:sz w:val="20"/>
              </w:rPr>
              <w:t xml:space="preserve">To locate your district, visit </w:t>
            </w:r>
            <w:hyperlink r:id="rId72" w:history="1">
              <w:r w:rsidRPr="00A821EC">
                <w:rPr>
                  <w:rFonts w:cs="Arial"/>
                  <w:color w:val="0000FF"/>
                  <w:sz w:val="20"/>
                  <w:u w:val="single"/>
                </w:rPr>
                <w:t>http://www.house.gov/</w:t>
              </w:r>
            </w:hyperlink>
          </w:p>
          <w:p w14:paraId="6296D299" w14:textId="77777777" w:rsidR="00926BE7" w:rsidRPr="00A821EC" w:rsidRDefault="00926BE7" w:rsidP="00496AC5">
            <w:pPr>
              <w:autoSpaceDE w:val="0"/>
              <w:autoSpaceDN w:val="0"/>
              <w:adjustRightInd w:val="0"/>
              <w:spacing w:after="0"/>
              <w:rPr>
                <w:rFonts w:cs="Arial"/>
                <w:sz w:val="20"/>
              </w:rPr>
            </w:pPr>
          </w:p>
        </w:tc>
      </w:tr>
    </w:tbl>
    <w:p w14:paraId="1B2779B6" w14:textId="77777777" w:rsidR="00985AED" w:rsidRDefault="00985AED"/>
    <w:p w14:paraId="477A2941" w14:textId="77777777" w:rsidR="00985AED" w:rsidRDefault="00985AED">
      <w:r>
        <w:br w:type="page"/>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6"/>
        <w:gridCol w:w="4764"/>
        <w:gridCol w:w="7"/>
      </w:tblGrid>
      <w:tr w:rsidR="00985AED" w:rsidRPr="00A821EC" w14:paraId="57634938" w14:textId="77777777" w:rsidTr="00794D9C">
        <w:trPr>
          <w:cantSplit/>
          <w:jc w:val="center"/>
        </w:trPr>
        <w:tc>
          <w:tcPr>
            <w:tcW w:w="9247" w:type="dxa"/>
            <w:gridSpan w:val="3"/>
            <w:tcBorders>
              <w:top w:val="single" w:sz="18" w:space="0" w:color="000000"/>
              <w:left w:val="single" w:sz="18" w:space="0" w:color="000000"/>
              <w:bottom w:val="single" w:sz="18" w:space="0" w:color="000000"/>
              <w:right w:val="single" w:sz="18" w:space="0" w:color="000000"/>
            </w:tcBorders>
            <w:shd w:val="clear" w:color="auto" w:fill="auto"/>
          </w:tcPr>
          <w:p w14:paraId="0FFA1456" w14:textId="77777777" w:rsidR="00985AED" w:rsidRPr="001C297A" w:rsidRDefault="00985AED" w:rsidP="001C297A">
            <w:pPr>
              <w:tabs>
                <w:tab w:val="left" w:pos="90"/>
              </w:tabs>
              <w:spacing w:after="0"/>
              <w:jc w:val="center"/>
              <w:rPr>
                <w:rFonts w:cs="Arial"/>
                <w:b/>
                <w:bCs/>
                <w:iCs/>
                <w:sz w:val="22"/>
                <w:szCs w:val="22"/>
              </w:rPr>
            </w:pPr>
          </w:p>
          <w:p w14:paraId="07EADEEB" w14:textId="77777777" w:rsidR="00985AED" w:rsidRPr="001C297A" w:rsidRDefault="00985AED" w:rsidP="001C297A">
            <w:pPr>
              <w:tabs>
                <w:tab w:val="left" w:pos="90"/>
              </w:tabs>
              <w:spacing w:after="0"/>
              <w:jc w:val="center"/>
              <w:rPr>
                <w:rFonts w:cs="Arial"/>
                <w:b/>
                <w:bCs/>
                <w:iCs/>
                <w:sz w:val="22"/>
                <w:szCs w:val="22"/>
              </w:rPr>
            </w:pPr>
            <w:r w:rsidRPr="001C297A">
              <w:rPr>
                <w:rFonts w:cs="Arial"/>
                <w:b/>
                <w:bCs/>
                <w:iCs/>
                <w:sz w:val="22"/>
                <w:szCs w:val="22"/>
              </w:rPr>
              <w:t>Budget Errors</w:t>
            </w:r>
          </w:p>
          <w:p w14:paraId="58768F46" w14:textId="77777777" w:rsidR="00985AED" w:rsidRPr="001C297A" w:rsidRDefault="00985AED" w:rsidP="001C297A">
            <w:pPr>
              <w:tabs>
                <w:tab w:val="left" w:pos="90"/>
              </w:tabs>
              <w:spacing w:after="0"/>
              <w:jc w:val="center"/>
              <w:rPr>
                <w:rFonts w:cs="Arial"/>
                <w:b/>
                <w:bCs/>
                <w:iCs/>
                <w:sz w:val="22"/>
                <w:szCs w:val="22"/>
              </w:rPr>
            </w:pPr>
          </w:p>
        </w:tc>
      </w:tr>
      <w:tr w:rsidR="00DD41B2" w:rsidRPr="00A821EC" w14:paraId="4648A52C" w14:textId="77777777" w:rsidTr="00794D9C">
        <w:trPr>
          <w:cantSplit/>
          <w:tblHeader/>
          <w:jc w:val="center"/>
        </w:trPr>
        <w:tc>
          <w:tcPr>
            <w:tcW w:w="4476"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715253D3" w14:textId="10953760" w:rsidR="00985AED" w:rsidRPr="00A821EC" w:rsidRDefault="00985AED" w:rsidP="00471293">
            <w:pPr>
              <w:tabs>
                <w:tab w:val="left" w:pos="90"/>
              </w:tabs>
              <w:spacing w:after="0"/>
              <w:jc w:val="center"/>
              <w:rPr>
                <w:rFonts w:cs="Arial"/>
                <w:b/>
                <w:bCs/>
                <w:iCs/>
                <w:sz w:val="22"/>
                <w:szCs w:val="22"/>
              </w:rPr>
            </w:pPr>
            <w:r w:rsidRPr="00A821EC">
              <w:rPr>
                <w:rFonts w:cs="Arial"/>
                <w:b/>
                <w:bCs/>
                <w:iCs/>
                <w:sz w:val="22"/>
                <w:szCs w:val="22"/>
              </w:rPr>
              <w:t>eRA Validations</w:t>
            </w:r>
          </w:p>
        </w:tc>
        <w:tc>
          <w:tcPr>
            <w:tcW w:w="4771" w:type="dxa"/>
            <w:gridSpan w:val="2"/>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7E66BC09" w14:textId="77777777" w:rsidR="00985AED" w:rsidRPr="00A821EC" w:rsidRDefault="00985AED" w:rsidP="00471293">
            <w:pPr>
              <w:tabs>
                <w:tab w:val="left" w:pos="90"/>
                <w:tab w:val="num" w:pos="1350"/>
              </w:tabs>
              <w:spacing w:after="0"/>
              <w:jc w:val="center"/>
              <w:rPr>
                <w:rFonts w:cs="Arial"/>
                <w:b/>
                <w:sz w:val="22"/>
                <w:szCs w:val="22"/>
              </w:rPr>
            </w:pPr>
            <w:r>
              <w:rPr>
                <w:rFonts w:cs="Arial"/>
                <w:b/>
                <w:sz w:val="22"/>
                <w:szCs w:val="22"/>
              </w:rPr>
              <w:t>eRA Error Messages</w:t>
            </w:r>
          </w:p>
        </w:tc>
      </w:tr>
      <w:tr w:rsidR="00926BE7" w:rsidRPr="00A821EC" w14:paraId="703FE9BA" w14:textId="77777777" w:rsidTr="00DD41B2">
        <w:trPr>
          <w:cantSplit/>
          <w:jc w:val="center"/>
        </w:trPr>
        <w:tc>
          <w:tcPr>
            <w:tcW w:w="4476" w:type="dxa"/>
            <w:tcBorders>
              <w:top w:val="single" w:sz="18" w:space="0" w:color="000000"/>
              <w:left w:val="single" w:sz="18" w:space="0" w:color="000000"/>
              <w:bottom w:val="single" w:sz="18" w:space="0" w:color="000000"/>
              <w:right w:val="single" w:sz="18" w:space="0" w:color="000000"/>
            </w:tcBorders>
            <w:shd w:val="clear" w:color="auto" w:fill="auto"/>
          </w:tcPr>
          <w:p w14:paraId="1C44E089" w14:textId="77777777" w:rsidR="00926BE7" w:rsidRPr="00AD2C66" w:rsidRDefault="00926BE7" w:rsidP="001C297A">
            <w:pPr>
              <w:spacing w:after="0"/>
              <w:rPr>
                <w:rFonts w:cs="Arial"/>
                <w:sz w:val="20"/>
                <w:u w:val="single"/>
              </w:rPr>
            </w:pPr>
            <w:r w:rsidRPr="00AD2C66">
              <w:rPr>
                <w:rFonts w:cs="Arial"/>
                <w:sz w:val="20"/>
                <w:u w:val="single"/>
              </w:rPr>
              <w:t>SF424-A: Section A – Budget Summary</w:t>
            </w:r>
          </w:p>
          <w:p w14:paraId="1966B938" w14:textId="77777777" w:rsidR="00926BE7" w:rsidRPr="00A821EC" w:rsidRDefault="00926BE7" w:rsidP="001C297A">
            <w:pPr>
              <w:spacing w:after="0"/>
              <w:rPr>
                <w:rFonts w:cs="Arial"/>
                <w:sz w:val="20"/>
              </w:rPr>
            </w:pPr>
            <w:r>
              <w:rPr>
                <w:rFonts w:cs="Arial"/>
                <w:sz w:val="20"/>
              </w:rPr>
              <w:t>The</w:t>
            </w:r>
            <w:r w:rsidRPr="00A821EC">
              <w:rPr>
                <w:rFonts w:cs="Arial"/>
                <w:sz w:val="20"/>
              </w:rPr>
              <w:t xml:space="preserve"> total fields at the end of rows or at the bottom of columns must equal the sum of the elements for that row or column</w:t>
            </w:r>
            <w:r w:rsidR="00BC29BB">
              <w:rPr>
                <w:rFonts w:cs="Arial"/>
                <w:sz w:val="20"/>
              </w:rPr>
              <w:t xml:space="preserve">  </w:t>
            </w:r>
          </w:p>
        </w:tc>
        <w:tc>
          <w:tcPr>
            <w:tcW w:w="4771" w:type="dxa"/>
            <w:gridSpan w:val="2"/>
            <w:tcBorders>
              <w:top w:val="single" w:sz="18" w:space="0" w:color="000000"/>
              <w:left w:val="single" w:sz="18" w:space="0" w:color="000000"/>
              <w:bottom w:val="single" w:sz="18" w:space="0" w:color="000000"/>
              <w:right w:val="single" w:sz="18" w:space="0" w:color="000000"/>
            </w:tcBorders>
          </w:tcPr>
          <w:p w14:paraId="6508689A" w14:textId="77777777" w:rsidR="00926BE7" w:rsidRDefault="00926BE7" w:rsidP="001C297A">
            <w:pPr>
              <w:spacing w:after="0"/>
              <w:rPr>
                <w:rFonts w:cs="Arial"/>
                <w:sz w:val="20"/>
              </w:rPr>
            </w:pPr>
          </w:p>
          <w:p w14:paraId="76C019BE" w14:textId="52EE9914" w:rsidR="00926BE7" w:rsidRDefault="00926BE7" w:rsidP="00496AC5">
            <w:pPr>
              <w:spacing w:after="0"/>
              <w:rPr>
                <w:rFonts w:cs="Arial"/>
                <w:sz w:val="20"/>
              </w:rPr>
            </w:pPr>
            <w:r w:rsidRPr="00A821EC">
              <w:rPr>
                <w:rFonts w:cs="Arial"/>
                <w:sz w:val="20"/>
              </w:rPr>
              <w:t xml:space="preserve">Ensure that the sum of </w:t>
            </w:r>
            <w:r w:rsidR="004A2AB5">
              <w:rPr>
                <w:rFonts w:cs="Arial"/>
                <w:sz w:val="20"/>
              </w:rPr>
              <w:t>Grant</w:t>
            </w:r>
            <w:r w:rsidRPr="00A821EC">
              <w:rPr>
                <w:rFonts w:cs="Arial"/>
                <w:sz w:val="20"/>
              </w:rPr>
              <w:t xml:space="preserve"> Program Function or Activity (a) elements entered equals the total amounts in the Total field</w:t>
            </w:r>
          </w:p>
          <w:p w14:paraId="0EA1CCF1" w14:textId="693A2591" w:rsidR="00985AED" w:rsidRPr="00A821EC" w:rsidRDefault="00985AED" w:rsidP="007919AA">
            <w:pPr>
              <w:spacing w:after="0"/>
              <w:rPr>
                <w:rFonts w:cs="Arial"/>
                <w:sz w:val="20"/>
              </w:rPr>
            </w:pPr>
          </w:p>
        </w:tc>
      </w:tr>
      <w:tr w:rsidR="00926BE7" w:rsidRPr="00A821EC" w14:paraId="3162A902" w14:textId="77777777" w:rsidTr="00DD41B2">
        <w:trPr>
          <w:cantSplit/>
          <w:jc w:val="center"/>
        </w:trPr>
        <w:tc>
          <w:tcPr>
            <w:tcW w:w="4476" w:type="dxa"/>
            <w:tcBorders>
              <w:top w:val="single" w:sz="18" w:space="0" w:color="000000"/>
              <w:left w:val="single" w:sz="18" w:space="0" w:color="000000"/>
              <w:bottom w:val="single" w:sz="18" w:space="0" w:color="000000"/>
              <w:right w:val="single" w:sz="18" w:space="0" w:color="000000"/>
            </w:tcBorders>
            <w:shd w:val="clear" w:color="auto" w:fill="auto"/>
          </w:tcPr>
          <w:p w14:paraId="5EF67CE7" w14:textId="77777777" w:rsidR="00926BE7" w:rsidRPr="00AD2C66" w:rsidRDefault="00926BE7" w:rsidP="007919AA">
            <w:pPr>
              <w:spacing w:after="0"/>
              <w:rPr>
                <w:rFonts w:cs="Arial"/>
                <w:sz w:val="20"/>
                <w:u w:val="single"/>
              </w:rPr>
            </w:pPr>
            <w:r w:rsidRPr="00AD2C66">
              <w:rPr>
                <w:rFonts w:cs="Arial"/>
                <w:sz w:val="20"/>
                <w:u w:val="single"/>
              </w:rPr>
              <w:t>SF424-A: Section B – Budget Categories</w:t>
            </w:r>
          </w:p>
          <w:p w14:paraId="31229F55" w14:textId="550F5CAC" w:rsidR="00926BE7" w:rsidRPr="001E7FD0" w:rsidRDefault="00926BE7" w:rsidP="007919AA">
            <w:pPr>
              <w:spacing w:after="0"/>
              <w:rPr>
                <w:rFonts w:cs="Arial"/>
                <w:sz w:val="20"/>
              </w:rPr>
            </w:pPr>
            <w:r w:rsidRPr="001E7FD0">
              <w:rPr>
                <w:rFonts w:cs="Arial"/>
                <w:sz w:val="20"/>
              </w:rPr>
              <w:t>The Total</w:t>
            </w:r>
            <w:r w:rsidR="00C87207" w:rsidRPr="001E7FD0">
              <w:rPr>
                <w:rFonts w:cs="Arial"/>
                <w:sz w:val="20"/>
              </w:rPr>
              <w:t xml:space="preserve"> in Section B (Column 5 - Row k) </w:t>
            </w:r>
            <w:r w:rsidRPr="001E7FD0">
              <w:rPr>
                <w:rFonts w:cs="Arial"/>
                <w:sz w:val="20"/>
              </w:rPr>
              <w:t xml:space="preserve">must equal </w:t>
            </w:r>
            <w:r w:rsidR="00C87207" w:rsidRPr="001E7FD0">
              <w:rPr>
                <w:rFonts w:cs="Arial"/>
                <w:sz w:val="20"/>
              </w:rPr>
              <w:t>the Total in Section</w:t>
            </w:r>
            <w:r w:rsidRPr="001E7FD0">
              <w:rPr>
                <w:rFonts w:cs="Arial"/>
                <w:sz w:val="20"/>
              </w:rPr>
              <w:t xml:space="preserve"> A – Budget Summary: </w:t>
            </w:r>
            <w:r w:rsidR="00C87207" w:rsidRPr="001E7FD0">
              <w:rPr>
                <w:rFonts w:cs="Arial"/>
                <w:sz w:val="20"/>
              </w:rPr>
              <w:t xml:space="preserve">(Row 5, Column </w:t>
            </w:r>
            <w:r w:rsidRPr="001E7FD0">
              <w:rPr>
                <w:rFonts w:cs="Arial"/>
                <w:sz w:val="20"/>
              </w:rPr>
              <w:t>g</w:t>
            </w:r>
            <w:r w:rsidR="00C87207" w:rsidRPr="001E7FD0">
              <w:rPr>
                <w:rFonts w:cs="Arial"/>
                <w:sz w:val="20"/>
              </w:rPr>
              <w:t>)</w:t>
            </w:r>
            <w:r w:rsidRPr="001E7FD0">
              <w:rPr>
                <w:rFonts w:cs="Arial"/>
                <w:sz w:val="20"/>
              </w:rPr>
              <w:t>.</w:t>
            </w:r>
          </w:p>
        </w:tc>
        <w:tc>
          <w:tcPr>
            <w:tcW w:w="4771" w:type="dxa"/>
            <w:gridSpan w:val="2"/>
            <w:tcBorders>
              <w:top w:val="single" w:sz="18" w:space="0" w:color="000000"/>
              <w:left w:val="single" w:sz="18" w:space="0" w:color="000000"/>
              <w:bottom w:val="single" w:sz="18" w:space="0" w:color="000000"/>
              <w:right w:val="single" w:sz="18" w:space="0" w:color="000000"/>
            </w:tcBorders>
          </w:tcPr>
          <w:p w14:paraId="18474B8F" w14:textId="77777777" w:rsidR="00926BE7" w:rsidRDefault="00926BE7" w:rsidP="007919AA">
            <w:pPr>
              <w:spacing w:after="0"/>
              <w:rPr>
                <w:rFonts w:cs="Arial"/>
                <w:sz w:val="20"/>
              </w:rPr>
            </w:pPr>
          </w:p>
          <w:p w14:paraId="6C8E43EC" w14:textId="77777777" w:rsidR="00926BE7" w:rsidRDefault="00C87207" w:rsidP="00496AC5">
            <w:pPr>
              <w:spacing w:after="0"/>
              <w:rPr>
                <w:rFonts w:cs="Arial"/>
                <w:sz w:val="20"/>
              </w:rPr>
            </w:pPr>
            <w:r w:rsidRPr="00C87207">
              <w:rPr>
                <w:rFonts w:cs="Arial"/>
                <w:sz w:val="20"/>
              </w:rPr>
              <w:t>Ensure that the TOTALS Total (row k, column 5) equals the Budget Summary Totals in section A, row 5 column g.</w:t>
            </w:r>
          </w:p>
          <w:p w14:paraId="022A71F6" w14:textId="163E3BF1" w:rsidR="00985AED" w:rsidRPr="00A821EC" w:rsidRDefault="00985AED" w:rsidP="007919AA">
            <w:pPr>
              <w:spacing w:after="0"/>
              <w:rPr>
                <w:rFonts w:cs="Arial"/>
                <w:sz w:val="20"/>
              </w:rPr>
            </w:pPr>
          </w:p>
        </w:tc>
      </w:tr>
      <w:tr w:rsidR="00926BE7" w:rsidRPr="00A821EC" w14:paraId="3719E392" w14:textId="77777777" w:rsidTr="00DD41B2">
        <w:trPr>
          <w:cantSplit/>
          <w:jc w:val="center"/>
        </w:trPr>
        <w:tc>
          <w:tcPr>
            <w:tcW w:w="4476" w:type="dxa"/>
            <w:tcBorders>
              <w:top w:val="single" w:sz="18" w:space="0" w:color="000000"/>
              <w:left w:val="single" w:sz="18" w:space="0" w:color="000000"/>
              <w:bottom w:val="nil"/>
              <w:right w:val="single" w:sz="18" w:space="0" w:color="000000"/>
            </w:tcBorders>
            <w:shd w:val="clear" w:color="auto" w:fill="auto"/>
          </w:tcPr>
          <w:p w14:paraId="20676A75" w14:textId="0F4B587E" w:rsidR="00926BE7" w:rsidRPr="00A821EC" w:rsidRDefault="00926BE7" w:rsidP="001C297A">
            <w:pPr>
              <w:spacing w:after="0"/>
              <w:rPr>
                <w:rFonts w:cs="Arial"/>
                <w:sz w:val="20"/>
              </w:rPr>
            </w:pPr>
            <w:r w:rsidRPr="00AD2C66">
              <w:rPr>
                <w:rFonts w:cs="Arial"/>
                <w:sz w:val="20"/>
                <w:u w:val="single"/>
              </w:rPr>
              <w:t>SF424-A: Section D – Forecasted Cash Needs</w:t>
            </w:r>
          </w:p>
        </w:tc>
        <w:tc>
          <w:tcPr>
            <w:tcW w:w="4771" w:type="dxa"/>
            <w:gridSpan w:val="2"/>
            <w:tcBorders>
              <w:top w:val="single" w:sz="18" w:space="0" w:color="000000"/>
              <w:left w:val="single" w:sz="18" w:space="0" w:color="000000"/>
              <w:bottom w:val="nil"/>
              <w:right w:val="single" w:sz="18" w:space="0" w:color="000000"/>
            </w:tcBorders>
          </w:tcPr>
          <w:p w14:paraId="5EA6911D" w14:textId="7E5AA490" w:rsidR="00926BE7" w:rsidRPr="00A821EC" w:rsidRDefault="00926BE7" w:rsidP="001C297A">
            <w:pPr>
              <w:spacing w:after="0"/>
              <w:rPr>
                <w:rFonts w:cs="Arial"/>
                <w:sz w:val="20"/>
              </w:rPr>
            </w:pPr>
          </w:p>
        </w:tc>
      </w:tr>
      <w:tr w:rsidR="00FC0CA5" w:rsidRPr="00A821EC" w14:paraId="5CB64910" w14:textId="77777777" w:rsidTr="00DD41B2">
        <w:trPr>
          <w:cantSplit/>
          <w:jc w:val="center"/>
        </w:trPr>
        <w:tc>
          <w:tcPr>
            <w:tcW w:w="4476" w:type="dxa"/>
            <w:tcBorders>
              <w:top w:val="nil"/>
              <w:left w:val="single" w:sz="18" w:space="0" w:color="000000"/>
              <w:bottom w:val="nil"/>
              <w:right w:val="single" w:sz="18" w:space="0" w:color="000000"/>
            </w:tcBorders>
            <w:shd w:val="clear" w:color="auto" w:fill="auto"/>
          </w:tcPr>
          <w:p w14:paraId="6A3C9B0B" w14:textId="77777777" w:rsidR="00FC0CA5" w:rsidRPr="001E7FD0" w:rsidRDefault="00FC0CA5" w:rsidP="00FC0CA5">
            <w:pPr>
              <w:spacing w:after="0"/>
              <w:rPr>
                <w:rFonts w:cs="Arial"/>
                <w:sz w:val="20"/>
              </w:rPr>
            </w:pPr>
            <w:r w:rsidRPr="001E7FD0">
              <w:rPr>
                <w:rFonts w:cs="Arial"/>
                <w:sz w:val="20"/>
              </w:rPr>
              <w:t>The Federal Total for the 1</w:t>
            </w:r>
            <w:r w:rsidRPr="0035729C">
              <w:rPr>
                <w:rFonts w:cs="Arial"/>
                <w:sz w:val="20"/>
              </w:rPr>
              <w:t>st</w:t>
            </w:r>
            <w:r w:rsidRPr="001E7FD0">
              <w:rPr>
                <w:rFonts w:cs="Arial"/>
                <w:sz w:val="20"/>
              </w:rPr>
              <w:t xml:space="preserve"> Year (Line 13) must equal the Total in Section A (Row 5, Column g)</w:t>
            </w:r>
          </w:p>
          <w:p w14:paraId="7B81199F" w14:textId="77777777" w:rsidR="00FC0CA5" w:rsidRPr="00AD2C66" w:rsidRDefault="00FC0CA5" w:rsidP="00496AC5">
            <w:pPr>
              <w:spacing w:after="0"/>
              <w:rPr>
                <w:rFonts w:cs="Arial"/>
                <w:sz w:val="20"/>
                <w:u w:val="single"/>
              </w:rPr>
            </w:pPr>
          </w:p>
        </w:tc>
        <w:tc>
          <w:tcPr>
            <w:tcW w:w="4771" w:type="dxa"/>
            <w:gridSpan w:val="2"/>
            <w:tcBorders>
              <w:top w:val="nil"/>
              <w:left w:val="single" w:sz="18" w:space="0" w:color="000000"/>
              <w:bottom w:val="nil"/>
              <w:right w:val="single" w:sz="18" w:space="0" w:color="000000"/>
            </w:tcBorders>
          </w:tcPr>
          <w:p w14:paraId="10B9860B" w14:textId="77777777" w:rsidR="00FC0CA5" w:rsidRPr="00A821EC" w:rsidRDefault="00FC0CA5" w:rsidP="00FC0CA5">
            <w:pPr>
              <w:spacing w:after="0"/>
              <w:rPr>
                <w:rFonts w:cs="Arial"/>
                <w:sz w:val="20"/>
              </w:rPr>
            </w:pPr>
            <w:r w:rsidRPr="00A821EC">
              <w:rPr>
                <w:rFonts w:cs="Arial"/>
                <w:sz w:val="20"/>
              </w:rPr>
              <w:t>Ensure that the Federal Total for 1</w:t>
            </w:r>
            <w:r w:rsidRPr="0035729C">
              <w:rPr>
                <w:rFonts w:cs="Arial"/>
                <w:sz w:val="20"/>
              </w:rPr>
              <w:t>st</w:t>
            </w:r>
            <w:r w:rsidRPr="00A821EC">
              <w:rPr>
                <w:rFonts w:cs="Arial"/>
                <w:sz w:val="20"/>
              </w:rPr>
              <w:t xml:space="preserve"> year, in Section D- Forecasted Needs equals the Section A, New or Revised Budget Federal Totals (e-5) amount.</w:t>
            </w:r>
          </w:p>
          <w:p w14:paraId="22C0E24C" w14:textId="77777777" w:rsidR="00FC0CA5" w:rsidRDefault="00FC0CA5" w:rsidP="00496AC5">
            <w:pPr>
              <w:spacing w:after="0"/>
              <w:rPr>
                <w:rFonts w:cs="Arial"/>
                <w:sz w:val="20"/>
              </w:rPr>
            </w:pPr>
          </w:p>
        </w:tc>
      </w:tr>
      <w:tr w:rsidR="00FC0CA5" w:rsidRPr="00A821EC" w14:paraId="4B2FEAC9" w14:textId="77777777" w:rsidTr="00DD41B2">
        <w:trPr>
          <w:cantSplit/>
          <w:jc w:val="center"/>
        </w:trPr>
        <w:tc>
          <w:tcPr>
            <w:tcW w:w="4476" w:type="dxa"/>
            <w:tcBorders>
              <w:top w:val="nil"/>
              <w:left w:val="single" w:sz="18" w:space="0" w:color="000000"/>
              <w:bottom w:val="single" w:sz="18" w:space="0" w:color="000000"/>
              <w:right w:val="single" w:sz="18" w:space="0" w:color="000000"/>
            </w:tcBorders>
            <w:shd w:val="clear" w:color="auto" w:fill="auto"/>
          </w:tcPr>
          <w:p w14:paraId="28036D05" w14:textId="77777777" w:rsidR="00FC0CA5" w:rsidRDefault="00FC0CA5" w:rsidP="00FC0CA5">
            <w:pPr>
              <w:spacing w:after="0"/>
              <w:rPr>
                <w:rFonts w:cs="Arial"/>
                <w:sz w:val="20"/>
              </w:rPr>
            </w:pPr>
            <w:r w:rsidRPr="00A821EC">
              <w:rPr>
                <w:rFonts w:cs="Arial"/>
                <w:sz w:val="20"/>
              </w:rPr>
              <w:t>The Non-Federal Total for 1</w:t>
            </w:r>
            <w:r w:rsidRPr="0035729C">
              <w:rPr>
                <w:rFonts w:cs="Arial"/>
                <w:sz w:val="20"/>
              </w:rPr>
              <w:t>st</w:t>
            </w:r>
            <w:r w:rsidRPr="00A821EC">
              <w:rPr>
                <w:rFonts w:cs="Arial"/>
                <w:sz w:val="20"/>
              </w:rPr>
              <w:t xml:space="preserve"> Year sum </w:t>
            </w:r>
            <w:r>
              <w:rPr>
                <w:rFonts w:cs="Arial"/>
                <w:sz w:val="20"/>
              </w:rPr>
              <w:t>must</w:t>
            </w:r>
            <w:r w:rsidRPr="00A821EC">
              <w:rPr>
                <w:rFonts w:cs="Arial"/>
                <w:sz w:val="20"/>
              </w:rPr>
              <w:t xml:space="preserve"> equal Estimated Unobligated Funds Non-Federal Totals</w:t>
            </w:r>
            <w:r>
              <w:rPr>
                <w:rFonts w:cs="Arial"/>
                <w:sz w:val="20"/>
              </w:rPr>
              <w:t xml:space="preserve"> in Section A</w:t>
            </w:r>
            <w:r w:rsidRPr="00A821EC">
              <w:rPr>
                <w:rFonts w:cs="Arial"/>
                <w:sz w:val="20"/>
              </w:rPr>
              <w:t xml:space="preserve"> (d-5) + New or Revised Budget Non-Federal Totals (f-5)</w:t>
            </w:r>
          </w:p>
          <w:p w14:paraId="52793107" w14:textId="77777777" w:rsidR="00FC0CA5" w:rsidRPr="00AD2C66" w:rsidRDefault="00FC0CA5" w:rsidP="00496AC5">
            <w:pPr>
              <w:spacing w:after="0"/>
              <w:rPr>
                <w:rFonts w:cs="Arial"/>
                <w:sz w:val="20"/>
                <w:u w:val="single"/>
              </w:rPr>
            </w:pPr>
          </w:p>
        </w:tc>
        <w:tc>
          <w:tcPr>
            <w:tcW w:w="4771" w:type="dxa"/>
            <w:gridSpan w:val="2"/>
            <w:tcBorders>
              <w:top w:val="nil"/>
              <w:left w:val="single" w:sz="18" w:space="0" w:color="000000"/>
              <w:bottom w:val="single" w:sz="18" w:space="0" w:color="000000"/>
              <w:right w:val="single" w:sz="18" w:space="0" w:color="000000"/>
            </w:tcBorders>
          </w:tcPr>
          <w:p w14:paraId="0E5AC478" w14:textId="32D01E62" w:rsidR="00FC0CA5" w:rsidRDefault="00FC0CA5" w:rsidP="00496AC5">
            <w:pPr>
              <w:spacing w:after="0"/>
              <w:rPr>
                <w:rFonts w:cs="Arial"/>
                <w:sz w:val="20"/>
              </w:rPr>
            </w:pPr>
            <w:r w:rsidRPr="00A821EC">
              <w:rPr>
                <w:rFonts w:cs="Arial"/>
                <w:sz w:val="20"/>
              </w:rPr>
              <w:t>Ensure that the Non-Federal Total for 1</w:t>
            </w:r>
            <w:r w:rsidRPr="0035729C">
              <w:rPr>
                <w:rFonts w:cs="Arial"/>
                <w:sz w:val="20"/>
              </w:rPr>
              <w:t>st</w:t>
            </w:r>
            <w:r w:rsidRPr="00A821EC">
              <w:rPr>
                <w:rFonts w:cs="Arial"/>
                <w:sz w:val="20"/>
              </w:rPr>
              <w:t xml:space="preserve"> year equals the sum of Estimated Unobligated Funds Non-Federal Totals (d-5) and New or Revised Budget Non-Federal Totals (f-5) on Section A.</w:t>
            </w:r>
          </w:p>
        </w:tc>
      </w:tr>
      <w:tr w:rsidR="00794D9C" w14:paraId="46F03535" w14:textId="77777777" w:rsidTr="00DD41B2">
        <w:trPr>
          <w:gridAfter w:val="1"/>
          <w:wAfter w:w="7" w:type="dxa"/>
          <w:cantSplit/>
          <w:jc w:val="center"/>
        </w:trPr>
        <w:tc>
          <w:tcPr>
            <w:tcW w:w="4476" w:type="dxa"/>
            <w:tcBorders>
              <w:top w:val="single" w:sz="18" w:space="0" w:color="000000"/>
              <w:left w:val="single" w:sz="18" w:space="0" w:color="000000"/>
              <w:bottom w:val="single" w:sz="18" w:space="0" w:color="000000"/>
              <w:right w:val="single" w:sz="18" w:space="0" w:color="000000"/>
            </w:tcBorders>
            <w:hideMark/>
          </w:tcPr>
          <w:p w14:paraId="47B96377" w14:textId="418B49EB" w:rsidR="00794D9C" w:rsidRDefault="00794D9C">
            <w:pPr>
              <w:spacing w:after="0"/>
              <w:rPr>
                <w:rFonts w:cs="Arial"/>
                <w:sz w:val="20"/>
                <w:u w:val="single"/>
              </w:rPr>
            </w:pPr>
            <w:r>
              <w:rPr>
                <w:rFonts w:cs="Arial"/>
                <w:sz w:val="20"/>
              </w:rPr>
              <w:t>The Total for 1st Year TOTAL in Section D must equal the Total (Row 5, Column G) in Section A</w:t>
            </w:r>
          </w:p>
        </w:tc>
        <w:tc>
          <w:tcPr>
            <w:tcW w:w="4764" w:type="dxa"/>
            <w:tcBorders>
              <w:top w:val="single" w:sz="18" w:space="0" w:color="000000"/>
              <w:left w:val="single" w:sz="18" w:space="0" w:color="000000"/>
              <w:bottom w:val="single" w:sz="18" w:space="0" w:color="000000"/>
              <w:right w:val="single" w:sz="18" w:space="0" w:color="000000"/>
            </w:tcBorders>
          </w:tcPr>
          <w:p w14:paraId="2E29A074" w14:textId="618039B5" w:rsidR="00794D9C" w:rsidRDefault="00794D9C">
            <w:pPr>
              <w:spacing w:after="0"/>
              <w:rPr>
                <w:rFonts w:cs="Arial"/>
                <w:sz w:val="20"/>
              </w:rPr>
            </w:pPr>
            <w:r>
              <w:rPr>
                <w:rFonts w:cs="Arial"/>
                <w:sz w:val="20"/>
              </w:rPr>
              <w:t>Ensure that the Forecasted Cash Needs: 15 TOTAL equals to SECTION A – Budget Summary: Line 5.  Totals, Column (g).</w:t>
            </w:r>
          </w:p>
          <w:p w14:paraId="0DFD3BEA" w14:textId="77777777" w:rsidR="00794D9C" w:rsidRDefault="00794D9C">
            <w:pPr>
              <w:spacing w:after="0"/>
              <w:rPr>
                <w:rFonts w:cs="Arial"/>
                <w:sz w:val="20"/>
              </w:rPr>
            </w:pPr>
          </w:p>
        </w:tc>
      </w:tr>
      <w:tr w:rsidR="00926BE7" w:rsidRPr="00A821EC" w14:paraId="0F8E317A" w14:textId="77777777" w:rsidTr="00DD41B2">
        <w:trPr>
          <w:cantSplit/>
          <w:jc w:val="center"/>
        </w:trPr>
        <w:tc>
          <w:tcPr>
            <w:tcW w:w="4476" w:type="dxa"/>
            <w:tcBorders>
              <w:top w:val="single" w:sz="18" w:space="0" w:color="000000"/>
              <w:left w:val="single" w:sz="18" w:space="0" w:color="000000"/>
              <w:bottom w:val="single" w:sz="18" w:space="0" w:color="000000"/>
              <w:right w:val="single" w:sz="18" w:space="0" w:color="000000"/>
            </w:tcBorders>
            <w:shd w:val="clear" w:color="auto" w:fill="auto"/>
          </w:tcPr>
          <w:p w14:paraId="773C304D" w14:textId="6CE8F895" w:rsidR="00926BE7" w:rsidRDefault="00926BE7" w:rsidP="00496AC5">
            <w:pPr>
              <w:spacing w:after="0"/>
              <w:rPr>
                <w:rFonts w:cs="Arial"/>
                <w:sz w:val="20"/>
                <w:u w:val="single"/>
              </w:rPr>
            </w:pPr>
            <w:r w:rsidRPr="00AD2C66">
              <w:rPr>
                <w:rFonts w:cs="Arial"/>
                <w:sz w:val="20"/>
                <w:u w:val="single"/>
              </w:rPr>
              <w:t xml:space="preserve">SF424-A: Section E – Budget Estimates </w:t>
            </w:r>
            <w:r w:rsidR="002908CD">
              <w:rPr>
                <w:rFonts w:cs="Arial"/>
                <w:sz w:val="20"/>
                <w:u w:val="single"/>
              </w:rPr>
              <w:t>o</w:t>
            </w:r>
            <w:r w:rsidRPr="00AD2C66">
              <w:rPr>
                <w:rFonts w:cs="Arial"/>
                <w:sz w:val="20"/>
                <w:u w:val="single"/>
              </w:rPr>
              <w:t xml:space="preserve">f Federal Funds Needed </w:t>
            </w:r>
            <w:r w:rsidR="002908CD">
              <w:rPr>
                <w:rFonts w:cs="Arial"/>
                <w:sz w:val="20"/>
                <w:u w:val="single"/>
              </w:rPr>
              <w:t>f</w:t>
            </w:r>
            <w:r w:rsidRPr="00AD2C66">
              <w:rPr>
                <w:rFonts w:cs="Arial"/>
                <w:sz w:val="20"/>
                <w:u w:val="single"/>
              </w:rPr>
              <w:t xml:space="preserve">or Balance of The </w:t>
            </w:r>
            <w:r w:rsidR="00C70F16">
              <w:rPr>
                <w:rFonts w:cs="Arial"/>
                <w:sz w:val="20"/>
                <w:u w:val="single"/>
              </w:rPr>
              <w:t>P</w:t>
            </w:r>
            <w:r w:rsidRPr="00AD2C66">
              <w:rPr>
                <w:rFonts w:cs="Arial"/>
                <w:sz w:val="20"/>
                <w:u w:val="single"/>
              </w:rPr>
              <w:t>roject</w:t>
            </w:r>
          </w:p>
          <w:p w14:paraId="409563A4" w14:textId="77777777" w:rsidR="00985AED" w:rsidRPr="00AD2C66" w:rsidRDefault="00985AED" w:rsidP="001C297A">
            <w:pPr>
              <w:spacing w:after="0"/>
              <w:rPr>
                <w:rFonts w:cs="Arial"/>
                <w:sz w:val="20"/>
                <w:u w:val="single"/>
              </w:rPr>
            </w:pPr>
          </w:p>
          <w:p w14:paraId="5B15F920" w14:textId="77777777" w:rsidR="001807BF" w:rsidRPr="001E7FD0" w:rsidRDefault="00926BE7" w:rsidP="001C297A">
            <w:pPr>
              <w:spacing w:after="0"/>
              <w:rPr>
                <w:rFonts w:cs="Arial"/>
                <w:sz w:val="20"/>
              </w:rPr>
            </w:pPr>
            <w:r w:rsidRPr="001E7FD0">
              <w:rPr>
                <w:rFonts w:cs="Arial"/>
                <w:sz w:val="20"/>
              </w:rPr>
              <w:t>The number of budget years/periods must match the span of the project</w:t>
            </w:r>
            <w:r w:rsidR="001807BF" w:rsidRPr="001E7FD0">
              <w:rPr>
                <w:rFonts w:cs="Arial"/>
                <w:sz w:val="20"/>
              </w:rPr>
              <w:t>.  The number of years in the project period in Block 17 on the SF-424 must align with the future funding periods.</w:t>
            </w:r>
          </w:p>
          <w:p w14:paraId="750323E7" w14:textId="11636A42" w:rsidR="00926BE7" w:rsidRPr="001807BF" w:rsidRDefault="001807BF" w:rsidP="001C297A">
            <w:pPr>
              <w:spacing w:after="0"/>
              <w:rPr>
                <w:rFonts w:cs="Arial"/>
                <w:i/>
                <w:sz w:val="20"/>
              </w:rPr>
            </w:pPr>
            <w:r>
              <w:rPr>
                <w:rFonts w:cs="Arial"/>
                <w:i/>
                <w:sz w:val="20"/>
              </w:rPr>
              <w:t xml:space="preserve"> </w:t>
            </w:r>
          </w:p>
        </w:tc>
        <w:tc>
          <w:tcPr>
            <w:tcW w:w="4771" w:type="dxa"/>
            <w:gridSpan w:val="2"/>
            <w:tcBorders>
              <w:top w:val="single" w:sz="18" w:space="0" w:color="000000"/>
              <w:left w:val="single" w:sz="18" w:space="0" w:color="000000"/>
              <w:bottom w:val="single" w:sz="18" w:space="0" w:color="000000"/>
              <w:right w:val="single" w:sz="18" w:space="0" w:color="000000"/>
            </w:tcBorders>
          </w:tcPr>
          <w:p w14:paraId="1485489C" w14:textId="2DF0188E" w:rsidR="001807BF" w:rsidRDefault="001807BF" w:rsidP="00496AC5">
            <w:pPr>
              <w:spacing w:after="0"/>
              <w:rPr>
                <w:rFonts w:cs="Arial"/>
                <w:sz w:val="20"/>
              </w:rPr>
            </w:pPr>
          </w:p>
          <w:p w14:paraId="03C92EBA" w14:textId="110D2088" w:rsidR="00985AED" w:rsidRDefault="00985AED" w:rsidP="00496AC5">
            <w:pPr>
              <w:spacing w:after="0"/>
              <w:rPr>
                <w:rFonts w:cs="Arial"/>
                <w:sz w:val="20"/>
              </w:rPr>
            </w:pPr>
          </w:p>
          <w:p w14:paraId="3FA5C225" w14:textId="7D2AD876" w:rsidR="00985AED" w:rsidRDefault="00985AED" w:rsidP="00496AC5">
            <w:pPr>
              <w:spacing w:after="0"/>
              <w:rPr>
                <w:rFonts w:cs="Arial"/>
                <w:sz w:val="20"/>
              </w:rPr>
            </w:pPr>
          </w:p>
          <w:p w14:paraId="6FBF1CF4" w14:textId="77777777" w:rsidR="00985AED" w:rsidRDefault="00985AED" w:rsidP="001C297A">
            <w:pPr>
              <w:spacing w:after="0"/>
              <w:rPr>
                <w:rFonts w:cs="Arial"/>
                <w:sz w:val="20"/>
              </w:rPr>
            </w:pPr>
          </w:p>
          <w:p w14:paraId="583F4D88" w14:textId="77777777" w:rsidR="00926BE7" w:rsidRPr="00A821EC" w:rsidRDefault="00926BE7" w:rsidP="001C297A">
            <w:pPr>
              <w:spacing w:after="0"/>
              <w:rPr>
                <w:rFonts w:cs="Arial"/>
                <w:sz w:val="20"/>
              </w:rPr>
            </w:pPr>
            <w:r w:rsidRPr="00A821EC">
              <w:rPr>
                <w:rFonts w:cs="Arial"/>
                <w:sz w:val="20"/>
              </w:rPr>
              <w:t>Ensure that the project period years on the SF 424 block 17 matches the pr</w:t>
            </w:r>
            <w:r>
              <w:rPr>
                <w:rFonts w:cs="Arial"/>
                <w:sz w:val="20"/>
              </w:rPr>
              <w:t>ovided budget periods in the SF-424</w:t>
            </w:r>
            <w:r w:rsidRPr="00A821EC">
              <w:rPr>
                <w:rFonts w:cs="Arial"/>
                <w:sz w:val="20"/>
              </w:rPr>
              <w:t>A. Enter data for the first budget period in Section D and enter future budget periods in Section E</w:t>
            </w:r>
            <w:r>
              <w:rPr>
                <w:rFonts w:cs="Arial"/>
                <w:sz w:val="20"/>
              </w:rPr>
              <w:t xml:space="preserve">. </w:t>
            </w:r>
          </w:p>
        </w:tc>
      </w:tr>
    </w:tbl>
    <w:p w14:paraId="1D8AA887" w14:textId="77777777" w:rsidR="00BB4FE3" w:rsidRDefault="00BB4FE3" w:rsidP="002B13B1"/>
    <w:p w14:paraId="013238E1" w14:textId="77777777" w:rsidR="00985AED" w:rsidRDefault="00985AED">
      <w:pPr>
        <w:spacing w:after="0"/>
        <w:rPr>
          <w:rFonts w:cs="Arial"/>
          <w:b/>
          <w:bCs/>
          <w:kern w:val="32"/>
          <w:sz w:val="32"/>
          <w:szCs w:val="32"/>
        </w:rPr>
      </w:pPr>
      <w:bookmarkStart w:id="391" w:name="_Appendix_C_–"/>
      <w:bookmarkStart w:id="392" w:name="_Appendix_D_–_1"/>
      <w:bookmarkStart w:id="393" w:name="_Toc81577299"/>
      <w:bookmarkStart w:id="394" w:name="_Hlk80366885"/>
      <w:bookmarkStart w:id="395" w:name="_Toc485307408"/>
      <w:bookmarkEnd w:id="307"/>
      <w:bookmarkEnd w:id="391"/>
      <w:bookmarkEnd w:id="392"/>
      <w:r>
        <w:br w:type="page"/>
      </w:r>
    </w:p>
    <w:p w14:paraId="6B6FFCA9" w14:textId="41053E42" w:rsidR="00AA179E" w:rsidRPr="00AA179E" w:rsidRDefault="00AA179E" w:rsidP="00AA179E">
      <w:pPr>
        <w:pStyle w:val="Heading1"/>
        <w:jc w:val="center"/>
      </w:pPr>
      <w:bookmarkStart w:id="396" w:name="_Appendix_C_–_2"/>
      <w:bookmarkStart w:id="397" w:name="_Toc101858749"/>
      <w:bookmarkStart w:id="398" w:name="_Toc117678970"/>
      <w:bookmarkEnd w:id="396"/>
      <w:r w:rsidRPr="00AA179E">
        <w:lastRenderedPageBreak/>
        <w:t xml:space="preserve">Appendix </w:t>
      </w:r>
      <w:r>
        <w:t>C</w:t>
      </w:r>
      <w:r w:rsidRPr="00AA179E">
        <w:t xml:space="preserve"> – General Eligibility Information</w:t>
      </w:r>
      <w:bookmarkEnd w:id="393"/>
      <w:bookmarkEnd w:id="397"/>
      <w:bookmarkEnd w:id="398"/>
    </w:p>
    <w:p w14:paraId="32863756" w14:textId="2A743FF2" w:rsidR="00AA179E" w:rsidRPr="00AA179E" w:rsidRDefault="00AA179E" w:rsidP="009416C3">
      <w:r w:rsidRPr="00AA179E">
        <w:t xml:space="preserve">Determining whether you are eligible to apply for and receive a SAMHSA </w:t>
      </w:r>
      <w:r w:rsidR="00A40092">
        <w:t>award</w:t>
      </w:r>
      <w:r w:rsidRPr="00AA179E">
        <w:t xml:space="preserve"> is very important. </w:t>
      </w:r>
      <w:r w:rsidR="00794D9C">
        <w:t xml:space="preserve"> </w:t>
      </w:r>
      <w:r w:rsidRPr="00AA179E">
        <w:t xml:space="preserve">If you are not legally eligible for a specific funding opportunity, you would spend considerable time and money completing the application process when you cannot </w:t>
      </w:r>
      <w:r w:rsidR="00985AED" w:rsidRPr="00AA179E">
        <w:t>receive</w:t>
      </w:r>
      <w:r w:rsidRPr="00AA179E">
        <w:t xml:space="preserve"> the </w:t>
      </w:r>
      <w:r w:rsidR="00A40092">
        <w:t>award</w:t>
      </w:r>
      <w:r w:rsidRPr="00AA179E">
        <w:t xml:space="preserve">. </w:t>
      </w:r>
    </w:p>
    <w:p w14:paraId="6205A4D3" w14:textId="48C60087" w:rsidR="00AA179E" w:rsidRPr="00AA179E" w:rsidRDefault="00AA179E" w:rsidP="009416C3">
      <w:r w:rsidRPr="00AA179E">
        <w:t>There are many types of organizations generally eligible to apply for SAMHSA funding opportunities</w:t>
      </w:r>
      <w:r w:rsidR="00985AED">
        <w:t>.</w:t>
      </w:r>
      <w:r w:rsidR="00794D9C">
        <w:t xml:space="preserve"> </w:t>
      </w:r>
      <w:r w:rsidR="00985AED">
        <w:t xml:space="preserve"> However, eligibility is strictly tied to the statutory authority governing this </w:t>
      </w:r>
      <w:r w:rsidR="00A40092">
        <w:t>award</w:t>
      </w:r>
      <w:r w:rsidR="00985AED">
        <w:t>.</w:t>
      </w:r>
      <w:r w:rsidR="00794D9C">
        <w:t xml:space="preserve"> </w:t>
      </w:r>
      <w:r w:rsidR="00985AED">
        <w:t xml:space="preserve"> Please be sure to double check the NOFO for eligibility. </w:t>
      </w:r>
      <w:r w:rsidR="00794D9C">
        <w:t xml:space="preserve"> </w:t>
      </w:r>
      <w:r w:rsidR="00985AED">
        <w:t>Eligibility for this NOFO may include the following</w:t>
      </w:r>
      <w:r w:rsidRPr="00AA179E">
        <w:t>:</w:t>
      </w:r>
    </w:p>
    <w:p w14:paraId="0D91108A" w14:textId="77777777" w:rsidR="00AA179E" w:rsidRPr="00AA179E" w:rsidRDefault="00AA179E" w:rsidP="009416C3">
      <w:pPr>
        <w:rPr>
          <w:u w:val="single"/>
        </w:rPr>
      </w:pPr>
      <w:r w:rsidRPr="00AA179E">
        <w:rPr>
          <w:u w:val="single"/>
        </w:rPr>
        <w:t>Government Organizations</w:t>
      </w:r>
    </w:p>
    <w:p w14:paraId="11344877" w14:textId="77777777" w:rsidR="00AA179E" w:rsidRPr="00AA179E" w:rsidRDefault="00AA179E" w:rsidP="00DF5067">
      <w:pPr>
        <w:spacing w:after="0"/>
      </w:pPr>
      <w:r w:rsidRPr="00AA179E">
        <w:t>State governments and territories</w:t>
      </w:r>
    </w:p>
    <w:p w14:paraId="1DCCB7E7" w14:textId="77777777" w:rsidR="00AA179E" w:rsidRPr="00AA179E" w:rsidRDefault="00AA179E" w:rsidP="00DF5067">
      <w:pPr>
        <w:spacing w:after="0"/>
      </w:pPr>
      <w:r w:rsidRPr="00AA179E">
        <w:t>County governments</w:t>
      </w:r>
    </w:p>
    <w:p w14:paraId="51B7D502" w14:textId="77777777" w:rsidR="00AA179E" w:rsidRPr="00AA179E" w:rsidRDefault="00AA179E" w:rsidP="00DF5067">
      <w:pPr>
        <w:spacing w:after="0"/>
      </w:pPr>
      <w:r w:rsidRPr="00AA179E">
        <w:t>City or township governments</w:t>
      </w:r>
    </w:p>
    <w:p w14:paraId="1473A17E" w14:textId="77777777" w:rsidR="00AA179E" w:rsidRPr="00AA179E" w:rsidRDefault="00AA179E" w:rsidP="00DF5067">
      <w:pPr>
        <w:spacing w:after="0"/>
      </w:pPr>
      <w:r w:rsidRPr="00AA179E">
        <w:t>Special district governments</w:t>
      </w:r>
    </w:p>
    <w:p w14:paraId="33072A9A" w14:textId="77777777" w:rsidR="00AA179E" w:rsidRPr="00AA179E" w:rsidRDefault="00AA179E" w:rsidP="00DF5067">
      <w:pPr>
        <w:spacing w:after="0"/>
      </w:pPr>
      <w:r w:rsidRPr="00AA179E">
        <w:t>Native American tribal governments (federally recognized)</w:t>
      </w:r>
    </w:p>
    <w:p w14:paraId="59626A85" w14:textId="77777777" w:rsidR="00985AED" w:rsidRDefault="00AA179E" w:rsidP="001C297A">
      <w:pPr>
        <w:spacing w:after="0"/>
      </w:pPr>
      <w:r w:rsidRPr="00AA179E">
        <w:t>Native American tribal governments (other than federally recognized)</w:t>
      </w:r>
    </w:p>
    <w:p w14:paraId="5529BE56" w14:textId="77D767E5" w:rsidR="00985AED" w:rsidRDefault="00985AED" w:rsidP="00985AED">
      <w:r>
        <w:t>State-Recognized Tribes</w:t>
      </w:r>
    </w:p>
    <w:p w14:paraId="7BFF8F96" w14:textId="77777777" w:rsidR="00AA179E" w:rsidRPr="00AA179E" w:rsidRDefault="00AA179E" w:rsidP="009416C3">
      <w:pPr>
        <w:rPr>
          <w:u w:val="single"/>
        </w:rPr>
      </w:pPr>
      <w:r w:rsidRPr="00AA179E">
        <w:rPr>
          <w:u w:val="single"/>
        </w:rPr>
        <w:t>Other Tribal Entities</w:t>
      </w:r>
    </w:p>
    <w:p w14:paraId="163468C1" w14:textId="77777777" w:rsidR="00AA179E" w:rsidRPr="00AA179E" w:rsidRDefault="00AA179E" w:rsidP="00DF5067">
      <w:pPr>
        <w:spacing w:after="0"/>
      </w:pPr>
      <w:r w:rsidRPr="00AA179E">
        <w:t>Tribal organizations</w:t>
      </w:r>
    </w:p>
    <w:p w14:paraId="459A2DF8" w14:textId="56FBD23C" w:rsidR="00985AED" w:rsidRDefault="00AA179E" w:rsidP="00985AED">
      <w:pPr>
        <w:spacing w:after="0"/>
      </w:pPr>
      <w:r w:rsidRPr="00AA179E">
        <w:t>Consortia of tribes or tribal organization</w:t>
      </w:r>
      <w:r w:rsidR="00985AED">
        <w:t>s</w:t>
      </w:r>
    </w:p>
    <w:p w14:paraId="15BD345F" w14:textId="2A93289D" w:rsidR="004B78E2" w:rsidRDefault="004B78E2" w:rsidP="00985AED">
      <w:pPr>
        <w:spacing w:after="0"/>
      </w:pPr>
      <w:r>
        <w:t>Urban Indian Organizations</w:t>
      </w:r>
    </w:p>
    <w:p w14:paraId="7ABF236B" w14:textId="77777777" w:rsidR="00985AED" w:rsidRDefault="00985AED" w:rsidP="001C297A">
      <w:pPr>
        <w:spacing w:after="0"/>
      </w:pPr>
    </w:p>
    <w:p w14:paraId="5DA4AAB8" w14:textId="77777777" w:rsidR="00AA179E" w:rsidRPr="00AA179E" w:rsidRDefault="00AA179E" w:rsidP="009416C3">
      <w:pPr>
        <w:rPr>
          <w:u w:val="single"/>
        </w:rPr>
      </w:pPr>
      <w:r w:rsidRPr="00AA179E">
        <w:rPr>
          <w:u w:val="single"/>
        </w:rPr>
        <w:t>Education Organizations</w:t>
      </w:r>
    </w:p>
    <w:p w14:paraId="11362C97" w14:textId="77777777" w:rsidR="00AA179E" w:rsidRPr="00AA179E" w:rsidRDefault="00AA179E" w:rsidP="00DF5067">
      <w:pPr>
        <w:spacing w:after="0"/>
      </w:pPr>
      <w:r w:rsidRPr="00AA179E">
        <w:t>Independent school districts</w:t>
      </w:r>
    </w:p>
    <w:p w14:paraId="665944DD" w14:textId="77777777" w:rsidR="00AA179E" w:rsidRPr="00AA179E" w:rsidRDefault="00AA179E" w:rsidP="00DF5067">
      <w:pPr>
        <w:spacing w:after="0"/>
      </w:pPr>
      <w:r w:rsidRPr="00AA179E">
        <w:t>Public and state-controlled institutions of higher education</w:t>
      </w:r>
    </w:p>
    <w:p w14:paraId="09B3D257" w14:textId="77777777" w:rsidR="00AA179E" w:rsidRPr="00AA179E" w:rsidRDefault="00AA179E" w:rsidP="00DF5067">
      <w:pPr>
        <w:spacing w:after="0"/>
      </w:pPr>
      <w:r w:rsidRPr="00AA179E">
        <w:t>Private institutions of higher education</w:t>
      </w:r>
    </w:p>
    <w:p w14:paraId="52991757" w14:textId="77777777" w:rsidR="00AA179E" w:rsidRPr="00AA179E" w:rsidRDefault="00AA179E" w:rsidP="009416C3">
      <w:pPr>
        <w:rPr>
          <w:u w:val="single"/>
        </w:rPr>
      </w:pPr>
      <w:r w:rsidRPr="00AA179E">
        <w:t>Education agencies/authorities serving children and youth residing in federally recognized American Indian/Alaska Native (AI/AN) tribes</w:t>
      </w:r>
    </w:p>
    <w:p w14:paraId="5621463C" w14:textId="4BDCC2A1" w:rsidR="00AA179E" w:rsidRPr="00AA179E" w:rsidRDefault="00AA179E" w:rsidP="00E16EE2">
      <w:pPr>
        <w:spacing w:after="120"/>
        <w:rPr>
          <w:u w:val="single"/>
        </w:rPr>
      </w:pPr>
      <w:r w:rsidRPr="00AA179E">
        <w:rPr>
          <w:u w:val="single"/>
        </w:rPr>
        <w:t>Non</w:t>
      </w:r>
      <w:r w:rsidR="00824FCE">
        <w:rPr>
          <w:u w:val="single"/>
        </w:rPr>
        <w:t>-</w:t>
      </w:r>
      <w:r w:rsidRPr="00AA179E">
        <w:rPr>
          <w:u w:val="single"/>
        </w:rPr>
        <w:t>profit Organizations</w:t>
      </w:r>
    </w:p>
    <w:p w14:paraId="55905FA3" w14:textId="6F237AC5" w:rsidR="00AA179E" w:rsidRPr="00AA179E" w:rsidRDefault="00AA179E" w:rsidP="001C297A">
      <w:pPr>
        <w:spacing w:after="0"/>
      </w:pPr>
      <w:r w:rsidRPr="00AA179E">
        <w:t>Non</w:t>
      </w:r>
      <w:r w:rsidR="00824FCE">
        <w:t>-</w:t>
      </w:r>
      <w:r w:rsidRPr="00AA179E">
        <w:t>profits having a 501(c)(3) status with the Internal Revenue Service (IRS), other than institutions of higher education</w:t>
      </w:r>
    </w:p>
    <w:p w14:paraId="16BE738B" w14:textId="3F29C111" w:rsidR="00E16EE2" w:rsidRDefault="00AA179E" w:rsidP="009416C3">
      <w:r w:rsidRPr="00722C97">
        <w:t>Non</w:t>
      </w:r>
      <w:r w:rsidR="00824FCE">
        <w:t>-</w:t>
      </w:r>
      <w:r w:rsidRPr="00722C97">
        <w:t>profits that do not have a 501(c)(3) status with the IRS, other than institutions of higher education</w:t>
      </w:r>
      <w:r w:rsidR="00E16EE2" w:rsidRPr="00E16EE2">
        <w:t xml:space="preserve">, </w:t>
      </w:r>
      <w:bookmarkStart w:id="399" w:name="_Hlk95118117"/>
      <w:r w:rsidR="00E16EE2" w:rsidRPr="00E16EE2">
        <w:t xml:space="preserve">including entities with 501(c)(4) status (civic leagues, social welfare organizations, and local associations of employees) and 501(c)(5) status (labor organizations). </w:t>
      </w:r>
    </w:p>
    <w:bookmarkEnd w:id="399"/>
    <w:p w14:paraId="1183DD76" w14:textId="6F0F1E2C" w:rsidR="006E1898" w:rsidRDefault="00E16EE2" w:rsidP="00544CE0">
      <w:pPr>
        <w:rPr>
          <w:b/>
          <w:bCs/>
        </w:rPr>
      </w:pPr>
      <w:r w:rsidRPr="00E16EE2">
        <w:rPr>
          <w:b/>
          <w:bCs/>
        </w:rPr>
        <w:t xml:space="preserve">Please note: For-profit organizations and foreign entities are not eligible to apply for SAMHSA </w:t>
      </w:r>
      <w:r w:rsidR="00A40092">
        <w:rPr>
          <w:b/>
          <w:bCs/>
        </w:rPr>
        <w:t>award</w:t>
      </w:r>
      <w:r w:rsidRPr="00E16EE2">
        <w:rPr>
          <w:b/>
          <w:bCs/>
        </w:rPr>
        <w:t>s.</w:t>
      </w:r>
      <w:r w:rsidR="006E1898">
        <w:rPr>
          <w:b/>
          <w:bCs/>
        </w:rPr>
        <w:br w:type="page"/>
      </w:r>
    </w:p>
    <w:p w14:paraId="6B323F70" w14:textId="1391264F" w:rsidR="00347739" w:rsidRPr="00AC34BE" w:rsidRDefault="00347739" w:rsidP="00F5108C">
      <w:pPr>
        <w:pStyle w:val="Heading1"/>
        <w:jc w:val="center"/>
      </w:pPr>
      <w:bookmarkStart w:id="400" w:name="_Appendix_D_–_2"/>
      <w:bookmarkStart w:id="401" w:name="_Appendix_C_–_1"/>
      <w:bookmarkStart w:id="402" w:name="_Appendix_E_–"/>
      <w:bookmarkStart w:id="403" w:name="_Appendix_D_–"/>
      <w:bookmarkStart w:id="404" w:name="_Toc485307409"/>
      <w:bookmarkStart w:id="405" w:name="_Toc81577301"/>
      <w:bookmarkStart w:id="406" w:name="_Toc101858750"/>
      <w:bookmarkStart w:id="407" w:name="_Toc117678971"/>
      <w:bookmarkStart w:id="408" w:name="_Hlk115953462"/>
      <w:bookmarkStart w:id="409" w:name="_Hlk80366954"/>
      <w:bookmarkStart w:id="410" w:name="_Hlk83133552"/>
      <w:bookmarkEnd w:id="308"/>
      <w:bookmarkEnd w:id="394"/>
      <w:bookmarkEnd w:id="395"/>
      <w:bookmarkEnd w:id="400"/>
      <w:bookmarkEnd w:id="401"/>
      <w:bookmarkEnd w:id="402"/>
      <w:bookmarkEnd w:id="403"/>
      <w:r w:rsidRPr="00AC34BE">
        <w:lastRenderedPageBreak/>
        <w:t xml:space="preserve">Appendix </w:t>
      </w:r>
      <w:r w:rsidR="007A27E4">
        <w:t>D</w:t>
      </w:r>
      <w:r w:rsidRPr="00AC34BE">
        <w:t xml:space="preserve"> – </w:t>
      </w:r>
      <w:bookmarkStart w:id="411" w:name="_Hlk101267545"/>
      <w:r w:rsidRPr="00AC34BE">
        <w:t>Confidentiality and SAMHSA Participant Protection/Human Subjects Guidelines</w:t>
      </w:r>
      <w:bookmarkEnd w:id="404"/>
      <w:bookmarkEnd w:id="405"/>
      <w:bookmarkEnd w:id="406"/>
      <w:bookmarkEnd w:id="407"/>
    </w:p>
    <w:bookmarkEnd w:id="411"/>
    <w:p w14:paraId="5ED43A34" w14:textId="77777777" w:rsidR="005C5E0C" w:rsidRPr="005C5E0C" w:rsidRDefault="005C5E0C" w:rsidP="005C5E0C">
      <w:pPr>
        <w:tabs>
          <w:tab w:val="left" w:pos="3150"/>
        </w:tabs>
        <w:rPr>
          <w:b/>
        </w:rPr>
      </w:pPr>
      <w:r w:rsidRPr="005C5E0C">
        <w:rPr>
          <w:b/>
        </w:rPr>
        <w:t xml:space="preserve">CONFIDENTIALITY AND PARTICIPANT PROTECTION:  </w:t>
      </w:r>
    </w:p>
    <w:p w14:paraId="0EC9C2A6" w14:textId="7E91EE97" w:rsidR="005C5E0C" w:rsidRPr="005C5E0C" w:rsidRDefault="005C5E0C" w:rsidP="005C5E0C">
      <w:pPr>
        <w:rPr>
          <w:rFonts w:cs="Arial"/>
        </w:rPr>
      </w:pPr>
      <w:bookmarkStart w:id="412" w:name="_Hlk115784673"/>
      <w:r w:rsidRPr="005C5E0C">
        <w:rPr>
          <w:rFonts w:cs="Arial"/>
        </w:rPr>
        <w:t xml:space="preserve">It is important to have safeguards protecting individuals from risks associated with their participation in SAMHSA projects.  </w:t>
      </w:r>
      <w:r w:rsidRPr="005C5E0C">
        <w:rPr>
          <w:rFonts w:cs="Arial"/>
          <w:b/>
          <w:bCs/>
        </w:rPr>
        <w:t xml:space="preserve">As part of Attachment 7 of the application, </w:t>
      </w:r>
      <w:r w:rsidRPr="00DD41B2">
        <w:rPr>
          <w:b/>
          <w:u w:val="single"/>
        </w:rPr>
        <w:t>all applicants</w:t>
      </w:r>
      <w:r w:rsidRPr="005C5E0C">
        <w:rPr>
          <w:rFonts w:cs="Arial"/>
          <w:b/>
        </w:rPr>
        <w:t xml:space="preserve"> (including those who plan to obtain Institutional Review Board (IRB) approval) </w:t>
      </w:r>
      <w:r w:rsidRPr="00DD41B2">
        <w:rPr>
          <w:b/>
          <w:u w:val="single"/>
        </w:rPr>
        <w:t xml:space="preserve">must </w:t>
      </w:r>
      <w:r w:rsidRPr="005C5E0C">
        <w:rPr>
          <w:rFonts w:cs="Arial"/>
          <w:b/>
        </w:rPr>
        <w:t xml:space="preserve">address all of the elements below. </w:t>
      </w:r>
      <w:r w:rsidR="00794D9C">
        <w:rPr>
          <w:rFonts w:cs="Arial"/>
          <w:b/>
        </w:rPr>
        <w:t xml:space="preserve"> </w:t>
      </w:r>
      <w:r w:rsidRPr="005C5E0C">
        <w:rPr>
          <w:rFonts w:cs="Arial"/>
        </w:rPr>
        <w:t xml:space="preserve">If some elements are not applicable to the proposed project, explain why the element(s) is not applicable. </w:t>
      </w:r>
    </w:p>
    <w:p w14:paraId="6D3D010A" w14:textId="6F13D8EC" w:rsidR="005C5E0C" w:rsidRPr="005C5E0C" w:rsidRDefault="005C5E0C" w:rsidP="005C5E0C">
      <w:pPr>
        <w:rPr>
          <w:rFonts w:cs="Arial"/>
        </w:rPr>
      </w:pPr>
      <w:r w:rsidRPr="005C5E0C">
        <w:rPr>
          <w:rFonts w:cs="Arial"/>
        </w:rPr>
        <w:t>In addition to addressing these elements, you will need to determine if the section below titled “Protection of Human Subjects Regulations” applies to your project.</w:t>
      </w:r>
      <w:r w:rsidR="00794D9C">
        <w:rPr>
          <w:rFonts w:cs="Arial"/>
        </w:rPr>
        <w:t xml:space="preserve"> </w:t>
      </w:r>
      <w:r w:rsidRPr="005C5E0C">
        <w:rPr>
          <w:rFonts w:cs="Arial"/>
        </w:rPr>
        <w:t xml:space="preserve"> If so, you must submit the required documentation as described below.</w:t>
      </w:r>
      <w:r w:rsidR="00794D9C">
        <w:rPr>
          <w:rFonts w:cs="Arial"/>
        </w:rPr>
        <w:t xml:space="preserve"> </w:t>
      </w:r>
      <w:r w:rsidRPr="005C5E0C">
        <w:rPr>
          <w:rFonts w:cs="Arial"/>
        </w:rPr>
        <w:t xml:space="preserve"> There are no page limits for your response to the elements in this appendix.</w:t>
      </w:r>
    </w:p>
    <w:p w14:paraId="585DD950" w14:textId="320563BD" w:rsidR="005C5E0C" w:rsidRPr="005C5E0C" w:rsidRDefault="005C5E0C" w:rsidP="00DC6560">
      <w:pPr>
        <w:numPr>
          <w:ilvl w:val="0"/>
          <w:numId w:val="72"/>
        </w:numPr>
        <w:spacing w:after="200"/>
        <w:ind w:left="360"/>
        <w:rPr>
          <w:rFonts w:cs="Arial"/>
          <w:b/>
        </w:rPr>
      </w:pPr>
      <w:r w:rsidRPr="005C5E0C">
        <w:rPr>
          <w:rFonts w:cs="Arial"/>
          <w:b/>
        </w:rPr>
        <w:t>Protect Participants and Staff from Potential Risks</w:t>
      </w:r>
    </w:p>
    <w:p w14:paraId="2366B57F" w14:textId="77777777" w:rsidR="005C5E0C" w:rsidRPr="005C5E0C" w:rsidRDefault="005C5E0C" w:rsidP="00DC6560">
      <w:pPr>
        <w:numPr>
          <w:ilvl w:val="0"/>
          <w:numId w:val="73"/>
        </w:numPr>
        <w:spacing w:after="200"/>
        <w:rPr>
          <w:rFonts w:cs="Arial"/>
          <w:szCs w:val="24"/>
        </w:rPr>
      </w:pPr>
      <w:r w:rsidRPr="005C5E0C">
        <w:rPr>
          <w:rFonts w:cs="Arial"/>
          <w:szCs w:val="24"/>
        </w:rPr>
        <w:t xml:space="preserve">Identify and describe the foreseeable physical, medical, psychological, social, and legal risks or potential adverse effects </w:t>
      </w:r>
      <w:r w:rsidRPr="005C5E0C">
        <w:rPr>
          <w:rFonts w:cs="Arial"/>
          <w:b/>
          <w:szCs w:val="24"/>
        </w:rPr>
        <w:t>participants</w:t>
      </w:r>
      <w:r w:rsidRPr="005C5E0C">
        <w:rPr>
          <w:rFonts w:cs="Arial"/>
          <w:szCs w:val="24"/>
        </w:rPr>
        <w:t xml:space="preserve"> may be exposed to because of the project.</w:t>
      </w:r>
    </w:p>
    <w:p w14:paraId="364D7E09" w14:textId="77777777" w:rsidR="005C5E0C" w:rsidRPr="005C5E0C" w:rsidRDefault="005C5E0C" w:rsidP="00DC6560">
      <w:pPr>
        <w:numPr>
          <w:ilvl w:val="0"/>
          <w:numId w:val="73"/>
        </w:numPr>
        <w:spacing w:after="200"/>
        <w:rPr>
          <w:rFonts w:cs="Arial"/>
          <w:szCs w:val="24"/>
        </w:rPr>
      </w:pPr>
      <w:r w:rsidRPr="005C5E0C">
        <w:rPr>
          <w:rFonts w:cs="Arial"/>
          <w:szCs w:val="24"/>
        </w:rPr>
        <w:t xml:space="preserve">Identify and describe the foreseeable physical, medical, psychological, social, and legal risks or potential adverse effects </w:t>
      </w:r>
      <w:r w:rsidRPr="005C5E0C">
        <w:rPr>
          <w:rFonts w:cs="Arial"/>
          <w:b/>
          <w:szCs w:val="24"/>
        </w:rPr>
        <w:t xml:space="preserve">staff </w:t>
      </w:r>
      <w:r w:rsidRPr="005C5E0C">
        <w:rPr>
          <w:rFonts w:cs="Arial"/>
          <w:szCs w:val="24"/>
        </w:rPr>
        <w:t xml:space="preserve">may be exposed to as a result, of the project. </w:t>
      </w:r>
    </w:p>
    <w:p w14:paraId="55E90240" w14:textId="77777777" w:rsidR="005C5E0C" w:rsidRPr="005C5E0C" w:rsidRDefault="005C5E0C" w:rsidP="00DC6560">
      <w:pPr>
        <w:numPr>
          <w:ilvl w:val="0"/>
          <w:numId w:val="73"/>
        </w:numPr>
        <w:spacing w:after="200"/>
        <w:rPr>
          <w:rFonts w:cs="Arial"/>
          <w:szCs w:val="24"/>
        </w:rPr>
      </w:pPr>
      <w:r w:rsidRPr="005C5E0C">
        <w:rPr>
          <w:rFonts w:cs="Arial"/>
          <w:szCs w:val="24"/>
        </w:rPr>
        <w:t xml:space="preserve">Describe the procedures you will follow to minimize or protect participants and staff against potential risks, including risks to confidentiality. </w:t>
      </w:r>
    </w:p>
    <w:p w14:paraId="67082910" w14:textId="77777777" w:rsidR="005C5E0C" w:rsidRPr="005C5E0C" w:rsidRDefault="005C5E0C" w:rsidP="00DC6560">
      <w:pPr>
        <w:numPr>
          <w:ilvl w:val="0"/>
          <w:numId w:val="73"/>
        </w:numPr>
        <w:spacing w:after="200"/>
        <w:rPr>
          <w:rFonts w:cs="Arial"/>
          <w:szCs w:val="24"/>
        </w:rPr>
      </w:pPr>
      <w:r w:rsidRPr="005C5E0C">
        <w:rPr>
          <w:rFonts w:cs="Arial"/>
          <w:szCs w:val="24"/>
        </w:rPr>
        <w:t>Identify your plan to provide guidance and assistance in the event there are adverse effects to participants and/or staff.</w:t>
      </w:r>
    </w:p>
    <w:tbl>
      <w:tblPr>
        <w:tblStyle w:val="TableGrid"/>
        <w:tblW w:w="0" w:type="auto"/>
        <w:tblInd w:w="445" w:type="dxa"/>
        <w:tblLook w:val="04A0" w:firstRow="1" w:lastRow="0" w:firstColumn="1" w:lastColumn="0" w:noHBand="0" w:noVBand="1"/>
      </w:tblPr>
      <w:tblGrid>
        <w:gridCol w:w="8905"/>
      </w:tblGrid>
      <w:tr w:rsidR="005C5E0C" w:rsidRPr="005C5E0C" w14:paraId="22C0925F" w14:textId="77777777" w:rsidTr="005C5E0C">
        <w:trPr>
          <w:trHeight w:val="3428"/>
        </w:trPr>
        <w:tc>
          <w:tcPr>
            <w:tcW w:w="8905" w:type="dxa"/>
            <w:tcBorders>
              <w:top w:val="single" w:sz="4" w:space="0" w:color="auto"/>
              <w:left w:val="single" w:sz="4" w:space="0" w:color="auto"/>
              <w:bottom w:val="single" w:sz="4" w:space="0" w:color="auto"/>
              <w:right w:val="single" w:sz="4" w:space="0" w:color="auto"/>
            </w:tcBorders>
          </w:tcPr>
          <w:p w14:paraId="3F1C4685" w14:textId="77777777" w:rsidR="005C5E0C" w:rsidRPr="005C5E0C" w:rsidRDefault="005C5E0C" w:rsidP="005C5E0C">
            <w:pPr>
              <w:spacing w:after="200"/>
              <w:rPr>
                <w:rFonts w:cs="Arial"/>
                <w:i/>
                <w:iCs/>
                <w:szCs w:val="24"/>
              </w:rPr>
            </w:pPr>
            <w:bookmarkStart w:id="413" w:name="_Hlk112661683"/>
            <w:r w:rsidRPr="005C5E0C">
              <w:rPr>
                <w:rFonts w:cs="Arial"/>
                <w:szCs w:val="24"/>
              </w:rPr>
              <w:t xml:space="preserve">    </w:t>
            </w:r>
            <w:r w:rsidRPr="005C5E0C">
              <w:rPr>
                <w:rFonts w:cs="Arial"/>
                <w:i/>
                <w:iCs/>
                <w:szCs w:val="24"/>
              </w:rPr>
              <w:t>Responses that will be considered unacceptable or incomplete:</w:t>
            </w:r>
          </w:p>
          <w:p w14:paraId="3ACA31E3" w14:textId="3DF1C9D3" w:rsidR="005C5E0C" w:rsidRPr="005C5E0C" w:rsidRDefault="005C5E0C" w:rsidP="00DC6560">
            <w:pPr>
              <w:numPr>
                <w:ilvl w:val="0"/>
                <w:numId w:val="74"/>
              </w:numPr>
              <w:contextualSpacing/>
              <w:rPr>
                <w:rFonts w:cs="Arial"/>
                <w:i/>
                <w:iCs/>
                <w:szCs w:val="24"/>
              </w:rPr>
            </w:pPr>
            <w:r w:rsidRPr="005C5E0C">
              <w:rPr>
                <w:rFonts w:cs="Arial"/>
                <w:i/>
                <w:iCs/>
                <w:szCs w:val="24"/>
              </w:rPr>
              <w:t xml:space="preserve">Indicating that there are </w:t>
            </w:r>
            <w:r w:rsidRPr="005C5E0C">
              <w:rPr>
                <w:rFonts w:cs="Arial"/>
                <w:b/>
                <w:bCs/>
                <w:i/>
                <w:iCs/>
                <w:szCs w:val="24"/>
              </w:rPr>
              <w:t>no risks</w:t>
            </w:r>
            <w:r w:rsidRPr="005C5E0C">
              <w:rPr>
                <w:rFonts w:cs="Arial"/>
                <w:i/>
                <w:iCs/>
                <w:szCs w:val="24"/>
              </w:rPr>
              <w:t xml:space="preserve"> to participants. </w:t>
            </w:r>
            <w:r w:rsidR="004B5F71">
              <w:rPr>
                <w:rFonts w:cs="Arial"/>
                <w:i/>
                <w:iCs/>
                <w:szCs w:val="24"/>
              </w:rPr>
              <w:t xml:space="preserve"> </w:t>
            </w:r>
            <w:r w:rsidRPr="005C5E0C">
              <w:rPr>
                <w:rFonts w:cs="Arial"/>
                <w:i/>
                <w:iCs/>
                <w:szCs w:val="24"/>
              </w:rPr>
              <w:t xml:space="preserve">If services are being delivered as part of the project, it is </w:t>
            </w:r>
            <w:r w:rsidRPr="005C5E0C">
              <w:rPr>
                <w:rFonts w:cs="Arial"/>
                <w:b/>
                <w:bCs/>
                <w:i/>
                <w:iCs/>
                <w:szCs w:val="24"/>
              </w:rPr>
              <w:t>very unlikely</w:t>
            </w:r>
            <w:r w:rsidRPr="005C5E0C">
              <w:rPr>
                <w:rFonts w:cs="Arial"/>
                <w:i/>
                <w:iCs/>
                <w:szCs w:val="24"/>
              </w:rPr>
              <w:t xml:space="preserve"> that there will be no foreseeable physical, medical, psychological, social, or legal risks or potential adverse effects as a result of their involvement in the project.</w:t>
            </w:r>
          </w:p>
          <w:p w14:paraId="79E89592" w14:textId="77777777" w:rsidR="005C5E0C" w:rsidRPr="005C5E0C" w:rsidRDefault="005C5E0C" w:rsidP="005C5E0C">
            <w:pPr>
              <w:spacing w:after="120"/>
              <w:ind w:left="850"/>
              <w:contextualSpacing/>
              <w:rPr>
                <w:rFonts w:cs="Arial"/>
                <w:i/>
                <w:iCs/>
                <w:szCs w:val="24"/>
              </w:rPr>
            </w:pPr>
          </w:p>
          <w:p w14:paraId="6ABF0683" w14:textId="77777777" w:rsidR="005C5E0C" w:rsidRPr="005C5E0C" w:rsidRDefault="005C5E0C" w:rsidP="00DC6560">
            <w:pPr>
              <w:numPr>
                <w:ilvl w:val="0"/>
                <w:numId w:val="74"/>
              </w:numPr>
              <w:spacing w:after="200"/>
              <w:contextualSpacing/>
              <w:rPr>
                <w:rFonts w:cs="Arial"/>
                <w:i/>
                <w:iCs/>
                <w:szCs w:val="24"/>
              </w:rPr>
            </w:pPr>
            <w:r w:rsidRPr="005C5E0C">
              <w:rPr>
                <w:rFonts w:cs="Arial"/>
                <w:i/>
                <w:iCs/>
                <w:szCs w:val="24"/>
              </w:rPr>
              <w:t>Addressing potential risks to participants but not addressing risks to staff</w:t>
            </w:r>
          </w:p>
          <w:p w14:paraId="3D69AED3" w14:textId="77777777" w:rsidR="005C5E0C" w:rsidRPr="005C5E0C" w:rsidRDefault="005C5E0C" w:rsidP="005C5E0C">
            <w:pPr>
              <w:spacing w:after="200"/>
              <w:ind w:left="850"/>
              <w:contextualSpacing/>
              <w:rPr>
                <w:rFonts w:cs="Arial"/>
                <w:i/>
                <w:iCs/>
                <w:szCs w:val="24"/>
              </w:rPr>
            </w:pPr>
          </w:p>
          <w:p w14:paraId="1A64A953" w14:textId="77777777" w:rsidR="005C5E0C" w:rsidRPr="005C5E0C" w:rsidRDefault="005C5E0C" w:rsidP="00DC6560">
            <w:pPr>
              <w:numPr>
                <w:ilvl w:val="0"/>
                <w:numId w:val="74"/>
              </w:numPr>
              <w:spacing w:after="200"/>
              <w:contextualSpacing/>
              <w:rPr>
                <w:rFonts w:cs="Arial"/>
                <w:szCs w:val="24"/>
              </w:rPr>
            </w:pPr>
            <w:r w:rsidRPr="005C5E0C">
              <w:rPr>
                <w:rFonts w:cs="Arial"/>
                <w:i/>
                <w:iCs/>
                <w:szCs w:val="24"/>
              </w:rPr>
              <w:t>Neglecting to describe how the organization will provide guidance and assistance in the event there are adverse effects to participants and whether alternative treatments will be available to participants.</w:t>
            </w:r>
          </w:p>
        </w:tc>
      </w:tr>
    </w:tbl>
    <w:p w14:paraId="50BC0959" w14:textId="77777777" w:rsidR="005C5E0C" w:rsidRPr="005C5E0C" w:rsidRDefault="005C5E0C" w:rsidP="005C5E0C">
      <w:pPr>
        <w:spacing w:after="200"/>
        <w:rPr>
          <w:rFonts w:cs="Arial"/>
          <w:szCs w:val="24"/>
        </w:rPr>
      </w:pPr>
    </w:p>
    <w:bookmarkEnd w:id="413"/>
    <w:p w14:paraId="58BF7612" w14:textId="77777777" w:rsidR="005C5E0C" w:rsidRPr="005B62EA" w:rsidRDefault="005C5E0C" w:rsidP="00DC6560">
      <w:pPr>
        <w:numPr>
          <w:ilvl w:val="0"/>
          <w:numId w:val="72"/>
        </w:numPr>
        <w:tabs>
          <w:tab w:val="left" w:pos="540"/>
        </w:tabs>
        <w:spacing w:after="200"/>
        <w:ind w:left="360"/>
        <w:rPr>
          <w:rFonts w:cs="Arial"/>
          <w:b/>
        </w:rPr>
      </w:pPr>
      <w:r w:rsidRPr="005B62EA">
        <w:rPr>
          <w:rFonts w:cs="Arial"/>
          <w:b/>
        </w:rPr>
        <w:lastRenderedPageBreak/>
        <w:t>Fair Selection of Participants</w:t>
      </w:r>
    </w:p>
    <w:p w14:paraId="4421691B" w14:textId="49A88F08" w:rsidR="005C5E0C" w:rsidRPr="005B62EA" w:rsidRDefault="005C5E0C" w:rsidP="00DC6560">
      <w:pPr>
        <w:numPr>
          <w:ilvl w:val="0"/>
          <w:numId w:val="73"/>
        </w:numPr>
        <w:spacing w:after="200"/>
        <w:rPr>
          <w:rFonts w:cs="Arial"/>
          <w:szCs w:val="24"/>
        </w:rPr>
      </w:pPr>
      <w:r w:rsidRPr="005B62EA">
        <w:rPr>
          <w:rFonts w:cs="Arial"/>
          <w:szCs w:val="24"/>
        </w:rPr>
        <w:t>Explain how you will recruit and select participants</w:t>
      </w:r>
      <w:r w:rsidR="00185528" w:rsidRPr="005B62EA">
        <w:rPr>
          <w:rFonts w:cs="Arial"/>
          <w:szCs w:val="24"/>
        </w:rPr>
        <w:t xml:space="preserve"> ensuring</w:t>
      </w:r>
      <w:r w:rsidR="00934250" w:rsidRPr="005B62EA">
        <w:rPr>
          <w:rFonts w:cs="Arial"/>
          <w:szCs w:val="24"/>
        </w:rPr>
        <w:t xml:space="preserve"> all populations have equitable opportunities to participate in the program.  </w:t>
      </w:r>
      <w:r w:rsidR="00185528" w:rsidRPr="005B62EA">
        <w:rPr>
          <w:rFonts w:cs="Arial"/>
          <w:szCs w:val="24"/>
        </w:rPr>
        <w:t xml:space="preserve"> </w:t>
      </w:r>
    </w:p>
    <w:p w14:paraId="50C9FF1C" w14:textId="77777777" w:rsidR="005C5E0C" w:rsidRPr="005C5E0C" w:rsidRDefault="005C5E0C" w:rsidP="00DC6560">
      <w:pPr>
        <w:numPr>
          <w:ilvl w:val="0"/>
          <w:numId w:val="73"/>
        </w:numPr>
        <w:spacing w:after="200"/>
        <w:rPr>
          <w:rFonts w:cs="Arial"/>
          <w:szCs w:val="24"/>
        </w:rPr>
      </w:pPr>
      <w:r w:rsidRPr="005C5E0C">
        <w:rPr>
          <w:rFonts w:cs="Arial"/>
          <w:szCs w:val="24"/>
        </w:rPr>
        <w:t xml:space="preserve">Identify any individuals in the </w:t>
      </w:r>
      <w:r w:rsidRPr="005C5E0C">
        <w:rPr>
          <w:rFonts w:eastAsia="Calibri" w:cs="Arial"/>
          <w:szCs w:val="24"/>
        </w:rPr>
        <w:t>geographic catchment area where services will be delivered</w:t>
      </w:r>
      <w:r w:rsidRPr="005C5E0C">
        <w:rPr>
          <w:rFonts w:cs="Arial"/>
          <w:szCs w:val="24"/>
        </w:rPr>
        <w:t xml:space="preserve"> who will be excluded from participating in the project and explain the reasons for this exclusion. </w:t>
      </w:r>
    </w:p>
    <w:tbl>
      <w:tblPr>
        <w:tblStyle w:val="TableGrid"/>
        <w:tblW w:w="0" w:type="auto"/>
        <w:tblInd w:w="445" w:type="dxa"/>
        <w:tblLook w:val="04A0" w:firstRow="1" w:lastRow="0" w:firstColumn="1" w:lastColumn="0" w:noHBand="0" w:noVBand="1"/>
      </w:tblPr>
      <w:tblGrid>
        <w:gridCol w:w="8905"/>
      </w:tblGrid>
      <w:tr w:rsidR="005C5E0C" w:rsidRPr="005C5E0C" w14:paraId="4BCFE2FC" w14:textId="77777777" w:rsidTr="005C5E0C">
        <w:trPr>
          <w:trHeight w:val="1673"/>
        </w:trPr>
        <w:tc>
          <w:tcPr>
            <w:tcW w:w="8905" w:type="dxa"/>
            <w:tcBorders>
              <w:top w:val="single" w:sz="4" w:space="0" w:color="auto"/>
              <w:left w:val="single" w:sz="4" w:space="0" w:color="auto"/>
              <w:bottom w:val="single" w:sz="4" w:space="0" w:color="auto"/>
              <w:right w:val="single" w:sz="4" w:space="0" w:color="auto"/>
            </w:tcBorders>
          </w:tcPr>
          <w:p w14:paraId="704CA7E4" w14:textId="77777777" w:rsidR="005C5E0C" w:rsidRPr="005C5E0C" w:rsidRDefault="005C5E0C" w:rsidP="005C5E0C">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47D1C40C" w14:textId="77777777" w:rsidR="005C5E0C" w:rsidRPr="005C5E0C" w:rsidRDefault="005C5E0C" w:rsidP="00DC6560">
            <w:pPr>
              <w:numPr>
                <w:ilvl w:val="0"/>
                <w:numId w:val="74"/>
              </w:numPr>
              <w:spacing w:after="0"/>
              <w:contextualSpacing/>
              <w:rPr>
                <w:rFonts w:cs="Arial"/>
                <w:szCs w:val="24"/>
              </w:rPr>
            </w:pPr>
            <w:r w:rsidRPr="005C5E0C">
              <w:rPr>
                <w:rFonts w:cs="Arial"/>
                <w:i/>
                <w:iCs/>
                <w:szCs w:val="24"/>
              </w:rPr>
              <w:t>Not explaining reasons for including or excluding participants</w:t>
            </w:r>
          </w:p>
          <w:p w14:paraId="555AE1B1" w14:textId="77777777" w:rsidR="005C5E0C" w:rsidRPr="005C5E0C" w:rsidRDefault="005C5E0C" w:rsidP="005C5E0C">
            <w:pPr>
              <w:spacing w:after="0"/>
              <w:ind w:left="850"/>
              <w:contextualSpacing/>
              <w:rPr>
                <w:rFonts w:cs="Arial"/>
                <w:szCs w:val="24"/>
              </w:rPr>
            </w:pPr>
          </w:p>
          <w:p w14:paraId="1A911B45" w14:textId="77777777" w:rsidR="005C5E0C" w:rsidRPr="005C5E0C" w:rsidRDefault="005C5E0C" w:rsidP="00DC6560">
            <w:pPr>
              <w:numPr>
                <w:ilvl w:val="0"/>
                <w:numId w:val="74"/>
              </w:numPr>
              <w:spacing w:after="0"/>
              <w:contextualSpacing/>
              <w:rPr>
                <w:rFonts w:cs="Arial"/>
                <w:i/>
                <w:iCs/>
                <w:szCs w:val="24"/>
              </w:rPr>
            </w:pPr>
            <w:r w:rsidRPr="005C5E0C">
              <w:rPr>
                <w:rFonts w:cs="Arial"/>
                <w:i/>
                <w:iCs/>
                <w:szCs w:val="24"/>
              </w:rPr>
              <w:t>Not identifying how participants will be selected</w:t>
            </w:r>
          </w:p>
        </w:tc>
      </w:tr>
    </w:tbl>
    <w:p w14:paraId="0143AAE1" w14:textId="77777777" w:rsidR="005C5E0C" w:rsidRPr="005C5E0C" w:rsidRDefault="005C5E0C" w:rsidP="005C5E0C">
      <w:pPr>
        <w:spacing w:after="200"/>
        <w:rPr>
          <w:rFonts w:cs="Arial"/>
          <w:szCs w:val="24"/>
        </w:rPr>
      </w:pPr>
    </w:p>
    <w:p w14:paraId="1BFF183D" w14:textId="77777777" w:rsidR="005C5E0C" w:rsidRPr="005C5E0C" w:rsidRDefault="005C5E0C" w:rsidP="00DC6560">
      <w:pPr>
        <w:numPr>
          <w:ilvl w:val="0"/>
          <w:numId w:val="72"/>
        </w:numPr>
        <w:tabs>
          <w:tab w:val="left" w:pos="540"/>
        </w:tabs>
        <w:spacing w:after="200"/>
        <w:ind w:left="360"/>
        <w:rPr>
          <w:rFonts w:cs="Arial"/>
          <w:b/>
        </w:rPr>
      </w:pPr>
      <w:r w:rsidRPr="005C5E0C">
        <w:rPr>
          <w:rFonts w:cs="Arial"/>
          <w:b/>
        </w:rPr>
        <w:t>Absence of Coercion</w:t>
      </w:r>
    </w:p>
    <w:p w14:paraId="24518CDE" w14:textId="2D02EA4D" w:rsidR="005C5E0C" w:rsidRPr="005C5E0C" w:rsidRDefault="005C5E0C" w:rsidP="00DC6560">
      <w:pPr>
        <w:numPr>
          <w:ilvl w:val="0"/>
          <w:numId w:val="73"/>
        </w:numPr>
        <w:spacing w:before="240" w:after="200"/>
        <w:rPr>
          <w:rFonts w:cs="Arial"/>
          <w:szCs w:val="24"/>
        </w:rPr>
      </w:pPr>
      <w:r w:rsidRPr="005C5E0C">
        <w:rPr>
          <w:rFonts w:cs="Arial"/>
          <w:szCs w:val="24"/>
        </w:rPr>
        <w:t xml:space="preserve">If you plan to compensate participants, state how participants will be awarded incentives (e.g., gift cards, bus passes, gifts, etc.)  If you plan to implement a contingency management program, specify the evidence-based model you will use and briefly justify its use with your population(s) of focus.  If you have included funding for incentives in your budget, you </w:t>
      </w:r>
      <w:r w:rsidRPr="005C5E0C">
        <w:rPr>
          <w:rFonts w:cs="Arial"/>
          <w:b/>
          <w:szCs w:val="24"/>
        </w:rPr>
        <w:t>must</w:t>
      </w:r>
      <w:r w:rsidRPr="005C5E0C">
        <w:rPr>
          <w:rFonts w:cs="Arial"/>
          <w:szCs w:val="24"/>
        </w:rPr>
        <w:t xml:space="preserve"> address this item.</w:t>
      </w:r>
      <w:r w:rsidR="004B5F71">
        <w:rPr>
          <w:rFonts w:cs="Arial"/>
          <w:szCs w:val="24"/>
        </w:rPr>
        <w:t xml:space="preserve"> </w:t>
      </w:r>
      <w:r w:rsidRPr="005C5E0C">
        <w:rPr>
          <w:rFonts w:cs="Arial"/>
          <w:szCs w:val="24"/>
        </w:rPr>
        <w:t xml:space="preserve"> </w:t>
      </w:r>
      <w:bookmarkStart w:id="414" w:name="_Hlk115785132"/>
      <w:r w:rsidR="00C118F0">
        <w:rPr>
          <w:rFonts w:cs="Arial"/>
          <w:szCs w:val="24"/>
        </w:rPr>
        <w:t xml:space="preserve">(For specific information about incentives, see </w:t>
      </w:r>
      <w:hyperlink r:id="rId73" w:history="1">
        <w:r w:rsidR="00C118F0">
          <w:rPr>
            <w:rStyle w:val="Hyperlink"/>
            <w:rFonts w:cs="Arial"/>
            <w:szCs w:val="24"/>
          </w:rPr>
          <w:t>https://www.samhsa.gov/grants/grants-management/policies-regulations/additional-directives</w:t>
        </w:r>
      </w:hyperlink>
      <w:r w:rsidR="00C118F0">
        <w:rPr>
          <w:rFonts w:cs="Arial"/>
          <w:szCs w:val="24"/>
        </w:rPr>
        <w:t xml:space="preserve">)  </w:t>
      </w:r>
      <w:bookmarkEnd w:id="414"/>
    </w:p>
    <w:p w14:paraId="6795E22C" w14:textId="77777777" w:rsidR="005C5E0C" w:rsidRPr="005C5E0C" w:rsidRDefault="005C5E0C" w:rsidP="00DC6560">
      <w:pPr>
        <w:numPr>
          <w:ilvl w:val="0"/>
          <w:numId w:val="73"/>
        </w:numPr>
        <w:spacing w:after="200"/>
        <w:rPr>
          <w:rFonts w:cs="Arial"/>
          <w:szCs w:val="24"/>
        </w:rPr>
      </w:pPr>
      <w:r w:rsidRPr="005C5E0C">
        <w:rPr>
          <w:rFonts w:cs="Arial"/>
          <w:szCs w:val="24"/>
        </w:rPr>
        <w:t xml:space="preserve">Provide justification that the use of incentives is appropriate, judicious, and conservative and that incentives do not provide an “undue inducement” that removes the voluntary nature of participation.  </w:t>
      </w:r>
    </w:p>
    <w:p w14:paraId="7C12990B" w14:textId="57D8FB0C" w:rsidR="005C5E0C" w:rsidRPr="005C5E0C" w:rsidRDefault="005C5E0C" w:rsidP="00DC6560">
      <w:pPr>
        <w:numPr>
          <w:ilvl w:val="0"/>
          <w:numId w:val="73"/>
        </w:numPr>
        <w:spacing w:after="200"/>
        <w:rPr>
          <w:rFonts w:cs="Arial"/>
          <w:szCs w:val="24"/>
        </w:rPr>
      </w:pPr>
      <w:r w:rsidRPr="005C5E0C">
        <w:rPr>
          <w:rFonts w:cs="Arial"/>
          <w:szCs w:val="24"/>
        </w:rPr>
        <w:t>Describe how you will inform participants</w:t>
      </w:r>
      <w:r w:rsidR="00D04659">
        <w:rPr>
          <w:rFonts w:cs="Arial"/>
          <w:szCs w:val="24"/>
        </w:rPr>
        <w:t xml:space="preserve"> </w:t>
      </w:r>
      <w:bookmarkStart w:id="415" w:name="_Hlk117588347"/>
      <w:r w:rsidR="00D04659" w:rsidRPr="005B62EA">
        <w:rPr>
          <w:rFonts w:cs="Arial"/>
          <w:szCs w:val="24"/>
        </w:rPr>
        <w:t xml:space="preserve">in </w:t>
      </w:r>
      <w:r w:rsidR="005D14C6" w:rsidRPr="005B62EA">
        <w:rPr>
          <w:rFonts w:cs="Arial"/>
          <w:szCs w:val="24"/>
        </w:rPr>
        <w:t xml:space="preserve">a </w:t>
      </w:r>
      <w:r w:rsidR="00D04659" w:rsidRPr="005B62EA">
        <w:rPr>
          <w:rFonts w:cs="Arial"/>
          <w:szCs w:val="24"/>
        </w:rPr>
        <w:t xml:space="preserve">culturally competent </w:t>
      </w:r>
      <w:r w:rsidR="002E16D0" w:rsidRPr="005B62EA">
        <w:rPr>
          <w:rFonts w:cs="Arial"/>
          <w:szCs w:val="24"/>
        </w:rPr>
        <w:t>manner</w:t>
      </w:r>
      <w:r w:rsidRPr="005C5E0C">
        <w:rPr>
          <w:rFonts w:cs="Arial"/>
          <w:szCs w:val="24"/>
        </w:rPr>
        <w:t xml:space="preserve"> </w:t>
      </w:r>
      <w:bookmarkEnd w:id="415"/>
      <w:r w:rsidRPr="005C5E0C">
        <w:rPr>
          <w:rFonts w:cs="Arial"/>
          <w:szCs w:val="24"/>
        </w:rPr>
        <w:t>that they may receive services even if they choose to not participate in or complete the data collection component of the project.</w:t>
      </w:r>
    </w:p>
    <w:tbl>
      <w:tblPr>
        <w:tblStyle w:val="TableGrid"/>
        <w:tblW w:w="0" w:type="auto"/>
        <w:tblInd w:w="445" w:type="dxa"/>
        <w:tblLook w:val="04A0" w:firstRow="1" w:lastRow="0" w:firstColumn="1" w:lastColumn="0" w:noHBand="0" w:noVBand="1"/>
      </w:tblPr>
      <w:tblGrid>
        <w:gridCol w:w="8905"/>
      </w:tblGrid>
      <w:tr w:rsidR="005C5E0C" w:rsidRPr="005C5E0C" w14:paraId="5DDB8F5B" w14:textId="77777777" w:rsidTr="005C5E0C">
        <w:trPr>
          <w:trHeight w:val="2510"/>
        </w:trPr>
        <w:tc>
          <w:tcPr>
            <w:tcW w:w="8905" w:type="dxa"/>
            <w:tcBorders>
              <w:top w:val="single" w:sz="4" w:space="0" w:color="auto"/>
              <w:left w:val="single" w:sz="4" w:space="0" w:color="auto"/>
              <w:bottom w:val="single" w:sz="4" w:space="0" w:color="auto"/>
              <w:right w:val="single" w:sz="4" w:space="0" w:color="auto"/>
            </w:tcBorders>
            <w:hideMark/>
          </w:tcPr>
          <w:p w14:paraId="70864875" w14:textId="77777777" w:rsidR="005C5E0C" w:rsidRPr="005C5E0C" w:rsidRDefault="005C5E0C" w:rsidP="005C5E0C">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6A96AE4E" w14:textId="77777777" w:rsidR="005C5E0C" w:rsidRPr="005C5E0C" w:rsidRDefault="005C5E0C" w:rsidP="00DC6560">
            <w:pPr>
              <w:numPr>
                <w:ilvl w:val="0"/>
                <w:numId w:val="74"/>
              </w:numPr>
              <w:spacing w:before="120" w:after="120" w:line="249" w:lineRule="auto"/>
              <w:textAlignment w:val="baseline"/>
              <w:rPr>
                <w:rFonts w:cs="Arial"/>
                <w:i/>
                <w:iCs/>
                <w:color w:val="231F20"/>
                <w:szCs w:val="24"/>
              </w:rPr>
            </w:pPr>
            <w:r w:rsidRPr="005C5E0C">
              <w:rPr>
                <w:rFonts w:cs="Arial"/>
                <w:i/>
                <w:iCs/>
                <w:szCs w:val="24"/>
              </w:rPr>
              <w:t>Indicating that you do not plan to compensate participants, such as through incentives, but including funding for incentives in the budget or describing the use of incentives in the Project Narrative.</w:t>
            </w:r>
          </w:p>
          <w:p w14:paraId="31A9E5A4" w14:textId="3F8DD0DD" w:rsidR="005C5E0C" w:rsidRPr="005C5E0C" w:rsidRDefault="005C5E0C" w:rsidP="00DC6560">
            <w:pPr>
              <w:numPr>
                <w:ilvl w:val="0"/>
                <w:numId w:val="74"/>
              </w:numPr>
              <w:spacing w:before="120" w:after="120" w:line="249" w:lineRule="auto"/>
              <w:textAlignment w:val="baseline"/>
              <w:rPr>
                <w:rFonts w:ascii="Times New Roman" w:hAnsi="Times New Roman" w:cs="Arial"/>
                <w:szCs w:val="24"/>
              </w:rPr>
            </w:pPr>
            <w:r w:rsidRPr="005C5E0C">
              <w:rPr>
                <w:rFonts w:cs="Arial"/>
                <w:i/>
                <w:iCs/>
                <w:szCs w:val="24"/>
              </w:rPr>
              <w:t>Not specifying how participants will be told that they may receive services even if they choose not to participate in the data collection component of the project</w:t>
            </w:r>
            <w:r w:rsidR="007D66F3">
              <w:rPr>
                <w:rFonts w:cs="Arial"/>
                <w:i/>
                <w:iCs/>
                <w:szCs w:val="24"/>
              </w:rPr>
              <w:t>.</w:t>
            </w:r>
          </w:p>
        </w:tc>
      </w:tr>
    </w:tbl>
    <w:p w14:paraId="4B177A89" w14:textId="77777777" w:rsidR="005C5E0C" w:rsidRPr="005C5E0C" w:rsidRDefault="005C5E0C" w:rsidP="005C5E0C">
      <w:pPr>
        <w:spacing w:after="200"/>
        <w:rPr>
          <w:rFonts w:cs="Arial"/>
          <w:szCs w:val="24"/>
        </w:rPr>
      </w:pPr>
    </w:p>
    <w:p w14:paraId="5EC4C9DC" w14:textId="77777777" w:rsidR="005C5E0C" w:rsidRPr="005C5E0C" w:rsidRDefault="005C5E0C" w:rsidP="00DC6560">
      <w:pPr>
        <w:numPr>
          <w:ilvl w:val="0"/>
          <w:numId w:val="72"/>
        </w:numPr>
        <w:tabs>
          <w:tab w:val="left" w:pos="540"/>
        </w:tabs>
        <w:spacing w:after="200"/>
        <w:ind w:left="360"/>
        <w:rPr>
          <w:rFonts w:cs="Arial"/>
          <w:b/>
        </w:rPr>
      </w:pPr>
      <w:r w:rsidRPr="005C5E0C">
        <w:rPr>
          <w:rFonts w:cs="Arial"/>
          <w:b/>
        </w:rPr>
        <w:t>Data Collection</w:t>
      </w:r>
    </w:p>
    <w:p w14:paraId="3E80F2EF" w14:textId="14B651AE" w:rsidR="005C5E0C" w:rsidRPr="005C5E0C" w:rsidRDefault="005C5E0C" w:rsidP="00DC6560">
      <w:pPr>
        <w:numPr>
          <w:ilvl w:val="0"/>
          <w:numId w:val="73"/>
        </w:numPr>
        <w:spacing w:after="200"/>
        <w:rPr>
          <w:rFonts w:cs="Arial"/>
          <w:szCs w:val="24"/>
        </w:rPr>
      </w:pPr>
      <w:r w:rsidRPr="005C5E0C">
        <w:rPr>
          <w:rFonts w:cs="Arial"/>
          <w:szCs w:val="24"/>
        </w:rPr>
        <w:lastRenderedPageBreak/>
        <w:t>Identify from whom you will collect data (e.g., participants, clients, family members, teachers, others).</w:t>
      </w:r>
    </w:p>
    <w:p w14:paraId="73F497E2" w14:textId="2FFF94B0" w:rsidR="005C5E0C" w:rsidRPr="005C5E0C" w:rsidRDefault="005C5E0C" w:rsidP="00DC6560">
      <w:pPr>
        <w:numPr>
          <w:ilvl w:val="0"/>
          <w:numId w:val="73"/>
        </w:numPr>
        <w:spacing w:after="200"/>
        <w:rPr>
          <w:rFonts w:cs="Arial"/>
          <w:szCs w:val="24"/>
        </w:rPr>
      </w:pPr>
      <w:r w:rsidRPr="005C5E0C">
        <w:rPr>
          <w:rFonts w:cs="Arial"/>
          <w:szCs w:val="24"/>
        </w:rPr>
        <w:t xml:space="preserve">Describe the data collection procedures and specify the sources for obtaining data (e.g., school records, interviews, psychological assessments, questionnaires, observation, or other sources).  Identify what type of specimens (e.g., urine, blood) will be used, if any. </w:t>
      </w:r>
      <w:r w:rsidR="004B5F71">
        <w:rPr>
          <w:rFonts w:cs="Arial"/>
          <w:szCs w:val="24"/>
        </w:rPr>
        <w:t xml:space="preserve"> </w:t>
      </w:r>
      <w:r w:rsidRPr="005C5E0C">
        <w:rPr>
          <w:rFonts w:cs="Arial"/>
          <w:szCs w:val="24"/>
        </w:rPr>
        <w:t xml:space="preserve">State if the specimens will be used for purposes other than evaluation.  </w:t>
      </w:r>
    </w:p>
    <w:p w14:paraId="0973A9DF" w14:textId="4C7B2755" w:rsidR="005C5E0C" w:rsidRPr="005C5E0C" w:rsidRDefault="005C5E0C" w:rsidP="00DC6560">
      <w:pPr>
        <w:numPr>
          <w:ilvl w:val="0"/>
          <w:numId w:val="73"/>
        </w:numPr>
        <w:spacing w:after="200"/>
        <w:rPr>
          <w:rFonts w:cs="Arial"/>
          <w:szCs w:val="24"/>
        </w:rPr>
      </w:pPr>
      <w:r w:rsidRPr="005C5E0C">
        <w:rPr>
          <w:rFonts w:cs="Arial"/>
          <w:szCs w:val="24"/>
        </w:rPr>
        <w:t xml:space="preserve">In </w:t>
      </w:r>
      <w:r w:rsidRPr="00DD41B2">
        <w:rPr>
          <w:b/>
        </w:rPr>
        <w:t>Attachment 2</w:t>
      </w:r>
      <w:r w:rsidRPr="005C5E0C">
        <w:rPr>
          <w:rFonts w:cs="Arial"/>
          <w:szCs w:val="24"/>
        </w:rPr>
        <w:t xml:space="preserve">, “Data Collection Instruments/Interview Protocols,” you </w:t>
      </w:r>
      <w:r w:rsidRPr="005C5E0C">
        <w:rPr>
          <w:rFonts w:cs="Arial"/>
          <w:b/>
          <w:szCs w:val="24"/>
        </w:rPr>
        <w:t>must</w:t>
      </w:r>
      <w:r w:rsidRPr="005C5E0C">
        <w:rPr>
          <w:rFonts w:cs="Arial"/>
          <w:szCs w:val="24"/>
        </w:rPr>
        <w:t xml:space="preserve"> provide copies of all available data collection instruments and interview protocols that you plan to use (unless you are providing the web link to the standardized instrument(s)/protocol(s).</w:t>
      </w:r>
      <w:r w:rsidR="000279F1">
        <w:rPr>
          <w:rFonts w:cs="Arial"/>
          <w:szCs w:val="24"/>
        </w:rPr>
        <w:t xml:space="preserve">  </w:t>
      </w:r>
      <w:bookmarkStart w:id="416" w:name="_Hlk117170257"/>
      <w:bookmarkStart w:id="417" w:name="_Hlk117172084"/>
      <w:r w:rsidR="00F26B1B">
        <w:rPr>
          <w:rFonts w:cs="Arial"/>
          <w:szCs w:val="24"/>
        </w:rPr>
        <w:t>I</w:t>
      </w:r>
      <w:r w:rsidR="000279F1">
        <w:rPr>
          <w:rFonts w:cs="Arial"/>
          <w:szCs w:val="24"/>
        </w:rPr>
        <w:t xml:space="preserve">nclude any culturally adapted </w:t>
      </w:r>
      <w:r w:rsidR="00BE760F">
        <w:rPr>
          <w:rFonts w:cs="Arial"/>
          <w:szCs w:val="24"/>
        </w:rPr>
        <w:t>data collection instruments and interview protocols.</w:t>
      </w:r>
      <w:bookmarkEnd w:id="416"/>
    </w:p>
    <w:tbl>
      <w:tblPr>
        <w:tblStyle w:val="TableGrid"/>
        <w:tblW w:w="0" w:type="auto"/>
        <w:tblInd w:w="445" w:type="dxa"/>
        <w:tblLook w:val="04A0" w:firstRow="1" w:lastRow="0" w:firstColumn="1" w:lastColumn="0" w:noHBand="0" w:noVBand="1"/>
      </w:tblPr>
      <w:tblGrid>
        <w:gridCol w:w="8905"/>
      </w:tblGrid>
      <w:tr w:rsidR="005C5E0C" w:rsidRPr="005C5E0C" w14:paraId="49E923F3" w14:textId="77777777" w:rsidTr="005C5E0C">
        <w:trPr>
          <w:trHeight w:val="3419"/>
        </w:trPr>
        <w:tc>
          <w:tcPr>
            <w:tcW w:w="8905" w:type="dxa"/>
            <w:tcBorders>
              <w:top w:val="single" w:sz="4" w:space="0" w:color="auto"/>
              <w:left w:val="single" w:sz="4" w:space="0" w:color="auto"/>
              <w:bottom w:val="single" w:sz="4" w:space="0" w:color="auto"/>
              <w:right w:val="single" w:sz="4" w:space="0" w:color="auto"/>
            </w:tcBorders>
            <w:hideMark/>
          </w:tcPr>
          <w:bookmarkEnd w:id="417"/>
          <w:p w14:paraId="354891BA" w14:textId="77777777" w:rsidR="005C5E0C" w:rsidRPr="005C5E0C" w:rsidRDefault="005C5E0C" w:rsidP="005C5E0C">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3C0B4B83" w14:textId="77777777" w:rsidR="005C5E0C" w:rsidRPr="005C5E0C" w:rsidRDefault="005C5E0C" w:rsidP="00DC6560">
            <w:pPr>
              <w:numPr>
                <w:ilvl w:val="0"/>
                <w:numId w:val="74"/>
              </w:numPr>
              <w:spacing w:before="100" w:after="120" w:line="249" w:lineRule="auto"/>
              <w:textAlignment w:val="baseline"/>
              <w:rPr>
                <w:rFonts w:cs="Arial"/>
                <w:i/>
                <w:iCs/>
                <w:szCs w:val="24"/>
              </w:rPr>
            </w:pPr>
            <w:r w:rsidRPr="005C5E0C">
              <w:rPr>
                <w:rFonts w:cs="Arial"/>
                <w:i/>
                <w:iCs/>
                <w:szCs w:val="24"/>
              </w:rPr>
              <w:t>Not clearly identifying all the entities from which data will be collected.</w:t>
            </w:r>
          </w:p>
          <w:p w14:paraId="185CAA3F" w14:textId="77777777" w:rsidR="005C5E0C" w:rsidRPr="005C5E0C" w:rsidRDefault="005C5E0C" w:rsidP="00DC6560">
            <w:pPr>
              <w:numPr>
                <w:ilvl w:val="0"/>
                <w:numId w:val="74"/>
              </w:numPr>
              <w:spacing w:before="100" w:after="120" w:line="249" w:lineRule="auto"/>
              <w:textAlignment w:val="baseline"/>
              <w:rPr>
                <w:rFonts w:cs="Arial"/>
                <w:i/>
                <w:iCs/>
                <w:szCs w:val="24"/>
              </w:rPr>
            </w:pPr>
            <w:r w:rsidRPr="005C5E0C">
              <w:rPr>
                <w:rFonts w:cs="Arial"/>
                <w:i/>
                <w:iCs/>
                <w:szCs w:val="24"/>
              </w:rPr>
              <w:t>Describing the use of drug testing in the Project Narrative but not providing the requested information about specimen collection.</w:t>
            </w:r>
          </w:p>
          <w:p w14:paraId="35FBFB91" w14:textId="3E92856D" w:rsidR="005C5E0C" w:rsidRPr="005C5E0C" w:rsidRDefault="005C5E0C" w:rsidP="00DC6560">
            <w:pPr>
              <w:numPr>
                <w:ilvl w:val="0"/>
                <w:numId w:val="74"/>
              </w:numPr>
              <w:spacing w:before="100" w:after="120" w:line="249" w:lineRule="auto"/>
              <w:textAlignment w:val="baseline"/>
              <w:rPr>
                <w:rFonts w:ascii="Times New Roman" w:hAnsi="Times New Roman" w:cs="Arial"/>
                <w:szCs w:val="24"/>
              </w:rPr>
            </w:pPr>
            <w:r w:rsidRPr="005C5E0C">
              <w:rPr>
                <w:rFonts w:cs="Arial"/>
                <w:i/>
                <w:iCs/>
                <w:szCs w:val="24"/>
              </w:rPr>
              <w:t>Not including data collection instruments/interview protocols (or links to websites for the instruments) in Attachment 2</w:t>
            </w:r>
            <w:r w:rsidR="007D66F3">
              <w:rPr>
                <w:rFonts w:cs="Arial"/>
                <w:i/>
                <w:iCs/>
                <w:szCs w:val="24"/>
              </w:rPr>
              <w:t>.</w:t>
            </w:r>
          </w:p>
          <w:p w14:paraId="1EEECADC" w14:textId="77777777" w:rsidR="005C5E0C" w:rsidRPr="005C5E0C" w:rsidRDefault="005C5E0C" w:rsidP="00DC6560">
            <w:pPr>
              <w:numPr>
                <w:ilvl w:val="0"/>
                <w:numId w:val="74"/>
              </w:numPr>
              <w:spacing w:before="100" w:after="0" w:line="249" w:lineRule="auto"/>
              <w:textAlignment w:val="baseline"/>
              <w:rPr>
                <w:rFonts w:ascii="Times New Roman" w:hAnsi="Times New Roman" w:cs="Arial"/>
                <w:szCs w:val="24"/>
              </w:rPr>
            </w:pPr>
            <w:r w:rsidRPr="005C5E0C">
              <w:rPr>
                <w:rFonts w:cs="Arial"/>
                <w:i/>
                <w:iCs/>
                <w:szCs w:val="24"/>
              </w:rPr>
              <w:t>Not including how the data collection will occur (i.e., paper surveys versus electronic survey links; at a school setting or at the organization’s clinic, etc.).</w:t>
            </w:r>
          </w:p>
        </w:tc>
      </w:tr>
    </w:tbl>
    <w:p w14:paraId="10150CCD" w14:textId="77777777" w:rsidR="005C5E0C" w:rsidRPr="005C5E0C" w:rsidRDefault="005C5E0C" w:rsidP="005C5E0C">
      <w:pPr>
        <w:spacing w:after="200"/>
        <w:rPr>
          <w:rFonts w:cs="Arial"/>
          <w:szCs w:val="24"/>
        </w:rPr>
      </w:pPr>
    </w:p>
    <w:p w14:paraId="1298E10D" w14:textId="77777777" w:rsidR="005C5E0C" w:rsidRPr="005C5E0C" w:rsidRDefault="005C5E0C" w:rsidP="00DC6560">
      <w:pPr>
        <w:numPr>
          <w:ilvl w:val="0"/>
          <w:numId w:val="72"/>
        </w:numPr>
        <w:tabs>
          <w:tab w:val="left" w:pos="540"/>
        </w:tabs>
        <w:spacing w:after="200"/>
        <w:ind w:left="360"/>
        <w:rPr>
          <w:rFonts w:cs="Arial"/>
          <w:b/>
        </w:rPr>
      </w:pPr>
      <w:r w:rsidRPr="005C5E0C">
        <w:rPr>
          <w:rFonts w:cs="Arial"/>
          <w:b/>
        </w:rPr>
        <w:t>Privacy and Confidentiality</w:t>
      </w:r>
    </w:p>
    <w:p w14:paraId="0DFE7BA1" w14:textId="7AF7EC64" w:rsidR="005C5E0C" w:rsidRPr="005C5E0C" w:rsidRDefault="005C5E0C" w:rsidP="00DC6560">
      <w:pPr>
        <w:numPr>
          <w:ilvl w:val="0"/>
          <w:numId w:val="73"/>
        </w:numPr>
        <w:spacing w:after="200"/>
        <w:rPr>
          <w:rFonts w:cs="Arial"/>
          <w:szCs w:val="24"/>
        </w:rPr>
      </w:pPr>
      <w:r w:rsidRPr="005C5E0C">
        <w:rPr>
          <w:rFonts w:cs="Arial"/>
          <w:szCs w:val="24"/>
        </w:rPr>
        <w:t xml:space="preserve">Explain how you will ensure privacy and confidentiality. </w:t>
      </w:r>
      <w:r w:rsidR="004B5F71">
        <w:rPr>
          <w:rFonts w:cs="Arial"/>
          <w:szCs w:val="24"/>
        </w:rPr>
        <w:t xml:space="preserve"> </w:t>
      </w:r>
      <w:r w:rsidRPr="005C5E0C">
        <w:rPr>
          <w:rFonts w:cs="Arial"/>
          <w:szCs w:val="24"/>
        </w:rPr>
        <w:t>Describe:</w:t>
      </w:r>
    </w:p>
    <w:p w14:paraId="76D98309" w14:textId="77777777" w:rsidR="005C5E0C" w:rsidRPr="005C5E0C" w:rsidRDefault="005C5E0C" w:rsidP="00DC6560">
      <w:pPr>
        <w:numPr>
          <w:ilvl w:val="0"/>
          <w:numId w:val="75"/>
        </w:numPr>
        <w:spacing w:after="200"/>
        <w:rPr>
          <w:rFonts w:cs="Arial"/>
          <w:szCs w:val="24"/>
        </w:rPr>
      </w:pPr>
      <w:r w:rsidRPr="005C5E0C">
        <w:rPr>
          <w:rFonts w:cs="Arial"/>
          <w:szCs w:val="24"/>
        </w:rPr>
        <w:t>Where data will be stored,</w:t>
      </w:r>
    </w:p>
    <w:p w14:paraId="1184EF47" w14:textId="77777777" w:rsidR="005C5E0C" w:rsidRPr="005C5E0C" w:rsidRDefault="005C5E0C" w:rsidP="00DC6560">
      <w:pPr>
        <w:numPr>
          <w:ilvl w:val="0"/>
          <w:numId w:val="75"/>
        </w:numPr>
        <w:spacing w:after="200"/>
        <w:rPr>
          <w:rFonts w:cs="Arial"/>
          <w:szCs w:val="24"/>
        </w:rPr>
      </w:pPr>
      <w:r w:rsidRPr="005C5E0C">
        <w:rPr>
          <w:rFonts w:cs="Arial"/>
          <w:szCs w:val="24"/>
        </w:rPr>
        <w:t>Who will have access to the data collected, and</w:t>
      </w:r>
    </w:p>
    <w:p w14:paraId="33DC25C6" w14:textId="77777777" w:rsidR="005C5E0C" w:rsidRPr="005C5E0C" w:rsidRDefault="005C5E0C" w:rsidP="00DC6560">
      <w:pPr>
        <w:numPr>
          <w:ilvl w:val="0"/>
          <w:numId w:val="75"/>
        </w:numPr>
        <w:spacing w:after="200"/>
        <w:rPr>
          <w:rFonts w:cs="Arial"/>
          <w:szCs w:val="24"/>
        </w:rPr>
      </w:pPr>
      <w:r w:rsidRPr="005C5E0C">
        <w:rPr>
          <w:rFonts w:cs="Arial"/>
          <w:szCs w:val="24"/>
        </w:rPr>
        <w:t>How the identity of participants will be kept private, for example, using a coding system on data records, limiting access to records, or storing identifiers separately from data.</w:t>
      </w:r>
    </w:p>
    <w:p w14:paraId="1FA1F280" w14:textId="7C6D8132" w:rsidR="005C5E0C" w:rsidRPr="005C5E0C" w:rsidRDefault="005C5E0C" w:rsidP="00DC6560">
      <w:pPr>
        <w:numPr>
          <w:ilvl w:val="0"/>
          <w:numId w:val="76"/>
        </w:numPr>
        <w:ind w:left="720"/>
        <w:contextualSpacing/>
        <w:rPr>
          <w:rFonts w:cs="Arial"/>
          <w:b/>
          <w:bCs/>
        </w:rPr>
      </w:pPr>
      <w:r w:rsidRPr="005C5E0C">
        <w:rPr>
          <w:rFonts w:cs="Arial"/>
          <w:b/>
          <w:bCs/>
        </w:rPr>
        <w:t>NOTE:</w:t>
      </w:r>
      <w:r w:rsidRPr="005C5E0C">
        <w:rPr>
          <w:rFonts w:cs="Arial"/>
        </w:rPr>
        <w:t xml:space="preserve"> Recipients must maintain the confidentiality of </w:t>
      </w:r>
      <w:r w:rsidR="003540AF">
        <w:rPr>
          <w:rFonts w:cs="Arial"/>
        </w:rPr>
        <w:t xml:space="preserve">substance use disorder </w:t>
      </w:r>
      <w:r w:rsidRPr="005C5E0C">
        <w:rPr>
          <w:rFonts w:cs="Arial"/>
        </w:rPr>
        <w:t xml:space="preserve">client records according to the provisions of </w:t>
      </w:r>
      <w:r w:rsidRPr="005C5E0C">
        <w:rPr>
          <w:rFonts w:cs="Arial"/>
          <w:b/>
          <w:bCs/>
        </w:rPr>
        <w:t>Title 42 of the Code of Federal Regulations, Part II, Subpart B.</w:t>
      </w:r>
    </w:p>
    <w:tbl>
      <w:tblPr>
        <w:tblStyle w:val="TableGrid"/>
        <w:tblW w:w="0" w:type="auto"/>
        <w:tblInd w:w="445" w:type="dxa"/>
        <w:tblLook w:val="04A0" w:firstRow="1" w:lastRow="0" w:firstColumn="1" w:lastColumn="0" w:noHBand="0" w:noVBand="1"/>
      </w:tblPr>
      <w:tblGrid>
        <w:gridCol w:w="8905"/>
      </w:tblGrid>
      <w:tr w:rsidR="005C5E0C" w:rsidRPr="005C5E0C" w14:paraId="23DE68AF" w14:textId="77777777" w:rsidTr="005C5E0C">
        <w:trPr>
          <w:trHeight w:val="800"/>
        </w:trPr>
        <w:tc>
          <w:tcPr>
            <w:tcW w:w="8905" w:type="dxa"/>
            <w:tcBorders>
              <w:top w:val="single" w:sz="4" w:space="0" w:color="auto"/>
              <w:left w:val="single" w:sz="4" w:space="0" w:color="auto"/>
              <w:bottom w:val="single" w:sz="4" w:space="0" w:color="auto"/>
              <w:right w:val="single" w:sz="4" w:space="0" w:color="auto"/>
            </w:tcBorders>
          </w:tcPr>
          <w:p w14:paraId="22E0DC9D" w14:textId="77777777" w:rsidR="005C5E0C" w:rsidRPr="005C5E0C" w:rsidRDefault="005C5E0C" w:rsidP="005C5E0C">
            <w:pPr>
              <w:spacing w:after="200"/>
              <w:rPr>
                <w:rFonts w:cs="Arial"/>
                <w:i/>
                <w:iCs/>
                <w:szCs w:val="24"/>
              </w:rPr>
            </w:pPr>
            <w:r w:rsidRPr="005C5E0C">
              <w:rPr>
                <w:rFonts w:cs="Arial"/>
                <w:szCs w:val="24"/>
              </w:rPr>
              <w:t xml:space="preserve">    </w:t>
            </w:r>
            <w:bookmarkStart w:id="418" w:name="_Hlk112677754"/>
            <w:r w:rsidRPr="005C5E0C">
              <w:rPr>
                <w:rFonts w:cs="Arial"/>
                <w:i/>
                <w:iCs/>
                <w:szCs w:val="24"/>
              </w:rPr>
              <w:t>Responses that will be considered unacceptable or incomplete:</w:t>
            </w:r>
          </w:p>
          <w:p w14:paraId="277C2AC9" w14:textId="11D360B3" w:rsidR="005C5E0C" w:rsidRDefault="005C5E0C" w:rsidP="00DC6560">
            <w:pPr>
              <w:numPr>
                <w:ilvl w:val="0"/>
                <w:numId w:val="77"/>
              </w:numPr>
              <w:spacing w:after="200"/>
              <w:contextualSpacing/>
              <w:rPr>
                <w:rFonts w:cs="Arial"/>
                <w:i/>
                <w:iCs/>
                <w:szCs w:val="24"/>
              </w:rPr>
            </w:pPr>
            <w:r w:rsidRPr="005C5E0C">
              <w:rPr>
                <w:rFonts w:cs="Arial"/>
                <w:i/>
                <w:iCs/>
                <w:szCs w:val="24"/>
              </w:rPr>
              <w:lastRenderedPageBreak/>
              <w:t>Not providing detailed information about where data is stored and how the identity of participants will be kept confidential.</w:t>
            </w:r>
          </w:p>
          <w:p w14:paraId="75317D6E" w14:textId="77777777" w:rsidR="005C5E0C" w:rsidRPr="005C5E0C" w:rsidRDefault="005C5E0C" w:rsidP="005C5E0C">
            <w:pPr>
              <w:spacing w:after="200"/>
              <w:ind w:left="720"/>
              <w:contextualSpacing/>
              <w:rPr>
                <w:rFonts w:cs="Arial"/>
                <w:i/>
                <w:iCs/>
                <w:szCs w:val="24"/>
              </w:rPr>
            </w:pPr>
          </w:p>
          <w:p w14:paraId="618219E3" w14:textId="77777777" w:rsidR="005C5E0C" w:rsidRPr="005C5E0C" w:rsidRDefault="005C5E0C" w:rsidP="00DC6560">
            <w:pPr>
              <w:numPr>
                <w:ilvl w:val="0"/>
                <w:numId w:val="77"/>
              </w:numPr>
              <w:spacing w:after="200"/>
              <w:contextualSpacing/>
              <w:rPr>
                <w:rFonts w:cs="Arial"/>
                <w:i/>
                <w:iCs/>
                <w:szCs w:val="24"/>
              </w:rPr>
            </w:pPr>
            <w:r w:rsidRPr="005C5E0C">
              <w:rPr>
                <w:rFonts w:cs="Arial"/>
                <w:i/>
                <w:iCs/>
                <w:szCs w:val="24"/>
              </w:rPr>
              <w:t>Not clearly identifying the individuals who will have access to the data.</w:t>
            </w:r>
          </w:p>
          <w:p w14:paraId="5728147F" w14:textId="77777777" w:rsidR="005C5E0C" w:rsidRPr="005C5E0C" w:rsidRDefault="005C5E0C" w:rsidP="005C5E0C">
            <w:pPr>
              <w:spacing w:after="200"/>
              <w:ind w:left="720"/>
              <w:contextualSpacing/>
              <w:rPr>
                <w:rFonts w:cs="Arial"/>
                <w:i/>
                <w:iCs/>
                <w:szCs w:val="24"/>
              </w:rPr>
            </w:pPr>
          </w:p>
          <w:p w14:paraId="54358157" w14:textId="39F5F561" w:rsidR="005C5E0C" w:rsidRPr="005C5E0C" w:rsidRDefault="005C5E0C" w:rsidP="00DC6560">
            <w:pPr>
              <w:numPr>
                <w:ilvl w:val="0"/>
                <w:numId w:val="74"/>
              </w:numPr>
              <w:ind w:left="700"/>
              <w:contextualSpacing/>
              <w:rPr>
                <w:rFonts w:cs="Arial"/>
                <w:szCs w:val="24"/>
              </w:rPr>
            </w:pPr>
            <w:r w:rsidRPr="005C5E0C">
              <w:rPr>
                <w:rFonts w:cs="Arial"/>
                <w:i/>
                <w:iCs/>
                <w:szCs w:val="24"/>
              </w:rPr>
              <w:t xml:space="preserve">Not specifying that you agree to maintain the confidentiality </w:t>
            </w:r>
            <w:r w:rsidR="00477686">
              <w:rPr>
                <w:rFonts w:cs="Arial"/>
                <w:i/>
                <w:iCs/>
                <w:szCs w:val="24"/>
              </w:rPr>
              <w:t>substance use disorder</w:t>
            </w:r>
            <w:r w:rsidRPr="005C5E0C">
              <w:rPr>
                <w:rFonts w:cs="Arial"/>
                <w:i/>
                <w:iCs/>
                <w:szCs w:val="24"/>
              </w:rPr>
              <w:t xml:space="preserve"> client records according to the provisions of Title 42 of the Code of Federal Regulations, Part II.</w:t>
            </w:r>
            <w:bookmarkEnd w:id="418"/>
          </w:p>
          <w:p w14:paraId="37A72FB8" w14:textId="396E36B5" w:rsidR="005C5E0C" w:rsidRPr="005C5E0C" w:rsidRDefault="005C5E0C" w:rsidP="005C5E0C">
            <w:pPr>
              <w:ind w:left="850"/>
              <w:contextualSpacing/>
              <w:rPr>
                <w:rFonts w:cs="Arial"/>
                <w:szCs w:val="24"/>
              </w:rPr>
            </w:pPr>
          </w:p>
        </w:tc>
      </w:tr>
    </w:tbl>
    <w:p w14:paraId="2662B5F3" w14:textId="77777777" w:rsidR="005C5E0C" w:rsidRPr="005C5E0C" w:rsidRDefault="005C5E0C" w:rsidP="005C5E0C">
      <w:pPr>
        <w:rPr>
          <w:rFonts w:cs="Arial"/>
          <w:b/>
          <w:bCs/>
        </w:rPr>
      </w:pPr>
    </w:p>
    <w:p w14:paraId="33EB03D8" w14:textId="77777777" w:rsidR="005C5E0C" w:rsidRPr="005C5E0C" w:rsidRDefault="005C5E0C" w:rsidP="00DC6560">
      <w:pPr>
        <w:numPr>
          <w:ilvl w:val="0"/>
          <w:numId w:val="72"/>
        </w:numPr>
        <w:tabs>
          <w:tab w:val="left" w:pos="540"/>
        </w:tabs>
        <w:spacing w:after="200"/>
        <w:ind w:left="360"/>
        <w:rPr>
          <w:rFonts w:cs="Arial"/>
          <w:b/>
        </w:rPr>
      </w:pPr>
      <w:r w:rsidRPr="005C5E0C">
        <w:rPr>
          <w:rFonts w:cs="Arial"/>
          <w:b/>
        </w:rPr>
        <w:t>Adequate Consent Procedures</w:t>
      </w:r>
    </w:p>
    <w:p w14:paraId="59FF43C4" w14:textId="77777777" w:rsidR="005C5E0C" w:rsidRPr="005C5E0C" w:rsidRDefault="005C5E0C" w:rsidP="00DC6560">
      <w:pPr>
        <w:numPr>
          <w:ilvl w:val="0"/>
          <w:numId w:val="73"/>
        </w:numPr>
        <w:spacing w:after="200"/>
        <w:rPr>
          <w:rFonts w:cs="Arial"/>
          <w:szCs w:val="24"/>
        </w:rPr>
      </w:pPr>
      <w:r w:rsidRPr="005C5E0C">
        <w:rPr>
          <w:rFonts w:cs="Arial"/>
          <w:szCs w:val="24"/>
        </w:rPr>
        <w:t>Include, as appropriate, sample consent forms* that provide for:</w:t>
      </w:r>
    </w:p>
    <w:p w14:paraId="30D7AF4A" w14:textId="77777777" w:rsidR="005C5E0C" w:rsidRPr="005C5E0C" w:rsidRDefault="005C5E0C" w:rsidP="00DC6560">
      <w:pPr>
        <w:numPr>
          <w:ilvl w:val="0"/>
          <w:numId w:val="78"/>
        </w:numPr>
        <w:spacing w:after="200"/>
        <w:contextualSpacing/>
        <w:rPr>
          <w:rFonts w:cs="Arial"/>
          <w:szCs w:val="24"/>
        </w:rPr>
      </w:pPr>
      <w:r w:rsidRPr="005C5E0C">
        <w:rPr>
          <w:rFonts w:cs="Arial"/>
          <w:szCs w:val="24"/>
        </w:rPr>
        <w:t xml:space="preserve">informed consent for participation in service intervention; </w:t>
      </w:r>
    </w:p>
    <w:p w14:paraId="5D6C71BD" w14:textId="31683436" w:rsidR="005C5E0C" w:rsidRPr="005C5E0C" w:rsidRDefault="005C5E0C" w:rsidP="00DC6560">
      <w:pPr>
        <w:numPr>
          <w:ilvl w:val="0"/>
          <w:numId w:val="78"/>
        </w:numPr>
        <w:spacing w:after="200"/>
        <w:contextualSpacing/>
        <w:rPr>
          <w:rFonts w:cs="Arial"/>
          <w:szCs w:val="24"/>
        </w:rPr>
      </w:pPr>
      <w:r w:rsidRPr="005C5E0C">
        <w:rPr>
          <w:rFonts w:cs="Arial"/>
          <w:szCs w:val="24"/>
        </w:rPr>
        <w:t xml:space="preserve">informed consent for participation in the data collection component of the project, including information that participants are informed that they may receive services even if they choose not to participate in or complete this component of the project; and </w:t>
      </w:r>
    </w:p>
    <w:p w14:paraId="245440EB" w14:textId="77777777" w:rsidR="005C5E0C" w:rsidRPr="005C5E0C" w:rsidRDefault="005C5E0C" w:rsidP="00DC6560">
      <w:pPr>
        <w:numPr>
          <w:ilvl w:val="0"/>
          <w:numId w:val="78"/>
        </w:numPr>
        <w:spacing w:after="200"/>
        <w:contextualSpacing/>
        <w:rPr>
          <w:rFonts w:cs="Arial"/>
          <w:szCs w:val="24"/>
        </w:rPr>
      </w:pPr>
      <w:r w:rsidRPr="005C5E0C">
        <w:rPr>
          <w:rFonts w:cs="Arial"/>
          <w:szCs w:val="24"/>
        </w:rPr>
        <w:t xml:space="preserve">informed consent for the exchange (releasing or requesting) of confidential information. </w:t>
      </w:r>
    </w:p>
    <w:p w14:paraId="4F4B485E" w14:textId="77777777" w:rsidR="005C5E0C" w:rsidRPr="005C5E0C" w:rsidRDefault="005C5E0C" w:rsidP="00DC6560">
      <w:pPr>
        <w:numPr>
          <w:ilvl w:val="0"/>
          <w:numId w:val="78"/>
        </w:numPr>
        <w:spacing w:after="0"/>
        <w:contextualSpacing/>
        <w:rPr>
          <w:rFonts w:cs="Arial"/>
          <w:szCs w:val="24"/>
        </w:rPr>
      </w:pPr>
      <w:r w:rsidRPr="005C5E0C">
        <w:rPr>
          <w:rFonts w:cs="Arial"/>
          <w:szCs w:val="24"/>
        </w:rPr>
        <w:t>Informed consent for youth participants.</w:t>
      </w:r>
    </w:p>
    <w:p w14:paraId="1624258D" w14:textId="77777777" w:rsidR="005C5E0C" w:rsidRPr="005C5E0C" w:rsidRDefault="005C5E0C" w:rsidP="005C5E0C">
      <w:pPr>
        <w:spacing w:after="200"/>
        <w:ind w:left="1080"/>
        <w:contextualSpacing/>
        <w:rPr>
          <w:rFonts w:cs="Arial"/>
          <w:szCs w:val="24"/>
        </w:rPr>
      </w:pPr>
    </w:p>
    <w:p w14:paraId="03C15F2E" w14:textId="77777777" w:rsidR="005C5E0C" w:rsidRPr="005C5E0C" w:rsidRDefault="005C5E0C" w:rsidP="005C5E0C">
      <w:pPr>
        <w:spacing w:after="200"/>
        <w:ind w:left="720"/>
        <w:contextualSpacing/>
        <w:rPr>
          <w:rFonts w:cs="Arial"/>
          <w:sz w:val="22"/>
          <w:szCs w:val="22"/>
        </w:rPr>
      </w:pPr>
      <w:r w:rsidRPr="005C5E0C">
        <w:rPr>
          <w:rFonts w:cs="Arial"/>
          <w:sz w:val="22"/>
          <w:szCs w:val="22"/>
        </w:rPr>
        <w:t>*Consent forms should be written at no higher than 8</w:t>
      </w:r>
      <w:r w:rsidRPr="005C5E0C">
        <w:rPr>
          <w:rFonts w:cs="Arial"/>
          <w:sz w:val="22"/>
          <w:szCs w:val="22"/>
          <w:vertAlign w:val="superscript"/>
        </w:rPr>
        <w:t>th</w:t>
      </w:r>
      <w:r w:rsidRPr="005C5E0C">
        <w:rPr>
          <w:rFonts w:cs="Arial"/>
          <w:sz w:val="22"/>
          <w:szCs w:val="22"/>
        </w:rPr>
        <w:t xml:space="preserve"> grade reading level.</w:t>
      </w:r>
    </w:p>
    <w:p w14:paraId="2C6D09BB" w14:textId="77777777" w:rsidR="005C5E0C" w:rsidRPr="005C5E0C" w:rsidRDefault="005C5E0C" w:rsidP="00DD41B2">
      <w:pPr>
        <w:spacing w:after="200"/>
        <w:ind w:left="1080"/>
        <w:contextualSpacing/>
        <w:rPr>
          <w:rFonts w:cs="Arial"/>
          <w:szCs w:val="24"/>
        </w:rPr>
      </w:pPr>
    </w:p>
    <w:p w14:paraId="6E1B103D" w14:textId="34227CAF" w:rsidR="005C5E0C" w:rsidRPr="005C5E0C" w:rsidRDefault="005C5E0C" w:rsidP="00DC6560">
      <w:pPr>
        <w:numPr>
          <w:ilvl w:val="0"/>
          <w:numId w:val="73"/>
        </w:numPr>
        <w:spacing w:after="200"/>
        <w:contextualSpacing/>
        <w:rPr>
          <w:rFonts w:cs="Arial"/>
          <w:szCs w:val="24"/>
        </w:rPr>
      </w:pPr>
      <w:r w:rsidRPr="005C5E0C">
        <w:rPr>
          <w:rFonts w:cs="Arial"/>
          <w:szCs w:val="24"/>
        </w:rPr>
        <w:t xml:space="preserve">The sample forms must be included in </w:t>
      </w:r>
      <w:r w:rsidRPr="00DD41B2">
        <w:rPr>
          <w:b/>
        </w:rPr>
        <w:t>Attachment 3</w:t>
      </w:r>
      <w:r w:rsidRPr="005C5E0C">
        <w:rPr>
          <w:rFonts w:cs="Arial"/>
          <w:b/>
          <w:bCs/>
          <w:szCs w:val="24"/>
        </w:rPr>
        <w:t>, “Sample Consent Forms”</w:t>
      </w:r>
      <w:r w:rsidRPr="005C5E0C">
        <w:rPr>
          <w:rFonts w:cs="Arial"/>
          <w:szCs w:val="24"/>
        </w:rPr>
        <w:t>, of your application.</w:t>
      </w:r>
      <w:r w:rsidR="004B5F71">
        <w:rPr>
          <w:rFonts w:cs="Arial"/>
          <w:szCs w:val="24"/>
        </w:rPr>
        <w:t xml:space="preserve"> </w:t>
      </w:r>
      <w:r w:rsidRPr="005C5E0C">
        <w:rPr>
          <w:rFonts w:cs="Arial"/>
          <w:szCs w:val="24"/>
        </w:rPr>
        <w:t xml:space="preserve"> If needed, </w:t>
      </w:r>
      <w:r w:rsidR="00BA1942">
        <w:rPr>
          <w:rFonts w:cs="Arial"/>
          <w:szCs w:val="24"/>
        </w:rPr>
        <w:t>provide translated forms.</w:t>
      </w:r>
    </w:p>
    <w:p w14:paraId="1F4AF50A" w14:textId="438FC2A3" w:rsidR="005C5E0C" w:rsidRPr="005C5E0C" w:rsidRDefault="005C5E0C" w:rsidP="00DC6560">
      <w:pPr>
        <w:numPr>
          <w:ilvl w:val="0"/>
          <w:numId w:val="73"/>
        </w:numPr>
        <w:spacing w:after="200"/>
        <w:rPr>
          <w:rFonts w:cs="Arial"/>
          <w:szCs w:val="24"/>
        </w:rPr>
      </w:pPr>
      <w:r w:rsidRPr="005C5E0C">
        <w:rPr>
          <w:rFonts w:cs="Arial"/>
          <w:szCs w:val="24"/>
        </w:rPr>
        <w:t xml:space="preserve">Explain how you will obtain consent for youth, the elderly, people with limited reading skills, and people who do not use English as their first language.  Describe how the consent will be documented.  For example: Will you read the consent forms?  Will you ask prospective participants questions to be sure they understand the forms? </w:t>
      </w:r>
      <w:r w:rsidR="004B5F71">
        <w:rPr>
          <w:rFonts w:cs="Arial"/>
          <w:szCs w:val="24"/>
        </w:rPr>
        <w:t xml:space="preserve"> </w:t>
      </w:r>
      <w:r w:rsidRPr="005C5E0C">
        <w:rPr>
          <w:rFonts w:cs="Arial"/>
          <w:szCs w:val="24"/>
        </w:rPr>
        <w:t>Will you give them copies of what they sign?</w:t>
      </w:r>
    </w:p>
    <w:p w14:paraId="19A7444C" w14:textId="7D2AB92F" w:rsidR="005C5E0C" w:rsidRPr="005C5E0C" w:rsidRDefault="005C5E0C" w:rsidP="005C5E0C">
      <w:pPr>
        <w:ind w:left="720"/>
        <w:rPr>
          <w:rFonts w:cs="Arial"/>
        </w:rPr>
      </w:pPr>
      <w:r w:rsidRPr="005C5E0C">
        <w:rPr>
          <w:rFonts w:cs="Arial"/>
          <w:b/>
          <w:bCs/>
        </w:rPr>
        <w:t>NOTE:</w:t>
      </w:r>
      <w:r w:rsidRPr="005C5E0C">
        <w:rPr>
          <w:rFonts w:cs="Arial"/>
        </w:rPr>
        <w:t xml:space="preserve">  The consent forms should never imply that the participant waives or appears to waive any legal rights. </w:t>
      </w:r>
      <w:r w:rsidR="004B5F71">
        <w:rPr>
          <w:rFonts w:cs="Arial"/>
        </w:rPr>
        <w:t xml:space="preserve"> </w:t>
      </w:r>
      <w:r w:rsidRPr="005C5E0C">
        <w:rPr>
          <w:rFonts w:cs="Arial"/>
        </w:rPr>
        <w:t xml:space="preserve">The forms should also not imply that individuals cannot end involvement with the project or that  your project or its agents will be released from liability for negligence. </w:t>
      </w:r>
    </w:p>
    <w:tbl>
      <w:tblPr>
        <w:tblStyle w:val="TableGrid"/>
        <w:tblW w:w="0" w:type="auto"/>
        <w:tblInd w:w="445" w:type="dxa"/>
        <w:tblLook w:val="04A0" w:firstRow="1" w:lastRow="0" w:firstColumn="1" w:lastColumn="0" w:noHBand="0" w:noVBand="1"/>
      </w:tblPr>
      <w:tblGrid>
        <w:gridCol w:w="8905"/>
      </w:tblGrid>
      <w:tr w:rsidR="005C5E0C" w:rsidRPr="005C5E0C" w14:paraId="04BC36B9" w14:textId="77777777" w:rsidTr="005C5E0C">
        <w:trPr>
          <w:trHeight w:val="800"/>
        </w:trPr>
        <w:tc>
          <w:tcPr>
            <w:tcW w:w="8905" w:type="dxa"/>
            <w:tcBorders>
              <w:top w:val="single" w:sz="4" w:space="0" w:color="auto"/>
              <w:left w:val="single" w:sz="4" w:space="0" w:color="auto"/>
              <w:bottom w:val="single" w:sz="4" w:space="0" w:color="auto"/>
              <w:right w:val="single" w:sz="4" w:space="0" w:color="auto"/>
            </w:tcBorders>
            <w:hideMark/>
          </w:tcPr>
          <w:p w14:paraId="40F3CBE9" w14:textId="77777777" w:rsidR="005C5E0C" w:rsidRPr="005C5E0C" w:rsidRDefault="005C5E0C" w:rsidP="005C5E0C">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63E27B3D" w14:textId="161589F5" w:rsidR="005C5E0C" w:rsidRPr="005C5E0C" w:rsidRDefault="005C5E0C" w:rsidP="00DC6560">
            <w:pPr>
              <w:numPr>
                <w:ilvl w:val="0"/>
                <w:numId w:val="74"/>
              </w:numPr>
              <w:spacing w:before="120" w:after="120" w:line="249" w:lineRule="auto"/>
              <w:textAlignment w:val="baseline"/>
              <w:rPr>
                <w:rFonts w:ascii="Times New Roman" w:hAnsi="Times New Roman" w:cs="Arial"/>
                <w:szCs w:val="24"/>
              </w:rPr>
            </w:pPr>
            <w:r w:rsidRPr="005C5E0C">
              <w:rPr>
                <w:rFonts w:cs="Arial"/>
                <w:i/>
                <w:iCs/>
                <w:szCs w:val="24"/>
              </w:rPr>
              <w:t>Not providing copies of sample consent forms in Attachment 3</w:t>
            </w:r>
            <w:r w:rsidR="007D66F3">
              <w:rPr>
                <w:rFonts w:cs="Arial"/>
                <w:i/>
                <w:iCs/>
                <w:szCs w:val="24"/>
              </w:rPr>
              <w:t>.</w:t>
            </w:r>
          </w:p>
          <w:p w14:paraId="029ECBF3" w14:textId="77777777" w:rsidR="005C5E0C" w:rsidRPr="005C5E0C" w:rsidRDefault="005C5E0C" w:rsidP="00DC6560">
            <w:pPr>
              <w:numPr>
                <w:ilvl w:val="0"/>
                <w:numId w:val="74"/>
              </w:numPr>
              <w:spacing w:before="120" w:after="120" w:line="249" w:lineRule="auto"/>
              <w:textAlignment w:val="baseline"/>
              <w:rPr>
                <w:rFonts w:ascii="Times New Roman" w:hAnsi="Times New Roman" w:cs="Arial"/>
                <w:szCs w:val="24"/>
              </w:rPr>
            </w:pPr>
            <w:r w:rsidRPr="005C5E0C">
              <w:rPr>
                <w:rFonts w:cs="Arial"/>
                <w:i/>
                <w:iCs/>
                <w:szCs w:val="24"/>
              </w:rPr>
              <w:t>Not providing details on how consent/assent will be obtained for youth participants.</w:t>
            </w:r>
          </w:p>
          <w:p w14:paraId="2102D543" w14:textId="6B0F3556" w:rsidR="005C5E0C" w:rsidRPr="005C5E0C" w:rsidRDefault="005C5E0C" w:rsidP="00DC6560">
            <w:pPr>
              <w:numPr>
                <w:ilvl w:val="0"/>
                <w:numId w:val="74"/>
              </w:numPr>
              <w:spacing w:before="120" w:after="120" w:line="249" w:lineRule="auto"/>
              <w:textAlignment w:val="baseline"/>
              <w:rPr>
                <w:rFonts w:cs="Arial"/>
                <w:i/>
                <w:iCs/>
                <w:szCs w:val="24"/>
              </w:rPr>
            </w:pPr>
            <w:r w:rsidRPr="005C5E0C">
              <w:rPr>
                <w:rFonts w:cs="Arial"/>
                <w:i/>
                <w:iCs/>
                <w:szCs w:val="24"/>
              </w:rPr>
              <w:lastRenderedPageBreak/>
              <w:t xml:space="preserve">Not providing details on how consent will be obtained for non-English speaking priority populations identified in the application. </w:t>
            </w:r>
            <w:r w:rsidR="004B5F71">
              <w:rPr>
                <w:rFonts w:cs="Arial"/>
                <w:i/>
                <w:iCs/>
                <w:szCs w:val="24"/>
              </w:rPr>
              <w:t xml:space="preserve"> </w:t>
            </w:r>
          </w:p>
        </w:tc>
      </w:tr>
    </w:tbl>
    <w:p w14:paraId="438C1759" w14:textId="77777777" w:rsidR="005C5E0C" w:rsidRPr="005C5E0C" w:rsidRDefault="005C5E0C" w:rsidP="005C5E0C">
      <w:pPr>
        <w:ind w:left="720"/>
        <w:rPr>
          <w:rFonts w:cs="Arial"/>
          <w:szCs w:val="24"/>
        </w:rPr>
      </w:pPr>
      <w:r w:rsidRPr="005C5E0C">
        <w:rPr>
          <w:rFonts w:cs="Arial"/>
        </w:rPr>
        <w:lastRenderedPageBreak/>
        <w:t xml:space="preserve"> </w:t>
      </w:r>
    </w:p>
    <w:p w14:paraId="70687763" w14:textId="77777777" w:rsidR="005C5E0C" w:rsidRPr="005C5E0C" w:rsidRDefault="005C5E0C" w:rsidP="00DC6560">
      <w:pPr>
        <w:numPr>
          <w:ilvl w:val="0"/>
          <w:numId w:val="79"/>
        </w:numPr>
        <w:tabs>
          <w:tab w:val="left" w:pos="540"/>
        </w:tabs>
        <w:spacing w:after="200"/>
        <w:rPr>
          <w:rFonts w:cs="Arial"/>
          <w:b/>
        </w:rPr>
      </w:pPr>
      <w:r w:rsidRPr="005C5E0C">
        <w:rPr>
          <w:rFonts w:cs="Arial"/>
          <w:b/>
        </w:rPr>
        <w:t>Risk/Benefit Discussion</w:t>
      </w:r>
    </w:p>
    <w:p w14:paraId="72B90ACC" w14:textId="4C71E7B2" w:rsidR="005C5E0C" w:rsidRPr="005C5E0C" w:rsidRDefault="005C5E0C" w:rsidP="00DC6560">
      <w:pPr>
        <w:numPr>
          <w:ilvl w:val="0"/>
          <w:numId w:val="80"/>
        </w:numPr>
        <w:spacing w:after="0"/>
        <w:contextualSpacing/>
        <w:rPr>
          <w:rFonts w:cs="Arial"/>
          <w:b/>
        </w:rPr>
      </w:pPr>
      <w:r w:rsidRPr="005C5E0C">
        <w:rPr>
          <w:rFonts w:cs="Arial"/>
          <w:szCs w:val="24"/>
        </w:rPr>
        <w:t xml:space="preserve">Discuss why the risks you have identified in </w:t>
      </w:r>
      <w:r w:rsidRPr="005C5E0C">
        <w:rPr>
          <w:rFonts w:cs="Arial"/>
          <w:b/>
          <w:bCs/>
          <w:szCs w:val="24"/>
        </w:rPr>
        <w:t>Element</w:t>
      </w:r>
      <w:r w:rsidRPr="005C5E0C">
        <w:rPr>
          <w:rFonts w:cs="Arial"/>
          <w:szCs w:val="24"/>
        </w:rPr>
        <w:t xml:space="preserve"> </w:t>
      </w:r>
      <w:r w:rsidRPr="005C5E0C">
        <w:rPr>
          <w:rFonts w:cs="Arial"/>
          <w:b/>
          <w:szCs w:val="24"/>
        </w:rPr>
        <w:t xml:space="preserve">1. </w:t>
      </w:r>
      <w:r w:rsidR="004B5F71">
        <w:rPr>
          <w:rFonts w:cs="Arial"/>
          <w:b/>
          <w:szCs w:val="24"/>
        </w:rPr>
        <w:t xml:space="preserve"> </w:t>
      </w:r>
      <w:r w:rsidRPr="005C5E0C">
        <w:rPr>
          <w:rFonts w:cs="Arial"/>
          <w:b/>
        </w:rPr>
        <w:t xml:space="preserve">Protect </w:t>
      </w:r>
      <w:r w:rsidR="00DA304E">
        <w:rPr>
          <w:rFonts w:cs="Arial"/>
          <w:b/>
        </w:rPr>
        <w:t>Participants</w:t>
      </w:r>
      <w:r w:rsidRPr="005C5E0C">
        <w:rPr>
          <w:rFonts w:cs="Arial"/>
          <w:b/>
        </w:rPr>
        <w:t xml:space="preserve"> and Staff from Potential Risks </w:t>
      </w:r>
      <w:r w:rsidRPr="005C5E0C">
        <w:rPr>
          <w:rFonts w:cs="Arial"/>
          <w:szCs w:val="24"/>
        </w:rPr>
        <w:t xml:space="preserve">are reasonable compared to the anticipated benefits to participants involved in the project.  </w:t>
      </w:r>
    </w:p>
    <w:p w14:paraId="3FE01B70" w14:textId="77777777" w:rsidR="005C5E0C" w:rsidRPr="005C5E0C" w:rsidRDefault="005C5E0C" w:rsidP="005C5E0C">
      <w:pPr>
        <w:contextualSpacing/>
        <w:rPr>
          <w:rFonts w:cs="Arial"/>
          <w:b/>
        </w:rPr>
      </w:pPr>
    </w:p>
    <w:tbl>
      <w:tblPr>
        <w:tblStyle w:val="TableGrid"/>
        <w:tblW w:w="0" w:type="auto"/>
        <w:tblInd w:w="445" w:type="dxa"/>
        <w:tblLook w:val="04A0" w:firstRow="1" w:lastRow="0" w:firstColumn="1" w:lastColumn="0" w:noHBand="0" w:noVBand="1"/>
      </w:tblPr>
      <w:tblGrid>
        <w:gridCol w:w="8905"/>
      </w:tblGrid>
      <w:tr w:rsidR="005C5E0C" w:rsidRPr="005C5E0C" w14:paraId="182035B6" w14:textId="77777777" w:rsidTr="005C5E0C">
        <w:trPr>
          <w:trHeight w:val="1070"/>
        </w:trPr>
        <w:tc>
          <w:tcPr>
            <w:tcW w:w="8905" w:type="dxa"/>
            <w:tcBorders>
              <w:top w:val="single" w:sz="4" w:space="0" w:color="auto"/>
              <w:left w:val="single" w:sz="4" w:space="0" w:color="auto"/>
              <w:bottom w:val="single" w:sz="4" w:space="0" w:color="auto"/>
              <w:right w:val="single" w:sz="4" w:space="0" w:color="auto"/>
            </w:tcBorders>
            <w:hideMark/>
          </w:tcPr>
          <w:p w14:paraId="13895DC0" w14:textId="77777777" w:rsidR="005C5E0C" w:rsidRPr="005C5E0C" w:rsidRDefault="005C5E0C" w:rsidP="005C5E0C">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17DE3BDC" w14:textId="77777777" w:rsidR="005C5E0C" w:rsidRPr="005C5E0C" w:rsidRDefault="005C5E0C" w:rsidP="00DC6560">
            <w:pPr>
              <w:numPr>
                <w:ilvl w:val="0"/>
                <w:numId w:val="74"/>
              </w:numPr>
              <w:spacing w:before="120" w:after="120" w:line="249" w:lineRule="auto"/>
              <w:textAlignment w:val="baseline"/>
              <w:rPr>
                <w:rFonts w:ascii="Times New Roman" w:hAnsi="Times New Roman" w:cs="Arial"/>
                <w:szCs w:val="24"/>
              </w:rPr>
            </w:pPr>
            <w:r w:rsidRPr="005C5E0C">
              <w:rPr>
                <w:rFonts w:cs="Arial"/>
                <w:i/>
                <w:iCs/>
                <w:szCs w:val="24"/>
              </w:rPr>
              <w:t>Indicating there are no risks to participants in the first element and noting that this element is therefore not applicable.</w:t>
            </w:r>
          </w:p>
          <w:p w14:paraId="43AB27BC" w14:textId="77777777" w:rsidR="005C5E0C" w:rsidRPr="005C5E0C" w:rsidRDefault="005C5E0C" w:rsidP="00DC6560">
            <w:pPr>
              <w:numPr>
                <w:ilvl w:val="0"/>
                <w:numId w:val="74"/>
              </w:numPr>
              <w:spacing w:before="120" w:after="120" w:line="249" w:lineRule="auto"/>
              <w:textAlignment w:val="baseline"/>
              <w:rPr>
                <w:rFonts w:ascii="Times New Roman" w:hAnsi="Times New Roman" w:cs="Arial"/>
                <w:szCs w:val="24"/>
              </w:rPr>
            </w:pPr>
            <w:r w:rsidRPr="005C5E0C">
              <w:rPr>
                <w:rFonts w:cs="Arial"/>
                <w:i/>
                <w:iCs/>
                <w:szCs w:val="24"/>
              </w:rPr>
              <w:t>Not mentioning any anticipated benefits to participants involved in the project.</w:t>
            </w:r>
          </w:p>
        </w:tc>
      </w:tr>
    </w:tbl>
    <w:p w14:paraId="26B93580" w14:textId="77777777" w:rsidR="005C5E0C" w:rsidRPr="00DD41B2" w:rsidRDefault="005C5E0C" w:rsidP="00DD41B2">
      <w:pPr>
        <w:spacing w:after="200"/>
      </w:pPr>
    </w:p>
    <w:p w14:paraId="2A4633B0" w14:textId="77777777" w:rsidR="005C5E0C" w:rsidRPr="005C5E0C" w:rsidRDefault="005C5E0C" w:rsidP="005C5E0C">
      <w:pPr>
        <w:rPr>
          <w:b/>
        </w:rPr>
      </w:pPr>
      <w:r w:rsidRPr="005C5E0C">
        <w:rPr>
          <w:b/>
        </w:rPr>
        <w:t>PROTECTION OF HUMAN SUBJECTS REGULATIONS</w:t>
      </w:r>
    </w:p>
    <w:p w14:paraId="6239A5A7" w14:textId="1B15EB88" w:rsidR="005C5E0C" w:rsidRPr="005C5E0C" w:rsidRDefault="005C5E0C" w:rsidP="005C5E0C">
      <w:pPr>
        <w:rPr>
          <w:rFonts w:cs="Arial"/>
        </w:rPr>
      </w:pPr>
      <w:r w:rsidRPr="005C5E0C">
        <w:rPr>
          <w:rFonts w:cs="Arial"/>
        </w:rPr>
        <w:t>SAMHSA expects that most recipients funded under this announcement will not have to comply with the Protection of Human Subjects Regulations (45 CFR 46), which requires Institutional Review Board (IRB) approval.</w:t>
      </w:r>
      <w:r w:rsidR="004B5F71">
        <w:rPr>
          <w:rFonts w:cs="Arial"/>
        </w:rPr>
        <w:t xml:space="preserve"> </w:t>
      </w:r>
      <w:r w:rsidRPr="005C5E0C">
        <w:rPr>
          <w:rFonts w:cs="Arial"/>
        </w:rPr>
        <w:t xml:space="preserve"> However, in some instances, the applicant’s proposed project may meet the regulation’s criteria for research involving human subjects.  Although IRB approval is not required at the time of award, you are required to provide the documentation below prior to enrolling participants into your project.   </w:t>
      </w:r>
    </w:p>
    <w:p w14:paraId="5894D2C8" w14:textId="77777777" w:rsidR="005C5E0C" w:rsidRPr="005C5E0C" w:rsidRDefault="005C5E0C" w:rsidP="005C5E0C">
      <w:pPr>
        <w:tabs>
          <w:tab w:val="left" w:pos="1008"/>
        </w:tabs>
        <w:rPr>
          <w:rFonts w:cs="Arial"/>
        </w:rPr>
      </w:pPr>
      <w:r w:rsidRPr="005C5E0C">
        <w:rPr>
          <w:rFonts w:cs="Arial"/>
        </w:rPr>
        <w:t>In addition to the elements above, applicants whose projects must comply with the Human Subjects Regulations must:</w:t>
      </w:r>
    </w:p>
    <w:p w14:paraId="606717B3" w14:textId="77777777" w:rsidR="005C5E0C" w:rsidRPr="005C5E0C" w:rsidRDefault="005C5E0C" w:rsidP="00DC6560">
      <w:pPr>
        <w:numPr>
          <w:ilvl w:val="0"/>
          <w:numId w:val="81"/>
        </w:numPr>
        <w:tabs>
          <w:tab w:val="left" w:pos="1008"/>
        </w:tabs>
        <w:spacing w:after="0"/>
        <w:ind w:left="720"/>
        <w:contextualSpacing/>
        <w:rPr>
          <w:rFonts w:cs="Arial"/>
        </w:rPr>
      </w:pPr>
      <w:r w:rsidRPr="005C5E0C">
        <w:rPr>
          <w:rFonts w:cs="Arial"/>
        </w:rPr>
        <w:t xml:space="preserve">Describe the process for obtaining IRB approval for your project. </w:t>
      </w:r>
    </w:p>
    <w:p w14:paraId="6E050E15" w14:textId="77777777" w:rsidR="005C5E0C" w:rsidRPr="005C5E0C" w:rsidRDefault="005C5E0C" w:rsidP="00DC6560">
      <w:pPr>
        <w:numPr>
          <w:ilvl w:val="0"/>
          <w:numId w:val="81"/>
        </w:numPr>
        <w:tabs>
          <w:tab w:val="left" w:pos="1008"/>
        </w:tabs>
        <w:spacing w:after="0"/>
        <w:ind w:left="720"/>
        <w:contextualSpacing/>
        <w:rPr>
          <w:rFonts w:cs="Arial"/>
        </w:rPr>
      </w:pPr>
      <w:r w:rsidRPr="005C5E0C">
        <w:rPr>
          <w:rFonts w:cs="Arial"/>
        </w:rPr>
        <w:t xml:space="preserve">Provide documentation that an Assurance of Compliance is on file with the Office for Human Research Protections (OHRP). </w:t>
      </w:r>
    </w:p>
    <w:p w14:paraId="52FA3696" w14:textId="77777777" w:rsidR="005C5E0C" w:rsidRPr="005C5E0C" w:rsidRDefault="005C5E0C" w:rsidP="00DC6560">
      <w:pPr>
        <w:numPr>
          <w:ilvl w:val="0"/>
          <w:numId w:val="81"/>
        </w:numPr>
        <w:tabs>
          <w:tab w:val="left" w:pos="1008"/>
        </w:tabs>
        <w:spacing w:after="0"/>
        <w:ind w:left="720"/>
        <w:contextualSpacing/>
        <w:rPr>
          <w:rFonts w:cs="Arial"/>
        </w:rPr>
      </w:pPr>
      <w:r w:rsidRPr="005C5E0C">
        <w:rPr>
          <w:rFonts w:cs="Arial"/>
        </w:rPr>
        <w:t xml:space="preserve">Provide documentation that IRB approval has been obtained for your project prior to enrolling participants.  </w:t>
      </w:r>
    </w:p>
    <w:p w14:paraId="640CF52D" w14:textId="77777777" w:rsidR="005C5E0C" w:rsidRPr="005C5E0C" w:rsidRDefault="005C5E0C" w:rsidP="00DD41B2">
      <w:pPr>
        <w:tabs>
          <w:tab w:val="left" w:pos="1008"/>
        </w:tabs>
        <w:spacing w:after="0"/>
        <w:ind w:left="789"/>
        <w:contextualSpacing/>
        <w:rPr>
          <w:rFonts w:cs="Arial"/>
        </w:rPr>
      </w:pPr>
    </w:p>
    <w:p w14:paraId="2B5524EA" w14:textId="05A7D7B5" w:rsidR="003E5857" w:rsidRPr="00B017C6" w:rsidRDefault="005C5E0C" w:rsidP="00E50054">
      <w:pPr>
        <w:tabs>
          <w:tab w:val="left" w:pos="1008"/>
        </w:tabs>
      </w:pPr>
      <w:r w:rsidRPr="005C5E0C">
        <w:rPr>
          <w:rFonts w:cs="Arial"/>
        </w:rPr>
        <w:t xml:space="preserve">General information about Human Subjects Regulations can be obtained through OHRP at </w:t>
      </w:r>
      <w:hyperlink r:id="rId74" w:history="1">
        <w:r w:rsidRPr="005C5E0C">
          <w:rPr>
            <w:rFonts w:cs="Arial"/>
            <w:color w:val="0000FF"/>
            <w:u w:val="single"/>
          </w:rPr>
          <w:t>http://www.hhs.gov/ohrp</w:t>
        </w:r>
      </w:hyperlink>
      <w:r w:rsidRPr="005C5E0C">
        <w:rPr>
          <w:rFonts w:cs="Arial"/>
        </w:rPr>
        <w:t xml:space="preserve"> or (240) 453-6900.  SAMHSA–specific questions should be directed to the program contact listed in </w:t>
      </w:r>
      <w:r w:rsidRPr="005C5E0C">
        <w:rPr>
          <w:rFonts w:cs="Arial"/>
          <w:bCs/>
          <w:iCs/>
        </w:rPr>
        <w:t>Section VII</w:t>
      </w:r>
      <w:r w:rsidRPr="005C5E0C">
        <w:rPr>
          <w:rFonts w:cs="Arial"/>
          <w:b/>
        </w:rPr>
        <w:t xml:space="preserve"> </w:t>
      </w:r>
      <w:r w:rsidRPr="005C5E0C">
        <w:rPr>
          <w:rFonts w:cs="Arial"/>
        </w:rPr>
        <w:t>of this an</w:t>
      </w:r>
      <w:bookmarkEnd w:id="408"/>
      <w:r w:rsidRPr="005C5E0C">
        <w:rPr>
          <w:rFonts w:cs="Arial"/>
        </w:rPr>
        <w:t>nouncement.</w:t>
      </w:r>
    </w:p>
    <w:p w14:paraId="3709AE49" w14:textId="77777777" w:rsidR="006C6267" w:rsidRDefault="006C6267" w:rsidP="00E50054">
      <w:pPr>
        <w:tabs>
          <w:tab w:val="left" w:pos="1008"/>
        </w:tabs>
        <w:rPr>
          <w:rFonts w:cs="Arial"/>
          <w:b/>
          <w:bCs/>
          <w:kern w:val="32"/>
          <w:sz w:val="32"/>
          <w:szCs w:val="32"/>
        </w:rPr>
      </w:pPr>
    </w:p>
    <w:p w14:paraId="0E828138" w14:textId="760BB8B3" w:rsidR="00471293" w:rsidRDefault="00ED334A" w:rsidP="00B4317F">
      <w:pPr>
        <w:pStyle w:val="Heading1"/>
        <w:jc w:val="center"/>
        <w:rPr>
          <w:szCs w:val="24"/>
        </w:rPr>
      </w:pPr>
      <w:bookmarkStart w:id="419" w:name="_Appendix_F_–_1"/>
      <w:bookmarkStart w:id="420" w:name="_Toc81577302"/>
      <w:bookmarkStart w:id="421" w:name="_Toc101858751"/>
      <w:bookmarkStart w:id="422" w:name="_Toc117678972"/>
      <w:bookmarkEnd w:id="419"/>
      <w:r>
        <w:lastRenderedPageBreak/>
        <w:t>A</w:t>
      </w:r>
      <w:r w:rsidR="008B4729" w:rsidRPr="00AC34BE">
        <w:t xml:space="preserve">ppendix </w:t>
      </w:r>
      <w:r w:rsidR="007A27E4">
        <w:t>E</w:t>
      </w:r>
      <w:r w:rsidR="00EC306B">
        <w:t xml:space="preserve"> – </w:t>
      </w:r>
      <w:r w:rsidR="008B4729" w:rsidRPr="00AC34BE">
        <w:t xml:space="preserve">Developing Goals and </w:t>
      </w:r>
      <w:bookmarkEnd w:id="412"/>
      <w:r w:rsidR="008B4729" w:rsidRPr="00AC34BE">
        <w:t>Measurable Objectives</w:t>
      </w:r>
      <w:bookmarkEnd w:id="420"/>
      <w:bookmarkEnd w:id="421"/>
      <w:bookmarkEnd w:id="422"/>
    </w:p>
    <w:p w14:paraId="664C6497" w14:textId="6A41B392" w:rsidR="008B4729" w:rsidRPr="00AC34BE" w:rsidRDefault="008B4729" w:rsidP="00EE68A1">
      <w:pPr>
        <w:spacing w:after="200"/>
        <w:rPr>
          <w:rFonts w:cs="Arial"/>
          <w:szCs w:val="24"/>
        </w:rPr>
      </w:pPr>
      <w:r w:rsidRPr="00AC34BE">
        <w:rPr>
          <w:rFonts w:cs="Arial"/>
          <w:szCs w:val="24"/>
        </w:rPr>
        <w:t xml:space="preserve">To be able to effectively evaluate your project, it is critical that you develop realistic goals and </w:t>
      </w:r>
      <w:r w:rsidRPr="00044148">
        <w:rPr>
          <w:rFonts w:cs="Arial"/>
          <w:szCs w:val="24"/>
          <w:u w:val="single"/>
        </w:rPr>
        <w:t>measurabl</w:t>
      </w:r>
      <w:r w:rsidR="006072AF" w:rsidRPr="00044148">
        <w:rPr>
          <w:rFonts w:cs="Arial"/>
          <w:szCs w:val="24"/>
          <w:u w:val="single"/>
        </w:rPr>
        <w:t>e</w:t>
      </w:r>
      <w:r w:rsidR="006072AF">
        <w:rPr>
          <w:rFonts w:cs="Arial"/>
          <w:szCs w:val="24"/>
        </w:rPr>
        <w:t xml:space="preserve"> objectives.</w:t>
      </w:r>
      <w:r w:rsidR="004B5F71">
        <w:rPr>
          <w:rFonts w:cs="Arial"/>
          <w:szCs w:val="24"/>
        </w:rPr>
        <w:t xml:space="preserve"> </w:t>
      </w:r>
      <w:r w:rsidR="00EF1620">
        <w:rPr>
          <w:rFonts w:cs="Arial"/>
          <w:szCs w:val="24"/>
        </w:rPr>
        <w:t xml:space="preserve"> </w:t>
      </w:r>
      <w:r w:rsidRPr="00AC34BE">
        <w:rPr>
          <w:rFonts w:cs="Arial"/>
          <w:szCs w:val="24"/>
        </w:rPr>
        <w:t>This appendix provide</w:t>
      </w:r>
      <w:r w:rsidR="00F10263" w:rsidRPr="00AC34BE">
        <w:rPr>
          <w:rFonts w:cs="Arial"/>
          <w:szCs w:val="24"/>
        </w:rPr>
        <w:t>s</w:t>
      </w:r>
      <w:r w:rsidRPr="00AC34BE">
        <w:rPr>
          <w:rFonts w:cs="Arial"/>
          <w:szCs w:val="24"/>
        </w:rPr>
        <w:t xml:space="preserve"> information on de</w:t>
      </w:r>
      <w:r w:rsidR="006072AF">
        <w:rPr>
          <w:rFonts w:cs="Arial"/>
          <w:szCs w:val="24"/>
        </w:rPr>
        <w:t>veloping goals and objectives</w:t>
      </w:r>
      <w:r w:rsidR="00A73406">
        <w:rPr>
          <w:rFonts w:cs="Arial"/>
          <w:szCs w:val="24"/>
        </w:rPr>
        <w:t xml:space="preserve"> for use in your Project Narrative</w:t>
      </w:r>
      <w:r w:rsidR="006072AF">
        <w:rPr>
          <w:rFonts w:cs="Arial"/>
          <w:szCs w:val="24"/>
        </w:rPr>
        <w:t>.</w:t>
      </w:r>
      <w:r w:rsidR="004B5F71">
        <w:rPr>
          <w:rFonts w:cs="Arial"/>
          <w:szCs w:val="24"/>
        </w:rPr>
        <w:t xml:space="preserve"> </w:t>
      </w:r>
      <w:r w:rsidR="00EF1620">
        <w:rPr>
          <w:rFonts w:cs="Arial"/>
          <w:szCs w:val="24"/>
        </w:rPr>
        <w:t xml:space="preserve"> </w:t>
      </w:r>
      <w:r w:rsidRPr="00AC34BE">
        <w:rPr>
          <w:rFonts w:cs="Arial"/>
          <w:szCs w:val="24"/>
        </w:rPr>
        <w:t>It also provide</w:t>
      </w:r>
      <w:r w:rsidR="00F10263" w:rsidRPr="00AC34BE">
        <w:rPr>
          <w:rFonts w:cs="Arial"/>
          <w:szCs w:val="24"/>
        </w:rPr>
        <w:t xml:space="preserve">s </w:t>
      </w:r>
      <w:r w:rsidRPr="00AC34BE">
        <w:rPr>
          <w:rFonts w:cs="Arial"/>
          <w:szCs w:val="24"/>
        </w:rPr>
        <w:t xml:space="preserve">examples of well-written goals and measurable objectives. </w:t>
      </w:r>
    </w:p>
    <w:p w14:paraId="1BBBEA45" w14:textId="5398DA28" w:rsidR="008B4729" w:rsidRPr="00EE68A1" w:rsidRDefault="008B4729" w:rsidP="00AC34BE">
      <w:pPr>
        <w:spacing w:after="200"/>
        <w:rPr>
          <w:rFonts w:cs="Arial"/>
          <w:b/>
          <w:szCs w:val="24"/>
          <w:u w:val="single"/>
        </w:rPr>
      </w:pPr>
      <w:r w:rsidRPr="00EE68A1">
        <w:rPr>
          <w:rFonts w:cs="Arial"/>
          <w:b/>
          <w:szCs w:val="24"/>
          <w:u w:val="single"/>
        </w:rPr>
        <w:t>GOALS</w:t>
      </w:r>
    </w:p>
    <w:p w14:paraId="131724BF" w14:textId="1E71A058" w:rsidR="008B4729" w:rsidRPr="00AC34BE" w:rsidRDefault="008B4729" w:rsidP="00AC34BE">
      <w:pPr>
        <w:spacing w:after="200"/>
        <w:rPr>
          <w:rFonts w:cs="Arial"/>
          <w:szCs w:val="24"/>
        </w:rPr>
      </w:pPr>
      <w:r w:rsidRPr="00AC34BE">
        <w:rPr>
          <w:rFonts w:cs="Arial"/>
          <w:b/>
          <w:szCs w:val="24"/>
          <w:u w:val="single"/>
        </w:rPr>
        <w:t>Definiti</w:t>
      </w:r>
      <w:r w:rsidR="009902A8">
        <w:rPr>
          <w:rFonts w:cs="Arial"/>
          <w:b/>
          <w:szCs w:val="24"/>
          <w:u w:val="single"/>
        </w:rPr>
        <w:t>o</w:t>
      </w:r>
      <w:r w:rsidRPr="00AC34BE">
        <w:rPr>
          <w:rFonts w:cs="Arial"/>
          <w:b/>
          <w:szCs w:val="24"/>
          <w:u w:val="single"/>
        </w:rPr>
        <w:t>n</w:t>
      </w:r>
      <w:r w:rsidR="00FD15B7" w:rsidRPr="00AC34BE">
        <w:rPr>
          <w:rFonts w:cs="Arial"/>
          <w:szCs w:val="24"/>
        </w:rPr>
        <w:t xml:space="preserve"> −</w:t>
      </w:r>
      <w:r w:rsidRPr="00AC34BE">
        <w:rPr>
          <w:rFonts w:cs="Arial"/>
          <w:szCs w:val="24"/>
        </w:rPr>
        <w:t xml:space="preserve"> a goal is a broad statement about the long-term expectation of what should happen </w:t>
      </w:r>
      <w:r w:rsidR="00A73406" w:rsidRPr="00AC34BE">
        <w:rPr>
          <w:rFonts w:cs="Arial"/>
          <w:szCs w:val="24"/>
        </w:rPr>
        <w:t>because of</w:t>
      </w:r>
      <w:r w:rsidRPr="00AC34BE">
        <w:rPr>
          <w:rFonts w:cs="Arial"/>
          <w:szCs w:val="24"/>
        </w:rPr>
        <w:t xml:space="preserve"> your progr</w:t>
      </w:r>
      <w:r w:rsidR="006072AF">
        <w:rPr>
          <w:rFonts w:cs="Arial"/>
          <w:szCs w:val="24"/>
        </w:rPr>
        <w:t>am (the desired result).</w:t>
      </w:r>
      <w:r w:rsidR="004B5F71">
        <w:rPr>
          <w:rFonts w:cs="Arial"/>
          <w:szCs w:val="24"/>
        </w:rPr>
        <w:t xml:space="preserve"> </w:t>
      </w:r>
      <w:r w:rsidR="00EF1620">
        <w:rPr>
          <w:rFonts w:cs="Arial"/>
          <w:szCs w:val="24"/>
        </w:rPr>
        <w:t xml:space="preserve"> </w:t>
      </w:r>
      <w:r w:rsidRPr="00AC34BE">
        <w:rPr>
          <w:rFonts w:cs="Arial"/>
          <w:szCs w:val="24"/>
        </w:rPr>
        <w:t xml:space="preserve">It serves as the foundation for developing your program objectives. </w:t>
      </w:r>
      <w:r w:rsidR="004B5F71">
        <w:rPr>
          <w:rFonts w:cs="Arial"/>
          <w:szCs w:val="24"/>
        </w:rPr>
        <w:t xml:space="preserve"> </w:t>
      </w:r>
      <w:r w:rsidRPr="00AC34BE">
        <w:rPr>
          <w:rFonts w:cs="Arial"/>
          <w:szCs w:val="24"/>
        </w:rPr>
        <w:t>Goals should align with the statem</w:t>
      </w:r>
      <w:r w:rsidR="006072AF">
        <w:rPr>
          <w:rFonts w:cs="Arial"/>
          <w:szCs w:val="24"/>
        </w:rPr>
        <w:t>ent of need that is described.</w:t>
      </w:r>
      <w:r w:rsidR="004B5F71">
        <w:rPr>
          <w:rFonts w:cs="Arial"/>
          <w:szCs w:val="24"/>
        </w:rPr>
        <w:t xml:space="preserve"> </w:t>
      </w:r>
      <w:r w:rsidR="00EF1620">
        <w:rPr>
          <w:rFonts w:cs="Arial"/>
          <w:szCs w:val="24"/>
        </w:rPr>
        <w:t xml:space="preserve"> </w:t>
      </w:r>
      <w:r w:rsidRPr="00AC34BE">
        <w:rPr>
          <w:rFonts w:cs="Arial"/>
          <w:szCs w:val="24"/>
        </w:rPr>
        <w:t>Goals should only be one sentence.</w:t>
      </w:r>
    </w:p>
    <w:p w14:paraId="79E97864" w14:textId="77777777" w:rsidR="008B4729" w:rsidRPr="00AC34BE" w:rsidRDefault="008B4729" w:rsidP="00AC34BE">
      <w:pPr>
        <w:spacing w:after="200"/>
        <w:rPr>
          <w:rFonts w:cs="Arial"/>
          <w:szCs w:val="24"/>
        </w:rPr>
      </w:pPr>
      <w:r w:rsidRPr="00AC34BE">
        <w:rPr>
          <w:rFonts w:cs="Arial"/>
          <w:szCs w:val="24"/>
        </w:rPr>
        <w:t>The characteristics of effective goals include:</w:t>
      </w:r>
    </w:p>
    <w:p w14:paraId="0CBC9FB3" w14:textId="4BBE852B" w:rsidR="008B4729" w:rsidRPr="00AC34BE" w:rsidRDefault="008B4729" w:rsidP="00DC6560">
      <w:pPr>
        <w:numPr>
          <w:ilvl w:val="0"/>
          <w:numId w:val="15"/>
        </w:numPr>
        <w:spacing w:after="200"/>
        <w:contextualSpacing/>
        <w:rPr>
          <w:rFonts w:cs="Arial"/>
          <w:szCs w:val="24"/>
        </w:rPr>
      </w:pPr>
      <w:r w:rsidRPr="00AC34BE">
        <w:rPr>
          <w:rFonts w:cs="Arial"/>
          <w:szCs w:val="24"/>
        </w:rPr>
        <w:t xml:space="preserve">Goals address outcomes, not how outcomes will be </w:t>
      </w:r>
      <w:r w:rsidR="00A73406" w:rsidRPr="00AC34BE">
        <w:rPr>
          <w:rFonts w:cs="Arial"/>
          <w:szCs w:val="24"/>
        </w:rPr>
        <w:t>achieved.</w:t>
      </w:r>
    </w:p>
    <w:p w14:paraId="3B4743CF" w14:textId="266AAF66" w:rsidR="008B4729" w:rsidRPr="00AC34BE" w:rsidRDefault="008B4729" w:rsidP="00DC6560">
      <w:pPr>
        <w:numPr>
          <w:ilvl w:val="0"/>
          <w:numId w:val="15"/>
        </w:numPr>
        <w:spacing w:after="200"/>
        <w:contextualSpacing/>
        <w:rPr>
          <w:rFonts w:cs="Arial"/>
          <w:szCs w:val="24"/>
        </w:rPr>
      </w:pPr>
      <w:r w:rsidRPr="00AC34BE">
        <w:rPr>
          <w:rFonts w:cs="Arial"/>
          <w:szCs w:val="24"/>
        </w:rPr>
        <w:t xml:space="preserve">Goals describe the behavior or condition in the community expected to </w:t>
      </w:r>
      <w:r w:rsidR="00A73406" w:rsidRPr="00AC34BE">
        <w:rPr>
          <w:rFonts w:cs="Arial"/>
          <w:szCs w:val="24"/>
        </w:rPr>
        <w:t>change.</w:t>
      </w:r>
    </w:p>
    <w:p w14:paraId="3801355D" w14:textId="65D7B225" w:rsidR="008B4729" w:rsidRPr="00AC34BE" w:rsidRDefault="008B4729" w:rsidP="00DC6560">
      <w:pPr>
        <w:numPr>
          <w:ilvl w:val="0"/>
          <w:numId w:val="15"/>
        </w:numPr>
        <w:spacing w:after="200"/>
        <w:contextualSpacing/>
        <w:rPr>
          <w:rFonts w:cs="Arial"/>
          <w:szCs w:val="24"/>
        </w:rPr>
      </w:pPr>
      <w:r w:rsidRPr="00AC34BE">
        <w:rPr>
          <w:rFonts w:cs="Arial"/>
          <w:szCs w:val="24"/>
        </w:rPr>
        <w:t xml:space="preserve">Goals describe who will be affected by the </w:t>
      </w:r>
      <w:r w:rsidR="00A73406" w:rsidRPr="00AC34BE">
        <w:rPr>
          <w:rFonts w:cs="Arial"/>
          <w:szCs w:val="24"/>
        </w:rPr>
        <w:t>project.</w:t>
      </w:r>
    </w:p>
    <w:p w14:paraId="21691079" w14:textId="3296C025" w:rsidR="008B4729" w:rsidRPr="00AC34BE" w:rsidRDefault="008B4729" w:rsidP="00DC6560">
      <w:pPr>
        <w:numPr>
          <w:ilvl w:val="0"/>
          <w:numId w:val="15"/>
        </w:numPr>
        <w:spacing w:after="200"/>
        <w:contextualSpacing/>
        <w:rPr>
          <w:rFonts w:cs="Arial"/>
          <w:szCs w:val="24"/>
        </w:rPr>
      </w:pPr>
      <w:r w:rsidRPr="00AC34BE">
        <w:rPr>
          <w:rFonts w:cs="Arial"/>
          <w:szCs w:val="24"/>
        </w:rPr>
        <w:t>Goals lead clearly to one or more measurable results</w:t>
      </w:r>
      <w:r w:rsidR="00A73406">
        <w:rPr>
          <w:rFonts w:cs="Arial"/>
          <w:szCs w:val="24"/>
        </w:rPr>
        <w:t>.</w:t>
      </w:r>
      <w:r w:rsidRPr="00AC34BE">
        <w:rPr>
          <w:rFonts w:cs="Arial"/>
          <w:szCs w:val="24"/>
        </w:rPr>
        <w:t xml:space="preserve"> </w:t>
      </w:r>
    </w:p>
    <w:p w14:paraId="56A9A3B5" w14:textId="77777777" w:rsidR="00444014" w:rsidRDefault="008B4729" w:rsidP="00DC6560">
      <w:pPr>
        <w:numPr>
          <w:ilvl w:val="0"/>
          <w:numId w:val="15"/>
        </w:numPr>
        <w:spacing w:after="200"/>
        <w:contextualSpacing/>
        <w:rPr>
          <w:rFonts w:cs="Arial"/>
          <w:szCs w:val="24"/>
        </w:rPr>
      </w:pPr>
      <w:r w:rsidRPr="00AC34BE">
        <w:rPr>
          <w:rFonts w:cs="Arial"/>
          <w:szCs w:val="24"/>
        </w:rPr>
        <w:t>Goals are concise.</w:t>
      </w:r>
    </w:p>
    <w:p w14:paraId="44FA47F8" w14:textId="77777777" w:rsidR="002B13B1" w:rsidRPr="002B13B1" w:rsidRDefault="002B13B1" w:rsidP="002B13B1">
      <w:pPr>
        <w:spacing w:after="200"/>
        <w:ind w:left="720"/>
        <w:contextualSpacing/>
        <w:rPr>
          <w:rFonts w:cs="Arial"/>
          <w:szCs w:val="24"/>
        </w:rPr>
      </w:pPr>
    </w:p>
    <w:p w14:paraId="50A7E08A" w14:textId="77777777" w:rsidR="00C563FF" w:rsidRPr="00AC34BE" w:rsidRDefault="008B4729" w:rsidP="00AC34BE">
      <w:pPr>
        <w:spacing w:after="200"/>
        <w:rPr>
          <w:rFonts w:cs="Arial"/>
          <w:b/>
          <w:szCs w:val="24"/>
          <w:u w:val="single"/>
        </w:rPr>
      </w:pPr>
      <w:r w:rsidRPr="00AC34BE">
        <w:rPr>
          <w:rFonts w:cs="Arial"/>
          <w:b/>
          <w:szCs w:val="24"/>
          <w:u w:val="single"/>
        </w:rPr>
        <w:t>Examples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4"/>
        <w:gridCol w:w="2227"/>
        <w:gridCol w:w="3439"/>
      </w:tblGrid>
      <w:tr w:rsidR="00C563FF" w:rsidRPr="00AC34BE" w14:paraId="509C1C88" w14:textId="77777777" w:rsidTr="001538F6">
        <w:trPr>
          <w:cantSplit/>
          <w:tblHeader/>
        </w:trPr>
        <w:tc>
          <w:tcPr>
            <w:tcW w:w="1970" w:type="pct"/>
            <w:shd w:val="clear" w:color="auto" w:fill="B8CCE4" w:themeFill="accent1" w:themeFillTint="66"/>
          </w:tcPr>
          <w:p w14:paraId="535DFA1B" w14:textId="77777777" w:rsidR="00C563FF" w:rsidRPr="00A821EC" w:rsidRDefault="00C563FF" w:rsidP="00AC34BE">
            <w:pPr>
              <w:spacing w:after="200"/>
              <w:jc w:val="center"/>
              <w:rPr>
                <w:rFonts w:cs="Arial"/>
                <w:sz w:val="22"/>
                <w:szCs w:val="24"/>
              </w:rPr>
            </w:pPr>
            <w:r w:rsidRPr="00A821EC">
              <w:rPr>
                <w:rFonts w:cs="Arial"/>
                <w:b/>
                <w:sz w:val="22"/>
                <w:szCs w:val="24"/>
              </w:rPr>
              <w:t>Unclear Goal</w:t>
            </w:r>
          </w:p>
        </w:tc>
        <w:tc>
          <w:tcPr>
            <w:tcW w:w="1191" w:type="pct"/>
            <w:shd w:val="clear" w:color="auto" w:fill="B8CCE4" w:themeFill="accent1" w:themeFillTint="66"/>
          </w:tcPr>
          <w:p w14:paraId="5750ADD5" w14:textId="77777777" w:rsidR="00C563FF" w:rsidRPr="00A821EC" w:rsidRDefault="00C563FF" w:rsidP="00AC34BE">
            <w:pPr>
              <w:spacing w:after="200"/>
              <w:jc w:val="center"/>
              <w:rPr>
                <w:rFonts w:cs="Arial"/>
                <w:sz w:val="22"/>
                <w:szCs w:val="24"/>
              </w:rPr>
            </w:pPr>
            <w:r w:rsidRPr="00A821EC">
              <w:rPr>
                <w:rFonts w:cs="Arial"/>
                <w:b/>
                <w:sz w:val="22"/>
                <w:szCs w:val="24"/>
              </w:rPr>
              <w:t>Critique</w:t>
            </w:r>
          </w:p>
        </w:tc>
        <w:tc>
          <w:tcPr>
            <w:tcW w:w="1839" w:type="pct"/>
            <w:shd w:val="clear" w:color="auto" w:fill="B8CCE4" w:themeFill="accent1" w:themeFillTint="66"/>
          </w:tcPr>
          <w:p w14:paraId="4D299DEB" w14:textId="77777777" w:rsidR="00C563FF" w:rsidRPr="00A821EC" w:rsidRDefault="00C563FF" w:rsidP="00AC34BE">
            <w:pPr>
              <w:spacing w:after="200"/>
              <w:jc w:val="center"/>
              <w:rPr>
                <w:rFonts w:cs="Arial"/>
                <w:sz w:val="22"/>
                <w:szCs w:val="24"/>
              </w:rPr>
            </w:pPr>
            <w:r w:rsidRPr="00A821EC">
              <w:rPr>
                <w:rFonts w:cs="Arial"/>
                <w:b/>
                <w:sz w:val="22"/>
                <w:szCs w:val="24"/>
              </w:rPr>
              <w:t>Improved Goal</w:t>
            </w:r>
          </w:p>
        </w:tc>
      </w:tr>
      <w:tr w:rsidR="00C563FF" w:rsidRPr="00AC34BE" w14:paraId="7D8B8338" w14:textId="77777777" w:rsidTr="001538F6">
        <w:trPr>
          <w:cantSplit/>
        </w:trPr>
        <w:tc>
          <w:tcPr>
            <w:tcW w:w="1970" w:type="pct"/>
            <w:shd w:val="clear" w:color="auto" w:fill="auto"/>
          </w:tcPr>
          <w:p w14:paraId="0FFF7748" w14:textId="63E790A6" w:rsidR="00C563FF" w:rsidRPr="00A821EC" w:rsidRDefault="00C563FF" w:rsidP="00AC34BE">
            <w:pPr>
              <w:spacing w:after="200"/>
              <w:rPr>
                <w:rFonts w:cs="Arial"/>
                <w:sz w:val="20"/>
              </w:rPr>
            </w:pPr>
            <w:r w:rsidRPr="00A821EC">
              <w:rPr>
                <w:rFonts w:cs="Arial"/>
                <w:sz w:val="20"/>
                <w:szCs w:val="24"/>
              </w:rPr>
              <w:t>Increase the substance use and HIV/AIDS prevention capacity of the local school district</w:t>
            </w:r>
          </w:p>
        </w:tc>
        <w:tc>
          <w:tcPr>
            <w:tcW w:w="1191" w:type="pct"/>
            <w:shd w:val="clear" w:color="auto" w:fill="auto"/>
          </w:tcPr>
          <w:p w14:paraId="568FD1E2" w14:textId="77777777" w:rsidR="00C563FF" w:rsidRPr="00A821EC" w:rsidRDefault="00C563FF" w:rsidP="00AC34BE">
            <w:pPr>
              <w:spacing w:after="200"/>
              <w:rPr>
                <w:rFonts w:cs="Arial"/>
                <w:sz w:val="20"/>
              </w:rPr>
            </w:pPr>
            <w:r w:rsidRPr="00A821EC">
              <w:rPr>
                <w:rFonts w:cs="Arial"/>
                <w:sz w:val="20"/>
                <w:szCs w:val="24"/>
              </w:rPr>
              <w:t xml:space="preserve">This goal could be improved by </w:t>
            </w:r>
            <w:r w:rsidRPr="00A821EC">
              <w:rPr>
                <w:rFonts w:cs="Arial"/>
                <w:i/>
                <w:sz w:val="20"/>
                <w:szCs w:val="24"/>
              </w:rPr>
              <w:t>specifying an expected program effect in reducing a health problem</w:t>
            </w:r>
          </w:p>
        </w:tc>
        <w:tc>
          <w:tcPr>
            <w:tcW w:w="1839" w:type="pct"/>
            <w:shd w:val="clear" w:color="auto" w:fill="auto"/>
          </w:tcPr>
          <w:p w14:paraId="6673A4F0" w14:textId="6937EB74" w:rsidR="00C563FF" w:rsidRPr="00A821EC" w:rsidRDefault="00C563FF" w:rsidP="00AC34BE">
            <w:pPr>
              <w:spacing w:after="200"/>
              <w:rPr>
                <w:rFonts w:cs="Arial"/>
                <w:sz w:val="20"/>
              </w:rPr>
            </w:pPr>
            <w:r w:rsidRPr="00A821EC">
              <w:rPr>
                <w:rFonts w:cs="Arial"/>
                <w:sz w:val="20"/>
                <w:szCs w:val="24"/>
              </w:rPr>
              <w:t>Increase the capacity of the local school district to reduce high-risk behaviors of students that may contribute to substance use and/or HIV/AI</w:t>
            </w:r>
            <w:r w:rsidR="00885BFE" w:rsidRPr="00A821EC">
              <w:rPr>
                <w:rFonts w:cs="Arial"/>
                <w:sz w:val="20"/>
                <w:szCs w:val="24"/>
              </w:rPr>
              <w:t>DS</w:t>
            </w:r>
          </w:p>
        </w:tc>
      </w:tr>
      <w:tr w:rsidR="00C563FF" w:rsidRPr="00AC34BE" w14:paraId="51EC8DD2" w14:textId="77777777" w:rsidTr="001538F6">
        <w:trPr>
          <w:cantSplit/>
          <w:trHeight w:val="980"/>
        </w:trPr>
        <w:tc>
          <w:tcPr>
            <w:tcW w:w="1970" w:type="pct"/>
            <w:shd w:val="clear" w:color="auto" w:fill="auto"/>
          </w:tcPr>
          <w:p w14:paraId="6C35FB18" w14:textId="77777777" w:rsidR="00C563FF" w:rsidRPr="00A821EC" w:rsidRDefault="00C563FF" w:rsidP="00AC34BE">
            <w:pPr>
              <w:spacing w:after="200"/>
              <w:rPr>
                <w:rFonts w:cs="Arial"/>
                <w:sz w:val="20"/>
              </w:rPr>
            </w:pPr>
            <w:r w:rsidRPr="00A821EC">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w:t>
            </w:r>
            <w:r w:rsidR="00FD15B7" w:rsidRPr="00A821EC">
              <w:rPr>
                <w:rFonts w:cs="Arial"/>
                <w:sz w:val="20"/>
                <w:szCs w:val="24"/>
              </w:rPr>
              <w:t>-</w:t>
            </w:r>
            <w:r w:rsidRPr="00A821EC">
              <w:rPr>
                <w:rFonts w:cs="Arial"/>
                <w:sz w:val="20"/>
                <w:szCs w:val="24"/>
              </w:rPr>
              <w:t>risk behaviors, peer pressure, and tobacco use.</w:t>
            </w:r>
          </w:p>
        </w:tc>
        <w:tc>
          <w:tcPr>
            <w:tcW w:w="1191" w:type="pct"/>
            <w:shd w:val="clear" w:color="auto" w:fill="auto"/>
          </w:tcPr>
          <w:p w14:paraId="6DEEBC61" w14:textId="77777777" w:rsidR="00C563FF" w:rsidRPr="00A821EC" w:rsidRDefault="00C563FF" w:rsidP="00AC34BE">
            <w:pPr>
              <w:spacing w:after="200"/>
              <w:rPr>
                <w:rFonts w:cs="Arial"/>
                <w:sz w:val="20"/>
              </w:rPr>
            </w:pPr>
            <w:r w:rsidRPr="00A821EC">
              <w:rPr>
                <w:rFonts w:cs="Arial"/>
                <w:sz w:val="20"/>
                <w:szCs w:val="24"/>
              </w:rPr>
              <w:t>This goal is not concise</w:t>
            </w:r>
          </w:p>
        </w:tc>
        <w:tc>
          <w:tcPr>
            <w:tcW w:w="1839" w:type="pct"/>
            <w:shd w:val="clear" w:color="auto" w:fill="auto"/>
          </w:tcPr>
          <w:p w14:paraId="7ABDCE65" w14:textId="77777777" w:rsidR="00C563FF" w:rsidRPr="00A821EC" w:rsidRDefault="00C563FF" w:rsidP="00AC34BE">
            <w:pPr>
              <w:spacing w:after="200"/>
              <w:rPr>
                <w:rFonts w:cs="Arial"/>
                <w:sz w:val="20"/>
                <w:szCs w:val="24"/>
              </w:rPr>
            </w:pPr>
            <w:r w:rsidRPr="00A821EC">
              <w:rPr>
                <w:rFonts w:cs="Arial"/>
                <w:sz w:val="20"/>
                <w:szCs w:val="24"/>
              </w:rPr>
              <w:t xml:space="preserve">Decrease youth substance use in the community by implementing evidence-based programs within the school district that address behaviors that may lead to the initiation of use. </w:t>
            </w:r>
          </w:p>
          <w:p w14:paraId="5EA3EDF4" w14:textId="77777777" w:rsidR="00C563FF" w:rsidRPr="00A821EC" w:rsidRDefault="00C563FF" w:rsidP="00AC34BE">
            <w:pPr>
              <w:spacing w:after="200"/>
              <w:rPr>
                <w:rFonts w:cs="Arial"/>
                <w:sz w:val="20"/>
              </w:rPr>
            </w:pPr>
          </w:p>
        </w:tc>
      </w:tr>
    </w:tbl>
    <w:p w14:paraId="2DDD327E" w14:textId="2AC059FF" w:rsidR="00471293" w:rsidRDefault="00471293" w:rsidP="006E1898">
      <w:pPr>
        <w:spacing w:after="0"/>
        <w:rPr>
          <w:rFonts w:cs="Arial"/>
          <w:b/>
          <w:szCs w:val="24"/>
          <w:u w:val="single"/>
        </w:rPr>
      </w:pPr>
    </w:p>
    <w:p w14:paraId="3AA01C69" w14:textId="77777777" w:rsidR="00471293" w:rsidRPr="00AC34BE" w:rsidRDefault="00471293" w:rsidP="007919AA">
      <w:pPr>
        <w:spacing w:after="0"/>
        <w:rPr>
          <w:rFonts w:cs="Arial"/>
          <w:szCs w:val="24"/>
        </w:rPr>
      </w:pPr>
    </w:p>
    <w:p w14:paraId="3753AC5C" w14:textId="0F381E25" w:rsidR="008B4729" w:rsidRPr="002B13B1" w:rsidRDefault="008B4729" w:rsidP="00AC34BE">
      <w:pPr>
        <w:spacing w:after="200"/>
        <w:rPr>
          <w:rFonts w:cs="Arial"/>
          <w:szCs w:val="24"/>
        </w:rPr>
      </w:pPr>
      <w:r w:rsidRPr="002B13B1">
        <w:rPr>
          <w:rFonts w:cs="Arial"/>
          <w:b/>
          <w:szCs w:val="24"/>
          <w:u w:val="single"/>
        </w:rPr>
        <w:t>OBJECTIVES</w:t>
      </w:r>
    </w:p>
    <w:p w14:paraId="26E4869D" w14:textId="0BFFFC7D" w:rsidR="00A73406" w:rsidRDefault="008B4729" w:rsidP="00AC34BE">
      <w:pPr>
        <w:spacing w:after="200"/>
        <w:rPr>
          <w:rFonts w:cs="Arial"/>
          <w:szCs w:val="24"/>
        </w:rPr>
      </w:pPr>
      <w:r w:rsidRPr="00AC34BE">
        <w:rPr>
          <w:rFonts w:cs="Arial"/>
          <w:b/>
          <w:szCs w:val="24"/>
          <w:u w:val="single"/>
        </w:rPr>
        <w:t>Definition</w:t>
      </w:r>
      <w:r w:rsidRPr="00AC34BE">
        <w:rPr>
          <w:rFonts w:cs="Arial"/>
          <w:szCs w:val="24"/>
        </w:rPr>
        <w:t xml:space="preserve"> – Objectives describe the results to be achieved and the manner in which they will be achieved.</w:t>
      </w:r>
      <w:r w:rsidR="006072AF">
        <w:rPr>
          <w:rFonts w:cs="Arial"/>
          <w:szCs w:val="24"/>
        </w:rPr>
        <w:t xml:space="preserve"> </w:t>
      </w:r>
      <w:r w:rsidR="004B5F71">
        <w:rPr>
          <w:rFonts w:cs="Arial"/>
          <w:szCs w:val="24"/>
        </w:rPr>
        <w:t xml:space="preserve"> </w:t>
      </w:r>
      <w:r w:rsidRPr="00AC34BE">
        <w:rPr>
          <w:rFonts w:cs="Arial"/>
          <w:szCs w:val="24"/>
        </w:rPr>
        <w:t xml:space="preserve">Multiple objectives are generally needed to address a single </w:t>
      </w:r>
      <w:r w:rsidRPr="00AC34BE">
        <w:rPr>
          <w:rFonts w:cs="Arial"/>
          <w:szCs w:val="24"/>
        </w:rPr>
        <w:lastRenderedPageBreak/>
        <w:t>goal.  Well-written objectives help set program priorities and targets for progress and accountability.  It is recommended that you avoid verbs that may have vague meanings to describe the intended outcomes, like “understand” or “know” because it may pr</w:t>
      </w:r>
      <w:r w:rsidR="006072AF">
        <w:rPr>
          <w:rFonts w:cs="Arial"/>
          <w:szCs w:val="24"/>
        </w:rPr>
        <w:t xml:space="preserve">ove difficult to measure them. </w:t>
      </w:r>
      <w:r w:rsidR="004B5F71">
        <w:rPr>
          <w:rFonts w:cs="Arial"/>
          <w:szCs w:val="24"/>
        </w:rPr>
        <w:t xml:space="preserve"> </w:t>
      </w:r>
      <w:r w:rsidRPr="00AC34BE">
        <w:rPr>
          <w:rFonts w:cs="Arial"/>
          <w:szCs w:val="24"/>
        </w:rPr>
        <w:t xml:space="preserve">Instead, use verbs that document action, such as: “By the end of </w:t>
      </w:r>
      <w:r w:rsidR="005071AA">
        <w:rPr>
          <w:rFonts w:cs="Arial"/>
          <w:szCs w:val="24"/>
        </w:rPr>
        <w:t>20</w:t>
      </w:r>
      <w:r w:rsidR="002F2F50">
        <w:rPr>
          <w:rFonts w:cs="Arial"/>
          <w:szCs w:val="24"/>
        </w:rPr>
        <w:t>20</w:t>
      </w:r>
      <w:r w:rsidRPr="00AC34BE">
        <w:rPr>
          <w:rFonts w:cs="Arial"/>
          <w:szCs w:val="24"/>
        </w:rPr>
        <w:t xml:space="preserve">, 75% of program participants will be </w:t>
      </w:r>
      <w:r w:rsidRPr="00AC34BE">
        <w:rPr>
          <w:rFonts w:cs="Arial"/>
          <w:i/>
          <w:szCs w:val="24"/>
        </w:rPr>
        <w:t>placed</w:t>
      </w:r>
      <w:r w:rsidRPr="00AC34BE">
        <w:rPr>
          <w:rFonts w:cs="Arial"/>
          <w:szCs w:val="24"/>
        </w:rPr>
        <w:t xml:space="preserve"> in permanent housing.</w:t>
      </w:r>
      <w:r w:rsidR="00A73406">
        <w:rPr>
          <w:rFonts w:cs="Arial"/>
          <w:szCs w:val="24"/>
        </w:rPr>
        <w:t xml:space="preserve"> </w:t>
      </w:r>
      <w:r w:rsidR="004B5F71">
        <w:rPr>
          <w:rFonts w:cs="Arial"/>
          <w:szCs w:val="24"/>
        </w:rPr>
        <w:t xml:space="preserve"> </w:t>
      </w:r>
      <w:r w:rsidR="00A73406" w:rsidRPr="00AC34BE">
        <w:rPr>
          <w:rFonts w:cs="Arial"/>
          <w:szCs w:val="24"/>
        </w:rPr>
        <w:t>To</w:t>
      </w:r>
      <w:r w:rsidRPr="00AC34BE">
        <w:rPr>
          <w:rFonts w:cs="Arial"/>
          <w:szCs w:val="24"/>
        </w:rPr>
        <w:t xml:space="preserve"> be effective, objectives should be clear and leave no room for interpretation.</w:t>
      </w:r>
    </w:p>
    <w:p w14:paraId="72E91BE8" w14:textId="3C33FE09" w:rsidR="008B4729" w:rsidRPr="00AC34BE" w:rsidRDefault="008B4729" w:rsidP="00AC34BE">
      <w:pPr>
        <w:spacing w:after="200"/>
        <w:rPr>
          <w:rFonts w:cs="Arial"/>
          <w:b/>
          <w:szCs w:val="24"/>
        </w:rPr>
      </w:pPr>
      <w:r w:rsidRPr="00AC34BE">
        <w:rPr>
          <w:rFonts w:cs="Arial"/>
          <w:b/>
          <w:szCs w:val="24"/>
        </w:rPr>
        <w:t>SMART</w:t>
      </w:r>
      <w:r w:rsidRPr="00AC34BE">
        <w:rPr>
          <w:rFonts w:cs="Arial"/>
          <w:szCs w:val="24"/>
        </w:rPr>
        <w:t xml:space="preserve"> is a helpful acronym for developing objectives that are </w:t>
      </w:r>
      <w:r w:rsidRPr="00AC34BE">
        <w:rPr>
          <w:rFonts w:cs="Arial"/>
          <w:b/>
          <w:i/>
          <w:szCs w:val="24"/>
        </w:rPr>
        <w:t>specific, measurable, achievable,</w:t>
      </w:r>
      <w:r w:rsidRPr="00AC34BE">
        <w:rPr>
          <w:rFonts w:cs="Arial"/>
          <w:b/>
          <w:szCs w:val="24"/>
        </w:rPr>
        <w:t xml:space="preserve"> </w:t>
      </w:r>
      <w:r w:rsidRPr="00AC34BE">
        <w:rPr>
          <w:rFonts w:cs="Arial"/>
          <w:b/>
          <w:i/>
          <w:szCs w:val="24"/>
        </w:rPr>
        <w:t>realistic, and time-bound</w:t>
      </w:r>
      <w:r w:rsidRPr="00AC34BE">
        <w:rPr>
          <w:rFonts w:cs="Arial"/>
          <w:b/>
          <w:szCs w:val="24"/>
        </w:rPr>
        <w:t>:</w:t>
      </w:r>
    </w:p>
    <w:p w14:paraId="0268D863" w14:textId="77777777" w:rsidR="00A73406" w:rsidRDefault="008B4729" w:rsidP="001C297A">
      <w:pPr>
        <w:spacing w:after="0"/>
        <w:rPr>
          <w:rFonts w:cs="Arial"/>
          <w:szCs w:val="24"/>
        </w:rPr>
      </w:pPr>
      <w:r w:rsidRPr="001C297A">
        <w:rPr>
          <w:rFonts w:cs="Arial"/>
          <w:b/>
          <w:i/>
          <w:szCs w:val="24"/>
        </w:rPr>
        <w:t>Specific</w:t>
      </w:r>
      <w:r w:rsidRPr="001C297A">
        <w:rPr>
          <w:rFonts w:cs="Arial"/>
          <w:szCs w:val="24"/>
        </w:rPr>
        <w:t xml:space="preserve"> </w:t>
      </w:r>
      <w:r w:rsidRPr="00AC34BE">
        <w:rPr>
          <w:rFonts w:cs="Arial"/>
          <w:szCs w:val="24"/>
        </w:rPr>
        <w:t xml:space="preserve">– </w:t>
      </w:r>
    </w:p>
    <w:p w14:paraId="73E07CDA" w14:textId="0C754DF6" w:rsidR="008B4729" w:rsidRDefault="00FD15B7" w:rsidP="00A73406">
      <w:pPr>
        <w:spacing w:after="0"/>
        <w:rPr>
          <w:rFonts w:cs="Arial"/>
          <w:szCs w:val="24"/>
        </w:rPr>
      </w:pPr>
      <w:r w:rsidRPr="00AC34BE">
        <w:rPr>
          <w:rFonts w:cs="Arial"/>
          <w:szCs w:val="24"/>
        </w:rPr>
        <w:t>I</w:t>
      </w:r>
      <w:r w:rsidR="008B4729" w:rsidRPr="00AC34BE">
        <w:rPr>
          <w:rFonts w:cs="Arial"/>
          <w:szCs w:val="24"/>
        </w:rPr>
        <w:t xml:space="preserve">ncludes the “who” and </w:t>
      </w:r>
      <w:r w:rsidR="006072AF">
        <w:rPr>
          <w:rFonts w:cs="Arial"/>
          <w:szCs w:val="24"/>
        </w:rPr>
        <w:t xml:space="preserve">“what” of program activities. </w:t>
      </w:r>
      <w:r w:rsidR="004B5F71">
        <w:rPr>
          <w:rFonts w:cs="Arial"/>
          <w:szCs w:val="24"/>
        </w:rPr>
        <w:t xml:space="preserve"> </w:t>
      </w:r>
      <w:r w:rsidR="008B4729" w:rsidRPr="00AC34BE">
        <w:rPr>
          <w:rFonts w:cs="Arial"/>
          <w:szCs w:val="24"/>
        </w:rPr>
        <w:t xml:space="preserve">Use only one action verb to avoid </w:t>
      </w:r>
      <w:r w:rsidR="006072AF">
        <w:rPr>
          <w:rFonts w:cs="Arial"/>
          <w:szCs w:val="24"/>
        </w:rPr>
        <w:t xml:space="preserve">issues with measuring success. </w:t>
      </w:r>
      <w:r w:rsidR="004B5F71">
        <w:rPr>
          <w:rFonts w:cs="Arial"/>
          <w:szCs w:val="24"/>
        </w:rPr>
        <w:t xml:space="preserve"> </w:t>
      </w:r>
      <w:r w:rsidR="008B4729" w:rsidRPr="00AC34BE">
        <w:rPr>
          <w:rFonts w:cs="Arial"/>
          <w:szCs w:val="24"/>
        </w:rPr>
        <w:t>For example, “Outreach workers will administer the HIV risk assessment tool to at least 100 injection drug users in the population of focus” is a more specific objective than “Outreach workers will use their skills to reach out to drug users on the street.”</w:t>
      </w:r>
    </w:p>
    <w:p w14:paraId="7759E1DD" w14:textId="77777777" w:rsidR="00A73406" w:rsidRPr="00AC34BE" w:rsidRDefault="00A73406" w:rsidP="001C297A">
      <w:pPr>
        <w:spacing w:after="0"/>
        <w:rPr>
          <w:rFonts w:cs="Arial"/>
          <w:szCs w:val="24"/>
        </w:rPr>
      </w:pPr>
    </w:p>
    <w:p w14:paraId="382A4B52" w14:textId="77777777" w:rsidR="00A73406" w:rsidRDefault="008B4729" w:rsidP="001C297A">
      <w:pPr>
        <w:spacing w:after="0"/>
        <w:rPr>
          <w:rFonts w:cs="Arial"/>
          <w:szCs w:val="24"/>
        </w:rPr>
      </w:pPr>
      <w:r w:rsidRPr="001C297A">
        <w:rPr>
          <w:rFonts w:cs="Arial"/>
          <w:b/>
          <w:i/>
          <w:szCs w:val="24"/>
        </w:rPr>
        <w:t>Measurable</w:t>
      </w:r>
      <w:r w:rsidRPr="00AC34BE">
        <w:rPr>
          <w:rFonts w:cs="Arial"/>
          <w:b/>
          <w:szCs w:val="24"/>
        </w:rPr>
        <w:t xml:space="preserve"> </w:t>
      </w:r>
      <w:r w:rsidRPr="00AC34BE">
        <w:rPr>
          <w:rFonts w:cs="Arial"/>
          <w:szCs w:val="24"/>
        </w:rPr>
        <w:t xml:space="preserve">– </w:t>
      </w:r>
    </w:p>
    <w:p w14:paraId="0622B4DB" w14:textId="08211C06" w:rsidR="008B4729" w:rsidRDefault="00FD15B7" w:rsidP="00A73406">
      <w:pPr>
        <w:spacing w:after="0"/>
        <w:rPr>
          <w:rFonts w:eastAsia="Calibri" w:cs="Arial"/>
          <w:szCs w:val="24"/>
        </w:rPr>
      </w:pPr>
      <w:r w:rsidRPr="00AC34BE">
        <w:rPr>
          <w:rFonts w:cs="Arial"/>
          <w:szCs w:val="24"/>
        </w:rPr>
        <w:t>H</w:t>
      </w:r>
      <w:r w:rsidR="006072AF">
        <w:rPr>
          <w:rFonts w:cs="Arial"/>
          <w:szCs w:val="24"/>
        </w:rPr>
        <w:t>ow much change is expected.</w:t>
      </w:r>
      <w:r w:rsidR="004B5F71">
        <w:rPr>
          <w:rFonts w:cs="Arial"/>
          <w:szCs w:val="24"/>
        </w:rPr>
        <w:t xml:space="preserve"> </w:t>
      </w:r>
      <w:r w:rsidR="00EF1620">
        <w:rPr>
          <w:rFonts w:cs="Arial"/>
          <w:szCs w:val="24"/>
        </w:rPr>
        <w:t xml:space="preserve"> </w:t>
      </w:r>
      <w:r w:rsidR="008B4729" w:rsidRPr="00AC34BE">
        <w:rPr>
          <w:rFonts w:cs="Arial"/>
          <w:szCs w:val="24"/>
        </w:rPr>
        <w:t>It must be possible to count or otherwise quanti</w:t>
      </w:r>
      <w:r w:rsidR="006072AF">
        <w:rPr>
          <w:rFonts w:cs="Arial"/>
          <w:szCs w:val="24"/>
        </w:rPr>
        <w:t xml:space="preserve">fy an activity or its results. </w:t>
      </w:r>
      <w:r w:rsidR="004B5F71">
        <w:rPr>
          <w:rFonts w:cs="Arial"/>
          <w:szCs w:val="24"/>
        </w:rPr>
        <w:t xml:space="preserve"> </w:t>
      </w:r>
      <w:r w:rsidR="008B4729" w:rsidRPr="00AC34BE">
        <w:rPr>
          <w:rFonts w:cs="Arial"/>
          <w:szCs w:val="24"/>
        </w:rPr>
        <w:t>It also means that the source of and mechanism for collecting measurement data can be identified and that collection of the data</w:t>
      </w:r>
      <w:r w:rsidR="006072AF">
        <w:rPr>
          <w:rFonts w:cs="Arial"/>
          <w:szCs w:val="24"/>
        </w:rPr>
        <w:t xml:space="preserve"> is feasible for your program. </w:t>
      </w:r>
      <w:r w:rsidR="004B5F71">
        <w:rPr>
          <w:rFonts w:cs="Arial"/>
          <w:szCs w:val="24"/>
        </w:rPr>
        <w:t xml:space="preserve"> </w:t>
      </w:r>
      <w:r w:rsidR="008B4729" w:rsidRPr="00AC34BE">
        <w:rPr>
          <w:rFonts w:cs="Arial"/>
          <w:szCs w:val="24"/>
        </w:rPr>
        <w:t xml:space="preserve">A baseline measurement is required to document change (e.g., to measure the percentage of increase or decrease). </w:t>
      </w:r>
      <w:r w:rsidR="004B5F71">
        <w:rPr>
          <w:rFonts w:cs="Arial"/>
          <w:szCs w:val="24"/>
        </w:rPr>
        <w:t xml:space="preserve"> </w:t>
      </w:r>
      <w:r w:rsidR="008B4729" w:rsidRPr="00AC34BE">
        <w:rPr>
          <w:rFonts w:cs="Arial"/>
          <w:szCs w:val="24"/>
        </w:rPr>
        <w:t xml:space="preserve">If you plan to use a specific measurement instrument, it is recommended that you incorporate its use into the objective. </w:t>
      </w:r>
      <w:r w:rsidR="004B5F71">
        <w:rPr>
          <w:rFonts w:cs="Arial"/>
          <w:szCs w:val="24"/>
        </w:rPr>
        <w:t xml:space="preserve"> </w:t>
      </w:r>
      <w:r w:rsidR="006072AF">
        <w:rPr>
          <w:rFonts w:cs="Arial"/>
          <w:szCs w:val="24"/>
        </w:rPr>
        <w:t xml:space="preserve">Example: </w:t>
      </w:r>
      <w:r w:rsidR="008B4729" w:rsidRPr="00AC34BE">
        <w:rPr>
          <w:rFonts w:eastAsia="Calibri" w:cs="Arial"/>
          <w:szCs w:val="24"/>
        </w:rPr>
        <w:t>By 9/</w:t>
      </w:r>
      <w:r w:rsidR="00D220A4">
        <w:rPr>
          <w:rFonts w:eastAsia="Calibri" w:cs="Arial"/>
          <w:szCs w:val="24"/>
        </w:rPr>
        <w:t>20</w:t>
      </w:r>
      <w:r w:rsidR="008B4729" w:rsidRPr="00AC34BE">
        <w:rPr>
          <w:rFonts w:eastAsia="Calibri" w:cs="Arial"/>
          <w:szCs w:val="24"/>
        </w:rPr>
        <w:t xml:space="preserve"> increase by 10% the number of 8</w:t>
      </w:r>
      <w:r w:rsidR="008B4729" w:rsidRPr="00AC34BE">
        <w:rPr>
          <w:rFonts w:eastAsia="Calibri" w:cs="Arial"/>
          <w:szCs w:val="24"/>
          <w:vertAlign w:val="superscript"/>
        </w:rPr>
        <w:t>th</w:t>
      </w:r>
      <w:r w:rsidR="00AD7406">
        <w:rPr>
          <w:rFonts w:eastAsia="Calibri" w:cs="Arial"/>
          <w:szCs w:val="24"/>
          <w:vertAlign w:val="superscript"/>
        </w:rPr>
        <w:t>,</w:t>
      </w:r>
      <w:r w:rsidR="008B4729" w:rsidRPr="00AC34BE">
        <w:rPr>
          <w:rFonts w:eastAsia="Calibri" w:cs="Arial"/>
          <w:szCs w:val="24"/>
          <w:vertAlign w:val="superscript"/>
        </w:rPr>
        <w:t xml:space="preserve"> </w:t>
      </w:r>
      <w:r w:rsidR="008B4729" w:rsidRPr="00AC34BE">
        <w:rPr>
          <w:rFonts w:eastAsia="Calibri" w:cs="Arial"/>
          <w:szCs w:val="24"/>
        </w:rPr>
        <w:t>9</w:t>
      </w:r>
      <w:r w:rsidR="008B4729" w:rsidRPr="00AC34BE">
        <w:rPr>
          <w:rFonts w:eastAsia="Calibri" w:cs="Arial"/>
          <w:szCs w:val="24"/>
          <w:vertAlign w:val="superscript"/>
        </w:rPr>
        <w:t>th</w:t>
      </w:r>
      <w:r w:rsidR="008B4729" w:rsidRPr="00AC34BE">
        <w:rPr>
          <w:rFonts w:eastAsia="Calibri" w:cs="Arial"/>
          <w:szCs w:val="24"/>
        </w:rPr>
        <w:t>, and 10</w:t>
      </w:r>
      <w:r w:rsidR="008B4729" w:rsidRPr="00AC34BE">
        <w:rPr>
          <w:rFonts w:eastAsia="Calibri" w:cs="Arial"/>
          <w:szCs w:val="24"/>
          <w:vertAlign w:val="superscript"/>
        </w:rPr>
        <w:t>th</w:t>
      </w:r>
      <w:r w:rsidR="008B4729" w:rsidRPr="00AC34BE">
        <w:rPr>
          <w:rFonts w:eastAsia="Calibri" w:cs="Arial"/>
          <w:szCs w:val="24"/>
        </w:rPr>
        <w:t xml:space="preserve"> grade students who disapprove of marijuana use as measured by the annual school youth survey.</w:t>
      </w:r>
    </w:p>
    <w:p w14:paraId="310687B2" w14:textId="77777777" w:rsidR="00A73406" w:rsidRPr="00AC34BE" w:rsidRDefault="00A73406" w:rsidP="001C297A">
      <w:pPr>
        <w:spacing w:after="0"/>
        <w:rPr>
          <w:rFonts w:eastAsia="Calibri" w:cs="Arial"/>
          <w:b/>
          <w:bCs/>
          <w:szCs w:val="24"/>
        </w:rPr>
      </w:pPr>
    </w:p>
    <w:p w14:paraId="4CDDB871" w14:textId="77777777" w:rsidR="00A73406" w:rsidRDefault="008B4729" w:rsidP="001C297A">
      <w:pPr>
        <w:spacing w:after="0"/>
        <w:rPr>
          <w:rFonts w:cs="Arial"/>
          <w:i/>
          <w:szCs w:val="24"/>
        </w:rPr>
      </w:pPr>
      <w:r w:rsidRPr="001C297A">
        <w:rPr>
          <w:rFonts w:cs="Arial"/>
          <w:b/>
          <w:i/>
          <w:szCs w:val="24"/>
        </w:rPr>
        <w:t>Achievable</w:t>
      </w:r>
      <w:r w:rsidRPr="001C297A">
        <w:rPr>
          <w:rFonts w:cs="Arial"/>
          <w:i/>
          <w:szCs w:val="24"/>
        </w:rPr>
        <w:t xml:space="preserve"> </w:t>
      </w:r>
      <w:r w:rsidRPr="00AC34BE">
        <w:rPr>
          <w:rFonts w:cs="Arial"/>
          <w:i/>
          <w:szCs w:val="24"/>
        </w:rPr>
        <w:t xml:space="preserve">– </w:t>
      </w:r>
    </w:p>
    <w:p w14:paraId="7C80DA32" w14:textId="4E7EAC78" w:rsidR="008B4729" w:rsidRDefault="00FD15B7" w:rsidP="00A73406">
      <w:pPr>
        <w:spacing w:after="0"/>
        <w:rPr>
          <w:rFonts w:cs="Arial"/>
          <w:szCs w:val="24"/>
        </w:rPr>
      </w:pPr>
      <w:r w:rsidRPr="00AC34BE">
        <w:rPr>
          <w:rFonts w:cs="Arial"/>
          <w:szCs w:val="24"/>
        </w:rPr>
        <w:t>O</w:t>
      </w:r>
      <w:r w:rsidR="008B4729" w:rsidRPr="00AC34BE">
        <w:rPr>
          <w:rFonts w:cs="Arial"/>
          <w:szCs w:val="24"/>
        </w:rPr>
        <w:t>bjectives should be attainable within a given time frame and wi</w:t>
      </w:r>
      <w:r w:rsidR="006072AF">
        <w:rPr>
          <w:rFonts w:cs="Arial"/>
          <w:szCs w:val="24"/>
        </w:rPr>
        <w:t>th available program resources.</w:t>
      </w:r>
      <w:r w:rsidR="008B4729" w:rsidRPr="00AC34BE">
        <w:rPr>
          <w:rFonts w:cs="Arial"/>
          <w:szCs w:val="24"/>
        </w:rPr>
        <w:t xml:space="preserve"> </w:t>
      </w:r>
      <w:r w:rsidR="004B5F71">
        <w:rPr>
          <w:rFonts w:cs="Arial"/>
          <w:szCs w:val="24"/>
        </w:rPr>
        <w:t xml:space="preserve"> </w:t>
      </w:r>
      <w:r w:rsidR="008B4729" w:rsidRPr="00AC34BE">
        <w:rPr>
          <w:rFonts w:cs="Arial"/>
          <w:szCs w:val="24"/>
        </w:rPr>
        <w:t>For example, “The new part-time nutritionist will meet with seven teenage mothers each week to design a complete dietary plan” is a more achievable objective than “Teenage mothers will learn about proper nutrition.”</w:t>
      </w:r>
    </w:p>
    <w:p w14:paraId="18A74594" w14:textId="77777777" w:rsidR="00A73406" w:rsidRPr="00AC34BE" w:rsidRDefault="00A73406" w:rsidP="001C297A">
      <w:pPr>
        <w:spacing w:after="0"/>
        <w:rPr>
          <w:rFonts w:cs="Arial"/>
          <w:szCs w:val="24"/>
        </w:rPr>
      </w:pPr>
    </w:p>
    <w:p w14:paraId="604F843D" w14:textId="77777777" w:rsidR="00A73406" w:rsidRDefault="008B4729" w:rsidP="001C297A">
      <w:pPr>
        <w:spacing w:after="0"/>
        <w:rPr>
          <w:rFonts w:cs="Arial"/>
          <w:i/>
          <w:szCs w:val="24"/>
        </w:rPr>
      </w:pPr>
      <w:r w:rsidRPr="001C297A">
        <w:rPr>
          <w:rFonts w:cs="Arial"/>
          <w:b/>
          <w:i/>
          <w:szCs w:val="24"/>
        </w:rPr>
        <w:t>Realistic</w:t>
      </w:r>
      <w:r w:rsidRPr="00AC34BE">
        <w:rPr>
          <w:rFonts w:cs="Arial"/>
          <w:i/>
          <w:szCs w:val="24"/>
        </w:rPr>
        <w:t xml:space="preserve"> – </w:t>
      </w:r>
    </w:p>
    <w:p w14:paraId="763FA98B" w14:textId="32E378BC" w:rsidR="008B4729" w:rsidRDefault="00FD15B7" w:rsidP="00A73406">
      <w:pPr>
        <w:spacing w:after="0"/>
        <w:rPr>
          <w:rFonts w:cs="Arial"/>
          <w:szCs w:val="24"/>
        </w:rPr>
      </w:pPr>
      <w:r w:rsidRPr="00AC34BE">
        <w:rPr>
          <w:rFonts w:cs="Arial"/>
          <w:szCs w:val="24"/>
        </w:rPr>
        <w:t>O</w:t>
      </w:r>
      <w:r w:rsidR="008B4729" w:rsidRPr="00AC34BE">
        <w:rPr>
          <w:rFonts w:cs="Arial"/>
          <w:szCs w:val="24"/>
        </w:rPr>
        <w:t>bjectives should be within the scope of the project and propose reasonable programmatic steps that can be implemented</w:t>
      </w:r>
      <w:r w:rsidR="006072AF">
        <w:rPr>
          <w:rFonts w:cs="Arial"/>
          <w:szCs w:val="24"/>
        </w:rPr>
        <w:t xml:space="preserve"> within a specific time frame.  </w:t>
      </w:r>
      <w:r w:rsidR="008B4729" w:rsidRPr="00AC34BE">
        <w:rPr>
          <w:rFonts w:cs="Arial"/>
          <w:szCs w:val="24"/>
        </w:rPr>
        <w:t>For example, “Two ex-gang members will make one school presentation each week for two months to raise community awareness about the presence of gangs” is a more realistic objective than “Gang-related violence in the community will be eliminated.”</w:t>
      </w:r>
    </w:p>
    <w:p w14:paraId="5B9B93DF" w14:textId="77777777" w:rsidR="00A73406" w:rsidRPr="00AC34BE" w:rsidRDefault="00A73406" w:rsidP="001C297A">
      <w:pPr>
        <w:spacing w:after="0"/>
        <w:rPr>
          <w:rFonts w:cs="Arial"/>
          <w:szCs w:val="24"/>
        </w:rPr>
      </w:pPr>
    </w:p>
    <w:p w14:paraId="69C59D1D" w14:textId="77777777" w:rsidR="00A73406" w:rsidRDefault="008B4729" w:rsidP="001C297A">
      <w:pPr>
        <w:spacing w:after="0"/>
        <w:rPr>
          <w:rFonts w:cs="Arial"/>
          <w:szCs w:val="24"/>
        </w:rPr>
      </w:pPr>
      <w:r w:rsidRPr="001C297A">
        <w:rPr>
          <w:rFonts w:cs="Arial"/>
          <w:b/>
          <w:i/>
          <w:szCs w:val="24"/>
        </w:rPr>
        <w:t>Time-bound</w:t>
      </w:r>
      <w:r w:rsidRPr="00AC34BE">
        <w:rPr>
          <w:rFonts w:cs="Arial"/>
          <w:b/>
          <w:color w:val="4F81BD"/>
          <w:szCs w:val="24"/>
        </w:rPr>
        <w:t xml:space="preserve"> </w:t>
      </w:r>
      <w:r w:rsidR="00FD15B7" w:rsidRPr="00AC34BE">
        <w:rPr>
          <w:rFonts w:cs="Arial"/>
          <w:szCs w:val="24"/>
        </w:rPr>
        <w:t xml:space="preserve">– </w:t>
      </w:r>
    </w:p>
    <w:p w14:paraId="03584398" w14:textId="6CAB504E" w:rsidR="008B4729" w:rsidRDefault="00FD15B7" w:rsidP="001C297A">
      <w:pPr>
        <w:spacing w:after="0"/>
        <w:rPr>
          <w:rFonts w:cs="Arial"/>
          <w:szCs w:val="24"/>
        </w:rPr>
      </w:pPr>
      <w:r w:rsidRPr="00AC34BE">
        <w:rPr>
          <w:rFonts w:cs="Arial"/>
          <w:szCs w:val="24"/>
        </w:rPr>
        <w:t>P</w:t>
      </w:r>
      <w:r w:rsidR="008B4729" w:rsidRPr="00AC34BE">
        <w:rPr>
          <w:rFonts w:cs="Arial"/>
          <w:szCs w:val="24"/>
        </w:rPr>
        <w:t>rovide a time frame indicating when the objective will be measured or a time by w</w:t>
      </w:r>
      <w:r w:rsidR="006072AF">
        <w:rPr>
          <w:rFonts w:cs="Arial"/>
          <w:szCs w:val="24"/>
        </w:rPr>
        <w:t xml:space="preserve">hen the objective will be met. </w:t>
      </w:r>
      <w:r w:rsidR="004B5F71">
        <w:rPr>
          <w:rFonts w:cs="Arial"/>
          <w:szCs w:val="24"/>
        </w:rPr>
        <w:t xml:space="preserve"> </w:t>
      </w:r>
      <w:r w:rsidR="008B4729" w:rsidRPr="00AC34BE">
        <w:rPr>
          <w:rFonts w:cs="Arial"/>
          <w:szCs w:val="24"/>
        </w:rPr>
        <w:t>For example, “Five new peer educators will be recruited by the second quarter of the first funding year” is a better objective than “New peer educators will be hired.”</w:t>
      </w:r>
    </w:p>
    <w:p w14:paraId="6C25C8B3" w14:textId="4307640C" w:rsidR="00A821EC" w:rsidRDefault="00A821EC" w:rsidP="001C297A">
      <w:pPr>
        <w:spacing w:after="0"/>
        <w:rPr>
          <w:rFonts w:cs="Arial"/>
          <w:szCs w:val="24"/>
        </w:rPr>
      </w:pPr>
    </w:p>
    <w:p w14:paraId="0D95EE83" w14:textId="77777777" w:rsidR="004B556C" w:rsidRDefault="004B556C" w:rsidP="001C297A">
      <w:pPr>
        <w:spacing w:after="0"/>
        <w:rPr>
          <w:rFonts w:cs="Arial"/>
          <w:szCs w:val="24"/>
        </w:rPr>
      </w:pPr>
    </w:p>
    <w:p w14:paraId="20B38B7D" w14:textId="77777777" w:rsidR="008B4729" w:rsidRPr="00AC34BE" w:rsidRDefault="008B4729" w:rsidP="00AC34BE">
      <w:pPr>
        <w:rPr>
          <w:rFonts w:cs="Arial"/>
          <w:b/>
          <w:szCs w:val="24"/>
          <w:u w:val="single"/>
        </w:rPr>
      </w:pPr>
      <w:r w:rsidRPr="00AC34BE">
        <w:rPr>
          <w:rFonts w:cs="Arial"/>
          <w:b/>
          <w:szCs w:val="24"/>
          <w:u w:val="single"/>
        </w:rPr>
        <w:t xml:space="preserve">Examples: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6"/>
        <w:gridCol w:w="3168"/>
        <w:gridCol w:w="3426"/>
      </w:tblGrid>
      <w:tr w:rsidR="00C563FF" w:rsidRPr="00AC34BE" w14:paraId="19CFB513" w14:textId="77777777" w:rsidTr="001538F6">
        <w:trPr>
          <w:cantSplit/>
          <w:tblHeader/>
        </w:trPr>
        <w:tc>
          <w:tcPr>
            <w:tcW w:w="1474" w:type="pct"/>
            <w:shd w:val="clear" w:color="auto" w:fill="B8CCE4" w:themeFill="accent1" w:themeFillTint="66"/>
          </w:tcPr>
          <w:p w14:paraId="22FB09FC" w14:textId="77777777" w:rsidR="00C563FF" w:rsidRPr="00A821EC" w:rsidRDefault="00C563FF" w:rsidP="00AC34BE">
            <w:pPr>
              <w:spacing w:after="200"/>
              <w:jc w:val="center"/>
              <w:rPr>
                <w:rFonts w:cs="Arial"/>
                <w:sz w:val="22"/>
                <w:szCs w:val="24"/>
              </w:rPr>
            </w:pPr>
            <w:r w:rsidRPr="00A821EC">
              <w:rPr>
                <w:rFonts w:cs="Arial"/>
                <w:b/>
                <w:sz w:val="22"/>
                <w:szCs w:val="24"/>
              </w:rPr>
              <w:t>Non-SMART Objective</w:t>
            </w:r>
          </w:p>
        </w:tc>
        <w:tc>
          <w:tcPr>
            <w:tcW w:w="1694" w:type="pct"/>
            <w:shd w:val="clear" w:color="auto" w:fill="B8CCE4" w:themeFill="accent1" w:themeFillTint="66"/>
          </w:tcPr>
          <w:p w14:paraId="13BADEA4" w14:textId="77777777" w:rsidR="00C563FF" w:rsidRPr="00A821EC" w:rsidRDefault="00C563FF" w:rsidP="00AC34BE">
            <w:pPr>
              <w:spacing w:after="200"/>
              <w:jc w:val="center"/>
              <w:rPr>
                <w:rFonts w:cs="Arial"/>
                <w:sz w:val="22"/>
                <w:szCs w:val="24"/>
              </w:rPr>
            </w:pPr>
            <w:r w:rsidRPr="00A821EC">
              <w:rPr>
                <w:rFonts w:cs="Arial"/>
                <w:b/>
                <w:sz w:val="22"/>
                <w:szCs w:val="24"/>
              </w:rPr>
              <w:t>Critique</w:t>
            </w:r>
          </w:p>
        </w:tc>
        <w:tc>
          <w:tcPr>
            <w:tcW w:w="1832" w:type="pct"/>
            <w:shd w:val="clear" w:color="auto" w:fill="B8CCE4" w:themeFill="accent1" w:themeFillTint="66"/>
          </w:tcPr>
          <w:p w14:paraId="02FC081B" w14:textId="77777777" w:rsidR="00C563FF" w:rsidRPr="00A821EC" w:rsidRDefault="00C563FF" w:rsidP="00AC34BE">
            <w:pPr>
              <w:spacing w:after="200"/>
              <w:jc w:val="center"/>
              <w:rPr>
                <w:rFonts w:cs="Arial"/>
                <w:sz w:val="22"/>
                <w:szCs w:val="24"/>
              </w:rPr>
            </w:pPr>
            <w:r w:rsidRPr="00A821EC">
              <w:rPr>
                <w:rFonts w:cs="Arial"/>
                <w:b/>
                <w:sz w:val="22"/>
                <w:szCs w:val="24"/>
              </w:rPr>
              <w:t>SMART Objective</w:t>
            </w:r>
          </w:p>
        </w:tc>
      </w:tr>
      <w:tr w:rsidR="00C563FF" w:rsidRPr="00AC34BE" w14:paraId="67BF1113" w14:textId="77777777" w:rsidTr="001538F6">
        <w:trPr>
          <w:cantSplit/>
          <w:trHeight w:val="3212"/>
        </w:trPr>
        <w:tc>
          <w:tcPr>
            <w:tcW w:w="1474" w:type="pct"/>
            <w:shd w:val="clear" w:color="auto" w:fill="auto"/>
          </w:tcPr>
          <w:p w14:paraId="50625566" w14:textId="3021F525" w:rsidR="00C563FF" w:rsidRPr="00A821EC" w:rsidRDefault="00C563FF" w:rsidP="00AC34BE">
            <w:pPr>
              <w:rPr>
                <w:rFonts w:cs="Arial"/>
                <w:sz w:val="20"/>
                <w:szCs w:val="24"/>
              </w:rPr>
            </w:pPr>
            <w:r w:rsidRPr="00A821EC">
              <w:rPr>
                <w:rFonts w:cs="Arial"/>
                <w:sz w:val="20"/>
                <w:szCs w:val="24"/>
              </w:rPr>
              <w:t xml:space="preserve">Teachers will be trained on the selected evidence-based substance use prevention curriculum.  </w:t>
            </w:r>
          </w:p>
          <w:p w14:paraId="6772FD13" w14:textId="77777777" w:rsidR="00C563FF" w:rsidRPr="00A821EC" w:rsidRDefault="00C563FF" w:rsidP="00AC34BE">
            <w:pPr>
              <w:spacing w:after="200"/>
              <w:rPr>
                <w:rFonts w:cs="Arial"/>
                <w:sz w:val="20"/>
              </w:rPr>
            </w:pPr>
          </w:p>
        </w:tc>
        <w:tc>
          <w:tcPr>
            <w:tcW w:w="1694" w:type="pct"/>
            <w:shd w:val="clear" w:color="auto" w:fill="auto"/>
          </w:tcPr>
          <w:p w14:paraId="4163A5A2" w14:textId="0334C2F1" w:rsidR="00C563FF" w:rsidRPr="00A821EC" w:rsidRDefault="00C563FF" w:rsidP="00AC34BE">
            <w:pPr>
              <w:rPr>
                <w:rFonts w:cs="Arial"/>
                <w:sz w:val="20"/>
              </w:rPr>
            </w:pPr>
            <w:r w:rsidRPr="00A821EC">
              <w:rPr>
                <w:rFonts w:cs="Arial"/>
                <w:sz w:val="20"/>
                <w:szCs w:val="24"/>
              </w:rPr>
              <w:t xml:space="preserve">The objective is not SMART because it is not </w:t>
            </w:r>
            <w:r w:rsidRPr="00A821EC">
              <w:rPr>
                <w:rFonts w:cs="Arial"/>
                <w:i/>
                <w:sz w:val="20"/>
                <w:szCs w:val="24"/>
              </w:rPr>
              <w:t>specific, measurable</w:t>
            </w:r>
            <w:r w:rsidRPr="00A821EC">
              <w:rPr>
                <w:rFonts w:cs="Arial"/>
                <w:sz w:val="20"/>
                <w:szCs w:val="24"/>
              </w:rPr>
              <w:t xml:space="preserve">, or </w:t>
            </w:r>
            <w:r w:rsidRPr="00A821EC">
              <w:rPr>
                <w:rFonts w:cs="Arial"/>
                <w:i/>
                <w:sz w:val="20"/>
                <w:szCs w:val="24"/>
              </w:rPr>
              <w:t>time-bound</w:t>
            </w:r>
            <w:r w:rsidR="006072AF">
              <w:rPr>
                <w:rFonts w:cs="Arial"/>
                <w:sz w:val="20"/>
                <w:szCs w:val="24"/>
              </w:rPr>
              <w:t>.</w:t>
            </w:r>
            <w:r w:rsidRPr="00A821EC">
              <w:rPr>
                <w:rFonts w:cs="Arial"/>
                <w:sz w:val="20"/>
                <w:szCs w:val="24"/>
              </w:rPr>
              <w:t xml:space="preserve"> </w:t>
            </w:r>
            <w:r w:rsidR="004B5F71">
              <w:rPr>
                <w:rFonts w:cs="Arial"/>
                <w:sz w:val="20"/>
                <w:szCs w:val="24"/>
              </w:rPr>
              <w:t xml:space="preserve"> </w:t>
            </w:r>
            <w:r w:rsidRPr="00A821EC">
              <w:rPr>
                <w:rFonts w:cs="Arial"/>
                <w:sz w:val="20"/>
                <w:szCs w:val="24"/>
              </w:rPr>
              <w:t xml:space="preserve">It can be made SMART by </w:t>
            </w:r>
            <w:r w:rsidRPr="00A821EC">
              <w:rPr>
                <w:rFonts w:cs="Arial"/>
                <w:i/>
                <w:sz w:val="20"/>
                <w:szCs w:val="24"/>
              </w:rPr>
              <w:t>specifically</w:t>
            </w:r>
            <w:r w:rsidRPr="00A821EC">
              <w:rPr>
                <w:rFonts w:cs="Arial"/>
                <w:sz w:val="20"/>
                <w:szCs w:val="24"/>
              </w:rPr>
              <w:t xml:space="preserve"> indicating who is responsible for training the teachers, how many will be trained, who they are, and by when the trainings will be conducted.</w:t>
            </w:r>
          </w:p>
        </w:tc>
        <w:tc>
          <w:tcPr>
            <w:tcW w:w="1832" w:type="pct"/>
            <w:shd w:val="clear" w:color="auto" w:fill="auto"/>
          </w:tcPr>
          <w:p w14:paraId="26D608A0" w14:textId="51773F09" w:rsidR="00C563FF" w:rsidRPr="00A821EC" w:rsidRDefault="00C563FF" w:rsidP="00AC34BE">
            <w:pPr>
              <w:rPr>
                <w:rFonts w:cs="Arial"/>
                <w:sz w:val="20"/>
                <w:szCs w:val="24"/>
              </w:rPr>
            </w:pPr>
            <w:r w:rsidRPr="00A821EC">
              <w:rPr>
                <w:rFonts w:cs="Arial"/>
                <w:b/>
                <w:i/>
                <w:sz w:val="20"/>
                <w:szCs w:val="24"/>
              </w:rPr>
              <w:t xml:space="preserve">By June 1, </w:t>
            </w:r>
            <w:r w:rsidR="005071AA">
              <w:rPr>
                <w:rFonts w:cs="Arial"/>
                <w:b/>
                <w:i/>
                <w:sz w:val="20"/>
                <w:szCs w:val="24"/>
              </w:rPr>
              <w:t>20</w:t>
            </w:r>
            <w:r w:rsidR="00D220A4">
              <w:rPr>
                <w:rFonts w:cs="Arial"/>
                <w:b/>
                <w:i/>
                <w:sz w:val="20"/>
                <w:szCs w:val="24"/>
              </w:rPr>
              <w:t>2</w:t>
            </w:r>
            <w:r w:rsidR="00E86C8F">
              <w:rPr>
                <w:rFonts w:cs="Arial"/>
                <w:b/>
                <w:i/>
                <w:sz w:val="20"/>
                <w:szCs w:val="24"/>
              </w:rPr>
              <w:t>2</w:t>
            </w:r>
            <w:r w:rsidRPr="00A821EC">
              <w:rPr>
                <w:rFonts w:cs="Arial"/>
                <w:i/>
                <w:sz w:val="20"/>
                <w:szCs w:val="24"/>
              </w:rPr>
              <w:t xml:space="preserve">, </w:t>
            </w:r>
            <w:r w:rsidRPr="00A821EC">
              <w:rPr>
                <w:rFonts w:cs="Arial"/>
                <w:b/>
                <w:i/>
                <w:sz w:val="20"/>
                <w:szCs w:val="24"/>
              </w:rPr>
              <w:t>LEA supervisory staff</w:t>
            </w:r>
            <w:r w:rsidRPr="00A821EC">
              <w:rPr>
                <w:rFonts w:cs="Arial"/>
                <w:sz w:val="20"/>
                <w:szCs w:val="24"/>
              </w:rPr>
              <w:t xml:space="preserve"> will have trained </w:t>
            </w:r>
            <w:r w:rsidRPr="00A821EC">
              <w:rPr>
                <w:rFonts w:cs="Arial"/>
                <w:b/>
                <w:i/>
                <w:sz w:val="20"/>
                <w:szCs w:val="24"/>
              </w:rPr>
              <w:t>75% of</w:t>
            </w:r>
            <w:r w:rsidRPr="00A821EC">
              <w:rPr>
                <w:rFonts w:cs="Arial"/>
                <w:i/>
                <w:sz w:val="20"/>
                <w:szCs w:val="24"/>
              </w:rPr>
              <w:t xml:space="preserve"> </w:t>
            </w:r>
            <w:r w:rsidRPr="00A821EC">
              <w:rPr>
                <w:rFonts w:cs="Arial"/>
                <w:b/>
                <w:i/>
                <w:sz w:val="20"/>
                <w:szCs w:val="24"/>
              </w:rPr>
              <w:t>health education</w:t>
            </w:r>
            <w:r w:rsidRPr="00A821EC">
              <w:rPr>
                <w:rFonts w:cs="Arial"/>
                <w:sz w:val="20"/>
                <w:szCs w:val="24"/>
              </w:rPr>
              <w:t xml:space="preserve"> teachers </w:t>
            </w:r>
            <w:r w:rsidRPr="00A821EC">
              <w:rPr>
                <w:rFonts w:cs="Arial"/>
                <w:b/>
                <w:i/>
                <w:sz w:val="20"/>
                <w:szCs w:val="24"/>
              </w:rPr>
              <w:t>in the local</w:t>
            </w:r>
            <w:r w:rsidRPr="00A821EC">
              <w:rPr>
                <w:rFonts w:cs="Arial"/>
                <w:b/>
                <w:sz w:val="20"/>
                <w:szCs w:val="24"/>
              </w:rPr>
              <w:t xml:space="preserve"> </w:t>
            </w:r>
            <w:r w:rsidRPr="00A821EC">
              <w:rPr>
                <w:rFonts w:cs="Arial"/>
                <w:b/>
                <w:i/>
                <w:sz w:val="20"/>
                <w:szCs w:val="24"/>
              </w:rPr>
              <w:t>school</w:t>
            </w:r>
            <w:r w:rsidRPr="00A821EC">
              <w:rPr>
                <w:rFonts w:cs="Arial"/>
                <w:i/>
                <w:sz w:val="20"/>
                <w:szCs w:val="24"/>
              </w:rPr>
              <w:t xml:space="preserve"> </w:t>
            </w:r>
            <w:r w:rsidRPr="00A821EC">
              <w:rPr>
                <w:rFonts w:cs="Arial"/>
                <w:b/>
                <w:i/>
                <w:sz w:val="20"/>
                <w:szCs w:val="24"/>
              </w:rPr>
              <w:t>district</w:t>
            </w:r>
            <w:r w:rsidRPr="00A821EC">
              <w:rPr>
                <w:rFonts w:cs="Arial"/>
                <w:sz w:val="20"/>
                <w:szCs w:val="24"/>
              </w:rPr>
              <w:t xml:space="preserve"> on the selected, evidence-based substance use prevention curriculum. </w:t>
            </w:r>
          </w:p>
          <w:p w14:paraId="7C15B49E" w14:textId="77777777" w:rsidR="00C563FF" w:rsidRPr="00A821EC" w:rsidRDefault="00C563FF" w:rsidP="00AC34BE">
            <w:pPr>
              <w:spacing w:after="200"/>
              <w:rPr>
                <w:rFonts w:cs="Arial"/>
                <w:sz w:val="20"/>
              </w:rPr>
            </w:pPr>
          </w:p>
        </w:tc>
      </w:tr>
      <w:tr w:rsidR="00C563FF" w:rsidRPr="00AC34BE" w14:paraId="500F641A" w14:textId="77777777" w:rsidTr="001538F6">
        <w:trPr>
          <w:cantSplit/>
        </w:trPr>
        <w:tc>
          <w:tcPr>
            <w:tcW w:w="1474" w:type="pct"/>
            <w:shd w:val="clear" w:color="auto" w:fill="auto"/>
          </w:tcPr>
          <w:p w14:paraId="27FEF386" w14:textId="77777777" w:rsidR="00C563FF" w:rsidRPr="00A821EC" w:rsidRDefault="00C563FF" w:rsidP="00AC34BE">
            <w:pPr>
              <w:rPr>
                <w:rFonts w:cs="Arial"/>
                <w:sz w:val="20"/>
                <w:szCs w:val="24"/>
              </w:rPr>
            </w:pPr>
            <w:r w:rsidRPr="00A821EC">
              <w:rPr>
                <w:rFonts w:cs="Arial"/>
                <w:sz w:val="20"/>
                <w:szCs w:val="24"/>
              </w:rPr>
              <w:t>90% of youth will participate in classes on assertive communication skills.</w:t>
            </w:r>
          </w:p>
          <w:p w14:paraId="7AD12B8D" w14:textId="77777777" w:rsidR="00C563FF" w:rsidRPr="00A821EC" w:rsidRDefault="00C563FF" w:rsidP="00AC34BE">
            <w:pPr>
              <w:spacing w:after="200"/>
              <w:rPr>
                <w:rFonts w:cs="Arial"/>
                <w:sz w:val="20"/>
              </w:rPr>
            </w:pPr>
          </w:p>
        </w:tc>
        <w:tc>
          <w:tcPr>
            <w:tcW w:w="1694" w:type="pct"/>
            <w:shd w:val="clear" w:color="auto" w:fill="auto"/>
          </w:tcPr>
          <w:p w14:paraId="4580B230" w14:textId="1A273BBE" w:rsidR="00C563FF" w:rsidRPr="00A821EC" w:rsidRDefault="00C563FF" w:rsidP="00AC34BE">
            <w:pPr>
              <w:rPr>
                <w:rFonts w:cs="Arial"/>
                <w:sz w:val="20"/>
              </w:rPr>
            </w:pPr>
            <w:r w:rsidRPr="00A821EC">
              <w:rPr>
                <w:rFonts w:cs="Arial"/>
                <w:sz w:val="20"/>
                <w:szCs w:val="24"/>
              </w:rPr>
              <w:t xml:space="preserve">This objective is not SMART because it is not </w:t>
            </w:r>
            <w:r w:rsidRPr="00A821EC">
              <w:rPr>
                <w:rFonts w:cs="Arial"/>
                <w:i/>
                <w:sz w:val="20"/>
                <w:szCs w:val="24"/>
              </w:rPr>
              <w:t>specific</w:t>
            </w:r>
            <w:r w:rsidRPr="00A821EC">
              <w:rPr>
                <w:rFonts w:cs="Arial"/>
                <w:sz w:val="20"/>
                <w:szCs w:val="24"/>
              </w:rPr>
              <w:t xml:space="preserve"> or </w:t>
            </w:r>
            <w:r w:rsidRPr="00A821EC">
              <w:rPr>
                <w:rFonts w:cs="Arial"/>
                <w:i/>
                <w:sz w:val="20"/>
                <w:szCs w:val="24"/>
              </w:rPr>
              <w:t>time-bound.</w:t>
            </w:r>
            <w:r w:rsidR="006072AF">
              <w:rPr>
                <w:rFonts w:cs="Arial"/>
                <w:sz w:val="20"/>
                <w:szCs w:val="24"/>
              </w:rPr>
              <w:t xml:space="preserve"> </w:t>
            </w:r>
            <w:r w:rsidR="004B5F71">
              <w:rPr>
                <w:rFonts w:cs="Arial"/>
                <w:sz w:val="20"/>
                <w:szCs w:val="24"/>
              </w:rPr>
              <w:t xml:space="preserve"> </w:t>
            </w:r>
            <w:r w:rsidRPr="00A821EC">
              <w:rPr>
                <w:rFonts w:cs="Arial"/>
                <w:sz w:val="20"/>
                <w:szCs w:val="24"/>
              </w:rPr>
              <w:t xml:space="preserve">It can be made SMART by indicating </w:t>
            </w:r>
            <w:r w:rsidRPr="00A821EC">
              <w:rPr>
                <w:rFonts w:cs="Arial"/>
                <w:i/>
                <w:sz w:val="20"/>
                <w:szCs w:val="24"/>
              </w:rPr>
              <w:t>who</w:t>
            </w:r>
            <w:r w:rsidRPr="00A821EC">
              <w:rPr>
                <w:rFonts w:cs="Arial"/>
                <w:sz w:val="20"/>
                <w:szCs w:val="24"/>
              </w:rPr>
              <w:t xml:space="preserve"> will conduct the activity, </w:t>
            </w:r>
            <w:r w:rsidRPr="00A821EC">
              <w:rPr>
                <w:rFonts w:cs="Arial"/>
                <w:i/>
                <w:sz w:val="20"/>
                <w:szCs w:val="24"/>
              </w:rPr>
              <w:t>by when</w:t>
            </w:r>
            <w:r w:rsidRPr="00A821EC">
              <w:rPr>
                <w:rFonts w:cs="Arial"/>
                <w:sz w:val="20"/>
                <w:szCs w:val="24"/>
              </w:rPr>
              <w:t xml:space="preserve">, and </w:t>
            </w:r>
            <w:r w:rsidRPr="00A821EC">
              <w:rPr>
                <w:rFonts w:cs="Arial"/>
                <w:i/>
                <w:sz w:val="20"/>
                <w:szCs w:val="24"/>
              </w:rPr>
              <w:t xml:space="preserve">who </w:t>
            </w:r>
            <w:r w:rsidRPr="00A821EC">
              <w:rPr>
                <w:rFonts w:cs="Arial"/>
                <w:sz w:val="20"/>
                <w:szCs w:val="24"/>
              </w:rPr>
              <w:t>will participate in the lessons on assertive communication skills.</w:t>
            </w:r>
          </w:p>
        </w:tc>
        <w:tc>
          <w:tcPr>
            <w:tcW w:w="1832" w:type="pct"/>
            <w:shd w:val="clear" w:color="auto" w:fill="auto"/>
          </w:tcPr>
          <w:p w14:paraId="7540BFEA" w14:textId="0F6A19C2" w:rsidR="00C563FF" w:rsidRPr="00A821EC" w:rsidRDefault="00C563FF" w:rsidP="00D220A4">
            <w:pPr>
              <w:rPr>
                <w:rFonts w:cs="Arial"/>
                <w:sz w:val="20"/>
              </w:rPr>
            </w:pPr>
            <w:r w:rsidRPr="00A821EC">
              <w:rPr>
                <w:rFonts w:cs="Arial"/>
                <w:sz w:val="20"/>
                <w:szCs w:val="24"/>
              </w:rPr>
              <w:t xml:space="preserve">By the </w:t>
            </w:r>
            <w:r w:rsidRPr="00A821EC">
              <w:rPr>
                <w:rFonts w:cs="Arial"/>
                <w:b/>
                <w:i/>
                <w:sz w:val="20"/>
                <w:szCs w:val="24"/>
              </w:rPr>
              <w:t xml:space="preserve">end of the </w:t>
            </w:r>
            <w:r w:rsidR="005071AA">
              <w:rPr>
                <w:rFonts w:cs="Arial"/>
                <w:b/>
                <w:i/>
                <w:sz w:val="20"/>
                <w:szCs w:val="24"/>
              </w:rPr>
              <w:t>20</w:t>
            </w:r>
            <w:r w:rsidR="00D220A4">
              <w:rPr>
                <w:rFonts w:cs="Arial"/>
                <w:b/>
                <w:i/>
                <w:sz w:val="20"/>
                <w:szCs w:val="24"/>
              </w:rPr>
              <w:t>2</w:t>
            </w:r>
            <w:r w:rsidR="00E86C8F">
              <w:rPr>
                <w:rFonts w:cs="Arial"/>
                <w:b/>
                <w:i/>
                <w:sz w:val="20"/>
                <w:szCs w:val="24"/>
              </w:rPr>
              <w:t>2</w:t>
            </w:r>
            <w:r w:rsidRPr="00A821EC">
              <w:rPr>
                <w:rFonts w:cs="Arial"/>
                <w:b/>
                <w:i/>
                <w:sz w:val="20"/>
                <w:szCs w:val="24"/>
              </w:rPr>
              <w:t xml:space="preserve"> school year</w:t>
            </w:r>
            <w:r w:rsidRPr="00A821EC">
              <w:rPr>
                <w:rFonts w:cs="Arial"/>
                <w:i/>
                <w:sz w:val="20"/>
                <w:szCs w:val="24"/>
              </w:rPr>
              <w:t xml:space="preserve">, </w:t>
            </w:r>
            <w:r w:rsidRPr="00A821EC">
              <w:rPr>
                <w:rFonts w:cs="Arial"/>
                <w:b/>
                <w:i/>
                <w:sz w:val="20"/>
                <w:szCs w:val="24"/>
              </w:rPr>
              <w:t>district health educators</w:t>
            </w:r>
            <w:r w:rsidRPr="00A821EC">
              <w:rPr>
                <w:rFonts w:cs="Arial"/>
                <w:sz w:val="20"/>
                <w:szCs w:val="24"/>
              </w:rPr>
              <w:t xml:space="preserve"> will have conducted classes on assertive communication skills for 90% of youth </w:t>
            </w:r>
            <w:r w:rsidRPr="00A821EC">
              <w:rPr>
                <w:rFonts w:cs="Arial"/>
                <w:b/>
                <w:i/>
                <w:sz w:val="20"/>
                <w:szCs w:val="24"/>
              </w:rPr>
              <w:t>in</w:t>
            </w:r>
            <w:r w:rsidRPr="00A821EC">
              <w:rPr>
                <w:rFonts w:cs="Arial"/>
                <w:i/>
                <w:sz w:val="20"/>
                <w:szCs w:val="24"/>
              </w:rPr>
              <w:t xml:space="preserve"> </w:t>
            </w:r>
            <w:r w:rsidRPr="00A821EC">
              <w:rPr>
                <w:rFonts w:cs="Arial"/>
                <w:b/>
                <w:i/>
                <w:sz w:val="20"/>
                <w:szCs w:val="24"/>
              </w:rPr>
              <w:t>the middle</w:t>
            </w:r>
            <w:r w:rsidRPr="00A821EC">
              <w:rPr>
                <w:rFonts w:cs="Arial"/>
                <w:b/>
                <w:sz w:val="20"/>
                <w:szCs w:val="24"/>
              </w:rPr>
              <w:t xml:space="preserve"> </w:t>
            </w:r>
            <w:r w:rsidRPr="00A821EC">
              <w:rPr>
                <w:rFonts w:cs="Arial"/>
                <w:b/>
                <w:i/>
                <w:sz w:val="20"/>
                <w:szCs w:val="24"/>
              </w:rPr>
              <w:t>school</w:t>
            </w:r>
            <w:r w:rsidRPr="00A821EC">
              <w:rPr>
                <w:rFonts w:cs="Arial"/>
                <w:b/>
                <w:sz w:val="20"/>
                <w:szCs w:val="24"/>
              </w:rPr>
              <w:t xml:space="preserve"> </w:t>
            </w:r>
            <w:r w:rsidRPr="00A821EC">
              <w:rPr>
                <w:rFonts w:cs="Arial"/>
                <w:sz w:val="20"/>
                <w:szCs w:val="24"/>
              </w:rPr>
              <w:t xml:space="preserve">receiving the </w:t>
            </w:r>
            <w:r w:rsidRPr="00A821EC">
              <w:rPr>
                <w:rFonts w:cs="Arial"/>
                <w:b/>
                <w:i/>
                <w:sz w:val="20"/>
                <w:szCs w:val="24"/>
              </w:rPr>
              <w:t>substance use and HIV prevention curriculum.</w:t>
            </w:r>
            <w:r w:rsidR="004B5F71">
              <w:rPr>
                <w:rFonts w:cs="Arial"/>
                <w:b/>
                <w:i/>
                <w:sz w:val="20"/>
                <w:szCs w:val="24"/>
              </w:rPr>
              <w:t xml:space="preserve"> </w:t>
            </w:r>
            <w:r w:rsidR="00EF1620">
              <w:rPr>
                <w:rFonts w:cs="Arial"/>
                <w:b/>
                <w:i/>
                <w:sz w:val="20"/>
                <w:szCs w:val="24"/>
              </w:rPr>
              <w:t xml:space="preserve"> </w:t>
            </w:r>
          </w:p>
        </w:tc>
      </w:tr>
      <w:tr w:rsidR="00C563FF" w:rsidRPr="00AC34BE" w14:paraId="1660D5E5" w14:textId="77777777" w:rsidTr="001538F6">
        <w:trPr>
          <w:cantSplit/>
        </w:trPr>
        <w:tc>
          <w:tcPr>
            <w:tcW w:w="1474" w:type="pct"/>
            <w:shd w:val="clear" w:color="auto" w:fill="auto"/>
          </w:tcPr>
          <w:p w14:paraId="79800917" w14:textId="77777777" w:rsidR="00C563FF" w:rsidRPr="00A821EC" w:rsidRDefault="00C563FF" w:rsidP="00AC34BE">
            <w:pPr>
              <w:pStyle w:val="NormalWeb"/>
              <w:spacing w:before="86" w:beforeAutospacing="0" w:after="0" w:afterAutospacing="0"/>
              <w:textAlignment w:val="baseline"/>
              <w:rPr>
                <w:rFonts w:ascii="Arial" w:hAnsi="Arial" w:cs="Arial"/>
                <w:sz w:val="20"/>
              </w:rPr>
            </w:pPr>
            <w:r w:rsidRPr="00A821EC">
              <w:rPr>
                <w:rFonts w:ascii="Arial" w:hAnsi="Arial" w:cs="Arial"/>
                <w:sz w:val="20"/>
              </w:rPr>
              <w:t>Train individuals in the community on the prevention of prescription drug/opioid overdose-related deaths.</w:t>
            </w:r>
          </w:p>
          <w:p w14:paraId="3FE9BAC8" w14:textId="77777777" w:rsidR="00C563FF" w:rsidRPr="00A821EC" w:rsidRDefault="00C563FF" w:rsidP="00AC34BE">
            <w:pPr>
              <w:spacing w:after="200"/>
              <w:rPr>
                <w:rFonts w:cs="Arial"/>
                <w:sz w:val="20"/>
              </w:rPr>
            </w:pPr>
          </w:p>
        </w:tc>
        <w:tc>
          <w:tcPr>
            <w:tcW w:w="1694" w:type="pct"/>
            <w:shd w:val="clear" w:color="auto" w:fill="auto"/>
          </w:tcPr>
          <w:p w14:paraId="04AF5537" w14:textId="2D911785" w:rsidR="00C563FF" w:rsidRPr="00A821EC" w:rsidRDefault="00C563FF" w:rsidP="00AC34BE">
            <w:pPr>
              <w:spacing w:after="200"/>
              <w:rPr>
                <w:rFonts w:cs="Arial"/>
                <w:sz w:val="20"/>
              </w:rPr>
            </w:pPr>
            <w:r w:rsidRPr="00A821EC">
              <w:rPr>
                <w:rFonts w:cs="Arial"/>
                <w:sz w:val="20"/>
              </w:rPr>
              <w:t xml:space="preserve">This objective is not SMART as it is not </w:t>
            </w:r>
            <w:r w:rsidR="00C309DB" w:rsidRPr="00A821EC">
              <w:rPr>
                <w:rFonts w:cs="Arial"/>
                <w:i/>
                <w:sz w:val="20"/>
              </w:rPr>
              <w:t>specific, measura</w:t>
            </w:r>
            <w:r w:rsidRPr="00A821EC">
              <w:rPr>
                <w:rFonts w:cs="Arial"/>
                <w:i/>
                <w:sz w:val="20"/>
              </w:rPr>
              <w:t xml:space="preserve">ble </w:t>
            </w:r>
            <w:r w:rsidRPr="00A821EC">
              <w:rPr>
                <w:rFonts w:cs="Arial"/>
                <w:sz w:val="20"/>
              </w:rPr>
              <w:t>or</w:t>
            </w:r>
            <w:r w:rsidRPr="00A821EC">
              <w:rPr>
                <w:rFonts w:cs="Arial"/>
                <w:i/>
                <w:sz w:val="20"/>
              </w:rPr>
              <w:t xml:space="preserve"> time-bound.</w:t>
            </w:r>
            <w:r w:rsidR="006072AF">
              <w:rPr>
                <w:rFonts w:cs="Arial"/>
                <w:sz w:val="20"/>
              </w:rPr>
              <w:t xml:space="preserve"> </w:t>
            </w:r>
            <w:r w:rsidR="00EF1620">
              <w:rPr>
                <w:rFonts w:cs="Arial"/>
                <w:sz w:val="20"/>
              </w:rPr>
              <w:t xml:space="preserve"> </w:t>
            </w:r>
            <w:r w:rsidRPr="00A821EC">
              <w:rPr>
                <w:rFonts w:cs="Arial"/>
                <w:sz w:val="20"/>
              </w:rPr>
              <w:t xml:space="preserve">It can be made SMART by specifically indicating </w:t>
            </w:r>
            <w:r w:rsidRPr="00A821EC">
              <w:rPr>
                <w:rFonts w:cs="Arial"/>
                <w:i/>
                <w:sz w:val="20"/>
              </w:rPr>
              <w:t>who</w:t>
            </w:r>
            <w:r w:rsidRPr="00A821EC">
              <w:rPr>
                <w:rFonts w:cs="Arial"/>
                <w:sz w:val="20"/>
              </w:rPr>
              <w:t xml:space="preserve"> is responsible for the training, </w:t>
            </w:r>
            <w:r w:rsidRPr="00A821EC">
              <w:rPr>
                <w:rFonts w:cs="Arial"/>
                <w:i/>
                <w:sz w:val="20"/>
              </w:rPr>
              <w:t>how many</w:t>
            </w:r>
            <w:r w:rsidRPr="00A821EC">
              <w:rPr>
                <w:rFonts w:cs="Arial"/>
                <w:sz w:val="20"/>
              </w:rPr>
              <w:t xml:space="preserve"> people will be trained, </w:t>
            </w:r>
            <w:r w:rsidRPr="00A821EC">
              <w:rPr>
                <w:rFonts w:cs="Arial"/>
                <w:i/>
                <w:sz w:val="20"/>
              </w:rPr>
              <w:t xml:space="preserve">who </w:t>
            </w:r>
            <w:r w:rsidRPr="00A821EC">
              <w:rPr>
                <w:rFonts w:cs="Arial"/>
                <w:sz w:val="20"/>
              </w:rPr>
              <w:t xml:space="preserve">they are, and by </w:t>
            </w:r>
            <w:r w:rsidRPr="00A821EC">
              <w:rPr>
                <w:rFonts w:cs="Arial"/>
                <w:i/>
                <w:sz w:val="20"/>
              </w:rPr>
              <w:t>when</w:t>
            </w:r>
            <w:r w:rsidRPr="00A821EC">
              <w:rPr>
                <w:rFonts w:cs="Arial"/>
                <w:sz w:val="20"/>
              </w:rPr>
              <w:t xml:space="preserve"> the training will be conducted</w:t>
            </w:r>
            <w:r w:rsidR="00750F5A" w:rsidRPr="00A821EC">
              <w:rPr>
                <w:rFonts w:cs="Arial"/>
                <w:sz w:val="20"/>
              </w:rPr>
              <w:t>.</w:t>
            </w:r>
          </w:p>
        </w:tc>
        <w:tc>
          <w:tcPr>
            <w:tcW w:w="1832" w:type="pct"/>
            <w:shd w:val="clear" w:color="auto" w:fill="auto"/>
          </w:tcPr>
          <w:p w14:paraId="5564C831" w14:textId="77777777" w:rsidR="00C563FF" w:rsidRPr="00A821EC" w:rsidRDefault="00C563FF" w:rsidP="00AC34BE">
            <w:pPr>
              <w:spacing w:after="200"/>
              <w:rPr>
                <w:rFonts w:cs="Arial"/>
                <w:sz w:val="20"/>
              </w:rPr>
            </w:pPr>
            <w:r w:rsidRPr="00A821EC">
              <w:rPr>
                <w:rFonts w:cs="Arial"/>
                <w:b/>
                <w:i/>
                <w:sz w:val="20"/>
              </w:rPr>
              <w:t>By</w:t>
            </w:r>
            <w:r w:rsidR="00C309DB" w:rsidRPr="00A821EC">
              <w:rPr>
                <w:rFonts w:cs="Arial"/>
                <w:b/>
                <w:i/>
                <w:sz w:val="20"/>
              </w:rPr>
              <w:t xml:space="preserve"> the </w:t>
            </w:r>
            <w:r w:rsidRPr="00A821EC">
              <w:rPr>
                <w:rFonts w:cs="Arial"/>
                <w:b/>
                <w:i/>
                <w:sz w:val="20"/>
              </w:rPr>
              <w:t>end of year two of the project</w:t>
            </w:r>
            <w:r w:rsidRPr="00A821EC">
              <w:rPr>
                <w:rFonts w:cs="Arial"/>
                <w:sz w:val="20"/>
              </w:rPr>
              <w:t xml:space="preserve">, the </w:t>
            </w:r>
            <w:r w:rsidRPr="00A821EC">
              <w:rPr>
                <w:rFonts w:cs="Arial"/>
                <w:b/>
                <w:i/>
                <w:sz w:val="20"/>
              </w:rPr>
              <w:t>Health Department</w:t>
            </w:r>
            <w:r w:rsidRPr="00A821EC">
              <w:rPr>
                <w:rFonts w:cs="Arial"/>
                <w:sz w:val="20"/>
              </w:rPr>
              <w:t xml:space="preserve"> will have trained </w:t>
            </w:r>
            <w:r w:rsidRPr="00A821EC">
              <w:rPr>
                <w:rFonts w:cs="Arial"/>
                <w:b/>
                <w:i/>
                <w:sz w:val="20"/>
              </w:rPr>
              <w:t>75% of EMS staff</w:t>
            </w:r>
            <w:r w:rsidRPr="00A821EC">
              <w:rPr>
                <w:rFonts w:cs="Arial"/>
                <w:sz w:val="20"/>
              </w:rPr>
              <w:t xml:space="preserve"> </w:t>
            </w:r>
            <w:r w:rsidRPr="00A821EC">
              <w:rPr>
                <w:rFonts w:cs="Arial"/>
                <w:b/>
                <w:i/>
                <w:sz w:val="20"/>
              </w:rPr>
              <w:t>in the</w:t>
            </w:r>
            <w:r w:rsidRPr="00A821EC">
              <w:rPr>
                <w:rFonts w:cs="Arial"/>
                <w:b/>
                <w:sz w:val="20"/>
              </w:rPr>
              <w:t xml:space="preserve"> </w:t>
            </w:r>
            <w:r w:rsidRPr="00A821EC">
              <w:rPr>
                <w:rFonts w:cs="Arial"/>
                <w:b/>
                <w:i/>
                <w:sz w:val="20"/>
              </w:rPr>
              <w:t>County Government</w:t>
            </w:r>
            <w:r w:rsidRPr="00A821EC">
              <w:rPr>
                <w:rFonts w:cs="Arial"/>
                <w:i/>
                <w:sz w:val="20"/>
              </w:rPr>
              <w:t xml:space="preserve"> </w:t>
            </w:r>
            <w:r w:rsidRPr="00A821EC">
              <w:rPr>
                <w:rFonts w:cs="Arial"/>
                <w:sz w:val="20"/>
              </w:rPr>
              <w:t>on the selected curriculum addressing the prevention of prescription drug/opioid overdose-related deaths.</w:t>
            </w:r>
          </w:p>
        </w:tc>
      </w:tr>
    </w:tbl>
    <w:p w14:paraId="1BFA80B8" w14:textId="28CC3A22" w:rsidR="006E1898" w:rsidRDefault="006E1898" w:rsidP="00AC34BE">
      <w:pPr>
        <w:pStyle w:val="NormalWeb"/>
        <w:spacing w:before="86" w:beforeAutospacing="0" w:after="0" w:afterAutospacing="0"/>
        <w:textAlignment w:val="baseline"/>
        <w:rPr>
          <w:rFonts w:ascii="Arial" w:hAnsi="Arial" w:cs="Arial"/>
        </w:rPr>
      </w:pPr>
    </w:p>
    <w:p w14:paraId="3DDEF368" w14:textId="77777777" w:rsidR="006E1898" w:rsidRDefault="006E1898">
      <w:pPr>
        <w:spacing w:after="0"/>
        <w:rPr>
          <w:rFonts w:cs="Arial"/>
          <w:szCs w:val="24"/>
        </w:rPr>
      </w:pPr>
      <w:r>
        <w:rPr>
          <w:rFonts w:cs="Arial"/>
        </w:rPr>
        <w:br w:type="page"/>
      </w:r>
    </w:p>
    <w:p w14:paraId="49B707D7" w14:textId="7F07B252" w:rsidR="006A6AAD" w:rsidRDefault="00D12F0E" w:rsidP="002B13B1">
      <w:pPr>
        <w:pStyle w:val="Heading1"/>
        <w:spacing w:after="0"/>
        <w:jc w:val="center"/>
      </w:pPr>
      <w:bookmarkStart w:id="423" w:name="_Appendix_G:_Developing"/>
      <w:bookmarkStart w:id="424" w:name="_Appendix_F_–"/>
      <w:bookmarkStart w:id="425" w:name="_Toc81577303"/>
      <w:bookmarkStart w:id="426" w:name="_Toc101858752"/>
      <w:bookmarkStart w:id="427" w:name="_Toc117678973"/>
      <w:bookmarkStart w:id="428" w:name="_Hlk75250222"/>
      <w:bookmarkStart w:id="429" w:name="_Hlk80345538"/>
      <w:bookmarkStart w:id="430" w:name="_Toc453325332"/>
      <w:bookmarkStart w:id="431" w:name="_Toc453937193"/>
      <w:bookmarkStart w:id="432" w:name="_Toc454270676"/>
      <w:bookmarkStart w:id="433" w:name="_Toc465087569"/>
      <w:bookmarkEnd w:id="423"/>
      <w:bookmarkEnd w:id="424"/>
      <w:r w:rsidRPr="00AC34BE">
        <w:lastRenderedPageBreak/>
        <w:t xml:space="preserve">Appendix </w:t>
      </w:r>
      <w:r w:rsidR="007A27E4">
        <w:t>F</w:t>
      </w:r>
      <w:r w:rsidR="00EC306B">
        <w:t xml:space="preserve"> – </w:t>
      </w:r>
      <w:r w:rsidRPr="00AC34BE">
        <w:t>Developing the Plan for Data Collection</w:t>
      </w:r>
      <w:r w:rsidR="00BF4FB8">
        <w:t xml:space="preserve"> and</w:t>
      </w:r>
      <w:r w:rsidR="0073356F" w:rsidRPr="00AC34BE">
        <w:t xml:space="preserve"> </w:t>
      </w:r>
      <w:r w:rsidRPr="00AC34BE">
        <w:t xml:space="preserve">Performance </w:t>
      </w:r>
      <w:r w:rsidR="00BF4FB8">
        <w:t>Measurement</w:t>
      </w:r>
      <w:bookmarkEnd w:id="425"/>
      <w:bookmarkEnd w:id="426"/>
      <w:bookmarkEnd w:id="427"/>
    </w:p>
    <w:p w14:paraId="0F62D980" w14:textId="77777777" w:rsidR="00471293" w:rsidRDefault="00471293" w:rsidP="001C297A">
      <w:pPr>
        <w:spacing w:after="0"/>
        <w:rPr>
          <w:rFonts w:cs="Arial"/>
        </w:rPr>
      </w:pPr>
    </w:p>
    <w:p w14:paraId="6817BD80" w14:textId="351B2DB9" w:rsidR="00872D2E" w:rsidRPr="00AC34BE" w:rsidRDefault="00872D2E" w:rsidP="00872D2E">
      <w:pPr>
        <w:rPr>
          <w:rFonts w:cs="Arial"/>
        </w:rPr>
      </w:pPr>
      <w:r w:rsidRPr="00AC34BE">
        <w:rPr>
          <w:rFonts w:cs="Arial"/>
        </w:rPr>
        <w:t xml:space="preserve">Information in this Appendix </w:t>
      </w:r>
      <w:r>
        <w:rPr>
          <w:rFonts w:cs="Arial"/>
        </w:rPr>
        <w:t xml:space="preserve">should be taken into </w:t>
      </w:r>
      <w:r w:rsidRPr="00AC34BE">
        <w:rPr>
          <w:rFonts w:cs="Arial"/>
        </w:rPr>
        <w:t>consider</w:t>
      </w:r>
      <w:r>
        <w:rPr>
          <w:rFonts w:cs="Arial"/>
        </w:rPr>
        <w:t xml:space="preserve">ation when developing a response for </w:t>
      </w:r>
      <w:r w:rsidRPr="00AC34BE">
        <w:rPr>
          <w:rFonts w:cs="Arial"/>
        </w:rPr>
        <w:t xml:space="preserve">criteria in </w:t>
      </w:r>
      <w:r w:rsidRPr="00E72EF8">
        <w:rPr>
          <w:rFonts w:cs="Arial"/>
        </w:rPr>
        <w:t xml:space="preserve">Section </w:t>
      </w:r>
      <w:r w:rsidR="00471293" w:rsidRPr="00B017C6">
        <w:t>E</w:t>
      </w:r>
      <w:r w:rsidR="00471293" w:rsidRPr="00E72EF8">
        <w:rPr>
          <w:rFonts w:cs="Arial"/>
        </w:rPr>
        <w:t xml:space="preserve"> of the Project Narrative</w:t>
      </w:r>
      <w:r w:rsidR="00471293">
        <w:rPr>
          <w:rFonts w:cs="Arial"/>
        </w:rPr>
        <w:t>.</w:t>
      </w:r>
    </w:p>
    <w:p w14:paraId="71CDD860" w14:textId="77777777" w:rsidR="00D12F0E" w:rsidRPr="00D17CC1" w:rsidRDefault="00D12F0E" w:rsidP="00D17CC1">
      <w:pPr>
        <w:rPr>
          <w:b/>
          <w:u w:val="single"/>
        </w:rPr>
      </w:pPr>
      <w:r w:rsidRPr="00D17CC1">
        <w:rPr>
          <w:b/>
          <w:u w:val="single"/>
        </w:rPr>
        <w:t>Data Collection</w:t>
      </w:r>
      <w:r w:rsidR="00D17CC1">
        <w:rPr>
          <w:b/>
          <w:u w:val="single"/>
        </w:rPr>
        <w:t>:</w:t>
      </w:r>
    </w:p>
    <w:p w14:paraId="00F2C4E7" w14:textId="77777777" w:rsidR="00D12F0E" w:rsidRPr="00AC34BE" w:rsidRDefault="00D12F0E" w:rsidP="00AC34BE">
      <w:pPr>
        <w:rPr>
          <w:rFonts w:cs="Arial"/>
          <w:szCs w:val="24"/>
        </w:rPr>
      </w:pPr>
      <w:r w:rsidRPr="00AC34BE">
        <w:rPr>
          <w:rFonts w:cs="Arial"/>
          <w:szCs w:val="24"/>
        </w:rPr>
        <w:t>In describing your plan for data collection, consider addressing the following points:</w:t>
      </w:r>
    </w:p>
    <w:p w14:paraId="7C78864A" w14:textId="433F26BD" w:rsidR="00D12F0E" w:rsidRPr="00AC34BE" w:rsidRDefault="00634349" w:rsidP="00DC6560">
      <w:pPr>
        <w:pStyle w:val="ListParagraph"/>
        <w:numPr>
          <w:ilvl w:val="0"/>
          <w:numId w:val="23"/>
        </w:numPr>
        <w:rPr>
          <w:rFonts w:cs="Arial"/>
          <w:b/>
          <w:i/>
          <w:sz w:val="28"/>
          <w:szCs w:val="28"/>
        </w:rPr>
      </w:pPr>
      <w:r>
        <w:rPr>
          <w:rFonts w:cs="Arial"/>
          <w:szCs w:val="24"/>
        </w:rPr>
        <w:t>E</w:t>
      </w:r>
      <w:r w:rsidR="00D12F0E" w:rsidRPr="00AC34BE">
        <w:rPr>
          <w:rFonts w:cs="Arial"/>
          <w:szCs w:val="24"/>
        </w:rPr>
        <w:t>lectronic data collection software that will be used</w:t>
      </w:r>
    </w:p>
    <w:p w14:paraId="36C4C3D0" w14:textId="1D62E05B" w:rsidR="00D12F0E" w:rsidRPr="00AC34BE" w:rsidRDefault="00634349" w:rsidP="00DC6560">
      <w:pPr>
        <w:pStyle w:val="ListParagraph"/>
        <w:numPr>
          <w:ilvl w:val="0"/>
          <w:numId w:val="23"/>
        </w:numPr>
        <w:rPr>
          <w:rFonts w:cs="Arial"/>
          <w:b/>
          <w:i/>
          <w:sz w:val="28"/>
          <w:szCs w:val="28"/>
        </w:rPr>
      </w:pPr>
      <w:r>
        <w:rPr>
          <w:rFonts w:cs="Arial"/>
          <w:szCs w:val="24"/>
        </w:rPr>
        <w:t>Frequency</w:t>
      </w:r>
      <w:r w:rsidR="00005B40">
        <w:rPr>
          <w:rFonts w:cs="Arial"/>
          <w:szCs w:val="24"/>
        </w:rPr>
        <w:t xml:space="preserve"> of data </w:t>
      </w:r>
      <w:r w:rsidR="00D12F0E" w:rsidRPr="00AC34BE">
        <w:rPr>
          <w:rFonts w:cs="Arial"/>
          <w:szCs w:val="24"/>
        </w:rPr>
        <w:t>collect</w:t>
      </w:r>
      <w:r>
        <w:rPr>
          <w:rFonts w:cs="Arial"/>
          <w:szCs w:val="24"/>
        </w:rPr>
        <w:t>ion</w:t>
      </w:r>
      <w:r w:rsidR="00471293">
        <w:rPr>
          <w:rFonts w:cs="Arial"/>
          <w:szCs w:val="24"/>
        </w:rPr>
        <w:t>?</w:t>
      </w:r>
    </w:p>
    <w:p w14:paraId="3598DC67" w14:textId="5FB9F459" w:rsidR="00D12F0E" w:rsidRPr="00AC34BE" w:rsidRDefault="00634349" w:rsidP="00DC6560">
      <w:pPr>
        <w:pStyle w:val="ListParagraph"/>
        <w:numPr>
          <w:ilvl w:val="0"/>
          <w:numId w:val="23"/>
        </w:numPr>
        <w:rPr>
          <w:rFonts w:cs="Arial"/>
          <w:b/>
          <w:i/>
          <w:sz w:val="28"/>
          <w:szCs w:val="28"/>
        </w:rPr>
      </w:pPr>
      <w:r>
        <w:rPr>
          <w:rFonts w:cs="Arial"/>
          <w:szCs w:val="24"/>
        </w:rPr>
        <w:t>O</w:t>
      </w:r>
      <w:r w:rsidR="00D12F0E" w:rsidRPr="00AC34BE">
        <w:rPr>
          <w:rFonts w:cs="Arial"/>
          <w:szCs w:val="24"/>
        </w:rPr>
        <w:t>rganizational processes that will be implemented to ensure the accurate and timely collection and input of data</w:t>
      </w:r>
      <w:r w:rsidR="00471293">
        <w:rPr>
          <w:rFonts w:cs="Arial"/>
          <w:szCs w:val="24"/>
        </w:rPr>
        <w:t>.</w:t>
      </w:r>
    </w:p>
    <w:p w14:paraId="444C2D17" w14:textId="6513E66C" w:rsidR="00D12F0E" w:rsidRPr="00AC34BE" w:rsidRDefault="00634349" w:rsidP="00DC6560">
      <w:pPr>
        <w:pStyle w:val="ListParagraph"/>
        <w:numPr>
          <w:ilvl w:val="0"/>
          <w:numId w:val="23"/>
        </w:numPr>
        <w:rPr>
          <w:rFonts w:cs="Arial"/>
          <w:b/>
          <w:i/>
          <w:sz w:val="28"/>
          <w:szCs w:val="28"/>
        </w:rPr>
      </w:pPr>
      <w:r>
        <w:rPr>
          <w:rFonts w:cs="Arial"/>
          <w:szCs w:val="24"/>
        </w:rPr>
        <w:t>S</w:t>
      </w:r>
      <w:r w:rsidR="00D12F0E" w:rsidRPr="00AC34BE">
        <w:rPr>
          <w:rFonts w:cs="Arial"/>
          <w:szCs w:val="24"/>
        </w:rPr>
        <w:t>taff that will be responsible for collecting and recording the data</w:t>
      </w:r>
      <w:r w:rsidR="00471293">
        <w:rPr>
          <w:rFonts w:cs="Arial"/>
          <w:szCs w:val="24"/>
        </w:rPr>
        <w:t>.</w:t>
      </w:r>
    </w:p>
    <w:p w14:paraId="396AA4BF" w14:textId="64A9B8A6" w:rsidR="00D12F0E" w:rsidRPr="00AC34BE" w:rsidRDefault="00634349" w:rsidP="00DC6560">
      <w:pPr>
        <w:pStyle w:val="ListParagraph"/>
        <w:numPr>
          <w:ilvl w:val="0"/>
          <w:numId w:val="23"/>
        </w:numPr>
        <w:rPr>
          <w:rFonts w:cs="Arial"/>
          <w:b/>
          <w:i/>
          <w:sz w:val="28"/>
          <w:szCs w:val="28"/>
        </w:rPr>
      </w:pPr>
      <w:r>
        <w:rPr>
          <w:rFonts w:cs="Arial"/>
          <w:szCs w:val="24"/>
        </w:rPr>
        <w:t>D</w:t>
      </w:r>
      <w:r w:rsidR="00D12F0E" w:rsidRPr="00AC34BE">
        <w:rPr>
          <w:rFonts w:cs="Arial"/>
          <w:szCs w:val="24"/>
        </w:rPr>
        <w:t>ata source</w:t>
      </w:r>
      <w:r w:rsidR="00005B40">
        <w:rPr>
          <w:rFonts w:cs="Arial"/>
          <w:szCs w:val="24"/>
        </w:rPr>
        <w:t xml:space="preserve"> and </w:t>
      </w:r>
      <w:r w:rsidR="00D12F0E" w:rsidRPr="00AC34BE">
        <w:rPr>
          <w:rFonts w:cs="Arial"/>
          <w:szCs w:val="24"/>
        </w:rPr>
        <w:t>data collection instruments that will be used to collect the data</w:t>
      </w:r>
      <w:r w:rsidR="00471293">
        <w:rPr>
          <w:rFonts w:cs="Arial"/>
          <w:szCs w:val="24"/>
        </w:rPr>
        <w:t>.</w:t>
      </w:r>
    </w:p>
    <w:p w14:paraId="4B3F019D" w14:textId="0DAA4E0D" w:rsidR="00D12F0E" w:rsidRPr="00AC34BE" w:rsidRDefault="00D12F0E" w:rsidP="00DC6560">
      <w:pPr>
        <w:pStyle w:val="ListParagraph"/>
        <w:numPr>
          <w:ilvl w:val="0"/>
          <w:numId w:val="23"/>
        </w:numPr>
        <w:rPr>
          <w:rFonts w:cs="Arial"/>
          <w:b/>
          <w:i/>
          <w:sz w:val="28"/>
          <w:szCs w:val="28"/>
        </w:rPr>
      </w:pPr>
      <w:r w:rsidRPr="00AC34BE">
        <w:rPr>
          <w:rFonts w:cs="Arial"/>
          <w:szCs w:val="24"/>
        </w:rPr>
        <w:t xml:space="preserve">How well the data collection methods will take into consideration the language, </w:t>
      </w:r>
      <w:r w:rsidR="00471293" w:rsidRPr="00AC34BE">
        <w:rPr>
          <w:rFonts w:cs="Arial"/>
          <w:szCs w:val="24"/>
        </w:rPr>
        <w:t>norms,</w:t>
      </w:r>
      <w:r w:rsidRPr="00AC34BE">
        <w:rPr>
          <w:rFonts w:cs="Arial"/>
          <w:szCs w:val="24"/>
        </w:rPr>
        <w:t xml:space="preserve"> and values of the population(s) of focus</w:t>
      </w:r>
      <w:r w:rsidR="00471293">
        <w:rPr>
          <w:rFonts w:cs="Arial"/>
          <w:szCs w:val="24"/>
        </w:rPr>
        <w:t>.</w:t>
      </w:r>
    </w:p>
    <w:p w14:paraId="4B2DAFCA" w14:textId="695F4DB0" w:rsidR="00D12F0E" w:rsidRPr="00AC34BE" w:rsidRDefault="00005B40" w:rsidP="00DC6560">
      <w:pPr>
        <w:pStyle w:val="ListParagraph"/>
        <w:numPr>
          <w:ilvl w:val="0"/>
          <w:numId w:val="23"/>
        </w:numPr>
        <w:rPr>
          <w:rFonts w:cs="Arial"/>
          <w:b/>
          <w:i/>
          <w:sz w:val="28"/>
          <w:szCs w:val="28"/>
        </w:rPr>
      </w:pPr>
      <w:r>
        <w:rPr>
          <w:rFonts w:cs="Arial"/>
          <w:szCs w:val="24"/>
        </w:rPr>
        <w:t xml:space="preserve">Processes and policies to </w:t>
      </w:r>
      <w:r w:rsidR="00D12F0E" w:rsidRPr="00AC34BE">
        <w:rPr>
          <w:rFonts w:cs="Arial"/>
          <w:szCs w:val="24"/>
        </w:rPr>
        <w:t>ke</w:t>
      </w:r>
      <w:r w:rsidR="00634349">
        <w:rPr>
          <w:rFonts w:cs="Arial"/>
          <w:szCs w:val="24"/>
        </w:rPr>
        <w:t>e</w:t>
      </w:r>
      <w:r w:rsidR="00D12F0E" w:rsidRPr="00AC34BE">
        <w:rPr>
          <w:rFonts w:cs="Arial"/>
          <w:szCs w:val="24"/>
        </w:rPr>
        <w:t>p data secure</w:t>
      </w:r>
      <w:r w:rsidR="00E86C8F">
        <w:rPr>
          <w:rFonts w:cs="Arial"/>
          <w:szCs w:val="24"/>
        </w:rPr>
        <w:t>.</w:t>
      </w:r>
    </w:p>
    <w:p w14:paraId="32BDA45C" w14:textId="5C6A6438" w:rsidR="00D12F0E" w:rsidRPr="00AC34BE" w:rsidRDefault="00D12F0E" w:rsidP="00DC6560">
      <w:pPr>
        <w:pStyle w:val="ListParagraph"/>
        <w:numPr>
          <w:ilvl w:val="0"/>
          <w:numId w:val="23"/>
        </w:numPr>
        <w:rPr>
          <w:rFonts w:cs="Arial"/>
          <w:b/>
          <w:i/>
          <w:sz w:val="28"/>
          <w:szCs w:val="28"/>
        </w:rPr>
      </w:pPr>
      <w:r w:rsidRPr="00AC34BE">
        <w:rPr>
          <w:rFonts w:cs="Arial"/>
          <w:szCs w:val="24"/>
        </w:rPr>
        <w:t xml:space="preserve">If applicable, the data collection procedures </w:t>
      </w:r>
      <w:r w:rsidR="00634349">
        <w:rPr>
          <w:rFonts w:cs="Arial"/>
          <w:szCs w:val="24"/>
        </w:rPr>
        <w:t>to</w:t>
      </w:r>
      <w:r w:rsidRPr="00AC34BE">
        <w:rPr>
          <w:rFonts w:cs="Arial"/>
          <w:szCs w:val="24"/>
        </w:rPr>
        <w:t xml:space="preserve"> ensure that confidentiality is </w:t>
      </w:r>
      <w:r w:rsidR="00471293" w:rsidRPr="00AC34BE">
        <w:rPr>
          <w:rFonts w:cs="Arial"/>
          <w:szCs w:val="24"/>
        </w:rPr>
        <w:t>protected</w:t>
      </w:r>
      <w:r w:rsidRPr="00AC34BE">
        <w:rPr>
          <w:rFonts w:cs="Arial"/>
          <w:szCs w:val="24"/>
        </w:rPr>
        <w:t xml:space="preserve"> and that informed consent is obtained</w:t>
      </w:r>
      <w:r w:rsidR="00471293">
        <w:rPr>
          <w:rFonts w:cs="Arial"/>
          <w:szCs w:val="24"/>
        </w:rPr>
        <w:t>.</w:t>
      </w:r>
    </w:p>
    <w:p w14:paraId="30573E4E" w14:textId="4EC8B698" w:rsidR="006A6AAD" w:rsidRPr="002B13B1" w:rsidRDefault="00D12F0E" w:rsidP="00DC6560">
      <w:pPr>
        <w:pStyle w:val="ListParagraph"/>
        <w:numPr>
          <w:ilvl w:val="0"/>
          <w:numId w:val="23"/>
        </w:numPr>
        <w:spacing w:after="0"/>
        <w:rPr>
          <w:rFonts w:cs="Arial"/>
          <w:b/>
          <w:i/>
          <w:sz w:val="28"/>
          <w:szCs w:val="28"/>
        </w:rPr>
      </w:pPr>
      <w:r w:rsidRPr="00AC34BE">
        <w:rPr>
          <w:rFonts w:cs="Arial"/>
          <w:szCs w:val="24"/>
        </w:rPr>
        <w:t xml:space="preserve">If applicable, </w:t>
      </w:r>
      <w:r w:rsidR="00005B40">
        <w:rPr>
          <w:rFonts w:cs="Arial"/>
          <w:szCs w:val="24"/>
        </w:rPr>
        <w:t>data collection procedures</w:t>
      </w:r>
      <w:r w:rsidRPr="00AC34BE">
        <w:rPr>
          <w:rFonts w:cs="Arial"/>
          <w:szCs w:val="24"/>
        </w:rPr>
        <w:t xml:space="preserve"> from partners</w:t>
      </w:r>
      <w:r w:rsidR="00005B40">
        <w:rPr>
          <w:rFonts w:cs="Arial"/>
          <w:szCs w:val="24"/>
        </w:rPr>
        <w:t xml:space="preserve"> and/or</w:t>
      </w:r>
      <w:r w:rsidRPr="00AC34BE">
        <w:rPr>
          <w:rFonts w:cs="Arial"/>
          <w:szCs w:val="24"/>
        </w:rPr>
        <w:t xml:space="preserve"> sub-</w:t>
      </w:r>
      <w:r w:rsidR="007F449A">
        <w:rPr>
          <w:rFonts w:cs="Arial"/>
          <w:szCs w:val="24"/>
        </w:rPr>
        <w:t>recipients</w:t>
      </w:r>
      <w:r w:rsidR="00274173">
        <w:rPr>
          <w:rFonts w:cs="Arial"/>
          <w:szCs w:val="24"/>
        </w:rPr>
        <w:t>.</w:t>
      </w:r>
    </w:p>
    <w:p w14:paraId="1DFE0ADC" w14:textId="77777777" w:rsidR="002B13B1" w:rsidRPr="002B13B1" w:rsidRDefault="002B13B1" w:rsidP="002B13B1">
      <w:pPr>
        <w:pStyle w:val="ListParagraph"/>
        <w:spacing w:after="0"/>
        <w:rPr>
          <w:rFonts w:cs="Arial"/>
          <w:b/>
          <w:i/>
          <w:sz w:val="28"/>
          <w:szCs w:val="28"/>
        </w:rPr>
      </w:pPr>
    </w:p>
    <w:p w14:paraId="35F34934" w14:textId="77777777" w:rsidR="00D12F0E" w:rsidRPr="00AC34BE" w:rsidRDefault="00D12F0E" w:rsidP="00AC34BE">
      <w:pPr>
        <w:rPr>
          <w:rFonts w:cs="Arial"/>
          <w:szCs w:val="24"/>
        </w:rPr>
      </w:pPr>
      <w:r w:rsidRPr="00AC34BE">
        <w:rPr>
          <w:rFonts w:cs="Arial"/>
          <w:szCs w:val="24"/>
        </w:rPr>
        <w:t>It is not necessary to provide information related to data collection and performance measurement in a table</w:t>
      </w:r>
      <w:r w:rsidR="002908CD">
        <w:rPr>
          <w:rFonts w:cs="Arial"/>
          <w:szCs w:val="24"/>
        </w:rPr>
        <w:t>,</w:t>
      </w:r>
      <w:r w:rsidRPr="00AC34BE">
        <w:rPr>
          <w:rFonts w:cs="Arial"/>
          <w:szCs w:val="24"/>
        </w:rPr>
        <w:t xml:space="preserve"> but the following samples may give you some ideas about how to display the information.  </w:t>
      </w:r>
    </w:p>
    <w:p w14:paraId="6FB37614" w14:textId="1CFD5768" w:rsidR="00D12F0E" w:rsidRPr="001C297A" w:rsidRDefault="00D12F0E" w:rsidP="00AC34BE">
      <w:pPr>
        <w:rPr>
          <w:rFonts w:cs="Arial"/>
          <w:bCs/>
          <w:szCs w:val="24"/>
          <w:u w:val="single"/>
        </w:rPr>
      </w:pPr>
      <w:r w:rsidRPr="00AC34BE">
        <w:rPr>
          <w:rFonts w:cs="Arial"/>
          <w:b/>
          <w:szCs w:val="24"/>
          <w:u w:val="single"/>
        </w:rPr>
        <w:t>Table 1</w:t>
      </w:r>
      <w:r w:rsidR="00471293">
        <w:rPr>
          <w:rFonts w:cs="Arial"/>
          <w:b/>
          <w:szCs w:val="24"/>
          <w:u w:val="single"/>
        </w:rPr>
        <w:t xml:space="preserve"> </w:t>
      </w:r>
      <w:r w:rsidR="00471293" w:rsidRPr="001C297A">
        <w:rPr>
          <w:rFonts w:cs="Arial"/>
          <w:bCs/>
          <w:i/>
          <w:iCs/>
          <w:szCs w:val="24"/>
          <w:u w:val="single"/>
        </w:rPr>
        <w:t>[</w:t>
      </w:r>
      <w:r w:rsidR="00471293" w:rsidRPr="00471293">
        <w:rPr>
          <w:rFonts w:cs="Arial"/>
          <w:bCs/>
          <w:i/>
          <w:iCs/>
          <w:szCs w:val="24"/>
          <w:u w:val="single"/>
        </w:rPr>
        <w:t>provides an example of how information for the required performance measures could be displayed]</w:t>
      </w:r>
    </w:p>
    <w:tbl>
      <w:tblPr>
        <w:tblStyle w:val="TableGrid"/>
        <w:tblW w:w="0" w:type="auto"/>
        <w:tblLook w:val="04A0" w:firstRow="1" w:lastRow="0" w:firstColumn="1" w:lastColumn="0" w:noHBand="0" w:noVBand="1"/>
      </w:tblPr>
      <w:tblGrid>
        <w:gridCol w:w="2633"/>
        <w:gridCol w:w="1155"/>
        <w:gridCol w:w="1765"/>
        <w:gridCol w:w="1845"/>
        <w:gridCol w:w="1952"/>
      </w:tblGrid>
      <w:tr w:rsidR="00D12F0E" w:rsidRPr="00471293" w14:paraId="13803CE6" w14:textId="77777777" w:rsidTr="001538F6">
        <w:trPr>
          <w:cantSplit/>
          <w:trHeight w:val="782"/>
          <w:tblHeader/>
        </w:trPr>
        <w:tc>
          <w:tcPr>
            <w:tcW w:w="2633" w:type="dxa"/>
            <w:shd w:val="clear" w:color="auto" w:fill="B8CCE4" w:themeFill="accent1" w:themeFillTint="66"/>
          </w:tcPr>
          <w:p w14:paraId="52C5E33D" w14:textId="77777777" w:rsidR="00D12F0E" w:rsidRPr="001C297A" w:rsidRDefault="00D12F0E" w:rsidP="001C297A">
            <w:pPr>
              <w:spacing w:after="0"/>
              <w:rPr>
                <w:rFonts w:cs="Arial"/>
                <w:b/>
                <w:sz w:val="20"/>
                <w:szCs w:val="22"/>
              </w:rPr>
            </w:pPr>
            <w:r w:rsidRPr="001C297A">
              <w:rPr>
                <w:rFonts w:cs="Arial"/>
                <w:b/>
                <w:sz w:val="20"/>
                <w:szCs w:val="22"/>
              </w:rPr>
              <w:t>Performance Measures</w:t>
            </w:r>
          </w:p>
        </w:tc>
        <w:tc>
          <w:tcPr>
            <w:tcW w:w="1155" w:type="dxa"/>
            <w:shd w:val="clear" w:color="auto" w:fill="B8CCE4" w:themeFill="accent1" w:themeFillTint="66"/>
          </w:tcPr>
          <w:p w14:paraId="0CAB6C50" w14:textId="77777777" w:rsidR="00D12F0E" w:rsidRPr="001C297A" w:rsidRDefault="00D12F0E" w:rsidP="001C297A">
            <w:pPr>
              <w:spacing w:after="0"/>
              <w:rPr>
                <w:rFonts w:cs="Arial"/>
                <w:b/>
                <w:sz w:val="20"/>
                <w:szCs w:val="22"/>
              </w:rPr>
            </w:pPr>
            <w:r w:rsidRPr="001C297A">
              <w:rPr>
                <w:rFonts w:cs="Arial"/>
                <w:b/>
                <w:sz w:val="20"/>
                <w:szCs w:val="22"/>
              </w:rPr>
              <w:t>Data Source</w:t>
            </w:r>
          </w:p>
        </w:tc>
        <w:tc>
          <w:tcPr>
            <w:tcW w:w="1765" w:type="dxa"/>
            <w:shd w:val="clear" w:color="auto" w:fill="B8CCE4" w:themeFill="accent1" w:themeFillTint="66"/>
          </w:tcPr>
          <w:p w14:paraId="2766E1AD" w14:textId="77777777" w:rsidR="00D12F0E" w:rsidRPr="001C297A" w:rsidRDefault="00D12F0E" w:rsidP="001C297A">
            <w:pPr>
              <w:spacing w:after="0"/>
              <w:rPr>
                <w:rFonts w:cs="Arial"/>
                <w:b/>
                <w:sz w:val="20"/>
                <w:szCs w:val="22"/>
              </w:rPr>
            </w:pPr>
            <w:r w:rsidRPr="001C297A">
              <w:rPr>
                <w:rFonts w:cs="Arial"/>
                <w:b/>
                <w:sz w:val="20"/>
                <w:szCs w:val="22"/>
              </w:rPr>
              <w:t>Data Collection Frequency</w:t>
            </w:r>
          </w:p>
        </w:tc>
        <w:tc>
          <w:tcPr>
            <w:tcW w:w="1845" w:type="dxa"/>
            <w:shd w:val="clear" w:color="auto" w:fill="B8CCE4" w:themeFill="accent1" w:themeFillTint="66"/>
          </w:tcPr>
          <w:p w14:paraId="30EC6E8F" w14:textId="77777777" w:rsidR="00D12F0E" w:rsidRPr="001C297A" w:rsidRDefault="00D12F0E" w:rsidP="001C297A">
            <w:pPr>
              <w:spacing w:after="0"/>
              <w:rPr>
                <w:rFonts w:cs="Arial"/>
                <w:b/>
                <w:sz w:val="20"/>
                <w:szCs w:val="22"/>
              </w:rPr>
            </w:pPr>
            <w:r w:rsidRPr="001C297A">
              <w:rPr>
                <w:rFonts w:cs="Arial"/>
                <w:b/>
                <w:sz w:val="20"/>
                <w:szCs w:val="22"/>
              </w:rPr>
              <w:t>Responsible Staff for Data Collection</w:t>
            </w:r>
          </w:p>
        </w:tc>
        <w:tc>
          <w:tcPr>
            <w:tcW w:w="1952" w:type="dxa"/>
            <w:shd w:val="clear" w:color="auto" w:fill="B8CCE4" w:themeFill="accent1" w:themeFillTint="66"/>
          </w:tcPr>
          <w:p w14:paraId="795A2D13" w14:textId="77777777" w:rsidR="00D12F0E" w:rsidRPr="001C297A" w:rsidRDefault="00D12F0E" w:rsidP="001C297A">
            <w:pPr>
              <w:spacing w:after="0"/>
              <w:rPr>
                <w:rFonts w:cs="Arial"/>
                <w:b/>
                <w:sz w:val="20"/>
                <w:szCs w:val="22"/>
              </w:rPr>
            </w:pPr>
            <w:r w:rsidRPr="001C297A">
              <w:rPr>
                <w:rFonts w:cs="Arial"/>
                <w:b/>
                <w:sz w:val="20"/>
                <w:szCs w:val="22"/>
              </w:rPr>
              <w:t xml:space="preserve">Method of Data Analysis </w:t>
            </w:r>
          </w:p>
        </w:tc>
      </w:tr>
      <w:tr w:rsidR="00D12F0E" w:rsidRPr="00471293" w14:paraId="4C273608" w14:textId="77777777" w:rsidTr="001538F6">
        <w:trPr>
          <w:cantSplit/>
        </w:trPr>
        <w:tc>
          <w:tcPr>
            <w:tcW w:w="2633" w:type="dxa"/>
          </w:tcPr>
          <w:p w14:paraId="39ACF4EF" w14:textId="77777777" w:rsidR="00D12F0E" w:rsidRPr="00471293" w:rsidRDefault="00D12F0E" w:rsidP="00AC34BE">
            <w:pPr>
              <w:rPr>
                <w:rFonts w:cs="Arial"/>
                <w:sz w:val="20"/>
                <w:szCs w:val="22"/>
              </w:rPr>
            </w:pPr>
          </w:p>
        </w:tc>
        <w:tc>
          <w:tcPr>
            <w:tcW w:w="1155" w:type="dxa"/>
          </w:tcPr>
          <w:p w14:paraId="3B3D4333" w14:textId="77777777" w:rsidR="00D12F0E" w:rsidRPr="00471293" w:rsidRDefault="00D12F0E" w:rsidP="00AC34BE">
            <w:pPr>
              <w:rPr>
                <w:rFonts w:cs="Arial"/>
                <w:sz w:val="20"/>
                <w:szCs w:val="22"/>
              </w:rPr>
            </w:pPr>
          </w:p>
        </w:tc>
        <w:tc>
          <w:tcPr>
            <w:tcW w:w="1765" w:type="dxa"/>
          </w:tcPr>
          <w:p w14:paraId="3847D538" w14:textId="77777777" w:rsidR="00D12F0E" w:rsidRPr="00471293" w:rsidRDefault="00D12F0E" w:rsidP="00AC34BE">
            <w:pPr>
              <w:rPr>
                <w:rFonts w:cs="Arial"/>
                <w:sz w:val="20"/>
                <w:szCs w:val="22"/>
              </w:rPr>
            </w:pPr>
          </w:p>
        </w:tc>
        <w:tc>
          <w:tcPr>
            <w:tcW w:w="1845" w:type="dxa"/>
          </w:tcPr>
          <w:p w14:paraId="36CB8914" w14:textId="77777777" w:rsidR="00D12F0E" w:rsidRPr="00471293" w:rsidRDefault="00D12F0E" w:rsidP="00AC34BE">
            <w:pPr>
              <w:rPr>
                <w:rFonts w:cs="Arial"/>
                <w:sz w:val="20"/>
                <w:szCs w:val="22"/>
              </w:rPr>
            </w:pPr>
          </w:p>
        </w:tc>
        <w:tc>
          <w:tcPr>
            <w:tcW w:w="1952" w:type="dxa"/>
          </w:tcPr>
          <w:p w14:paraId="3956A5E6" w14:textId="77777777" w:rsidR="00D12F0E" w:rsidRPr="00471293" w:rsidRDefault="00D12F0E" w:rsidP="00AC34BE">
            <w:pPr>
              <w:rPr>
                <w:rFonts w:cs="Arial"/>
                <w:sz w:val="20"/>
                <w:szCs w:val="22"/>
              </w:rPr>
            </w:pPr>
          </w:p>
        </w:tc>
      </w:tr>
    </w:tbl>
    <w:p w14:paraId="7E5317E1" w14:textId="77777777" w:rsidR="00471293" w:rsidRDefault="00471293" w:rsidP="007919AA">
      <w:pPr>
        <w:spacing w:after="0"/>
        <w:rPr>
          <w:rFonts w:cs="Arial"/>
          <w:b/>
          <w:szCs w:val="24"/>
          <w:u w:val="single"/>
        </w:rPr>
      </w:pPr>
    </w:p>
    <w:p w14:paraId="2B5DE1C2" w14:textId="643C74A0" w:rsidR="00D12F0E" w:rsidRPr="00471293" w:rsidRDefault="00D12F0E" w:rsidP="00AC34BE">
      <w:pPr>
        <w:rPr>
          <w:rFonts w:cs="Arial"/>
          <w:b/>
          <w:i/>
          <w:iCs/>
          <w:color w:val="4F81BD" w:themeColor="accent1"/>
          <w:szCs w:val="24"/>
          <w:u w:val="single"/>
        </w:rPr>
      </w:pPr>
      <w:r w:rsidRPr="00AC34BE">
        <w:rPr>
          <w:rFonts w:cs="Arial"/>
          <w:b/>
          <w:szCs w:val="24"/>
          <w:u w:val="single"/>
        </w:rPr>
        <w:t xml:space="preserve">Table 2 </w:t>
      </w:r>
      <w:r w:rsidR="00471293">
        <w:rPr>
          <w:rFonts w:cs="Arial"/>
          <w:bCs/>
          <w:i/>
          <w:iCs/>
          <w:szCs w:val="24"/>
          <w:u w:val="single"/>
        </w:rPr>
        <w:t>[</w:t>
      </w:r>
      <w:r w:rsidR="00471293">
        <w:rPr>
          <w:rFonts w:cs="Arial"/>
          <w:i/>
          <w:szCs w:val="24"/>
          <w:u w:val="single"/>
        </w:rPr>
        <w:t>provides an example of</w:t>
      </w:r>
      <w:r w:rsidR="00471293" w:rsidRPr="00AC34BE">
        <w:rPr>
          <w:rFonts w:cs="Arial"/>
          <w:i/>
          <w:szCs w:val="24"/>
          <w:u w:val="single"/>
        </w:rPr>
        <w:t xml:space="preserve"> how information could be displayed </w:t>
      </w:r>
      <w:r w:rsidR="00471293">
        <w:rPr>
          <w:rFonts w:cs="Arial"/>
          <w:i/>
          <w:szCs w:val="24"/>
          <w:u w:val="single"/>
        </w:rPr>
        <w:t xml:space="preserve">for </w:t>
      </w:r>
      <w:r w:rsidR="00471293" w:rsidRPr="00AC34BE">
        <w:rPr>
          <w:rFonts w:cs="Arial"/>
          <w:i/>
          <w:szCs w:val="24"/>
          <w:u w:val="single"/>
        </w:rPr>
        <w:t>the data that will be collected to measure the objectives that are included in B.1</w:t>
      </w:r>
      <w:r w:rsidR="00471293">
        <w:rPr>
          <w:rFonts w:cs="Arial"/>
          <w:i/>
          <w:szCs w:val="24"/>
          <w:u w:val="single"/>
        </w:rPr>
        <w:t>]</w:t>
      </w:r>
    </w:p>
    <w:tbl>
      <w:tblPr>
        <w:tblStyle w:val="TableGrid"/>
        <w:tblW w:w="0" w:type="auto"/>
        <w:tblLook w:val="04A0" w:firstRow="1" w:lastRow="0" w:firstColumn="1" w:lastColumn="0" w:noHBand="0" w:noVBand="1"/>
      </w:tblPr>
      <w:tblGrid>
        <w:gridCol w:w="1525"/>
        <w:gridCol w:w="1620"/>
        <w:gridCol w:w="1980"/>
        <w:gridCol w:w="2547"/>
        <w:gridCol w:w="1678"/>
      </w:tblGrid>
      <w:tr w:rsidR="00D12F0E" w:rsidRPr="00471293" w14:paraId="6E9903A7" w14:textId="77777777" w:rsidTr="001538F6">
        <w:trPr>
          <w:cantSplit/>
          <w:trHeight w:val="431"/>
          <w:tblHeader/>
        </w:trPr>
        <w:tc>
          <w:tcPr>
            <w:tcW w:w="1525" w:type="dxa"/>
            <w:shd w:val="clear" w:color="auto" w:fill="B8CCE4" w:themeFill="accent1" w:themeFillTint="66"/>
          </w:tcPr>
          <w:p w14:paraId="4BAA8726" w14:textId="77777777" w:rsidR="00D12F0E" w:rsidRPr="001C297A" w:rsidRDefault="00D12F0E" w:rsidP="001C297A">
            <w:pPr>
              <w:spacing w:after="0"/>
              <w:rPr>
                <w:rFonts w:cs="Arial"/>
                <w:b/>
                <w:sz w:val="20"/>
                <w:szCs w:val="22"/>
              </w:rPr>
            </w:pPr>
            <w:r w:rsidRPr="001C297A">
              <w:rPr>
                <w:rFonts w:cs="Arial"/>
                <w:b/>
                <w:sz w:val="20"/>
                <w:szCs w:val="22"/>
              </w:rPr>
              <w:t>Objective</w:t>
            </w:r>
          </w:p>
        </w:tc>
        <w:tc>
          <w:tcPr>
            <w:tcW w:w="1620" w:type="dxa"/>
            <w:shd w:val="clear" w:color="auto" w:fill="B8CCE4" w:themeFill="accent1" w:themeFillTint="66"/>
          </w:tcPr>
          <w:p w14:paraId="680F9511" w14:textId="77777777" w:rsidR="00D12F0E" w:rsidRPr="001C297A" w:rsidRDefault="00D12F0E" w:rsidP="001C297A">
            <w:pPr>
              <w:spacing w:after="0"/>
              <w:rPr>
                <w:rFonts w:cs="Arial"/>
                <w:b/>
                <w:sz w:val="20"/>
                <w:szCs w:val="22"/>
              </w:rPr>
            </w:pPr>
            <w:r w:rsidRPr="001C297A">
              <w:rPr>
                <w:rFonts w:cs="Arial"/>
                <w:b/>
                <w:sz w:val="20"/>
                <w:szCs w:val="22"/>
              </w:rPr>
              <w:t>Data Source</w:t>
            </w:r>
          </w:p>
        </w:tc>
        <w:tc>
          <w:tcPr>
            <w:tcW w:w="1980" w:type="dxa"/>
            <w:shd w:val="clear" w:color="auto" w:fill="B8CCE4" w:themeFill="accent1" w:themeFillTint="66"/>
          </w:tcPr>
          <w:p w14:paraId="38D6AC54" w14:textId="77777777" w:rsidR="00D12F0E" w:rsidRPr="001C297A" w:rsidRDefault="00D12F0E" w:rsidP="001C297A">
            <w:pPr>
              <w:spacing w:after="0"/>
              <w:rPr>
                <w:rFonts w:cs="Arial"/>
                <w:b/>
                <w:sz w:val="20"/>
                <w:szCs w:val="22"/>
              </w:rPr>
            </w:pPr>
            <w:r w:rsidRPr="001C297A">
              <w:rPr>
                <w:rFonts w:cs="Arial"/>
                <w:b/>
                <w:sz w:val="20"/>
                <w:szCs w:val="22"/>
              </w:rPr>
              <w:t>Data Collection Frequency</w:t>
            </w:r>
          </w:p>
        </w:tc>
        <w:tc>
          <w:tcPr>
            <w:tcW w:w="2547" w:type="dxa"/>
            <w:shd w:val="clear" w:color="auto" w:fill="B8CCE4" w:themeFill="accent1" w:themeFillTint="66"/>
          </w:tcPr>
          <w:p w14:paraId="1E9DF5B9" w14:textId="77777777" w:rsidR="00D12F0E" w:rsidRPr="001C297A" w:rsidRDefault="00D12F0E" w:rsidP="001C297A">
            <w:pPr>
              <w:spacing w:after="0"/>
              <w:rPr>
                <w:rFonts w:cs="Arial"/>
                <w:b/>
                <w:sz w:val="20"/>
                <w:szCs w:val="22"/>
              </w:rPr>
            </w:pPr>
            <w:r w:rsidRPr="001C297A">
              <w:rPr>
                <w:rFonts w:cs="Arial"/>
                <w:b/>
                <w:sz w:val="20"/>
                <w:szCs w:val="22"/>
              </w:rPr>
              <w:t>Responsible Staff for Data Collection</w:t>
            </w:r>
          </w:p>
        </w:tc>
        <w:tc>
          <w:tcPr>
            <w:tcW w:w="1678" w:type="dxa"/>
            <w:shd w:val="clear" w:color="auto" w:fill="B8CCE4" w:themeFill="accent1" w:themeFillTint="66"/>
          </w:tcPr>
          <w:p w14:paraId="2CE88091" w14:textId="77777777" w:rsidR="00D12F0E" w:rsidRPr="001C297A" w:rsidRDefault="00D12F0E" w:rsidP="001C297A">
            <w:pPr>
              <w:spacing w:after="0"/>
              <w:rPr>
                <w:rFonts w:cs="Arial"/>
                <w:b/>
                <w:sz w:val="20"/>
                <w:szCs w:val="22"/>
              </w:rPr>
            </w:pPr>
            <w:r w:rsidRPr="001C297A">
              <w:rPr>
                <w:rFonts w:cs="Arial"/>
                <w:b/>
                <w:sz w:val="20"/>
                <w:szCs w:val="22"/>
              </w:rPr>
              <w:t>Method of Data Analysis</w:t>
            </w:r>
          </w:p>
        </w:tc>
      </w:tr>
      <w:tr w:rsidR="00D12F0E" w:rsidRPr="00471293" w14:paraId="0EB58DF5" w14:textId="77777777" w:rsidTr="001538F6">
        <w:trPr>
          <w:cantSplit/>
        </w:trPr>
        <w:tc>
          <w:tcPr>
            <w:tcW w:w="1525" w:type="dxa"/>
          </w:tcPr>
          <w:p w14:paraId="7F2E1AB8" w14:textId="77777777" w:rsidR="00D12F0E" w:rsidRPr="00471293" w:rsidRDefault="00D12F0E" w:rsidP="00AC34BE">
            <w:pPr>
              <w:rPr>
                <w:rFonts w:cs="Arial"/>
                <w:sz w:val="20"/>
                <w:szCs w:val="22"/>
              </w:rPr>
            </w:pPr>
            <w:r w:rsidRPr="00471293">
              <w:rPr>
                <w:rFonts w:cs="Arial"/>
                <w:sz w:val="20"/>
                <w:szCs w:val="22"/>
              </w:rPr>
              <w:t>Objective 1.a</w:t>
            </w:r>
          </w:p>
        </w:tc>
        <w:tc>
          <w:tcPr>
            <w:tcW w:w="1620" w:type="dxa"/>
          </w:tcPr>
          <w:p w14:paraId="26C40B31" w14:textId="77777777" w:rsidR="00D12F0E" w:rsidRPr="00471293" w:rsidRDefault="00D12F0E" w:rsidP="00AC34BE">
            <w:pPr>
              <w:rPr>
                <w:rFonts w:cs="Arial"/>
                <w:sz w:val="20"/>
                <w:szCs w:val="22"/>
              </w:rPr>
            </w:pPr>
          </w:p>
        </w:tc>
        <w:tc>
          <w:tcPr>
            <w:tcW w:w="1980" w:type="dxa"/>
          </w:tcPr>
          <w:p w14:paraId="49EE2480" w14:textId="77777777" w:rsidR="00D12F0E" w:rsidRPr="00471293" w:rsidRDefault="00D12F0E" w:rsidP="00AC34BE">
            <w:pPr>
              <w:rPr>
                <w:rFonts w:cs="Arial"/>
                <w:sz w:val="20"/>
                <w:szCs w:val="22"/>
              </w:rPr>
            </w:pPr>
          </w:p>
        </w:tc>
        <w:tc>
          <w:tcPr>
            <w:tcW w:w="2547" w:type="dxa"/>
          </w:tcPr>
          <w:p w14:paraId="4FFB2A33" w14:textId="77777777" w:rsidR="00D12F0E" w:rsidRPr="00471293" w:rsidRDefault="00D12F0E" w:rsidP="00AC34BE">
            <w:pPr>
              <w:rPr>
                <w:rFonts w:cs="Arial"/>
                <w:sz w:val="20"/>
                <w:szCs w:val="22"/>
              </w:rPr>
            </w:pPr>
          </w:p>
        </w:tc>
        <w:tc>
          <w:tcPr>
            <w:tcW w:w="1678" w:type="dxa"/>
          </w:tcPr>
          <w:p w14:paraId="718ECF59" w14:textId="77777777" w:rsidR="00D12F0E" w:rsidRPr="00471293" w:rsidRDefault="00D12F0E" w:rsidP="00AC34BE">
            <w:pPr>
              <w:rPr>
                <w:rFonts w:cs="Arial"/>
                <w:sz w:val="20"/>
                <w:szCs w:val="22"/>
              </w:rPr>
            </w:pPr>
          </w:p>
        </w:tc>
      </w:tr>
      <w:tr w:rsidR="00D12F0E" w:rsidRPr="00471293" w14:paraId="2A0E958D" w14:textId="77777777" w:rsidTr="001538F6">
        <w:trPr>
          <w:cantSplit/>
        </w:trPr>
        <w:tc>
          <w:tcPr>
            <w:tcW w:w="1525" w:type="dxa"/>
          </w:tcPr>
          <w:p w14:paraId="6613B6F6" w14:textId="77777777" w:rsidR="00D12F0E" w:rsidRPr="00471293" w:rsidRDefault="00D12F0E" w:rsidP="00AC34BE">
            <w:pPr>
              <w:rPr>
                <w:rFonts w:cs="Arial"/>
                <w:sz w:val="20"/>
                <w:szCs w:val="22"/>
              </w:rPr>
            </w:pPr>
            <w:r w:rsidRPr="00471293">
              <w:rPr>
                <w:rFonts w:cs="Arial"/>
                <w:sz w:val="20"/>
                <w:szCs w:val="22"/>
              </w:rPr>
              <w:t>Objective 1.b</w:t>
            </w:r>
          </w:p>
        </w:tc>
        <w:tc>
          <w:tcPr>
            <w:tcW w:w="1620" w:type="dxa"/>
          </w:tcPr>
          <w:p w14:paraId="1D5ED5BC" w14:textId="77777777" w:rsidR="00D12F0E" w:rsidRPr="00471293" w:rsidRDefault="00D12F0E" w:rsidP="00AC34BE">
            <w:pPr>
              <w:rPr>
                <w:rFonts w:cs="Arial"/>
                <w:sz w:val="20"/>
                <w:szCs w:val="22"/>
              </w:rPr>
            </w:pPr>
          </w:p>
        </w:tc>
        <w:tc>
          <w:tcPr>
            <w:tcW w:w="1980" w:type="dxa"/>
          </w:tcPr>
          <w:p w14:paraId="5A3A4305" w14:textId="77777777" w:rsidR="00D12F0E" w:rsidRPr="00471293" w:rsidRDefault="00D12F0E" w:rsidP="00AC34BE">
            <w:pPr>
              <w:rPr>
                <w:rFonts w:cs="Arial"/>
                <w:sz w:val="20"/>
                <w:szCs w:val="22"/>
              </w:rPr>
            </w:pPr>
          </w:p>
        </w:tc>
        <w:tc>
          <w:tcPr>
            <w:tcW w:w="2547" w:type="dxa"/>
          </w:tcPr>
          <w:p w14:paraId="0829F9BA" w14:textId="77777777" w:rsidR="00D12F0E" w:rsidRPr="00471293" w:rsidRDefault="00D12F0E" w:rsidP="00AC34BE">
            <w:pPr>
              <w:rPr>
                <w:rFonts w:cs="Arial"/>
                <w:sz w:val="20"/>
                <w:szCs w:val="22"/>
              </w:rPr>
            </w:pPr>
          </w:p>
        </w:tc>
        <w:tc>
          <w:tcPr>
            <w:tcW w:w="1678" w:type="dxa"/>
          </w:tcPr>
          <w:p w14:paraId="4D5DFF0E" w14:textId="77777777" w:rsidR="00D12F0E" w:rsidRPr="00471293" w:rsidRDefault="00D12F0E" w:rsidP="00AC34BE">
            <w:pPr>
              <w:rPr>
                <w:rFonts w:cs="Arial"/>
                <w:sz w:val="20"/>
                <w:szCs w:val="22"/>
              </w:rPr>
            </w:pPr>
          </w:p>
        </w:tc>
      </w:tr>
    </w:tbl>
    <w:p w14:paraId="2D143B3F" w14:textId="204B483F" w:rsidR="00D12F0E" w:rsidRPr="00D17CC1" w:rsidRDefault="00D12F0E" w:rsidP="00D17CC1">
      <w:pPr>
        <w:rPr>
          <w:b/>
          <w:szCs w:val="24"/>
          <w:u w:val="single"/>
        </w:rPr>
      </w:pPr>
      <w:r w:rsidRPr="00D17CC1">
        <w:rPr>
          <w:b/>
          <w:u w:val="single"/>
        </w:rPr>
        <w:lastRenderedPageBreak/>
        <w:t>Data Management</w:t>
      </w:r>
      <w:r w:rsidR="00005B40">
        <w:rPr>
          <w:b/>
          <w:u w:val="single"/>
        </w:rPr>
        <w:t xml:space="preserve"> and Performance Monitoring</w:t>
      </w:r>
    </w:p>
    <w:p w14:paraId="7C31A08C" w14:textId="77777777" w:rsidR="00D12F0E" w:rsidRPr="00AC34BE" w:rsidRDefault="005B367B" w:rsidP="00AC34BE">
      <w:pPr>
        <w:rPr>
          <w:rFonts w:cs="Arial"/>
          <w:szCs w:val="24"/>
        </w:rPr>
      </w:pPr>
      <w:r w:rsidRPr="00AC34BE">
        <w:rPr>
          <w:rFonts w:cs="Arial"/>
          <w:szCs w:val="24"/>
        </w:rPr>
        <w:t>Points to consider:</w:t>
      </w:r>
    </w:p>
    <w:p w14:paraId="0070802B" w14:textId="33588963" w:rsidR="00005B40" w:rsidRDefault="00634349" w:rsidP="00DC6560">
      <w:pPr>
        <w:pStyle w:val="ListParagraph"/>
        <w:numPr>
          <w:ilvl w:val="0"/>
          <w:numId w:val="24"/>
        </w:numPr>
        <w:rPr>
          <w:rFonts w:cs="Arial"/>
          <w:szCs w:val="24"/>
        </w:rPr>
      </w:pPr>
      <w:r>
        <w:rPr>
          <w:rFonts w:cs="Arial"/>
          <w:szCs w:val="24"/>
        </w:rPr>
        <w:t>D</w:t>
      </w:r>
      <w:r w:rsidR="00D12F0E" w:rsidRPr="00AC34BE">
        <w:rPr>
          <w:rFonts w:cs="Arial"/>
          <w:szCs w:val="24"/>
        </w:rPr>
        <w:t>ata</w:t>
      </w:r>
      <w:r w:rsidR="00005B40">
        <w:rPr>
          <w:rFonts w:cs="Arial"/>
          <w:szCs w:val="24"/>
        </w:rPr>
        <w:t xml:space="preserve"> protection policies and procedures,</w:t>
      </w:r>
      <w:r w:rsidR="00005B40" w:rsidRPr="00AC34BE">
        <w:rPr>
          <w:rFonts w:cs="Arial"/>
          <w:szCs w:val="24"/>
        </w:rPr>
        <w:t xml:space="preserve"> including information about </w:t>
      </w:r>
      <w:r w:rsidR="00005B40">
        <w:rPr>
          <w:rFonts w:cs="Arial"/>
          <w:szCs w:val="24"/>
        </w:rPr>
        <w:t xml:space="preserve">storage, retention, and access. </w:t>
      </w:r>
    </w:p>
    <w:p w14:paraId="3D72B8BC" w14:textId="669B7B3F" w:rsidR="00CB3C2F" w:rsidRPr="00AC34BE" w:rsidRDefault="00CB3C2F" w:rsidP="00DC6560">
      <w:pPr>
        <w:pStyle w:val="ListParagraph"/>
        <w:numPr>
          <w:ilvl w:val="0"/>
          <w:numId w:val="24"/>
        </w:numPr>
        <w:rPr>
          <w:rFonts w:cs="Arial"/>
          <w:szCs w:val="24"/>
        </w:rPr>
      </w:pPr>
      <w:r>
        <w:rPr>
          <w:rFonts w:cs="Arial"/>
          <w:szCs w:val="24"/>
        </w:rPr>
        <w:t>F</w:t>
      </w:r>
      <w:r w:rsidRPr="00AC34BE">
        <w:rPr>
          <w:rFonts w:cs="Arial"/>
          <w:szCs w:val="24"/>
        </w:rPr>
        <w:t>requen</w:t>
      </w:r>
      <w:r>
        <w:rPr>
          <w:rFonts w:cs="Arial"/>
          <w:szCs w:val="24"/>
        </w:rPr>
        <w:t>cy of reviews and monitoring of</w:t>
      </w:r>
      <w:r w:rsidRPr="00AC34BE">
        <w:rPr>
          <w:rFonts w:cs="Arial"/>
          <w:szCs w:val="24"/>
        </w:rPr>
        <w:t xml:space="preserve"> performance data</w:t>
      </w:r>
    </w:p>
    <w:p w14:paraId="024C718B" w14:textId="7A998C13" w:rsidR="00005B40" w:rsidRDefault="00634349" w:rsidP="00DC6560">
      <w:pPr>
        <w:pStyle w:val="ListParagraph"/>
        <w:numPr>
          <w:ilvl w:val="0"/>
          <w:numId w:val="21"/>
        </w:numPr>
        <w:rPr>
          <w:rFonts w:cs="Arial"/>
          <w:szCs w:val="24"/>
        </w:rPr>
      </w:pPr>
      <w:r>
        <w:rPr>
          <w:rFonts w:cs="Arial"/>
          <w:szCs w:val="24"/>
        </w:rPr>
        <w:t>Staff</w:t>
      </w:r>
      <w:r w:rsidR="00D12F0E" w:rsidRPr="00AC34BE">
        <w:rPr>
          <w:rFonts w:cs="Arial"/>
          <w:szCs w:val="24"/>
        </w:rPr>
        <w:t xml:space="preserve"> </w:t>
      </w:r>
      <w:r w:rsidR="00005B40" w:rsidRPr="00AC34BE">
        <w:rPr>
          <w:rFonts w:cs="Arial"/>
          <w:szCs w:val="24"/>
        </w:rPr>
        <w:t xml:space="preserve">conducting data analysis, including </w:t>
      </w:r>
      <w:r w:rsidR="00005B40">
        <w:rPr>
          <w:rFonts w:cs="Arial"/>
          <w:szCs w:val="24"/>
        </w:rPr>
        <w:t>evaluation.</w:t>
      </w:r>
    </w:p>
    <w:p w14:paraId="49ACA2AF" w14:textId="307BBA2D" w:rsidR="00005B40" w:rsidRDefault="00634349" w:rsidP="00DC6560">
      <w:pPr>
        <w:pStyle w:val="ListParagraph"/>
        <w:numPr>
          <w:ilvl w:val="0"/>
          <w:numId w:val="21"/>
        </w:numPr>
        <w:rPr>
          <w:rFonts w:cs="Arial"/>
          <w:szCs w:val="24"/>
        </w:rPr>
      </w:pPr>
      <w:r>
        <w:rPr>
          <w:rFonts w:cs="Arial"/>
          <w:szCs w:val="24"/>
        </w:rPr>
        <w:t>D</w:t>
      </w:r>
      <w:r w:rsidR="00D12F0E" w:rsidRPr="00AC34BE">
        <w:rPr>
          <w:rFonts w:cs="Arial"/>
          <w:szCs w:val="24"/>
        </w:rPr>
        <w:t>ata</w:t>
      </w:r>
      <w:r w:rsidR="00005B40" w:rsidRPr="00AC34BE">
        <w:rPr>
          <w:rFonts w:cs="Arial"/>
          <w:szCs w:val="24"/>
        </w:rPr>
        <w:t xml:space="preserve"> analysis methods </w:t>
      </w:r>
      <w:r w:rsidR="00F07F0E">
        <w:rPr>
          <w:rFonts w:cs="Arial"/>
          <w:szCs w:val="24"/>
        </w:rPr>
        <w:t xml:space="preserve">and how you will use data to monitor and evaluate activities and processes. </w:t>
      </w:r>
    </w:p>
    <w:p w14:paraId="7EE9EE76" w14:textId="1F5CAACD" w:rsidR="00005B40" w:rsidRPr="00AC34BE" w:rsidRDefault="00005B40" w:rsidP="00DC6560">
      <w:pPr>
        <w:pStyle w:val="ListParagraph"/>
        <w:numPr>
          <w:ilvl w:val="0"/>
          <w:numId w:val="25"/>
        </w:numPr>
        <w:rPr>
          <w:rFonts w:cs="Arial"/>
          <w:szCs w:val="24"/>
          <w:u w:val="single"/>
        </w:rPr>
      </w:pPr>
      <w:r>
        <w:rPr>
          <w:rFonts w:cs="Arial"/>
          <w:szCs w:val="24"/>
        </w:rPr>
        <w:t>Staff</w:t>
      </w:r>
      <w:r w:rsidR="00634349">
        <w:rPr>
          <w:rFonts w:cs="Arial"/>
          <w:szCs w:val="24"/>
        </w:rPr>
        <w:t xml:space="preserve"> </w:t>
      </w:r>
      <w:r w:rsidRPr="00AC34BE">
        <w:rPr>
          <w:rFonts w:cs="Arial"/>
          <w:szCs w:val="24"/>
        </w:rPr>
        <w:t>responsible for completing reports</w:t>
      </w:r>
      <w:r w:rsidR="00274173">
        <w:rPr>
          <w:rFonts w:cs="Arial"/>
          <w:szCs w:val="24"/>
        </w:rPr>
        <w:t>.</w:t>
      </w:r>
    </w:p>
    <w:p w14:paraId="6F6E225F" w14:textId="35D07127" w:rsidR="00005B40" w:rsidRPr="00AC34BE" w:rsidRDefault="00005B40" w:rsidP="00DC6560">
      <w:pPr>
        <w:pStyle w:val="ListParagraph"/>
        <w:numPr>
          <w:ilvl w:val="0"/>
          <w:numId w:val="25"/>
        </w:numPr>
        <w:rPr>
          <w:rFonts w:cs="Arial"/>
          <w:szCs w:val="24"/>
        </w:rPr>
      </w:pPr>
      <w:r w:rsidRPr="00AC34BE">
        <w:rPr>
          <w:rFonts w:cs="Arial"/>
          <w:szCs w:val="24"/>
        </w:rPr>
        <w:t>How</w:t>
      </w:r>
      <w:r w:rsidR="00F07F0E">
        <w:rPr>
          <w:rFonts w:cs="Arial"/>
          <w:szCs w:val="24"/>
        </w:rPr>
        <w:t xml:space="preserve"> </w:t>
      </w:r>
      <w:r w:rsidRPr="00AC34BE">
        <w:rPr>
          <w:rFonts w:cs="Arial"/>
          <w:szCs w:val="24"/>
        </w:rPr>
        <w:t xml:space="preserve">data </w:t>
      </w:r>
      <w:r>
        <w:rPr>
          <w:rFonts w:cs="Arial"/>
          <w:szCs w:val="24"/>
        </w:rPr>
        <w:t xml:space="preserve">will </w:t>
      </w:r>
      <w:r w:rsidRPr="00AC34BE">
        <w:rPr>
          <w:rFonts w:cs="Arial"/>
          <w:szCs w:val="24"/>
        </w:rPr>
        <w:t xml:space="preserve">be reported to staff, stakeholders, SAMHSA, </w:t>
      </w:r>
      <w:r w:rsidR="00274173">
        <w:rPr>
          <w:rFonts w:cs="Arial"/>
          <w:szCs w:val="24"/>
        </w:rPr>
        <w:t xml:space="preserve">an </w:t>
      </w:r>
      <w:r w:rsidRPr="00AC34BE">
        <w:rPr>
          <w:rFonts w:cs="Arial"/>
          <w:szCs w:val="24"/>
        </w:rPr>
        <w:t>Advisory Board, and other relevant project partners.</w:t>
      </w:r>
    </w:p>
    <w:p w14:paraId="30FAC7C5" w14:textId="456208B1" w:rsidR="00D12F0E" w:rsidRPr="00D17CC1" w:rsidRDefault="00F075FA" w:rsidP="00D17CC1">
      <w:pPr>
        <w:rPr>
          <w:b/>
          <w:szCs w:val="24"/>
          <w:u w:val="single"/>
        </w:rPr>
      </w:pPr>
      <w:r>
        <w:rPr>
          <w:b/>
          <w:u w:val="single"/>
        </w:rPr>
        <w:t>How Data Will Be Used to Enhance the Project/</w:t>
      </w:r>
      <w:r w:rsidR="00D12F0E" w:rsidRPr="00D17CC1">
        <w:rPr>
          <w:b/>
          <w:u w:val="single"/>
        </w:rPr>
        <w:t>Quality Improvement</w:t>
      </w:r>
      <w:r>
        <w:rPr>
          <w:b/>
          <w:u w:val="single"/>
        </w:rPr>
        <w:t xml:space="preserve"> (QI)</w:t>
      </w:r>
      <w:r w:rsidR="00D17CC1">
        <w:rPr>
          <w:b/>
          <w:u w:val="single"/>
        </w:rPr>
        <w:t>:</w:t>
      </w:r>
    </w:p>
    <w:p w14:paraId="1FCE9A60" w14:textId="77777777" w:rsidR="00D12F0E" w:rsidRPr="00AC34BE" w:rsidRDefault="005B367B" w:rsidP="00AC34BE">
      <w:pPr>
        <w:rPr>
          <w:rFonts w:cs="Arial"/>
          <w:szCs w:val="24"/>
        </w:rPr>
      </w:pPr>
      <w:r w:rsidRPr="00AC34BE">
        <w:rPr>
          <w:rFonts w:cs="Arial"/>
          <w:szCs w:val="24"/>
        </w:rPr>
        <w:t>Points to consider:</w:t>
      </w:r>
    </w:p>
    <w:p w14:paraId="54050521" w14:textId="35D16B81" w:rsidR="00D12F0E" w:rsidRPr="00AC34BE" w:rsidRDefault="00D12F0E" w:rsidP="00DC6560">
      <w:pPr>
        <w:pStyle w:val="ListParagraph"/>
        <w:numPr>
          <w:ilvl w:val="0"/>
          <w:numId w:val="26"/>
        </w:numPr>
        <w:rPr>
          <w:rFonts w:cs="Arial"/>
          <w:szCs w:val="24"/>
        </w:rPr>
      </w:pPr>
      <w:r w:rsidRPr="00AC34BE">
        <w:rPr>
          <w:rFonts w:cs="Arial"/>
          <w:szCs w:val="24"/>
        </w:rPr>
        <w:t xml:space="preserve">If applicable, the QI model that will be </w:t>
      </w:r>
      <w:r w:rsidR="00471293" w:rsidRPr="00AC34BE">
        <w:rPr>
          <w:rFonts w:cs="Arial"/>
          <w:szCs w:val="24"/>
        </w:rPr>
        <w:t>used.</w:t>
      </w:r>
    </w:p>
    <w:p w14:paraId="5FA29BED" w14:textId="6DF07161" w:rsidR="00D12F0E" w:rsidRPr="00AC34BE" w:rsidRDefault="00D12F0E" w:rsidP="00DC6560">
      <w:pPr>
        <w:pStyle w:val="ListParagraph"/>
        <w:numPr>
          <w:ilvl w:val="0"/>
          <w:numId w:val="26"/>
        </w:numPr>
        <w:rPr>
          <w:rFonts w:cs="Arial"/>
          <w:szCs w:val="24"/>
        </w:rPr>
      </w:pPr>
      <w:r w:rsidRPr="00AC34BE">
        <w:rPr>
          <w:rFonts w:cs="Arial"/>
          <w:szCs w:val="24"/>
        </w:rPr>
        <w:t xml:space="preserve">How will the QI process be used to </w:t>
      </w:r>
      <w:r w:rsidR="00471293" w:rsidRPr="00AC34BE">
        <w:rPr>
          <w:rFonts w:cs="Arial"/>
          <w:szCs w:val="24"/>
        </w:rPr>
        <w:t>track progress?</w:t>
      </w:r>
      <w:r w:rsidRPr="00AC34BE">
        <w:rPr>
          <w:rFonts w:cs="Arial"/>
          <w:szCs w:val="24"/>
        </w:rPr>
        <w:t xml:space="preserve"> </w:t>
      </w:r>
    </w:p>
    <w:p w14:paraId="7C44C43C" w14:textId="571EAD4A" w:rsidR="00D12F0E" w:rsidRPr="00AC34BE" w:rsidRDefault="00634349" w:rsidP="00DC6560">
      <w:pPr>
        <w:pStyle w:val="ListParagraph"/>
        <w:numPr>
          <w:ilvl w:val="0"/>
          <w:numId w:val="26"/>
        </w:numPr>
        <w:rPr>
          <w:rFonts w:cs="Arial"/>
          <w:szCs w:val="24"/>
        </w:rPr>
      </w:pPr>
      <w:r>
        <w:rPr>
          <w:rFonts w:cs="Arial"/>
          <w:szCs w:val="24"/>
        </w:rPr>
        <w:t>S</w:t>
      </w:r>
      <w:r w:rsidR="00D12F0E" w:rsidRPr="00AC34BE">
        <w:rPr>
          <w:rFonts w:cs="Arial"/>
          <w:szCs w:val="24"/>
        </w:rPr>
        <w:t xml:space="preserve">taff responsible for overseeing </w:t>
      </w:r>
      <w:r w:rsidR="00D4033B">
        <w:rPr>
          <w:rFonts w:cs="Arial"/>
          <w:szCs w:val="24"/>
        </w:rPr>
        <w:t xml:space="preserve">QI </w:t>
      </w:r>
      <w:r w:rsidR="00471293" w:rsidRPr="00AC34BE">
        <w:rPr>
          <w:rFonts w:cs="Arial"/>
          <w:szCs w:val="24"/>
        </w:rPr>
        <w:t>processes.</w:t>
      </w:r>
    </w:p>
    <w:p w14:paraId="75293CA3" w14:textId="5C9D113E" w:rsidR="00D12F0E" w:rsidRPr="00AC34BE" w:rsidRDefault="00634349" w:rsidP="00DC6560">
      <w:pPr>
        <w:pStyle w:val="ListParagraph"/>
        <w:numPr>
          <w:ilvl w:val="0"/>
          <w:numId w:val="26"/>
        </w:numPr>
        <w:rPr>
          <w:rFonts w:cs="Arial"/>
          <w:szCs w:val="24"/>
        </w:rPr>
      </w:pPr>
      <w:r>
        <w:rPr>
          <w:rFonts w:cs="Arial"/>
          <w:szCs w:val="24"/>
        </w:rPr>
        <w:t>Details</w:t>
      </w:r>
      <w:r w:rsidR="00D4033B">
        <w:rPr>
          <w:rFonts w:cs="Arial"/>
          <w:szCs w:val="24"/>
        </w:rPr>
        <w:t xml:space="preserve"> of how </w:t>
      </w:r>
      <w:r w:rsidR="00274173">
        <w:rPr>
          <w:rFonts w:cs="Arial"/>
          <w:szCs w:val="24"/>
        </w:rPr>
        <w:t>to</w:t>
      </w:r>
      <w:r w:rsidR="005B367B" w:rsidRPr="00AC34BE">
        <w:rPr>
          <w:rFonts w:cs="Arial"/>
          <w:szCs w:val="24"/>
        </w:rPr>
        <w:t xml:space="preserve"> </w:t>
      </w:r>
      <w:r w:rsidR="00D12F0E" w:rsidRPr="00AC34BE">
        <w:rPr>
          <w:rFonts w:cs="Arial"/>
          <w:szCs w:val="24"/>
        </w:rPr>
        <w:t xml:space="preserve">implement any needed changes </w:t>
      </w:r>
      <w:r w:rsidR="00274173">
        <w:rPr>
          <w:rFonts w:cs="Arial"/>
          <w:szCs w:val="24"/>
        </w:rPr>
        <w:t>to</w:t>
      </w:r>
      <w:r w:rsidR="00D12F0E" w:rsidRPr="00AC34BE">
        <w:rPr>
          <w:rFonts w:cs="Arial"/>
          <w:szCs w:val="24"/>
        </w:rPr>
        <w:t xml:space="preserve"> project implementation and/or project</w:t>
      </w:r>
      <w:r w:rsidR="006A6AAD" w:rsidRPr="00AC34BE">
        <w:rPr>
          <w:rFonts w:cs="Arial"/>
          <w:szCs w:val="24"/>
        </w:rPr>
        <w:t xml:space="preserve"> </w:t>
      </w:r>
      <w:r w:rsidR="00471293" w:rsidRPr="00AC34BE">
        <w:rPr>
          <w:rFonts w:cs="Arial"/>
          <w:szCs w:val="24"/>
        </w:rPr>
        <w:t>management.</w:t>
      </w:r>
      <w:r w:rsidR="00D12F0E" w:rsidRPr="00AC34BE">
        <w:rPr>
          <w:rFonts w:cs="Arial"/>
          <w:szCs w:val="24"/>
        </w:rPr>
        <w:t xml:space="preserve"> </w:t>
      </w:r>
    </w:p>
    <w:p w14:paraId="4A082962" w14:textId="10AB6226" w:rsidR="00D12F0E" w:rsidRPr="00AC34BE" w:rsidRDefault="005B367B" w:rsidP="00DC6560">
      <w:pPr>
        <w:pStyle w:val="ListParagraph"/>
        <w:numPr>
          <w:ilvl w:val="1"/>
          <w:numId w:val="26"/>
        </w:numPr>
        <w:rPr>
          <w:rFonts w:cs="Arial"/>
          <w:szCs w:val="24"/>
        </w:rPr>
      </w:pPr>
      <w:r w:rsidRPr="00AC34BE">
        <w:rPr>
          <w:rFonts w:cs="Arial"/>
          <w:szCs w:val="24"/>
        </w:rPr>
        <w:t>W</w:t>
      </w:r>
      <w:r w:rsidR="00D12F0E" w:rsidRPr="00AC34BE">
        <w:rPr>
          <w:rFonts w:cs="Arial"/>
          <w:szCs w:val="24"/>
        </w:rPr>
        <w:t xml:space="preserve">hat decision-making processes will be </w:t>
      </w:r>
      <w:r w:rsidR="00471293" w:rsidRPr="00AC34BE">
        <w:rPr>
          <w:rFonts w:cs="Arial"/>
          <w:szCs w:val="24"/>
        </w:rPr>
        <w:t>used</w:t>
      </w:r>
      <w:r w:rsidR="00634349">
        <w:rPr>
          <w:rFonts w:cs="Arial"/>
          <w:szCs w:val="24"/>
        </w:rPr>
        <w:t>?</w:t>
      </w:r>
      <w:r w:rsidR="00D4033B">
        <w:rPr>
          <w:rFonts w:cs="Arial"/>
          <w:szCs w:val="24"/>
        </w:rPr>
        <w:t>?</w:t>
      </w:r>
    </w:p>
    <w:p w14:paraId="36286B4B" w14:textId="4BD23242" w:rsidR="006A6AAD" w:rsidRPr="00AC34BE" w:rsidRDefault="006A6AAD" w:rsidP="00DC6560">
      <w:pPr>
        <w:pStyle w:val="ListParagraph"/>
        <w:numPr>
          <w:ilvl w:val="1"/>
          <w:numId w:val="26"/>
        </w:numPr>
        <w:rPr>
          <w:rFonts w:cs="Arial"/>
          <w:szCs w:val="24"/>
        </w:rPr>
      </w:pPr>
      <w:r w:rsidRPr="00AC34BE">
        <w:rPr>
          <w:rFonts w:cs="Arial"/>
          <w:szCs w:val="24"/>
        </w:rPr>
        <w:t xml:space="preserve">When and by whom will decisions be made concerning project </w:t>
      </w:r>
      <w:r w:rsidR="00471293" w:rsidRPr="00AC34BE">
        <w:rPr>
          <w:rFonts w:cs="Arial"/>
          <w:szCs w:val="24"/>
        </w:rPr>
        <w:t>improvement</w:t>
      </w:r>
      <w:r w:rsidR="00634349">
        <w:rPr>
          <w:rFonts w:cs="Arial"/>
          <w:szCs w:val="24"/>
        </w:rPr>
        <w:t>?</w:t>
      </w:r>
      <w:r w:rsidRPr="00AC34BE">
        <w:rPr>
          <w:rFonts w:cs="Arial"/>
          <w:szCs w:val="24"/>
        </w:rPr>
        <w:t xml:space="preserve">  </w:t>
      </w:r>
    </w:p>
    <w:p w14:paraId="376A8B9F" w14:textId="68A8273F" w:rsidR="00471293" w:rsidRPr="00AC34BE" w:rsidRDefault="005B367B" w:rsidP="00DC6560">
      <w:pPr>
        <w:pStyle w:val="ListParagraph"/>
        <w:numPr>
          <w:ilvl w:val="1"/>
          <w:numId w:val="26"/>
        </w:numPr>
        <w:rPr>
          <w:rFonts w:cs="Arial"/>
          <w:szCs w:val="24"/>
        </w:rPr>
      </w:pPr>
      <w:r w:rsidRPr="00AC34BE">
        <w:rPr>
          <w:rFonts w:cs="Arial"/>
          <w:szCs w:val="24"/>
        </w:rPr>
        <w:t xml:space="preserve">What are the thresholds for determining that changes need to </w:t>
      </w:r>
      <w:r w:rsidR="00471293" w:rsidRPr="00AC34BE">
        <w:rPr>
          <w:rFonts w:cs="Arial"/>
          <w:szCs w:val="24"/>
        </w:rPr>
        <w:t>be made?</w:t>
      </w:r>
    </w:p>
    <w:p w14:paraId="6CB98CA0" w14:textId="2CC6FE75" w:rsidR="00471293" w:rsidRDefault="005B367B" w:rsidP="00DC6560">
      <w:pPr>
        <w:pStyle w:val="ListParagraph"/>
        <w:numPr>
          <w:ilvl w:val="1"/>
          <w:numId w:val="26"/>
        </w:numPr>
        <w:rPr>
          <w:rFonts w:cs="Arial"/>
          <w:szCs w:val="24"/>
        </w:rPr>
      </w:pPr>
      <w:r w:rsidRPr="00471293">
        <w:rPr>
          <w:rFonts w:cs="Arial"/>
          <w:szCs w:val="24"/>
        </w:rPr>
        <w:t>Will the Advisory Board have a role in the QI process</w:t>
      </w:r>
      <w:r w:rsidR="00471293" w:rsidRPr="00471293">
        <w:rPr>
          <w:rFonts w:cs="Arial"/>
          <w:szCs w:val="24"/>
        </w:rPr>
        <w:t>?</w:t>
      </w:r>
    </w:p>
    <w:p w14:paraId="35DCD0F8" w14:textId="6A68BF66" w:rsidR="00471293" w:rsidRDefault="00D12F0E" w:rsidP="00DC6560">
      <w:pPr>
        <w:pStyle w:val="ListParagraph"/>
        <w:numPr>
          <w:ilvl w:val="1"/>
          <w:numId w:val="26"/>
        </w:numPr>
        <w:rPr>
          <w:rFonts w:cs="Arial"/>
          <w:szCs w:val="24"/>
        </w:rPr>
      </w:pPr>
      <w:r w:rsidRPr="00471293">
        <w:rPr>
          <w:rFonts w:cs="Arial"/>
          <w:szCs w:val="24"/>
        </w:rPr>
        <w:t>How will the changes be communicated to staff</w:t>
      </w:r>
      <w:r w:rsidR="006A6AAD" w:rsidRPr="00471293">
        <w:rPr>
          <w:rFonts w:cs="Arial"/>
          <w:szCs w:val="24"/>
        </w:rPr>
        <w:t xml:space="preserve"> and/or partners/sub-</w:t>
      </w:r>
      <w:r w:rsidR="007F449A">
        <w:rPr>
          <w:rFonts w:cs="Arial"/>
          <w:szCs w:val="24"/>
        </w:rPr>
        <w:t>recipients</w:t>
      </w:r>
      <w:r w:rsidR="00471293">
        <w:rPr>
          <w:rFonts w:cs="Arial"/>
          <w:szCs w:val="24"/>
        </w:rPr>
        <w:t>?</w:t>
      </w:r>
    </w:p>
    <w:p w14:paraId="693A187A" w14:textId="01947F0C" w:rsidR="00471293" w:rsidRDefault="00D12F0E" w:rsidP="007919AA">
      <w:pPr>
        <w:pStyle w:val="ListParagraph"/>
      </w:pPr>
      <w:r w:rsidRPr="00471293">
        <w:rPr>
          <w:rFonts w:cs="Arial"/>
          <w:szCs w:val="24"/>
        </w:rPr>
        <w:t xml:space="preserve">  </w:t>
      </w:r>
      <w:bookmarkStart w:id="434" w:name="_Appendix_H_–_1"/>
      <w:bookmarkEnd w:id="409"/>
      <w:bookmarkEnd w:id="428"/>
      <w:bookmarkEnd w:id="429"/>
      <w:bookmarkEnd w:id="434"/>
      <w:r w:rsidR="00471293">
        <w:br w:type="page"/>
      </w:r>
    </w:p>
    <w:p w14:paraId="74C9F73B" w14:textId="6AA7EBE2" w:rsidR="00750F5A" w:rsidRPr="00AC34BE" w:rsidRDefault="000F1EFD" w:rsidP="00F5108C">
      <w:pPr>
        <w:pStyle w:val="Heading1"/>
        <w:jc w:val="center"/>
      </w:pPr>
      <w:bookmarkStart w:id="435" w:name="_Appendix_G_–"/>
      <w:bookmarkStart w:id="436" w:name="_Toc81577304"/>
      <w:bookmarkStart w:id="437" w:name="_Toc101858753"/>
      <w:bookmarkStart w:id="438" w:name="_Toc117678974"/>
      <w:bookmarkEnd w:id="435"/>
      <w:r w:rsidRPr="00AC34BE">
        <w:lastRenderedPageBreak/>
        <w:t xml:space="preserve">Appendix </w:t>
      </w:r>
      <w:r w:rsidR="007A27E4">
        <w:t>G</w:t>
      </w:r>
      <w:r w:rsidRPr="00AC34BE">
        <w:t xml:space="preserve"> – Biographical Sketches and Position</w:t>
      </w:r>
      <w:bookmarkStart w:id="439" w:name="_Toc485367466"/>
      <w:bookmarkStart w:id="440" w:name="_Toc485911383"/>
      <w:bookmarkStart w:id="441" w:name="_Toc488305956"/>
      <w:bookmarkStart w:id="442" w:name="_Toc488319892"/>
      <w:bookmarkStart w:id="443" w:name="_Toc489000475"/>
      <w:r w:rsidR="00F5108C">
        <w:t xml:space="preserve"> </w:t>
      </w:r>
      <w:r w:rsidRPr="00AC34BE">
        <w:t>Descriptions</w:t>
      </w:r>
      <w:bookmarkEnd w:id="430"/>
      <w:bookmarkEnd w:id="431"/>
      <w:bookmarkEnd w:id="432"/>
      <w:bookmarkEnd w:id="433"/>
      <w:bookmarkEnd w:id="436"/>
      <w:bookmarkEnd w:id="437"/>
      <w:bookmarkEnd w:id="438"/>
      <w:bookmarkEnd w:id="439"/>
      <w:bookmarkEnd w:id="440"/>
      <w:bookmarkEnd w:id="441"/>
      <w:bookmarkEnd w:id="442"/>
      <w:bookmarkEnd w:id="443"/>
    </w:p>
    <w:p w14:paraId="031E7664" w14:textId="1E2F55AE" w:rsidR="000F1EFD" w:rsidRPr="00AC34BE" w:rsidRDefault="000F1EFD" w:rsidP="00AC34BE">
      <w:pPr>
        <w:tabs>
          <w:tab w:val="left" w:pos="1080"/>
        </w:tabs>
        <w:rPr>
          <w:rFonts w:cs="Arial"/>
          <w:szCs w:val="24"/>
        </w:rPr>
      </w:pPr>
      <w:r w:rsidRPr="00AC34BE">
        <w:rPr>
          <w:rFonts w:cs="Arial"/>
          <w:szCs w:val="24"/>
        </w:rPr>
        <w:t xml:space="preserve">Include position descriptions </w:t>
      </w:r>
      <w:r w:rsidR="0081399B">
        <w:rPr>
          <w:rFonts w:cs="Arial"/>
          <w:szCs w:val="24"/>
        </w:rPr>
        <w:t xml:space="preserve">and biographical sketches </w:t>
      </w:r>
      <w:r w:rsidRPr="00AC34BE">
        <w:rPr>
          <w:rFonts w:cs="Arial"/>
          <w:szCs w:val="24"/>
        </w:rPr>
        <w:t xml:space="preserve">for </w:t>
      </w:r>
      <w:r w:rsidR="005E3FB4">
        <w:rPr>
          <w:rFonts w:cs="Arial"/>
          <w:szCs w:val="24"/>
        </w:rPr>
        <w:t>all project staff</w:t>
      </w:r>
      <w:r w:rsidR="00172297">
        <w:rPr>
          <w:rFonts w:cs="Arial"/>
          <w:szCs w:val="24"/>
        </w:rPr>
        <w:t xml:space="preserve"> as supporting documentation to the application</w:t>
      </w:r>
      <w:r w:rsidR="006072AF">
        <w:rPr>
          <w:rFonts w:cs="Arial"/>
          <w:szCs w:val="24"/>
        </w:rPr>
        <w:t>.</w:t>
      </w:r>
      <w:r w:rsidR="00DE31E5">
        <w:rPr>
          <w:rFonts w:cs="Arial"/>
          <w:szCs w:val="24"/>
        </w:rPr>
        <w:t xml:space="preserve"> </w:t>
      </w:r>
      <w:r w:rsidR="004B5F71">
        <w:rPr>
          <w:rFonts w:cs="Arial"/>
          <w:szCs w:val="24"/>
        </w:rPr>
        <w:t xml:space="preserve"> </w:t>
      </w:r>
      <w:r w:rsidR="00DE31E5" w:rsidRPr="00760D17">
        <w:rPr>
          <w:rFonts w:cs="Arial"/>
          <w:szCs w:val="24"/>
        </w:rPr>
        <w:t>The formatting requirements outlined in Appendix B are not applicable for these documents.</w:t>
      </w:r>
    </w:p>
    <w:p w14:paraId="42B099CB" w14:textId="77777777" w:rsidR="000F1EFD" w:rsidRPr="00AC34BE" w:rsidRDefault="000F1EFD" w:rsidP="00AC34BE">
      <w:pPr>
        <w:rPr>
          <w:rFonts w:cs="Arial"/>
          <w:b/>
        </w:rPr>
      </w:pPr>
      <w:r w:rsidRPr="00AC34BE">
        <w:rPr>
          <w:rFonts w:cs="Arial"/>
          <w:b/>
        </w:rPr>
        <w:t>Biographical Sketch</w:t>
      </w:r>
    </w:p>
    <w:p w14:paraId="0C08D4D2" w14:textId="4C3DBD92" w:rsidR="000F1EFD" w:rsidRPr="00AC34BE" w:rsidRDefault="000F1EFD" w:rsidP="00AC34BE">
      <w:pPr>
        <w:rPr>
          <w:rFonts w:cs="Arial"/>
        </w:rPr>
      </w:pPr>
      <w:r w:rsidRPr="00AC34BE">
        <w:rPr>
          <w:rFonts w:cs="Arial"/>
        </w:rPr>
        <w:t>Existing curricula vitae of project staff members may be used if they are updated and contain all items o</w:t>
      </w:r>
      <w:r w:rsidR="006072AF">
        <w:rPr>
          <w:rFonts w:cs="Arial"/>
        </w:rPr>
        <w:t xml:space="preserve">f information requested below. </w:t>
      </w:r>
      <w:r w:rsidR="004B5F71">
        <w:rPr>
          <w:rFonts w:cs="Arial"/>
        </w:rPr>
        <w:t xml:space="preserve"> </w:t>
      </w:r>
      <w:r w:rsidRPr="00AC34BE">
        <w:rPr>
          <w:rFonts w:cs="Arial"/>
        </w:rPr>
        <w:t xml:space="preserve">You may add any information items listed below </w:t>
      </w:r>
      <w:r w:rsidR="006072AF">
        <w:rPr>
          <w:rFonts w:cs="Arial"/>
        </w:rPr>
        <w:t>to complete existing documents.</w:t>
      </w:r>
      <w:r w:rsidRPr="00AC34BE">
        <w:rPr>
          <w:rFonts w:cs="Arial"/>
        </w:rPr>
        <w:t xml:space="preserve"> </w:t>
      </w:r>
      <w:r w:rsidR="004B5F71">
        <w:rPr>
          <w:rFonts w:cs="Arial"/>
        </w:rPr>
        <w:t xml:space="preserve"> </w:t>
      </w:r>
      <w:r w:rsidRPr="00AC34BE">
        <w:rPr>
          <w:rFonts w:cs="Arial"/>
        </w:rPr>
        <w:t>For development of new curricula vitae include items below in the most suitable format:</w:t>
      </w:r>
    </w:p>
    <w:p w14:paraId="49D93F20" w14:textId="77777777" w:rsidR="000F1EFD" w:rsidRPr="00AC34BE" w:rsidRDefault="000F1EFD" w:rsidP="008E18CD">
      <w:pPr>
        <w:numPr>
          <w:ilvl w:val="0"/>
          <w:numId w:val="2"/>
        </w:numPr>
        <w:contextualSpacing/>
        <w:rPr>
          <w:rFonts w:cs="Arial"/>
          <w:szCs w:val="28"/>
        </w:rPr>
      </w:pPr>
      <w:r w:rsidRPr="00AC34BE">
        <w:rPr>
          <w:rFonts w:cs="Arial"/>
        </w:rPr>
        <w:t>Name of staff member</w:t>
      </w:r>
    </w:p>
    <w:p w14:paraId="2E57895D" w14:textId="77777777" w:rsidR="000F1EFD" w:rsidRPr="00AC34BE" w:rsidRDefault="000F1EFD" w:rsidP="008E18CD">
      <w:pPr>
        <w:numPr>
          <w:ilvl w:val="0"/>
          <w:numId w:val="2"/>
        </w:numPr>
        <w:contextualSpacing/>
        <w:rPr>
          <w:rFonts w:cs="Arial"/>
          <w:szCs w:val="28"/>
        </w:rPr>
      </w:pPr>
      <w:r w:rsidRPr="00AC34BE">
        <w:rPr>
          <w:rFonts w:cs="Arial"/>
        </w:rPr>
        <w:t>Educational background: school(s), location, dates attended, degrees earned (specify year), major field of study</w:t>
      </w:r>
    </w:p>
    <w:p w14:paraId="6F3D8D59" w14:textId="77777777" w:rsidR="000F1EFD" w:rsidRPr="00AC34BE" w:rsidRDefault="000F1EFD" w:rsidP="008E18CD">
      <w:pPr>
        <w:numPr>
          <w:ilvl w:val="0"/>
          <w:numId w:val="2"/>
        </w:numPr>
        <w:contextualSpacing/>
        <w:rPr>
          <w:rFonts w:cs="Arial"/>
          <w:szCs w:val="28"/>
        </w:rPr>
      </w:pPr>
      <w:r w:rsidRPr="00AC34BE">
        <w:rPr>
          <w:rFonts w:cs="Arial"/>
        </w:rPr>
        <w:t>Professional experience</w:t>
      </w:r>
    </w:p>
    <w:p w14:paraId="276483FF" w14:textId="77777777" w:rsidR="000F1EFD" w:rsidRPr="00AC34BE" w:rsidRDefault="000F1EFD" w:rsidP="008E18CD">
      <w:pPr>
        <w:numPr>
          <w:ilvl w:val="0"/>
          <w:numId w:val="2"/>
        </w:numPr>
        <w:contextualSpacing/>
        <w:rPr>
          <w:rFonts w:cs="Arial"/>
          <w:szCs w:val="28"/>
        </w:rPr>
      </w:pPr>
      <w:r w:rsidRPr="00AC34BE">
        <w:rPr>
          <w:rFonts w:cs="Arial"/>
        </w:rPr>
        <w:t>Recent relevant publications</w:t>
      </w:r>
    </w:p>
    <w:p w14:paraId="5628A06E" w14:textId="77777777" w:rsidR="00B941DF" w:rsidRPr="00AC34BE" w:rsidRDefault="00B941DF" w:rsidP="00AC34BE">
      <w:pPr>
        <w:ind w:left="720"/>
        <w:contextualSpacing/>
        <w:rPr>
          <w:rFonts w:cs="Arial"/>
          <w:szCs w:val="28"/>
        </w:rPr>
      </w:pPr>
    </w:p>
    <w:p w14:paraId="6F9F9125" w14:textId="77777777" w:rsidR="000F1EFD" w:rsidRPr="00AC34BE" w:rsidRDefault="000F1EFD" w:rsidP="00AC34BE">
      <w:pPr>
        <w:rPr>
          <w:rFonts w:cs="Arial"/>
          <w:b/>
          <w:szCs w:val="28"/>
        </w:rPr>
      </w:pPr>
      <w:r w:rsidRPr="00AC34BE">
        <w:rPr>
          <w:rFonts w:cs="Arial"/>
          <w:b/>
          <w:szCs w:val="28"/>
        </w:rPr>
        <w:t>Position Description</w:t>
      </w:r>
    </w:p>
    <w:p w14:paraId="57903BF0" w14:textId="77777777" w:rsidR="000F1EFD" w:rsidRPr="00AC34BE" w:rsidRDefault="000F1EFD" w:rsidP="008E18CD">
      <w:pPr>
        <w:numPr>
          <w:ilvl w:val="0"/>
          <w:numId w:val="3"/>
        </w:numPr>
        <w:contextualSpacing/>
        <w:rPr>
          <w:rFonts w:cs="Arial"/>
          <w:szCs w:val="28"/>
        </w:rPr>
      </w:pPr>
      <w:r w:rsidRPr="00AC34BE">
        <w:rPr>
          <w:rFonts w:cs="Arial"/>
          <w:szCs w:val="28"/>
        </w:rPr>
        <w:t>Title of position</w:t>
      </w:r>
    </w:p>
    <w:p w14:paraId="53585DFF" w14:textId="77777777" w:rsidR="000F1EFD" w:rsidRPr="00AC34BE" w:rsidRDefault="000F1EFD" w:rsidP="008E18CD">
      <w:pPr>
        <w:numPr>
          <w:ilvl w:val="0"/>
          <w:numId w:val="3"/>
        </w:numPr>
        <w:contextualSpacing/>
        <w:rPr>
          <w:rFonts w:cs="Arial"/>
          <w:szCs w:val="28"/>
        </w:rPr>
      </w:pPr>
      <w:r w:rsidRPr="00AC34BE">
        <w:rPr>
          <w:rFonts w:cs="Arial"/>
          <w:szCs w:val="28"/>
        </w:rPr>
        <w:t>Description of duties and responsibilities</w:t>
      </w:r>
    </w:p>
    <w:p w14:paraId="001AEA7D" w14:textId="77777777" w:rsidR="000F1EFD" w:rsidRPr="00AC34BE" w:rsidRDefault="000F1EFD" w:rsidP="008E18CD">
      <w:pPr>
        <w:numPr>
          <w:ilvl w:val="0"/>
          <w:numId w:val="3"/>
        </w:numPr>
        <w:contextualSpacing/>
        <w:rPr>
          <w:rFonts w:cs="Arial"/>
          <w:szCs w:val="28"/>
        </w:rPr>
      </w:pPr>
      <w:r w:rsidRPr="00AC34BE">
        <w:rPr>
          <w:rFonts w:cs="Arial"/>
          <w:szCs w:val="28"/>
        </w:rPr>
        <w:t>Qualifications for position</w:t>
      </w:r>
    </w:p>
    <w:p w14:paraId="23A271A3" w14:textId="77777777" w:rsidR="000F1EFD" w:rsidRPr="00AC34BE" w:rsidRDefault="000F1EFD" w:rsidP="008E18CD">
      <w:pPr>
        <w:numPr>
          <w:ilvl w:val="0"/>
          <w:numId w:val="3"/>
        </w:numPr>
        <w:contextualSpacing/>
        <w:rPr>
          <w:rFonts w:cs="Arial"/>
          <w:szCs w:val="28"/>
        </w:rPr>
      </w:pPr>
      <w:r w:rsidRPr="00AC34BE">
        <w:rPr>
          <w:rFonts w:cs="Arial"/>
          <w:szCs w:val="28"/>
        </w:rPr>
        <w:t>Supervisory relationships</w:t>
      </w:r>
    </w:p>
    <w:p w14:paraId="29EE44D9" w14:textId="77777777" w:rsidR="000F1EFD" w:rsidRPr="00AC34BE" w:rsidRDefault="000F1EFD" w:rsidP="008E18CD">
      <w:pPr>
        <w:numPr>
          <w:ilvl w:val="0"/>
          <w:numId w:val="3"/>
        </w:numPr>
        <w:contextualSpacing/>
        <w:rPr>
          <w:rFonts w:cs="Arial"/>
          <w:szCs w:val="28"/>
        </w:rPr>
      </w:pPr>
      <w:r w:rsidRPr="00AC34BE">
        <w:rPr>
          <w:rFonts w:cs="Arial"/>
          <w:szCs w:val="28"/>
        </w:rPr>
        <w:t>Skills and knowledge required</w:t>
      </w:r>
    </w:p>
    <w:p w14:paraId="34D3F766" w14:textId="77777777" w:rsidR="000F1EFD" w:rsidRPr="00AC34BE" w:rsidRDefault="000F1EFD" w:rsidP="008E18CD">
      <w:pPr>
        <w:numPr>
          <w:ilvl w:val="0"/>
          <w:numId w:val="3"/>
        </w:numPr>
        <w:contextualSpacing/>
        <w:rPr>
          <w:rFonts w:cs="Arial"/>
          <w:szCs w:val="28"/>
        </w:rPr>
      </w:pPr>
      <w:r w:rsidRPr="00AC34BE">
        <w:rPr>
          <w:rFonts w:cs="Arial"/>
          <w:szCs w:val="28"/>
        </w:rPr>
        <w:t>Amount of travel and any other special conditions or requirements</w:t>
      </w:r>
    </w:p>
    <w:p w14:paraId="42C6D13B" w14:textId="77777777" w:rsidR="000F1EFD" w:rsidRPr="00AC34BE" w:rsidRDefault="000F1EFD" w:rsidP="008E18CD">
      <w:pPr>
        <w:numPr>
          <w:ilvl w:val="0"/>
          <w:numId w:val="3"/>
        </w:numPr>
        <w:contextualSpacing/>
        <w:rPr>
          <w:rFonts w:cs="Arial"/>
          <w:szCs w:val="28"/>
        </w:rPr>
      </w:pPr>
      <w:r w:rsidRPr="00AC34BE">
        <w:rPr>
          <w:rFonts w:cs="Arial"/>
          <w:szCs w:val="28"/>
        </w:rPr>
        <w:t>Salary range</w:t>
      </w:r>
    </w:p>
    <w:p w14:paraId="6055A1B8" w14:textId="77777777" w:rsidR="000F1EFD" w:rsidRPr="00AC34BE" w:rsidRDefault="000F1EFD" w:rsidP="008E18CD">
      <w:pPr>
        <w:numPr>
          <w:ilvl w:val="0"/>
          <w:numId w:val="3"/>
        </w:numPr>
        <w:contextualSpacing/>
        <w:rPr>
          <w:rFonts w:cs="Arial"/>
          <w:szCs w:val="28"/>
        </w:rPr>
      </w:pPr>
      <w:r w:rsidRPr="00AC34BE">
        <w:rPr>
          <w:rFonts w:cs="Arial"/>
          <w:szCs w:val="28"/>
        </w:rPr>
        <w:t>Hours per day or week</w:t>
      </w:r>
    </w:p>
    <w:p w14:paraId="6EE86C4B" w14:textId="77777777" w:rsidR="00AD0145" w:rsidRPr="00AC34BE" w:rsidRDefault="00AD0145" w:rsidP="00AC34BE">
      <w:pPr>
        <w:spacing w:after="0"/>
        <w:rPr>
          <w:rFonts w:cs="Arial"/>
          <w:b/>
          <w:bCs/>
          <w:kern w:val="32"/>
          <w:sz w:val="32"/>
          <w:szCs w:val="32"/>
        </w:rPr>
      </w:pPr>
      <w:bookmarkStart w:id="444" w:name="_Appendix_K_–_1"/>
      <w:bookmarkEnd w:id="444"/>
      <w:r w:rsidRPr="00AC34BE">
        <w:rPr>
          <w:rFonts w:cs="Arial"/>
        </w:rPr>
        <w:br w:type="page"/>
      </w:r>
    </w:p>
    <w:p w14:paraId="658F62F8" w14:textId="0898D92E" w:rsidR="00B941DF" w:rsidRDefault="000F1EFD" w:rsidP="00F5108C">
      <w:pPr>
        <w:pStyle w:val="Heading1"/>
        <w:keepNext w:val="0"/>
        <w:spacing w:after="480"/>
        <w:jc w:val="center"/>
      </w:pPr>
      <w:bookmarkStart w:id="445" w:name="_Appendix_H_–"/>
      <w:bookmarkStart w:id="446" w:name="_Toc453325333"/>
      <w:bookmarkStart w:id="447" w:name="_Toc453937194"/>
      <w:bookmarkStart w:id="448" w:name="_Toc454270677"/>
      <w:bookmarkStart w:id="449" w:name="_Toc465087570"/>
      <w:bookmarkStart w:id="450" w:name="_Toc485307410"/>
      <w:bookmarkStart w:id="451" w:name="_Toc81577305"/>
      <w:bookmarkStart w:id="452" w:name="_Toc101858754"/>
      <w:bookmarkStart w:id="453" w:name="_Toc117678975"/>
      <w:bookmarkStart w:id="454" w:name="_Hlk80276867"/>
      <w:bookmarkStart w:id="455" w:name="_Hlk80344801"/>
      <w:bookmarkEnd w:id="445"/>
      <w:r w:rsidRPr="00AC34BE">
        <w:lastRenderedPageBreak/>
        <w:t xml:space="preserve">Appendix </w:t>
      </w:r>
      <w:r w:rsidR="007A27E4">
        <w:t>H</w:t>
      </w:r>
      <w:r w:rsidRPr="00AC34BE">
        <w:t xml:space="preserve"> – Addressing Behavioral Health Disparities</w:t>
      </w:r>
      <w:bookmarkEnd w:id="446"/>
      <w:bookmarkEnd w:id="447"/>
      <w:bookmarkEnd w:id="448"/>
      <w:bookmarkEnd w:id="449"/>
      <w:bookmarkEnd w:id="450"/>
      <w:bookmarkEnd w:id="451"/>
      <w:bookmarkEnd w:id="452"/>
      <w:bookmarkEnd w:id="453"/>
    </w:p>
    <w:p w14:paraId="0A1B6B8B" w14:textId="77777777" w:rsidR="00FF2EDE" w:rsidRDefault="00FF2EDE" w:rsidP="00FF2EDE">
      <w:pPr>
        <w:rPr>
          <w:rFonts w:cs="Arial"/>
          <w:szCs w:val="24"/>
        </w:rPr>
      </w:pPr>
      <w:bookmarkStart w:id="456" w:name="_Toc317087821"/>
      <w:r w:rsidRPr="00AC34BE">
        <w:rPr>
          <w:rFonts w:cs="Arial"/>
          <w:szCs w:val="24"/>
        </w:rPr>
        <w:t>SAMHSA expects recipients</w:t>
      </w:r>
      <w:r>
        <w:rPr>
          <w:rFonts w:cs="Arial"/>
          <w:szCs w:val="24"/>
        </w:rPr>
        <w:t xml:space="preserve"> to submit a Behavioral Disparity Impact Statement (DIS) within 60 days of receiving the award. </w:t>
      </w:r>
    </w:p>
    <w:p w14:paraId="58F95D74" w14:textId="77777777" w:rsidR="00FF2EDE" w:rsidRDefault="00FF2EDE" w:rsidP="00FF2EDE">
      <w:pPr>
        <w:rPr>
          <w:rFonts w:cs="Arial"/>
        </w:rPr>
      </w:pPr>
      <w:r>
        <w:rPr>
          <w:rFonts w:cs="Arial"/>
        </w:rPr>
        <w:t>SAMHSA’s Behavioral Health Disparity Impact Statement (DIS) is a data-driven, quality improvement approach to advance equity for all, and to identify racial, ethnic, sexual and gender minority, and rural populations at highest risk for experiencing behavioral health disparities as part of their projects.  The purpose of the DIS is for recipients to identify and address health disparities</w:t>
      </w:r>
      <w:r>
        <w:rPr>
          <w:rStyle w:val="FootnoteReference"/>
          <w:rFonts w:cs="Arial"/>
        </w:rPr>
        <w:footnoteReference w:id="8"/>
      </w:r>
      <w:r>
        <w:rPr>
          <w:rFonts w:cs="Arial"/>
        </w:rPr>
        <w:t xml:space="preserve"> and to develop and implement an action plan with a disparity reduction quality improvement process to close the identified gap(s).  The aim is to achieve targeted behavioral health equity</w:t>
      </w:r>
      <w:r>
        <w:rPr>
          <w:rStyle w:val="FootnoteReference"/>
          <w:rFonts w:cs="Arial"/>
        </w:rPr>
        <w:footnoteReference w:id="9"/>
      </w:r>
      <w:r>
        <w:rPr>
          <w:rFonts w:cs="Arial"/>
        </w:rPr>
        <w:t xml:space="preserve"> for disparate populations and improve systems.</w:t>
      </w:r>
    </w:p>
    <w:p w14:paraId="7183208D" w14:textId="77777777" w:rsidR="00FF2EDE" w:rsidRDefault="00FF2EDE" w:rsidP="00FF2EDE">
      <w:pPr>
        <w:rPr>
          <w:rFonts w:cs="Arial"/>
        </w:rPr>
      </w:pPr>
      <w:r>
        <w:rPr>
          <w:rFonts w:cs="Arial"/>
        </w:rPr>
        <w:t>SAMHSA provides a DIS Worksheet that award recipients are expected to use to respond to this special condition of award.</w:t>
      </w:r>
    </w:p>
    <w:p w14:paraId="4E84B343" w14:textId="77777777" w:rsidR="00FF2EDE" w:rsidRDefault="00FF2EDE" w:rsidP="00FF2EDE">
      <w:pPr>
        <w:rPr>
          <w:rFonts w:cs="Arial"/>
        </w:rPr>
      </w:pPr>
      <w:r w:rsidRPr="6150860C">
        <w:rPr>
          <w:rFonts w:cs="Arial"/>
        </w:rPr>
        <w:t>The main components of the DIS are:</w:t>
      </w:r>
    </w:p>
    <w:p w14:paraId="063A76DE" w14:textId="2297B543" w:rsidR="00FF2EDE" w:rsidRDefault="00FF2EDE" w:rsidP="00DC6560">
      <w:pPr>
        <w:pStyle w:val="ListParagraph"/>
        <w:numPr>
          <w:ilvl w:val="0"/>
          <w:numId w:val="70"/>
        </w:numPr>
        <w:spacing w:after="160" w:line="259" w:lineRule="auto"/>
        <w:rPr>
          <w:rFonts w:cs="Arial"/>
        </w:rPr>
      </w:pPr>
      <w:r w:rsidRPr="004A52E9">
        <w:rPr>
          <w:rFonts w:cs="Arial"/>
        </w:rPr>
        <w:t xml:space="preserve">Identify and describe the scope of the problem (i.e., behavioral health disparity) related to the program and the population(s) of focus that experience disparate access, use, and outcomes.  Identify data sources that will be used to inform the DIS (this should be in alignment with the information provided in your application).  Complete a table that includes this information at the individual/client, organizational or systemic level as it relates to </w:t>
      </w:r>
      <w:r w:rsidR="004A52E9" w:rsidRPr="004A52E9">
        <w:rPr>
          <w:rFonts w:cs="Arial"/>
        </w:rPr>
        <w:t xml:space="preserve">GPRA </w:t>
      </w:r>
      <w:r w:rsidRPr="004A52E9">
        <w:rPr>
          <w:rFonts w:cs="Arial"/>
        </w:rPr>
        <w:t>data collection requirements</w:t>
      </w:r>
      <w:r w:rsidR="004A52E9">
        <w:rPr>
          <w:rFonts w:cs="Arial"/>
        </w:rPr>
        <w:t>.</w:t>
      </w:r>
    </w:p>
    <w:p w14:paraId="31119512" w14:textId="77777777" w:rsidR="004A52E9" w:rsidRPr="004A52E9" w:rsidRDefault="004A52E9" w:rsidP="004A52E9">
      <w:pPr>
        <w:pStyle w:val="ListParagraph"/>
        <w:spacing w:after="160" w:line="259" w:lineRule="auto"/>
        <w:rPr>
          <w:rFonts w:cs="Arial"/>
        </w:rPr>
      </w:pPr>
    </w:p>
    <w:p w14:paraId="0BEEC831" w14:textId="77777777" w:rsidR="00FF2EDE" w:rsidRPr="00FB39B3" w:rsidRDefault="00FF2EDE" w:rsidP="00DC6560">
      <w:pPr>
        <w:pStyle w:val="ListParagraph"/>
        <w:numPr>
          <w:ilvl w:val="0"/>
          <w:numId w:val="70"/>
        </w:numPr>
        <w:spacing w:after="160" w:line="259" w:lineRule="auto"/>
        <w:rPr>
          <w:rFonts w:cs="Arial"/>
        </w:rPr>
      </w:pPr>
      <w:r w:rsidRPr="004A3CA6">
        <w:rPr>
          <w:rFonts w:cs="Arial"/>
        </w:rPr>
        <w:lastRenderedPageBreak/>
        <w:t xml:space="preserve">Identify </w:t>
      </w:r>
      <w:r>
        <w:rPr>
          <w:rFonts w:cs="Arial"/>
        </w:rPr>
        <w:t>Social Determinant of Health (</w:t>
      </w:r>
      <w:r w:rsidRPr="004A3CA6">
        <w:rPr>
          <w:rFonts w:cs="Arial"/>
        </w:rPr>
        <w:t>SDOH</w:t>
      </w:r>
      <w:r>
        <w:rPr>
          <w:rFonts w:cs="Arial"/>
        </w:rPr>
        <w:t>)</w:t>
      </w:r>
      <w:r w:rsidRPr="004A3CA6">
        <w:rPr>
          <w:rFonts w:cs="Arial"/>
        </w:rPr>
        <w:t xml:space="preserve"> domain(s) that your organization will work to address and improve for the identified population(s) of focus using the NOFO. </w:t>
      </w:r>
      <w:r>
        <w:rPr>
          <w:rFonts w:cs="Arial"/>
        </w:rPr>
        <w:t xml:space="preserve"> </w:t>
      </w:r>
      <w:r w:rsidRPr="004A3CA6">
        <w:rPr>
          <w:rFonts w:cs="Arial"/>
        </w:rPr>
        <w:t xml:space="preserve">Visit </w:t>
      </w:r>
      <w:hyperlink r:id="rId75">
        <w:r w:rsidRPr="004A3CA6">
          <w:rPr>
            <w:rStyle w:val="Hyperlink"/>
          </w:rPr>
          <w:t>Healthy People 2030</w:t>
        </w:r>
      </w:hyperlink>
      <w:r w:rsidRPr="004A3CA6">
        <w:rPr>
          <w:rFonts w:cs="Arial"/>
        </w:rPr>
        <w:t xml:space="preserve"> for more information on the five (5) domains.  Using the Behavioral Health Implementation Guide, identify </w:t>
      </w:r>
      <w:r>
        <w:rPr>
          <w:rFonts w:cs="Arial"/>
        </w:rPr>
        <w:t>Culturally and Linguistically Appropriate Services (</w:t>
      </w:r>
      <w:r w:rsidRPr="004A3CA6">
        <w:rPr>
          <w:rFonts w:cs="Arial"/>
        </w:rPr>
        <w:t>CLAS</w:t>
      </w:r>
      <w:r>
        <w:rPr>
          <w:rFonts w:cs="Arial"/>
        </w:rPr>
        <w:t>)</w:t>
      </w:r>
      <w:r w:rsidRPr="004A3CA6">
        <w:rPr>
          <w:rFonts w:cs="Arial"/>
        </w:rPr>
        <w:t xml:space="preserve"> standards that your organization plans to meet, expand, or improve through this </w:t>
      </w:r>
      <w:r>
        <w:rPr>
          <w:rFonts w:cs="Arial"/>
        </w:rPr>
        <w:t>funding</w:t>
      </w:r>
      <w:r w:rsidRPr="004A3CA6">
        <w:rPr>
          <w:rFonts w:cs="Arial"/>
        </w:rPr>
        <w:t xml:space="preserve"> opportunity. </w:t>
      </w:r>
      <w:r>
        <w:rPr>
          <w:rFonts w:cs="Arial"/>
        </w:rPr>
        <w:t xml:space="preserve"> </w:t>
      </w:r>
      <w:r w:rsidRPr="004A3CA6">
        <w:rPr>
          <w:rFonts w:cs="Arial"/>
        </w:rPr>
        <w:t xml:space="preserve">Review the </w:t>
      </w:r>
      <w:hyperlink r:id="rId76" w:history="1">
        <w:r w:rsidRPr="004A3CA6">
          <w:rPr>
            <w:rStyle w:val="Hyperlink"/>
          </w:rPr>
          <w:t>Behavioral Health Implementation Guide</w:t>
        </w:r>
      </w:hyperlink>
      <w:r w:rsidRPr="004A3CA6">
        <w:rPr>
          <w:rFonts w:cs="Arial"/>
        </w:rPr>
        <w:t xml:space="preserve"> for full explanations of the overarching themes and 15 CLAS Standards with behavioral health related samples, strategies, and examples.</w:t>
      </w:r>
    </w:p>
    <w:p w14:paraId="6282B35A" w14:textId="214AA529" w:rsidR="00FF2EDE" w:rsidRDefault="00FF2EDE" w:rsidP="00DC6560">
      <w:pPr>
        <w:numPr>
          <w:ilvl w:val="0"/>
          <w:numId w:val="70"/>
        </w:numPr>
        <w:spacing w:after="360"/>
        <w:contextualSpacing/>
        <w:rPr>
          <w:rFonts w:cs="Arial"/>
        </w:rPr>
      </w:pPr>
      <w:r w:rsidRPr="002B7C11">
        <w:rPr>
          <w:rFonts w:cs="Arial"/>
        </w:rPr>
        <w:t>Develop and implement a disparity reducing quality improvement action plan to address the behavioral health disparity(ies) experienced by underserved population differences based on the GPRA data on access, use, and outcomes of activities.</w:t>
      </w:r>
      <w:r>
        <w:rPr>
          <w:rFonts w:cs="Arial"/>
        </w:rPr>
        <w:t xml:space="preserve"> </w:t>
      </w:r>
      <w:r w:rsidRPr="002B7C11">
        <w:rPr>
          <w:rFonts w:cs="Arial"/>
        </w:rPr>
        <w:t xml:space="preserve"> The plan should include realistic goals and SMART objectives (see </w:t>
      </w:r>
      <w:hyperlink w:anchor="_Appendix_F_–_1" w:history="1">
        <w:r w:rsidRPr="002B7C11">
          <w:rPr>
            <w:rStyle w:val="Hyperlink"/>
            <w:rFonts w:cs="Arial"/>
          </w:rPr>
          <w:t>Appendix E</w:t>
        </w:r>
      </w:hyperlink>
      <w:r w:rsidRPr="002B7C11">
        <w:rPr>
          <w:rFonts w:cs="Arial"/>
        </w:rPr>
        <w:t xml:space="preserve">), the activities that will be implemented to address disparities, the intended impact, timeline, measurement, and evaluation.  Ensure documentation of the processes, progress, and outcomes on how the identified behavioral health disparity(ies) have improved. </w:t>
      </w:r>
    </w:p>
    <w:p w14:paraId="4B275C56" w14:textId="77777777" w:rsidR="00FF2EDE" w:rsidRPr="002B7C11" w:rsidRDefault="00FF2EDE" w:rsidP="00FF2EDE">
      <w:pPr>
        <w:spacing w:after="360"/>
        <w:ind w:left="720"/>
        <w:contextualSpacing/>
        <w:rPr>
          <w:rFonts w:cs="Arial"/>
        </w:rPr>
      </w:pPr>
    </w:p>
    <w:p w14:paraId="400E2483" w14:textId="77777777" w:rsidR="00FF2EDE" w:rsidRDefault="00FF2EDE" w:rsidP="00FF2EDE">
      <w:r>
        <w:rPr>
          <w:rFonts w:cs="Arial"/>
        </w:rPr>
        <w:t xml:space="preserve">Recipients are expected to </w:t>
      </w:r>
      <w:r w:rsidRPr="6150860C">
        <w:rPr>
          <w:rFonts w:cs="Arial"/>
        </w:rPr>
        <w:t>provide</w:t>
      </w:r>
      <w:r>
        <w:rPr>
          <w:rFonts w:cs="Arial"/>
        </w:rPr>
        <w:t>,</w:t>
      </w:r>
      <w:r w:rsidRPr="6150860C">
        <w:rPr>
          <w:rFonts w:cs="Arial"/>
        </w:rPr>
        <w:t xml:space="preserve"> at a minimum, an annual update on the </w:t>
      </w:r>
      <w:r>
        <w:rPr>
          <w:rFonts w:cs="Arial"/>
        </w:rPr>
        <w:t>DIS</w:t>
      </w:r>
      <w:r w:rsidRPr="6150860C">
        <w:rPr>
          <w:rFonts w:cs="Arial"/>
        </w:rPr>
        <w:t xml:space="preserve"> (</w:t>
      </w:r>
      <w:r>
        <w:rPr>
          <w:rFonts w:cs="Arial"/>
        </w:rPr>
        <w:t xml:space="preserve">e.g., </w:t>
      </w:r>
      <w:r w:rsidRPr="6150860C">
        <w:rPr>
          <w:rFonts w:cs="Arial"/>
        </w:rPr>
        <w:t>what work</w:t>
      </w:r>
      <w:r>
        <w:rPr>
          <w:rFonts w:cs="Arial"/>
        </w:rPr>
        <w:t>ed</w:t>
      </w:r>
      <w:r w:rsidRPr="6150860C">
        <w:rPr>
          <w:rFonts w:cs="Arial"/>
        </w:rPr>
        <w:t>, what did</w:t>
      </w:r>
      <w:r>
        <w:rPr>
          <w:rFonts w:cs="Arial"/>
        </w:rPr>
        <w:t xml:space="preserve"> </w:t>
      </w:r>
      <w:r w:rsidRPr="6150860C">
        <w:rPr>
          <w:rFonts w:cs="Arial"/>
        </w:rPr>
        <w:t>n</w:t>
      </w:r>
      <w:r>
        <w:rPr>
          <w:rFonts w:cs="Arial"/>
        </w:rPr>
        <w:t>o</w:t>
      </w:r>
      <w:r w:rsidRPr="6150860C">
        <w:rPr>
          <w:rFonts w:cs="Arial"/>
        </w:rPr>
        <w:t xml:space="preserve">t work, </w:t>
      </w:r>
      <w:r>
        <w:rPr>
          <w:rFonts w:cs="Arial"/>
        </w:rPr>
        <w:t>what modifications were made</w:t>
      </w:r>
      <w:r w:rsidRPr="6150860C">
        <w:rPr>
          <w:rFonts w:cs="Arial"/>
        </w:rPr>
        <w:t xml:space="preserve">) as part of the </w:t>
      </w:r>
      <w:r>
        <w:rPr>
          <w:rFonts w:cs="Arial"/>
        </w:rPr>
        <w:t xml:space="preserve">programmatic </w:t>
      </w:r>
      <w:r w:rsidRPr="6150860C">
        <w:rPr>
          <w:rFonts w:cs="Arial"/>
        </w:rPr>
        <w:t>progress reports per the N</w:t>
      </w:r>
      <w:r>
        <w:rPr>
          <w:rFonts w:cs="Arial"/>
        </w:rPr>
        <w:t>OFO</w:t>
      </w:r>
      <w:r w:rsidRPr="6150860C">
        <w:rPr>
          <w:rFonts w:cs="Arial"/>
        </w:rPr>
        <w:t xml:space="preserve">.  </w:t>
      </w:r>
    </w:p>
    <w:p w14:paraId="799B8430" w14:textId="77777777" w:rsidR="00FF2EDE" w:rsidRDefault="00FF2EDE" w:rsidP="00FF2EDE">
      <w:pPr>
        <w:rPr>
          <w:rFonts w:cs="Arial"/>
        </w:rPr>
      </w:pPr>
      <w:r w:rsidRPr="00AC34BE">
        <w:rPr>
          <w:rFonts w:cs="Arial"/>
        </w:rPr>
        <w:t xml:space="preserve">Examples of a </w:t>
      </w:r>
      <w:r>
        <w:rPr>
          <w:rFonts w:cs="Arial"/>
        </w:rPr>
        <w:t xml:space="preserve">DIS </w:t>
      </w:r>
      <w:r w:rsidRPr="00AC34BE">
        <w:rPr>
          <w:rFonts w:cs="Arial"/>
        </w:rPr>
        <w:t xml:space="preserve">are available on the SAMHSA website at </w:t>
      </w:r>
      <w:hyperlink r:id="rId77" w:history="1">
        <w:r w:rsidRPr="00AC34BE">
          <w:rPr>
            <w:rFonts w:cs="Arial"/>
            <w:color w:val="0000FF"/>
            <w:u w:val="single"/>
          </w:rPr>
          <w:t>http://www.samhsa.gov/grants/grants-management/disparity-impact-statement</w:t>
        </w:r>
      </w:hyperlink>
      <w:r>
        <w:rPr>
          <w:rFonts w:cs="Arial"/>
        </w:rPr>
        <w:t xml:space="preserve"> </w:t>
      </w:r>
    </w:p>
    <w:p w14:paraId="5E2B1408" w14:textId="77777777" w:rsidR="00FF2EDE" w:rsidRDefault="00FF2EDE" w:rsidP="00FF2EDE">
      <w:pPr>
        <w:rPr>
          <w:rFonts w:cs="Arial"/>
          <w:b/>
          <w:szCs w:val="24"/>
        </w:rPr>
      </w:pPr>
      <w:r>
        <w:rPr>
          <w:rFonts w:cs="Arial"/>
          <w:b/>
          <w:szCs w:val="24"/>
        </w:rPr>
        <w:t>DIS</w:t>
      </w:r>
      <w:r w:rsidRPr="00666DB9">
        <w:rPr>
          <w:rFonts w:cs="Arial"/>
          <w:b/>
          <w:szCs w:val="24"/>
        </w:rPr>
        <w:t xml:space="preserve"> </w:t>
      </w:r>
      <w:r>
        <w:rPr>
          <w:rFonts w:cs="Arial"/>
          <w:b/>
          <w:szCs w:val="24"/>
        </w:rPr>
        <w:t>Related Terminology and Resources</w:t>
      </w:r>
      <w:r w:rsidRPr="009021A6">
        <w:rPr>
          <w:rFonts w:cs="Arial"/>
          <w:b/>
          <w:szCs w:val="24"/>
        </w:rPr>
        <w:t xml:space="preserve"> </w:t>
      </w:r>
    </w:p>
    <w:p w14:paraId="35AC54A4" w14:textId="77777777" w:rsidR="00FF2EDE" w:rsidRPr="00AC34BE" w:rsidRDefault="00FF2EDE" w:rsidP="00FF2EDE">
      <w:pPr>
        <w:rPr>
          <w:rFonts w:cs="Arial"/>
          <w:szCs w:val="24"/>
        </w:rPr>
      </w:pPr>
      <w:r w:rsidRPr="009021A6">
        <w:rPr>
          <w:rFonts w:cs="Arial"/>
          <w:b/>
          <w:szCs w:val="24"/>
        </w:rPr>
        <w:t>Definition of Health Disparities</w:t>
      </w:r>
      <w:r w:rsidRPr="00AC34BE">
        <w:rPr>
          <w:rFonts w:cs="Arial"/>
          <w:szCs w:val="24"/>
        </w:rPr>
        <w:t xml:space="preserve"> </w:t>
      </w:r>
    </w:p>
    <w:p w14:paraId="2F37FA56" w14:textId="77777777" w:rsidR="00FF2EDE" w:rsidRDefault="00FF2EDE" w:rsidP="00FF2EDE">
      <w:pPr>
        <w:rPr>
          <w:rFonts w:cs="Arial"/>
          <w:szCs w:val="24"/>
        </w:rPr>
      </w:pPr>
      <w:r w:rsidRPr="00AC34BE">
        <w:rPr>
          <w:rFonts w:cs="Arial"/>
          <w:szCs w:val="24"/>
        </w:rPr>
        <w:t>Healthy People 20</w:t>
      </w:r>
      <w:r>
        <w:rPr>
          <w:rFonts w:cs="Arial"/>
          <w:szCs w:val="24"/>
        </w:rPr>
        <w:t>3</w:t>
      </w:r>
      <w:r w:rsidRPr="00AC34BE">
        <w:rPr>
          <w:rFonts w:cs="Arial"/>
          <w:szCs w:val="24"/>
        </w:rPr>
        <w:t>0 defines a health disparity as a “particular type of health difference that is closely linked with social, economic, and</w:t>
      </w:r>
      <w:r>
        <w:rPr>
          <w:rFonts w:cs="Arial"/>
          <w:szCs w:val="24"/>
        </w:rPr>
        <w:t>/or environmental disadvantage.</w:t>
      </w:r>
      <w:r w:rsidRPr="00AC34BE">
        <w:rPr>
          <w:rFonts w:cs="Arial"/>
          <w:szCs w:val="24"/>
        </w:rPr>
        <w:t xml:space="preserve"> </w:t>
      </w:r>
      <w:r>
        <w:rPr>
          <w:rFonts w:cs="Arial"/>
          <w:szCs w:val="24"/>
        </w:rPr>
        <w:t xml:space="preserve"> </w:t>
      </w:r>
      <w:r w:rsidRPr="00AC34BE">
        <w:rPr>
          <w:rFonts w:cs="Arial"/>
          <w:szCs w:val="24"/>
        </w:rPr>
        <w:t xml:space="preserve">Health disparities adversely affect groups of people who have systematically experienced greater obstacles to health based on their racial or ethnic group; religion; socioeconomic status; gender; age; </w:t>
      </w:r>
      <w:r>
        <w:rPr>
          <w:rFonts w:cs="Arial"/>
          <w:szCs w:val="24"/>
        </w:rPr>
        <w:t xml:space="preserve">disability; </w:t>
      </w:r>
      <w:r w:rsidRPr="00AC34BE">
        <w:rPr>
          <w:rFonts w:cs="Arial"/>
          <w:szCs w:val="24"/>
        </w:rPr>
        <w:t>mental health; cognitive, sensory, or physical disability; sexual orientation or gender identity; geographic location; or other characteristics historically linked to discrimination or exclusion.”</w:t>
      </w:r>
    </w:p>
    <w:p w14:paraId="118B7828" w14:textId="77777777" w:rsidR="00FF2EDE" w:rsidRDefault="00FF2EDE" w:rsidP="00FF2EDE">
      <w:pPr>
        <w:rPr>
          <w:rFonts w:cs="Arial"/>
          <w:b/>
          <w:bCs/>
          <w:szCs w:val="24"/>
        </w:rPr>
      </w:pPr>
      <w:bookmarkStart w:id="457" w:name="_Hlk76582358"/>
      <w:r>
        <w:rPr>
          <w:rFonts w:cs="Arial"/>
          <w:b/>
          <w:bCs/>
          <w:szCs w:val="24"/>
        </w:rPr>
        <w:t>Social Determinants of Health (SDOH)</w:t>
      </w:r>
    </w:p>
    <w:p w14:paraId="2E8D51E0" w14:textId="77777777" w:rsidR="00FF2EDE" w:rsidRDefault="00C27508" w:rsidP="00FF2EDE">
      <w:pPr>
        <w:spacing w:after="0"/>
        <w:rPr>
          <w:rFonts w:cs="Arial"/>
          <w:szCs w:val="24"/>
        </w:rPr>
      </w:pPr>
      <w:hyperlink r:id="rId78" w:history="1">
        <w:r w:rsidR="00FF2EDE" w:rsidRPr="008F4ABB">
          <w:rPr>
            <w:rStyle w:val="Hyperlink"/>
            <w:rFonts w:cs="Arial"/>
            <w:szCs w:val="24"/>
          </w:rPr>
          <w:t>SDOH</w:t>
        </w:r>
      </w:hyperlink>
      <w:r w:rsidR="00FF2EDE">
        <w:rPr>
          <w:rFonts w:cs="Arial"/>
          <w:szCs w:val="24"/>
        </w:rPr>
        <w:t xml:space="preserve"> are the conditions in the environment where people are born, live, work, play, worship, and age that affect a wide range of health, functioning, and quality-of-life outcomes and risks.  SDOH can be grouped into 5 domains: </w:t>
      </w:r>
    </w:p>
    <w:p w14:paraId="7E8AD2D1" w14:textId="77777777" w:rsidR="00FF2EDE" w:rsidRDefault="00FF2EDE" w:rsidP="00FF2EDE">
      <w:pPr>
        <w:spacing w:after="0"/>
        <w:rPr>
          <w:rFonts w:cs="Arial"/>
          <w:szCs w:val="24"/>
        </w:rPr>
      </w:pPr>
    </w:p>
    <w:p w14:paraId="2EC690F7" w14:textId="77777777" w:rsidR="00FF2EDE" w:rsidRDefault="00FF2EDE" w:rsidP="00DC6560">
      <w:pPr>
        <w:pStyle w:val="ListParagraph"/>
        <w:numPr>
          <w:ilvl w:val="0"/>
          <w:numId w:val="55"/>
        </w:numPr>
        <w:rPr>
          <w:rFonts w:cs="Arial"/>
          <w:szCs w:val="24"/>
        </w:rPr>
      </w:pPr>
      <w:r>
        <w:rPr>
          <w:rFonts w:cs="Arial"/>
          <w:szCs w:val="24"/>
        </w:rPr>
        <w:t>Economic Stability</w:t>
      </w:r>
    </w:p>
    <w:p w14:paraId="12B42315" w14:textId="77777777" w:rsidR="00FF2EDE" w:rsidRDefault="00FF2EDE" w:rsidP="00DC6560">
      <w:pPr>
        <w:pStyle w:val="ListParagraph"/>
        <w:numPr>
          <w:ilvl w:val="0"/>
          <w:numId w:val="55"/>
        </w:numPr>
        <w:rPr>
          <w:rFonts w:cs="Arial"/>
          <w:szCs w:val="24"/>
        </w:rPr>
      </w:pPr>
      <w:r>
        <w:rPr>
          <w:rFonts w:cs="Arial"/>
          <w:szCs w:val="24"/>
        </w:rPr>
        <w:t>Education Access and Quality</w:t>
      </w:r>
    </w:p>
    <w:p w14:paraId="23B29DD2" w14:textId="77777777" w:rsidR="00FF2EDE" w:rsidRDefault="00FF2EDE" w:rsidP="00DC6560">
      <w:pPr>
        <w:pStyle w:val="ListParagraph"/>
        <w:numPr>
          <w:ilvl w:val="0"/>
          <w:numId w:val="55"/>
        </w:numPr>
        <w:rPr>
          <w:rFonts w:cs="Arial"/>
          <w:szCs w:val="24"/>
        </w:rPr>
      </w:pPr>
      <w:r>
        <w:rPr>
          <w:rFonts w:cs="Arial"/>
          <w:szCs w:val="24"/>
        </w:rPr>
        <w:lastRenderedPageBreak/>
        <w:t>Health Care Access and Quality</w:t>
      </w:r>
    </w:p>
    <w:p w14:paraId="165D35D1" w14:textId="77777777" w:rsidR="00FF2EDE" w:rsidRDefault="00FF2EDE" w:rsidP="00DC6560">
      <w:pPr>
        <w:pStyle w:val="ListParagraph"/>
        <w:numPr>
          <w:ilvl w:val="0"/>
          <w:numId w:val="55"/>
        </w:numPr>
        <w:rPr>
          <w:rFonts w:cs="Arial"/>
          <w:szCs w:val="24"/>
        </w:rPr>
      </w:pPr>
      <w:r>
        <w:rPr>
          <w:rFonts w:cs="Arial"/>
          <w:szCs w:val="24"/>
        </w:rPr>
        <w:t>Neighborhood and Built Environment</w:t>
      </w:r>
    </w:p>
    <w:p w14:paraId="10E65311" w14:textId="77777777" w:rsidR="00FF2EDE" w:rsidRPr="00EE0FF9" w:rsidRDefault="00FF2EDE" w:rsidP="00DC6560">
      <w:pPr>
        <w:pStyle w:val="ListParagraph"/>
        <w:numPr>
          <w:ilvl w:val="0"/>
          <w:numId w:val="55"/>
        </w:numPr>
        <w:rPr>
          <w:rFonts w:cs="Arial"/>
          <w:szCs w:val="24"/>
        </w:rPr>
      </w:pPr>
      <w:r w:rsidRPr="00EE0FF9">
        <w:rPr>
          <w:rFonts w:cs="Arial"/>
          <w:szCs w:val="24"/>
        </w:rPr>
        <w:t>Social and Community Context</w:t>
      </w:r>
    </w:p>
    <w:bookmarkEnd w:id="457"/>
    <w:p w14:paraId="6F0D793B" w14:textId="77777777" w:rsidR="00FF2EDE" w:rsidRDefault="00FF2EDE" w:rsidP="00FF2EDE">
      <w:pPr>
        <w:rPr>
          <w:rFonts w:cs="Arial"/>
          <w:szCs w:val="24"/>
        </w:rPr>
      </w:pPr>
      <w:r>
        <w:rPr>
          <w:rFonts w:cs="Arial"/>
          <w:szCs w:val="24"/>
        </w:rPr>
        <w:t xml:space="preserve">For more information about SDOH Z codes and how SDOH are being used to narrow the health disparities gaps, see </w:t>
      </w:r>
      <w:hyperlink r:id="rId79" w:history="1">
        <w:r w:rsidRPr="00603DB5">
          <w:rPr>
            <w:rStyle w:val="Hyperlink"/>
            <w:rFonts w:cs="Arial"/>
            <w:szCs w:val="24"/>
          </w:rPr>
          <w:t>https://www.cms.gov/files/document/zcodes-infographic.pdf</w:t>
        </w:r>
      </w:hyperlink>
      <w:r w:rsidRPr="00603DB5">
        <w:rPr>
          <w:rFonts w:cs="Arial"/>
          <w:szCs w:val="24"/>
        </w:rPr>
        <w:t xml:space="preserve">; </w:t>
      </w:r>
      <w:hyperlink r:id="rId80" w:history="1">
        <w:r w:rsidRPr="00603DB5">
          <w:rPr>
            <w:rStyle w:val="Hyperlink"/>
            <w:rFonts w:cs="Arial"/>
            <w:szCs w:val="24"/>
          </w:rPr>
          <w:t>https://www.cms.gov/files/document/cms-omh-january2020-zcode-data-highlightpdf.pdf</w:t>
        </w:r>
      </w:hyperlink>
      <w:r w:rsidRPr="00603DB5">
        <w:rPr>
          <w:rFonts w:cs="Arial"/>
          <w:szCs w:val="24"/>
        </w:rPr>
        <w:t xml:space="preserve">; and </w:t>
      </w:r>
      <w:hyperlink r:id="rId81" w:history="1">
        <w:r w:rsidRPr="00603DB5">
          <w:rPr>
            <w:rStyle w:val="Hyperlink"/>
            <w:rFonts w:cs="Arial"/>
            <w:szCs w:val="24"/>
          </w:rPr>
          <w:t>https://www.ncbi.nlm.nih.gov/pmc/articles/PMC6207437/pdf/18-095.pdf</w:t>
        </w:r>
      </w:hyperlink>
    </w:p>
    <w:p w14:paraId="72F0C644" w14:textId="77777777" w:rsidR="00FF2EDE" w:rsidRDefault="00FF2EDE" w:rsidP="00FF2EDE">
      <w:pPr>
        <w:rPr>
          <w:rFonts w:cs="Arial"/>
          <w:b/>
          <w:bCs/>
          <w:szCs w:val="24"/>
        </w:rPr>
      </w:pPr>
      <w:r>
        <w:rPr>
          <w:rFonts w:cs="Arial"/>
          <w:b/>
          <w:bCs/>
          <w:szCs w:val="24"/>
        </w:rPr>
        <w:t>Definition of Equity</w:t>
      </w:r>
    </w:p>
    <w:p w14:paraId="19F30608" w14:textId="77777777" w:rsidR="00FF2EDE" w:rsidRPr="00563770" w:rsidRDefault="00FF2EDE" w:rsidP="00FF2EDE">
      <w:pPr>
        <w:rPr>
          <w:rFonts w:cs="Arial"/>
          <w:szCs w:val="24"/>
        </w:rPr>
      </w:pPr>
      <w:r>
        <w:rPr>
          <w:rFonts w:cs="Arial"/>
          <w:szCs w:val="24"/>
        </w:rPr>
        <w:t>Equity is the</w:t>
      </w:r>
      <w:r w:rsidRPr="00563770">
        <w:rPr>
          <w:rFonts w:cs="Arial"/>
          <w:szCs w:val="24"/>
        </w:rPr>
        <w:t xml:space="preserve"> consistent and systematic fair, just, and impartial treatment of all</w:t>
      </w:r>
      <w:r>
        <w:rPr>
          <w:rFonts w:cs="Arial"/>
          <w:szCs w:val="24"/>
        </w:rPr>
        <w:t xml:space="preserve"> </w:t>
      </w:r>
      <w:r w:rsidRPr="00563770">
        <w:rPr>
          <w:rFonts w:cs="Arial"/>
          <w:szCs w:val="24"/>
        </w:rPr>
        <w:t>individuals, including individuals who belong to underserved communities that have been denied</w:t>
      </w:r>
      <w:r>
        <w:rPr>
          <w:rFonts w:cs="Arial"/>
          <w:szCs w:val="24"/>
        </w:rPr>
        <w:t xml:space="preserve"> </w:t>
      </w:r>
      <w:r w:rsidRPr="00563770">
        <w:rPr>
          <w:rFonts w:cs="Arial"/>
          <w:szCs w:val="24"/>
        </w:rPr>
        <w:t>such treatment, such as Black, Latino, Indigenous and Native American persons, Asian Americans</w:t>
      </w:r>
      <w:r>
        <w:rPr>
          <w:rFonts w:cs="Arial"/>
          <w:szCs w:val="24"/>
        </w:rPr>
        <w:t xml:space="preserve"> </w:t>
      </w:r>
      <w:r w:rsidRPr="00563770">
        <w:rPr>
          <w:rFonts w:cs="Arial"/>
          <w:szCs w:val="24"/>
        </w:rPr>
        <w:t>and Pacific Islanders and other persons of color; members of religious minorities; lesbian, gay,</w:t>
      </w:r>
      <w:r>
        <w:rPr>
          <w:rFonts w:cs="Arial"/>
          <w:szCs w:val="24"/>
        </w:rPr>
        <w:t xml:space="preserve"> </w:t>
      </w:r>
      <w:r w:rsidRPr="00563770">
        <w:rPr>
          <w:rFonts w:cs="Arial"/>
          <w:szCs w:val="24"/>
        </w:rPr>
        <w:t>bisexual, transgender, and queer (LGBTQ+) persons; persons with disabilities; persons who live</w:t>
      </w:r>
      <w:r>
        <w:rPr>
          <w:rFonts w:cs="Arial"/>
          <w:szCs w:val="24"/>
        </w:rPr>
        <w:t xml:space="preserve"> </w:t>
      </w:r>
      <w:r w:rsidRPr="00563770">
        <w:rPr>
          <w:rFonts w:cs="Arial"/>
          <w:szCs w:val="24"/>
        </w:rPr>
        <w:t>in rural areas; and persons otherwise adversely affected by persistent poverty or inequality.</w:t>
      </w:r>
      <w:r>
        <w:rPr>
          <w:rFonts w:cs="Arial"/>
          <w:szCs w:val="24"/>
        </w:rPr>
        <w:t xml:space="preserve"> </w:t>
      </w:r>
      <w:r w:rsidRPr="00563770">
        <w:rPr>
          <w:rFonts w:cs="Arial"/>
          <w:szCs w:val="24"/>
        </w:rPr>
        <w:t>Addressing issues of equity should include an understanding of intersectionality and how multiple</w:t>
      </w:r>
      <w:r>
        <w:rPr>
          <w:rFonts w:cs="Arial"/>
          <w:szCs w:val="24"/>
        </w:rPr>
        <w:t xml:space="preserve"> </w:t>
      </w:r>
      <w:r w:rsidRPr="00563770">
        <w:rPr>
          <w:rFonts w:cs="Arial"/>
          <w:szCs w:val="24"/>
        </w:rPr>
        <w:t>forms of discrimination impact individuals’ lived experiences.</w:t>
      </w:r>
      <w:r>
        <w:rPr>
          <w:rFonts w:cs="Arial"/>
          <w:szCs w:val="24"/>
        </w:rPr>
        <w:t xml:space="preserve"> </w:t>
      </w:r>
      <w:r w:rsidRPr="00563770">
        <w:rPr>
          <w:rFonts w:cs="Arial"/>
          <w:szCs w:val="24"/>
        </w:rPr>
        <w:t xml:space="preserve"> Individuals and communities often</w:t>
      </w:r>
      <w:r>
        <w:rPr>
          <w:rFonts w:cs="Arial"/>
          <w:szCs w:val="24"/>
        </w:rPr>
        <w:t xml:space="preserve"> </w:t>
      </w:r>
      <w:r w:rsidRPr="00563770">
        <w:rPr>
          <w:rFonts w:cs="Arial"/>
          <w:szCs w:val="24"/>
        </w:rPr>
        <w:t>belong to more than one group that has been historically underserved, marginalized, or adversely</w:t>
      </w:r>
      <w:r>
        <w:rPr>
          <w:rFonts w:cs="Arial"/>
          <w:szCs w:val="24"/>
        </w:rPr>
        <w:t xml:space="preserve"> </w:t>
      </w:r>
      <w:r w:rsidRPr="00563770">
        <w:rPr>
          <w:rFonts w:cs="Arial"/>
          <w:szCs w:val="24"/>
        </w:rPr>
        <w:t xml:space="preserve">affected by persistent poverty and inequality. </w:t>
      </w:r>
      <w:r>
        <w:rPr>
          <w:rFonts w:cs="Arial"/>
          <w:szCs w:val="24"/>
        </w:rPr>
        <w:t xml:space="preserve"> </w:t>
      </w:r>
      <w:r w:rsidRPr="00563770">
        <w:rPr>
          <w:rFonts w:cs="Arial"/>
          <w:szCs w:val="24"/>
        </w:rPr>
        <w:t>Individuals at the nexus of multiple identities often</w:t>
      </w:r>
      <w:r>
        <w:rPr>
          <w:rFonts w:cs="Arial"/>
          <w:szCs w:val="24"/>
        </w:rPr>
        <w:t xml:space="preserve"> </w:t>
      </w:r>
      <w:r w:rsidRPr="00563770">
        <w:rPr>
          <w:rFonts w:cs="Arial"/>
          <w:szCs w:val="24"/>
        </w:rPr>
        <w:t>experience unique forms of discrimination or systemic disadvantages, including in their access to</w:t>
      </w:r>
      <w:r>
        <w:rPr>
          <w:rFonts w:cs="Arial"/>
          <w:szCs w:val="24"/>
        </w:rPr>
        <w:t xml:space="preserve"> </w:t>
      </w:r>
      <w:r w:rsidRPr="00563770">
        <w:rPr>
          <w:rFonts w:cs="Arial"/>
          <w:szCs w:val="24"/>
        </w:rPr>
        <w:t>needed services.</w:t>
      </w:r>
    </w:p>
    <w:p w14:paraId="1B3B26F7" w14:textId="77777777" w:rsidR="00FF2EDE" w:rsidRDefault="00FF2EDE" w:rsidP="00FF2EDE">
      <w:pPr>
        <w:rPr>
          <w:rFonts w:cs="Arial"/>
          <w:b/>
          <w:bCs/>
          <w:szCs w:val="24"/>
        </w:rPr>
      </w:pPr>
      <w:r>
        <w:rPr>
          <w:rFonts w:cs="Arial"/>
          <w:b/>
          <w:bCs/>
          <w:szCs w:val="24"/>
        </w:rPr>
        <w:t xml:space="preserve">Definition of Health Equity </w:t>
      </w:r>
    </w:p>
    <w:p w14:paraId="4752A533" w14:textId="77777777" w:rsidR="00FF2EDE" w:rsidRPr="00EE0FF9" w:rsidRDefault="00FF2EDE" w:rsidP="00FF2EDE">
      <w:pPr>
        <w:rPr>
          <w:rFonts w:cs="Arial"/>
          <w:szCs w:val="24"/>
        </w:rPr>
      </w:pPr>
      <w:bookmarkStart w:id="458" w:name="_Hlk76582048"/>
      <w:r>
        <w:rPr>
          <w:rFonts w:cs="Arial"/>
          <w:szCs w:val="24"/>
        </w:rPr>
        <w:t>Health equity is t</w:t>
      </w:r>
      <w:r w:rsidRPr="00563770">
        <w:rPr>
          <w:rFonts w:cs="Arial"/>
          <w:szCs w:val="24"/>
        </w:rPr>
        <w:t>he attainment of the highest level of health for all people.</w:t>
      </w:r>
      <w:r>
        <w:rPr>
          <w:rFonts w:cs="Arial"/>
          <w:szCs w:val="24"/>
        </w:rPr>
        <w:t xml:space="preserve">  </w:t>
      </w:r>
      <w:r w:rsidRPr="00563770">
        <w:rPr>
          <w:rFonts w:cs="Arial"/>
          <w:szCs w:val="24"/>
        </w:rPr>
        <w:t>Achieving health equity requires valuing everyone equally with focused and ongoing societal</w:t>
      </w:r>
      <w:r>
        <w:rPr>
          <w:rFonts w:cs="Arial"/>
          <w:szCs w:val="24"/>
        </w:rPr>
        <w:t xml:space="preserve"> </w:t>
      </w:r>
      <w:r w:rsidRPr="00563770">
        <w:rPr>
          <w:rFonts w:cs="Arial"/>
          <w:szCs w:val="24"/>
        </w:rPr>
        <w:t>efforts to address avoidable inequalities, historical and contemporary injustices, and the</w:t>
      </w:r>
      <w:r>
        <w:rPr>
          <w:rFonts w:cs="Arial"/>
          <w:szCs w:val="24"/>
        </w:rPr>
        <w:t xml:space="preserve"> </w:t>
      </w:r>
      <w:r w:rsidRPr="00563770">
        <w:rPr>
          <w:rFonts w:cs="Arial"/>
          <w:szCs w:val="24"/>
        </w:rPr>
        <w:t>elimination of health and health care disparities</w:t>
      </w:r>
      <w:r>
        <w:rPr>
          <w:rFonts w:cs="Arial"/>
          <w:szCs w:val="24"/>
        </w:rPr>
        <w:t>.  Behavioral health equity is the right to access quality health care for all populations regardless of the individual’s race, ethnicity, gender, socioeconomic status, sexual orientation, or geographical location.  This includes access to prevention, treatment, and recovery services for mental and substance use disorders.</w:t>
      </w:r>
      <w:bookmarkEnd w:id="458"/>
    </w:p>
    <w:p w14:paraId="48987CB4" w14:textId="77777777" w:rsidR="00FF2EDE" w:rsidRPr="009021A6" w:rsidRDefault="00FF2EDE" w:rsidP="00FF2EDE">
      <w:pPr>
        <w:spacing w:after="0"/>
        <w:rPr>
          <w:rFonts w:cs="Arial"/>
          <w:b/>
          <w:szCs w:val="24"/>
        </w:rPr>
      </w:pPr>
      <w:r>
        <w:rPr>
          <w:rFonts w:cs="Arial"/>
          <w:b/>
          <w:szCs w:val="24"/>
        </w:rPr>
        <w:t xml:space="preserve">Underserved </w:t>
      </w:r>
      <w:r w:rsidRPr="009021A6">
        <w:rPr>
          <w:rFonts w:cs="Arial"/>
          <w:b/>
          <w:szCs w:val="24"/>
        </w:rPr>
        <w:t>populations</w:t>
      </w:r>
    </w:p>
    <w:p w14:paraId="79D40437" w14:textId="7D0BD7F8" w:rsidR="00FF2EDE" w:rsidRPr="00AC34BE" w:rsidRDefault="004F1943" w:rsidP="00FF2EDE">
      <w:pPr>
        <w:spacing w:after="0"/>
        <w:rPr>
          <w:rFonts w:cs="Arial"/>
          <w:szCs w:val="24"/>
        </w:rPr>
      </w:pPr>
      <w:r>
        <w:rPr>
          <w:rFonts w:cs="Arial"/>
          <w:szCs w:val="24"/>
        </w:rPr>
        <w:br/>
      </w:r>
      <w:r w:rsidR="00FF2EDE" w:rsidRPr="00AC34BE">
        <w:rPr>
          <w:rFonts w:cs="Arial"/>
          <w:szCs w:val="24"/>
        </w:rPr>
        <w:t xml:space="preserve">SAMHSA applicants are routinely asked to define the population they intend to serve given the focus of a particular program (e.g., </w:t>
      </w:r>
      <w:r w:rsidR="00FF2EDE">
        <w:rPr>
          <w:rFonts w:cs="Arial"/>
          <w:szCs w:val="24"/>
        </w:rPr>
        <w:t xml:space="preserve">adults with opioid use disorders at risk of overdose; </w:t>
      </w:r>
      <w:r w:rsidR="00FF2EDE" w:rsidRPr="00AC34BE">
        <w:rPr>
          <w:rFonts w:cs="Arial"/>
          <w:szCs w:val="24"/>
        </w:rPr>
        <w:t>adults with serious mental illness [SMI]</w:t>
      </w:r>
      <w:r w:rsidR="00FF2EDE">
        <w:rPr>
          <w:rFonts w:cs="Arial"/>
          <w:szCs w:val="24"/>
        </w:rPr>
        <w:t xml:space="preserve">; adolescents </w:t>
      </w:r>
      <w:r w:rsidR="00FF2EDE" w:rsidRPr="00AC34BE">
        <w:rPr>
          <w:rFonts w:cs="Arial"/>
          <w:szCs w:val="24"/>
        </w:rPr>
        <w:t>engaged in underage drinking; populations at risk fo</w:t>
      </w:r>
      <w:r w:rsidR="00FF2EDE">
        <w:rPr>
          <w:rFonts w:cs="Arial"/>
          <w:szCs w:val="24"/>
        </w:rPr>
        <w:t xml:space="preserve">r contracting HIV/AIDS, etc.).  </w:t>
      </w:r>
      <w:r w:rsidR="00FF2EDE" w:rsidRPr="00AC34BE">
        <w:rPr>
          <w:rFonts w:cs="Arial"/>
          <w:szCs w:val="24"/>
        </w:rPr>
        <w:t xml:space="preserve">Within these populations of focus are </w:t>
      </w:r>
      <w:r w:rsidR="00FF2EDE">
        <w:rPr>
          <w:rFonts w:cs="Arial"/>
          <w:i/>
          <w:szCs w:val="24"/>
        </w:rPr>
        <w:t xml:space="preserve">underserved </w:t>
      </w:r>
      <w:r w:rsidR="00FF2EDE" w:rsidRPr="00AC34BE">
        <w:rPr>
          <w:rFonts w:cs="Arial"/>
          <w:i/>
          <w:szCs w:val="24"/>
        </w:rPr>
        <w:t>populations</w:t>
      </w:r>
      <w:r w:rsidR="00FF2EDE" w:rsidRPr="00AC34BE">
        <w:rPr>
          <w:rFonts w:cs="Arial"/>
          <w:szCs w:val="24"/>
        </w:rPr>
        <w:t xml:space="preserve"> that may have </w:t>
      </w:r>
      <w:r w:rsidR="00FF2EDE">
        <w:rPr>
          <w:rFonts w:cs="Arial"/>
          <w:szCs w:val="24"/>
        </w:rPr>
        <w:t>unequal</w:t>
      </w:r>
      <w:r w:rsidR="00FF2EDE" w:rsidRPr="00AC34BE">
        <w:rPr>
          <w:rFonts w:cs="Arial"/>
          <w:szCs w:val="24"/>
        </w:rPr>
        <w:t xml:space="preserve"> access to, use of, or ou</w:t>
      </w:r>
      <w:r w:rsidR="00FF2EDE">
        <w:rPr>
          <w:rFonts w:cs="Arial"/>
          <w:szCs w:val="24"/>
        </w:rPr>
        <w:t xml:space="preserve">tcomes from provided services.  </w:t>
      </w:r>
      <w:r w:rsidR="00FF2EDE" w:rsidRPr="00AC34BE">
        <w:rPr>
          <w:rFonts w:cs="Arial"/>
          <w:szCs w:val="24"/>
        </w:rPr>
        <w:t xml:space="preserve">These disparities may be the result of differences in </w:t>
      </w:r>
      <w:r w:rsidR="00FF2EDE">
        <w:rPr>
          <w:rFonts w:cs="Arial"/>
          <w:szCs w:val="24"/>
        </w:rPr>
        <w:t xml:space="preserve">race, ethnicity, </w:t>
      </w:r>
      <w:r w:rsidR="00FF2EDE" w:rsidRPr="00AC34BE">
        <w:rPr>
          <w:rFonts w:cs="Arial"/>
          <w:szCs w:val="24"/>
        </w:rPr>
        <w:t>language,</w:t>
      </w:r>
      <w:r w:rsidR="00FF2EDE">
        <w:rPr>
          <w:rFonts w:cs="Arial"/>
          <w:szCs w:val="24"/>
        </w:rPr>
        <w:t xml:space="preserve"> culture,</w:t>
      </w:r>
      <w:r w:rsidR="00FF2EDE" w:rsidRPr="00AC34BE">
        <w:rPr>
          <w:rFonts w:cs="Arial"/>
          <w:szCs w:val="24"/>
        </w:rPr>
        <w:t xml:space="preserve"> and/or socioeconomic factors s</w:t>
      </w:r>
      <w:r w:rsidR="00FF2EDE">
        <w:rPr>
          <w:rFonts w:cs="Arial"/>
          <w:szCs w:val="24"/>
        </w:rPr>
        <w:t xml:space="preserve">pecific to that </w:t>
      </w:r>
      <w:r w:rsidR="00FF2EDE">
        <w:rPr>
          <w:rFonts w:cs="Arial"/>
          <w:szCs w:val="24"/>
        </w:rPr>
        <w:lastRenderedPageBreak/>
        <w:t xml:space="preserve">underserved population.  </w:t>
      </w:r>
      <w:r w:rsidR="00FF2EDE" w:rsidRPr="00AC34BE">
        <w:rPr>
          <w:rFonts w:cs="Arial"/>
          <w:szCs w:val="24"/>
        </w:rPr>
        <w:t>For instance, Latino adults with</w:t>
      </w:r>
      <w:r w:rsidR="00FF2EDE">
        <w:rPr>
          <w:rFonts w:cs="Arial"/>
          <w:szCs w:val="24"/>
        </w:rPr>
        <w:t xml:space="preserve"> opioid use disorder may be at heightened risk for overdoses due to lack of in-language prevention campaigns and treatment; African Americans with an SMI may more likely to terminate treatment prematurely due to lack of providers with whom they can develop a therapeutic relationship; </w:t>
      </w:r>
      <w:r w:rsidR="00FF2EDE" w:rsidRPr="00AC34BE">
        <w:rPr>
          <w:rFonts w:cs="Arial"/>
          <w:szCs w:val="24"/>
        </w:rPr>
        <w:t>Native American youth may have an increased incidence of underage drinking due to coping patterns related to historical trauma</w:t>
      </w:r>
      <w:r w:rsidR="00FF2EDE">
        <w:rPr>
          <w:rFonts w:cs="Arial"/>
          <w:szCs w:val="24"/>
        </w:rPr>
        <w:t>;</w:t>
      </w:r>
      <w:r w:rsidR="00FF2EDE" w:rsidRPr="00AC34BE">
        <w:rPr>
          <w:rFonts w:cs="Arial"/>
          <w:szCs w:val="24"/>
        </w:rPr>
        <w:t xml:space="preserve"> and African American women may be at greater risk for contracting HIV/AIDS due to lack of access to education on risky sexual behaviors in</w:t>
      </w:r>
      <w:r w:rsidR="00FF2EDE">
        <w:rPr>
          <w:rFonts w:cs="Arial"/>
          <w:szCs w:val="24"/>
        </w:rPr>
        <w:t xml:space="preserve"> urban low-income communities, etc. </w:t>
      </w:r>
      <w:r w:rsidR="00FF2EDE" w:rsidRPr="00AC34BE">
        <w:rPr>
          <w:rFonts w:cs="Arial"/>
          <w:szCs w:val="24"/>
        </w:rPr>
        <w:t xml:space="preserve">While these factors might not be pervasive among the general population served by a recipient, they may be predominant among </w:t>
      </w:r>
      <w:r w:rsidR="00FF2EDE">
        <w:rPr>
          <w:rFonts w:cs="Arial"/>
          <w:szCs w:val="24"/>
        </w:rPr>
        <w:t xml:space="preserve">underserved </w:t>
      </w:r>
      <w:r w:rsidR="00FF2EDE" w:rsidRPr="00AC34BE">
        <w:rPr>
          <w:rFonts w:cs="Arial"/>
          <w:szCs w:val="24"/>
        </w:rPr>
        <w:t>populations or gro</w:t>
      </w:r>
      <w:r w:rsidR="00FF2EDE">
        <w:rPr>
          <w:rFonts w:cs="Arial"/>
          <w:szCs w:val="24"/>
        </w:rPr>
        <w:t xml:space="preserve">ups vulnerable to disparities.  </w:t>
      </w:r>
      <w:r w:rsidR="00FF2EDE" w:rsidRPr="00AC34BE">
        <w:rPr>
          <w:rFonts w:cs="Arial"/>
          <w:szCs w:val="24"/>
        </w:rPr>
        <w:t>It is imperative that recipients understand who is being served</w:t>
      </w:r>
      <w:r w:rsidR="00FF2EDE">
        <w:rPr>
          <w:rFonts w:cs="Arial"/>
          <w:szCs w:val="24"/>
        </w:rPr>
        <w:t>, who is underserved, and who is not being served</w:t>
      </w:r>
      <w:r w:rsidR="00FF2EDE" w:rsidRPr="00AC34BE">
        <w:rPr>
          <w:rFonts w:cs="Arial"/>
          <w:szCs w:val="24"/>
        </w:rPr>
        <w:t xml:space="preserve"> within their community in order to provide </w:t>
      </w:r>
      <w:r w:rsidR="00FF2EDE">
        <w:rPr>
          <w:rFonts w:cs="Arial"/>
          <w:szCs w:val="24"/>
        </w:rPr>
        <w:t xml:space="preserve">outreach and </w:t>
      </w:r>
      <w:r w:rsidR="00FF2EDE" w:rsidRPr="00AC34BE">
        <w:rPr>
          <w:rFonts w:cs="Arial"/>
          <w:szCs w:val="24"/>
        </w:rPr>
        <w:t>care that will yield positive outcome</w:t>
      </w:r>
      <w:r w:rsidR="00FF2EDE">
        <w:rPr>
          <w:rFonts w:cs="Arial"/>
          <w:szCs w:val="24"/>
        </w:rPr>
        <w:t>s, per the focus of the award.</w:t>
      </w:r>
      <w:r w:rsidR="00FF2EDE" w:rsidRPr="00AC34BE">
        <w:rPr>
          <w:rFonts w:cs="Arial"/>
          <w:szCs w:val="24"/>
        </w:rPr>
        <w:t xml:space="preserve"> </w:t>
      </w:r>
      <w:r w:rsidR="00FF2EDE">
        <w:rPr>
          <w:rFonts w:cs="Arial"/>
          <w:szCs w:val="24"/>
        </w:rPr>
        <w:t xml:space="preserve"> </w:t>
      </w:r>
      <w:r w:rsidR="00FF2EDE" w:rsidRPr="00AC34BE">
        <w:rPr>
          <w:rFonts w:cs="Arial"/>
          <w:szCs w:val="24"/>
        </w:rPr>
        <w:t xml:space="preserve">For organizations to attend to the potentially disparate impact of their </w:t>
      </w:r>
      <w:r w:rsidR="00FF2EDE">
        <w:rPr>
          <w:rFonts w:cs="Arial"/>
          <w:szCs w:val="24"/>
        </w:rPr>
        <w:t>award</w:t>
      </w:r>
      <w:r w:rsidR="00FF2EDE" w:rsidRPr="00AC34BE">
        <w:rPr>
          <w:rFonts w:cs="Arial"/>
          <w:szCs w:val="24"/>
        </w:rPr>
        <w:t xml:space="preserve"> efforts, recipients are asked to address access, use and outcomes</w:t>
      </w:r>
      <w:r w:rsidR="00FF2EDE">
        <w:rPr>
          <w:rFonts w:cs="Arial"/>
          <w:szCs w:val="24"/>
        </w:rPr>
        <w:t>, disaggregated</w:t>
      </w:r>
      <w:r w:rsidR="00FF2EDE" w:rsidRPr="00AC34BE">
        <w:rPr>
          <w:rFonts w:cs="Arial"/>
          <w:szCs w:val="24"/>
        </w:rPr>
        <w:t xml:space="preserve"> </w:t>
      </w:r>
      <w:r w:rsidR="00FF2EDE">
        <w:rPr>
          <w:rFonts w:cs="Arial"/>
          <w:szCs w:val="24"/>
        </w:rPr>
        <w:t xml:space="preserve">by underserved </w:t>
      </w:r>
      <w:r w:rsidR="00FF2EDE" w:rsidRPr="00AC34BE">
        <w:rPr>
          <w:rFonts w:cs="Arial"/>
          <w:szCs w:val="24"/>
        </w:rPr>
        <w:t>populations</w:t>
      </w:r>
      <w:r w:rsidR="00FF2EDE">
        <w:rPr>
          <w:rFonts w:cs="Arial"/>
          <w:szCs w:val="24"/>
        </w:rPr>
        <w:t>.  Underserved populations</w:t>
      </w:r>
      <w:r w:rsidR="00FF2EDE" w:rsidRPr="00AC34BE">
        <w:rPr>
          <w:rFonts w:cs="Arial"/>
          <w:szCs w:val="24"/>
        </w:rPr>
        <w:t xml:space="preserve"> can be defined by the following factors:</w:t>
      </w:r>
    </w:p>
    <w:p w14:paraId="55B29C87" w14:textId="77777777" w:rsidR="00FF2EDE" w:rsidRPr="00AC34BE" w:rsidRDefault="00FF2EDE" w:rsidP="00FF2EDE">
      <w:pPr>
        <w:numPr>
          <w:ilvl w:val="0"/>
          <w:numId w:val="5"/>
        </w:numPr>
        <w:spacing w:after="200"/>
        <w:contextualSpacing/>
        <w:rPr>
          <w:rFonts w:cs="Arial"/>
          <w:szCs w:val="24"/>
        </w:rPr>
      </w:pPr>
      <w:r w:rsidRPr="00AC34BE">
        <w:rPr>
          <w:rFonts w:cs="Arial"/>
          <w:szCs w:val="24"/>
        </w:rPr>
        <w:t>By race</w:t>
      </w:r>
    </w:p>
    <w:p w14:paraId="402BCC45" w14:textId="77777777" w:rsidR="00FF2EDE" w:rsidRPr="00AC34BE" w:rsidRDefault="00FF2EDE" w:rsidP="00FF2EDE">
      <w:pPr>
        <w:numPr>
          <w:ilvl w:val="0"/>
          <w:numId w:val="5"/>
        </w:numPr>
        <w:spacing w:after="200"/>
        <w:contextualSpacing/>
        <w:rPr>
          <w:rFonts w:cs="Arial"/>
          <w:szCs w:val="24"/>
        </w:rPr>
      </w:pPr>
      <w:r w:rsidRPr="00AC34BE">
        <w:rPr>
          <w:rFonts w:cs="Arial"/>
          <w:szCs w:val="24"/>
        </w:rPr>
        <w:t>By ethnicity</w:t>
      </w:r>
    </w:p>
    <w:p w14:paraId="6B485C1D" w14:textId="77777777" w:rsidR="00FF2EDE" w:rsidRPr="00AC34BE" w:rsidRDefault="00FF2EDE" w:rsidP="00FF2EDE">
      <w:pPr>
        <w:numPr>
          <w:ilvl w:val="0"/>
          <w:numId w:val="5"/>
        </w:numPr>
        <w:spacing w:after="200"/>
        <w:contextualSpacing/>
        <w:rPr>
          <w:rFonts w:cs="Arial"/>
          <w:szCs w:val="24"/>
        </w:rPr>
      </w:pPr>
      <w:r w:rsidRPr="00AC34BE">
        <w:rPr>
          <w:rFonts w:cs="Arial"/>
          <w:szCs w:val="24"/>
        </w:rPr>
        <w:t xml:space="preserve">By gender </w:t>
      </w:r>
      <w:r>
        <w:rPr>
          <w:rFonts w:cs="Arial"/>
          <w:szCs w:val="24"/>
        </w:rPr>
        <w:t xml:space="preserve">identity </w:t>
      </w:r>
      <w:r w:rsidRPr="00AC34BE">
        <w:rPr>
          <w:rFonts w:cs="Arial"/>
          <w:szCs w:val="24"/>
        </w:rPr>
        <w:t>(including transgender populations)</w:t>
      </w:r>
    </w:p>
    <w:p w14:paraId="5202B7B3" w14:textId="77777777" w:rsidR="00FF2EDE" w:rsidRDefault="00FF2EDE" w:rsidP="00FF2EDE">
      <w:pPr>
        <w:numPr>
          <w:ilvl w:val="0"/>
          <w:numId w:val="5"/>
        </w:numPr>
        <w:spacing w:after="200"/>
        <w:contextualSpacing/>
        <w:rPr>
          <w:rFonts w:cs="Arial"/>
          <w:szCs w:val="24"/>
        </w:rPr>
      </w:pPr>
      <w:r w:rsidRPr="00AC34BE">
        <w:rPr>
          <w:rFonts w:cs="Arial"/>
          <w:szCs w:val="24"/>
        </w:rPr>
        <w:t>By sexual orientation (including lesbian, gay and bisexual populations)</w:t>
      </w:r>
    </w:p>
    <w:p w14:paraId="4B6A752A" w14:textId="55B630FC" w:rsidR="00FF2EDE" w:rsidRDefault="00F17B60" w:rsidP="00FF2EDE">
      <w:pPr>
        <w:spacing w:after="200"/>
        <w:contextualSpacing/>
        <w:rPr>
          <w:rFonts w:cs="Arial"/>
          <w:szCs w:val="24"/>
        </w:rPr>
      </w:pPr>
      <w:r>
        <w:rPr>
          <w:rFonts w:cs="Arial"/>
          <w:szCs w:val="24"/>
        </w:rPr>
        <w:br/>
      </w:r>
      <w:r w:rsidR="00FF2EDE">
        <w:rPr>
          <w:rFonts w:cs="Arial"/>
          <w:szCs w:val="24"/>
        </w:rPr>
        <w:t>Access refers to which populations/underserved populations are being served/reached by the program.  Use refers to what interventions/services are received by the various populations.  Outcomes refers to the outcome measures stipulated by the award and examined across underserved populations.</w:t>
      </w:r>
    </w:p>
    <w:p w14:paraId="61D8E5FF" w14:textId="15A7F5A7" w:rsidR="00FF2EDE" w:rsidRPr="001C297A" w:rsidRDefault="00F17B60" w:rsidP="00FF2EDE">
      <w:pPr>
        <w:rPr>
          <w:rFonts w:cs="Arial"/>
          <w:b/>
          <w:bCs/>
          <w:szCs w:val="24"/>
        </w:rPr>
      </w:pPr>
      <w:r>
        <w:rPr>
          <w:rFonts w:cs="Arial"/>
          <w:b/>
          <w:bCs/>
          <w:szCs w:val="24"/>
        </w:rPr>
        <w:br/>
      </w:r>
      <w:r w:rsidR="00FF2EDE">
        <w:rPr>
          <w:rFonts w:cs="Arial"/>
          <w:b/>
          <w:bCs/>
          <w:szCs w:val="24"/>
        </w:rPr>
        <w:t>Culturally and Linguistically Appropriate Services in Health and Health Care (CLAS Standards)</w:t>
      </w:r>
    </w:p>
    <w:p w14:paraId="58FC41A0" w14:textId="77777777" w:rsidR="00FF2EDE" w:rsidRPr="00AC34BE" w:rsidRDefault="00FF2EDE" w:rsidP="00FF2EDE">
      <w:pPr>
        <w:rPr>
          <w:rFonts w:cs="Arial"/>
          <w:szCs w:val="24"/>
        </w:rPr>
      </w:pPr>
      <w:r w:rsidRPr="00AC34BE">
        <w:rPr>
          <w:rFonts w:cs="Arial"/>
          <w:szCs w:val="24"/>
        </w:rPr>
        <w:t xml:space="preserve">The ability to address the quality of care provided to </w:t>
      </w:r>
      <w:r>
        <w:rPr>
          <w:rFonts w:cs="Arial"/>
          <w:szCs w:val="24"/>
        </w:rPr>
        <w:t>underserved p</w:t>
      </w:r>
      <w:r w:rsidRPr="00AC34BE">
        <w:rPr>
          <w:rFonts w:cs="Arial"/>
          <w:szCs w:val="24"/>
        </w:rPr>
        <w:t xml:space="preserve">opulations served within SAMHSA’s programs is enhanced by programmatic alignment with the federal </w:t>
      </w:r>
      <w:r w:rsidRPr="00DF21E2">
        <w:rPr>
          <w:rFonts w:cs="Arial"/>
          <w:szCs w:val="24"/>
        </w:rPr>
        <w:t xml:space="preserve">National Standards for </w:t>
      </w:r>
      <w:bookmarkStart w:id="459" w:name="_Hlk117162900"/>
      <w:r w:rsidRPr="00DF21E2">
        <w:rPr>
          <w:rFonts w:cs="Arial"/>
          <w:szCs w:val="24"/>
        </w:rPr>
        <w:t xml:space="preserve">Culturally and Linguistically Appropriate Services in Health and Health Care </w:t>
      </w:r>
      <w:bookmarkEnd w:id="459"/>
      <w:r>
        <w:rPr>
          <w:rFonts w:cs="Arial"/>
          <w:szCs w:val="24"/>
        </w:rPr>
        <w:t>(CLAS S</w:t>
      </w:r>
      <w:r w:rsidRPr="00AC34BE">
        <w:rPr>
          <w:rFonts w:cs="Arial"/>
          <w:szCs w:val="24"/>
        </w:rPr>
        <w:t>tandards</w:t>
      </w:r>
      <w:r>
        <w:rPr>
          <w:rFonts w:cs="Arial"/>
          <w:szCs w:val="24"/>
        </w:rPr>
        <w:t>)</w:t>
      </w:r>
      <w:r w:rsidRPr="00AC34BE">
        <w:rPr>
          <w:rFonts w:cs="Arial"/>
          <w:szCs w:val="24"/>
        </w:rPr>
        <w:t>.</w:t>
      </w:r>
    </w:p>
    <w:p w14:paraId="606E76BB" w14:textId="77777777" w:rsidR="00FF2EDE" w:rsidRDefault="00FF2EDE" w:rsidP="00FF2EDE">
      <w:pPr>
        <w:rPr>
          <w:rFonts w:cs="Arial"/>
          <w:szCs w:val="24"/>
        </w:rPr>
      </w:pPr>
      <w:r>
        <w:rPr>
          <w:rFonts w:cs="Arial"/>
          <w:szCs w:val="24"/>
        </w:rPr>
        <w:t>The CLAS Standards</w:t>
      </w:r>
      <w:r w:rsidRPr="00AC34BE">
        <w:rPr>
          <w:rFonts w:cs="Arial"/>
          <w:szCs w:val="24"/>
        </w:rPr>
        <w:t xml:space="preserve"> are comprised of 15 Standards that provide a blueprint for health and health care organizations to implement culturally and linguistically appropriate</w:t>
      </w:r>
      <w:r>
        <w:rPr>
          <w:rFonts w:cs="Arial"/>
          <w:szCs w:val="24"/>
        </w:rPr>
        <w:t>, respectful, and responsive</w:t>
      </w:r>
      <w:r w:rsidRPr="00AC34BE">
        <w:rPr>
          <w:rFonts w:cs="Arial"/>
          <w:szCs w:val="24"/>
        </w:rPr>
        <w:t xml:space="preserve"> services that will advance health equity, improve quality, and help eliminate health care disparities.</w:t>
      </w:r>
    </w:p>
    <w:p w14:paraId="08CDDB73" w14:textId="77777777" w:rsidR="00FF2EDE" w:rsidRDefault="00FF2EDE" w:rsidP="00FF2EDE">
      <w:pPr>
        <w:spacing w:after="0"/>
        <w:rPr>
          <w:rFonts w:cs="Arial"/>
          <w:szCs w:val="24"/>
        </w:rPr>
      </w:pPr>
      <w:r>
        <w:rPr>
          <w:rFonts w:cs="Arial"/>
          <w:szCs w:val="24"/>
        </w:rPr>
        <w:t xml:space="preserve">The CLAS Standards are grouped into a Principal Standard and three themes focused on </w:t>
      </w:r>
    </w:p>
    <w:p w14:paraId="5C687363" w14:textId="77777777" w:rsidR="00FF2EDE" w:rsidRPr="00172297" w:rsidRDefault="00FF2EDE" w:rsidP="00DC6560">
      <w:pPr>
        <w:pStyle w:val="ListParagraph"/>
        <w:numPr>
          <w:ilvl w:val="0"/>
          <w:numId w:val="60"/>
        </w:numPr>
        <w:rPr>
          <w:rFonts w:cs="Arial"/>
          <w:szCs w:val="24"/>
        </w:rPr>
      </w:pPr>
      <w:r w:rsidRPr="00172297">
        <w:rPr>
          <w:rFonts w:cs="Arial"/>
          <w:szCs w:val="24"/>
        </w:rPr>
        <w:t xml:space="preserve">Governance and Leadership. </w:t>
      </w:r>
    </w:p>
    <w:p w14:paraId="2E1F880A" w14:textId="77777777" w:rsidR="00FF2EDE" w:rsidRPr="00172297" w:rsidRDefault="00FF2EDE" w:rsidP="00DC6560">
      <w:pPr>
        <w:pStyle w:val="ListParagraph"/>
        <w:numPr>
          <w:ilvl w:val="0"/>
          <w:numId w:val="60"/>
        </w:numPr>
        <w:rPr>
          <w:rFonts w:cs="Arial"/>
          <w:szCs w:val="24"/>
        </w:rPr>
      </w:pPr>
      <w:r w:rsidRPr="00172297">
        <w:rPr>
          <w:rFonts w:cs="Arial"/>
          <w:szCs w:val="24"/>
        </w:rPr>
        <w:t>Communication and Language Assistance</w:t>
      </w:r>
      <w:r>
        <w:rPr>
          <w:rFonts w:cs="Arial"/>
          <w:szCs w:val="24"/>
        </w:rPr>
        <w:t>.</w:t>
      </w:r>
      <w:r w:rsidRPr="00172297">
        <w:rPr>
          <w:rFonts w:cs="Arial"/>
          <w:szCs w:val="24"/>
        </w:rPr>
        <w:t xml:space="preserve"> </w:t>
      </w:r>
    </w:p>
    <w:p w14:paraId="0AB2B0C4" w14:textId="77777777" w:rsidR="00FF2EDE" w:rsidRPr="00172297" w:rsidRDefault="00FF2EDE" w:rsidP="00DC6560">
      <w:pPr>
        <w:pStyle w:val="ListParagraph"/>
        <w:numPr>
          <w:ilvl w:val="0"/>
          <w:numId w:val="60"/>
        </w:numPr>
        <w:rPr>
          <w:rFonts w:cs="Arial"/>
          <w:szCs w:val="24"/>
        </w:rPr>
      </w:pPr>
      <w:r w:rsidRPr="00172297">
        <w:rPr>
          <w:rFonts w:cs="Arial"/>
          <w:szCs w:val="24"/>
        </w:rPr>
        <w:t xml:space="preserve">Engagement, Continuous Improvement and Accountability. </w:t>
      </w:r>
    </w:p>
    <w:p w14:paraId="04340D79" w14:textId="12A6B914" w:rsidR="00FF2EDE" w:rsidRDefault="00FF2EDE" w:rsidP="00FF2EDE">
      <w:pPr>
        <w:rPr>
          <w:rFonts w:cs="Arial"/>
          <w:color w:val="0000FF"/>
          <w:u w:val="single"/>
        </w:rPr>
      </w:pPr>
      <w:r>
        <w:rPr>
          <w:rFonts w:cs="Arial"/>
          <w:szCs w:val="24"/>
        </w:rPr>
        <w:lastRenderedPageBreak/>
        <w:t xml:space="preserve">Widely embraced by States and health care systems, the National CLAS Standards are more recently being promoted in behavioral health care, which includes a Behavioral Health CLAS Implementation Guide at </w:t>
      </w:r>
      <w:hyperlink r:id="rId82" w:history="1">
        <w:r w:rsidRPr="004D347B">
          <w:rPr>
            <w:rStyle w:val="Hyperlink"/>
          </w:rPr>
          <w:t>https://www.minorityhealth.hhs.gov/Assets/PDF/clas%20standards%20doc_v06.28.21.pdf</w:t>
        </w:r>
      </w:hyperlink>
      <w:r>
        <w:rPr>
          <w:rStyle w:val="Hyperlink"/>
        </w:rPr>
        <w:t>.</w:t>
      </w:r>
      <w:r>
        <w:rPr>
          <w:rStyle w:val="Hyperlink"/>
          <w:u w:val="none"/>
        </w:rPr>
        <w:t xml:space="preserve">  </w:t>
      </w:r>
      <w:r w:rsidRPr="00AC34BE">
        <w:rPr>
          <w:rFonts w:cs="Arial"/>
          <w:szCs w:val="24"/>
        </w:rPr>
        <w:t>You can learn more about the CLAS mandates, guidelines, and recommendations at:</w:t>
      </w:r>
      <w:r w:rsidR="00135DB8">
        <w:rPr>
          <w:rFonts w:cs="Arial"/>
          <w:szCs w:val="24"/>
        </w:rPr>
        <w:t xml:space="preserve"> </w:t>
      </w:r>
      <w:hyperlink r:id="rId83" w:history="1">
        <w:r w:rsidR="00135DB8" w:rsidRPr="006665D8">
          <w:rPr>
            <w:rStyle w:val="Hyperlink"/>
            <w:rFonts w:cs="Arial"/>
            <w:szCs w:val="24"/>
          </w:rPr>
          <w:t>https://thinkculturalhealth.hhs.gov/</w:t>
        </w:r>
      </w:hyperlink>
      <w:r w:rsidR="00135DB8">
        <w:rPr>
          <w:rFonts w:cs="Arial"/>
          <w:szCs w:val="24"/>
        </w:rPr>
        <w:t xml:space="preserve">. </w:t>
      </w:r>
    </w:p>
    <w:p w14:paraId="5BF58C42" w14:textId="77777777" w:rsidR="00FF2EDE" w:rsidRPr="00AC34BE" w:rsidRDefault="00FF2EDE" w:rsidP="00FF2EDE">
      <w:pPr>
        <w:tabs>
          <w:tab w:val="left" w:pos="1008"/>
        </w:tabs>
        <w:rPr>
          <w:rFonts w:cs="Arial"/>
          <w:b/>
          <w:bCs/>
          <w:kern w:val="32"/>
          <w:sz w:val="32"/>
          <w:szCs w:val="32"/>
        </w:rPr>
      </w:pPr>
      <w:r w:rsidRPr="00652683">
        <w:rPr>
          <w:rFonts w:cs="Arial"/>
        </w:rPr>
        <w:t>Guidelines for behavioral health implementation of the CLAS Standards can be found at</w:t>
      </w:r>
      <w:r>
        <w:rPr>
          <w:rFonts w:cs="Arial"/>
        </w:rPr>
        <w:t xml:space="preserve"> </w:t>
      </w:r>
      <w:hyperlink r:id="rId84" w:history="1">
        <w:r w:rsidRPr="00760D17">
          <w:rPr>
            <w:rStyle w:val="Hyperlink"/>
            <w:rFonts w:eastAsia="Calibri" w:cs="Arial"/>
            <w:szCs w:val="24"/>
          </w:rPr>
          <w:t>https://thinkculturalhealth.hhs.gov/clas</w:t>
        </w:r>
      </w:hyperlink>
      <w:r>
        <w:rPr>
          <w:rStyle w:val="Hyperlink"/>
          <w:rFonts w:cs="Arial"/>
          <w:u w:val="none"/>
        </w:rPr>
        <w:t xml:space="preserve">.  </w:t>
      </w:r>
      <w:r w:rsidRPr="00652683">
        <w:rPr>
          <w:rFonts w:cs="Arial"/>
          <w:color w:val="000000"/>
        </w:rPr>
        <w:t>This</w:t>
      </w:r>
      <w:r>
        <w:rPr>
          <w:rFonts w:cs="Arial"/>
          <w:color w:val="000000"/>
        </w:rPr>
        <w:t xml:space="preserve"> document addresses the importance of improving access to behavioral health care, promoting quality behavioral health programs and practice, and ultimately reducing persistent disparities in mental health and substance use prevention, treatment, and recovery for underserved, minority populations and communities.</w:t>
      </w:r>
      <w:bookmarkEnd w:id="456"/>
    </w:p>
    <w:p w14:paraId="7612ADBE" w14:textId="77777777" w:rsidR="00FF2EDE" w:rsidRDefault="00FF2EDE" w:rsidP="00FF2EDE">
      <w:pPr>
        <w:spacing w:after="0"/>
        <w:rPr>
          <w:rFonts w:cs="Arial"/>
          <w:b/>
          <w:bCs/>
          <w:kern w:val="32"/>
          <w:sz w:val="32"/>
          <w:szCs w:val="32"/>
        </w:rPr>
      </w:pPr>
      <w:bookmarkStart w:id="460" w:name="_Appendix_I_–_1"/>
      <w:bookmarkEnd w:id="460"/>
      <w:r>
        <w:br w:type="page"/>
      </w:r>
    </w:p>
    <w:p w14:paraId="2309C997" w14:textId="6AEDC00E" w:rsidR="006866E4" w:rsidRPr="00F5108C" w:rsidRDefault="006866E4" w:rsidP="00F5108C">
      <w:pPr>
        <w:pStyle w:val="Heading1"/>
        <w:jc w:val="center"/>
      </w:pPr>
      <w:bookmarkStart w:id="461" w:name="_Appendix_J_–_1"/>
      <w:bookmarkStart w:id="462" w:name="_Toc453325331"/>
      <w:bookmarkStart w:id="463" w:name="_Toc453937192"/>
      <w:bookmarkStart w:id="464" w:name="_Toc454270675"/>
      <w:bookmarkStart w:id="465" w:name="_Toc465087568"/>
      <w:bookmarkStart w:id="466" w:name="_Toc485305473"/>
      <w:bookmarkStart w:id="467" w:name="_Toc485307253"/>
      <w:bookmarkStart w:id="468" w:name="_Toc489011348"/>
      <w:bookmarkStart w:id="469" w:name="_Toc81577306"/>
      <w:bookmarkStart w:id="470" w:name="_Toc101858755"/>
      <w:bookmarkStart w:id="471" w:name="_Toc117678976"/>
      <w:bookmarkStart w:id="472" w:name="_Hlk71024323"/>
      <w:bookmarkStart w:id="473" w:name="_Hlk80367243"/>
      <w:bookmarkEnd w:id="454"/>
      <w:bookmarkEnd w:id="461"/>
      <w:r w:rsidRPr="00AC34BE">
        <w:lastRenderedPageBreak/>
        <w:t xml:space="preserve">Appendix </w:t>
      </w:r>
      <w:r w:rsidR="007A27E4">
        <w:t>I</w:t>
      </w:r>
      <w:r w:rsidRPr="00AC34BE">
        <w:t xml:space="preserve"> – Standard Funding Restrictions</w:t>
      </w:r>
      <w:bookmarkEnd w:id="462"/>
      <w:bookmarkEnd w:id="463"/>
      <w:bookmarkEnd w:id="464"/>
      <w:bookmarkEnd w:id="465"/>
      <w:bookmarkEnd w:id="466"/>
      <w:bookmarkEnd w:id="467"/>
      <w:bookmarkEnd w:id="468"/>
      <w:bookmarkEnd w:id="469"/>
      <w:bookmarkEnd w:id="470"/>
      <w:bookmarkEnd w:id="471"/>
    </w:p>
    <w:p w14:paraId="49876B50" w14:textId="32401F69" w:rsidR="00AE4F3B" w:rsidRPr="00AE4F3B" w:rsidRDefault="00AE4F3B" w:rsidP="00E36B96">
      <w:pPr>
        <w:rPr>
          <w:rFonts w:cs="Arial"/>
        </w:rPr>
      </w:pPr>
      <w:r w:rsidRPr="00AE4F3B">
        <w:rPr>
          <w:rFonts w:cs="Arial"/>
          <w:szCs w:val="24"/>
        </w:rPr>
        <w:t xml:space="preserve">HHS codified the </w:t>
      </w:r>
      <w:r w:rsidRPr="00AE4F3B">
        <w:rPr>
          <w:rFonts w:cs="Arial"/>
          <w:i/>
          <w:szCs w:val="24"/>
        </w:rPr>
        <w:t>Uniform Administrative Requirements, Cost Principles, and Audit Requirements for HHS Awards</w:t>
      </w:r>
      <w:r w:rsidRPr="00AE4F3B">
        <w:rPr>
          <w:rFonts w:cs="Arial"/>
          <w:szCs w:val="24"/>
        </w:rPr>
        <w:t>, 45 CFR Part 75.</w:t>
      </w:r>
      <w:r w:rsidR="004B5F71">
        <w:rPr>
          <w:rFonts w:cs="Arial"/>
          <w:szCs w:val="24"/>
        </w:rPr>
        <w:t xml:space="preserve"> </w:t>
      </w:r>
      <w:r w:rsidR="00EF1620">
        <w:rPr>
          <w:rFonts w:cs="Arial"/>
          <w:szCs w:val="24"/>
        </w:rPr>
        <w:t xml:space="preserve"> </w:t>
      </w:r>
      <w:r w:rsidRPr="00AE4F3B">
        <w:rPr>
          <w:rFonts w:cs="Arial"/>
          <w:szCs w:val="24"/>
        </w:rPr>
        <w:t>In Subpart E, c</w:t>
      </w:r>
      <w:r w:rsidRPr="00AE4F3B">
        <w:rPr>
          <w:rFonts w:cs="Arial"/>
        </w:rPr>
        <w:t>ost principles are described and allowable</w:t>
      </w:r>
      <w:r w:rsidR="00427DA8">
        <w:rPr>
          <w:rFonts w:cs="Arial"/>
        </w:rPr>
        <w:t>/</w:t>
      </w:r>
      <w:r w:rsidRPr="00AE4F3B">
        <w:rPr>
          <w:rFonts w:cs="Arial"/>
        </w:rPr>
        <w:t xml:space="preserve">unallowable expenditures for HHS recipients are delineated.  45 CFR Part 75 is available at </w:t>
      </w:r>
      <w:hyperlink r:id="rId85" w:history="1">
        <w:r w:rsidR="00DE31E5" w:rsidRPr="00DE31E5">
          <w:rPr>
            <w:rStyle w:val="Hyperlink"/>
            <w:rFonts w:cs="Arial"/>
          </w:rPr>
          <w:t>https://ecfr.federalregister.gov/current/title-45/subtitle-A/subchapter-A/part-75</w:t>
        </w:r>
      </w:hyperlink>
      <w:r w:rsidRPr="00AE4F3B">
        <w:rPr>
          <w:rFonts w:cs="Arial"/>
        </w:rPr>
        <w:t xml:space="preserve">. </w:t>
      </w:r>
      <w:r w:rsidR="004B5F71">
        <w:rPr>
          <w:rFonts w:cs="Arial"/>
        </w:rPr>
        <w:t xml:space="preserve"> </w:t>
      </w:r>
      <w:r w:rsidRPr="00AE4F3B">
        <w:rPr>
          <w:rFonts w:cs="Arial"/>
        </w:rPr>
        <w:t>Unless superseded by program statute or regulation, follow the cost principles in 45 CFR Part 75 and the standard funding restrictions below.</w:t>
      </w:r>
    </w:p>
    <w:p w14:paraId="6B2CC483" w14:textId="58294E89" w:rsidR="00AE4F3B" w:rsidRPr="00AE4F3B" w:rsidRDefault="00427DA8" w:rsidP="00E36B96">
      <w:pPr>
        <w:rPr>
          <w:rFonts w:cs="Arial"/>
        </w:rPr>
      </w:pPr>
      <w:r>
        <w:rPr>
          <w:rFonts w:cs="Arial"/>
        </w:rPr>
        <w:t>G</w:t>
      </w:r>
      <w:r w:rsidR="00AE4F3B" w:rsidRPr="00AE4F3B">
        <w:rPr>
          <w:rFonts w:cs="Arial"/>
        </w:rPr>
        <w:t xml:space="preserve">uidelines </w:t>
      </w:r>
      <w:r w:rsidR="00E86C8F">
        <w:rPr>
          <w:rFonts w:cs="Arial"/>
        </w:rPr>
        <w:t xml:space="preserve">for recipients </w:t>
      </w:r>
      <w:r w:rsidR="00AE4F3B" w:rsidRPr="00AE4F3B">
        <w:rPr>
          <w:rFonts w:cs="Arial"/>
        </w:rPr>
        <w:t>on financial management requirements</w:t>
      </w:r>
      <w:r>
        <w:rPr>
          <w:rFonts w:cs="Arial"/>
        </w:rPr>
        <w:t xml:space="preserve"> are available </w:t>
      </w:r>
      <w:r w:rsidR="00AE4F3B" w:rsidRPr="00AE4F3B">
        <w:rPr>
          <w:rFonts w:cs="Arial"/>
        </w:rPr>
        <w:t xml:space="preserve">at </w:t>
      </w:r>
      <w:hyperlink r:id="rId86" w:history="1">
        <w:r w:rsidR="00AE4F3B" w:rsidRPr="00AE4F3B">
          <w:rPr>
            <w:rFonts w:cs="Arial"/>
            <w:color w:val="0000FF" w:themeColor="hyperlink"/>
            <w:u w:val="single"/>
          </w:rPr>
          <w:t>https://www.samhsa.gov/grants/grants-management/policies-regulations/financial-management-requirements</w:t>
        </w:r>
      </w:hyperlink>
      <w:r w:rsidR="00AE4F3B" w:rsidRPr="00AE4F3B">
        <w:rPr>
          <w:rFonts w:cs="Arial"/>
        </w:rPr>
        <w:t xml:space="preserve">.  </w:t>
      </w:r>
    </w:p>
    <w:p w14:paraId="2F7BB75F" w14:textId="43B6CD0A" w:rsidR="00AE4F3B" w:rsidRPr="00E0663B" w:rsidRDefault="00AE4F3B" w:rsidP="00E36B96">
      <w:r w:rsidRPr="00E0663B">
        <w:t>SAMHSA funds may not be used to:</w:t>
      </w:r>
    </w:p>
    <w:p w14:paraId="20B23886" w14:textId="46171F69" w:rsidR="00640DDD" w:rsidRDefault="00E86C8F" w:rsidP="00DC6560">
      <w:pPr>
        <w:pStyle w:val="ListParagraph"/>
        <w:numPr>
          <w:ilvl w:val="0"/>
          <w:numId w:val="64"/>
        </w:numPr>
        <w:rPr>
          <w:rFonts w:cs="Arial"/>
          <w:color w:val="000000"/>
          <w:szCs w:val="24"/>
        </w:rPr>
      </w:pPr>
      <w:r>
        <w:rPr>
          <w:rFonts w:cs="Arial"/>
          <w:color w:val="000000"/>
          <w:szCs w:val="24"/>
        </w:rPr>
        <w:t>P</w:t>
      </w:r>
      <w:r w:rsidR="00C6077F" w:rsidRPr="00C6077F">
        <w:rPr>
          <w:rFonts w:cs="Arial"/>
          <w:color w:val="000000"/>
          <w:szCs w:val="24"/>
        </w:rPr>
        <w:t>urchase, prescribe, or provide marijuana or treatment using marijuana.  See, e.g., 45 CFR</w:t>
      </w:r>
      <w:r w:rsidR="004B5F71">
        <w:rPr>
          <w:rFonts w:cs="Arial"/>
          <w:color w:val="000000"/>
          <w:szCs w:val="24"/>
        </w:rPr>
        <w:t xml:space="preserve"> </w:t>
      </w:r>
      <w:r w:rsidR="00C6077F" w:rsidRPr="00C6077F">
        <w:rPr>
          <w:rFonts w:cs="Arial"/>
          <w:color w:val="000000"/>
          <w:szCs w:val="24"/>
        </w:rPr>
        <w:t>75.300(a) (requiring HHS to ensure that Federal funding is expended in full accordance with U.S. statutory and public policy requirements); 21 U.S.C. 812(c)(10) and 841 (prohibiting the possession, manufacture, sale, purchase</w:t>
      </w:r>
      <w:r w:rsidR="00AD7406">
        <w:rPr>
          <w:rFonts w:cs="Arial"/>
          <w:color w:val="000000"/>
          <w:szCs w:val="24"/>
        </w:rPr>
        <w:t>,</w:t>
      </w:r>
      <w:r w:rsidR="00C6077F" w:rsidRPr="00C6077F">
        <w:rPr>
          <w:rFonts w:cs="Arial"/>
          <w:color w:val="000000"/>
          <w:szCs w:val="24"/>
        </w:rPr>
        <w:t xml:space="preserve"> or distribution of marijuana).  </w:t>
      </w:r>
    </w:p>
    <w:p w14:paraId="434D2010" w14:textId="77777777" w:rsidR="007E510C" w:rsidRDefault="007E510C" w:rsidP="007E510C">
      <w:pPr>
        <w:pStyle w:val="ListParagraph"/>
        <w:rPr>
          <w:rFonts w:cs="Arial"/>
          <w:color w:val="000000"/>
          <w:szCs w:val="24"/>
        </w:rPr>
      </w:pPr>
    </w:p>
    <w:p w14:paraId="65BB1A2F" w14:textId="254EFAC8" w:rsidR="007E510C" w:rsidRPr="007E510C" w:rsidRDefault="007E510C" w:rsidP="00DC6560">
      <w:pPr>
        <w:pStyle w:val="ListParagraph"/>
        <w:numPr>
          <w:ilvl w:val="0"/>
          <w:numId w:val="64"/>
        </w:numPr>
        <w:rPr>
          <w:rFonts w:cs="Arial"/>
          <w:color w:val="000000"/>
          <w:szCs w:val="24"/>
        </w:rPr>
      </w:pPr>
      <w:bookmarkStart w:id="474" w:name="OLE_LINK1"/>
      <w:r w:rsidRPr="007E510C">
        <w:rPr>
          <w:rFonts w:cs="Arial"/>
          <w:color w:val="000000"/>
          <w:szCs w:val="24"/>
        </w:rPr>
        <w:t>Purchase, procure, or distribute pipes or cylindrical objects intended to be used to smoke or inhale illegal scheduled substances.</w:t>
      </w:r>
    </w:p>
    <w:bookmarkEnd w:id="474"/>
    <w:p w14:paraId="22F643A5" w14:textId="77777777" w:rsidR="00C6077F" w:rsidRPr="008B565C" w:rsidRDefault="00C6077F" w:rsidP="00100285">
      <w:pPr>
        <w:pStyle w:val="ListParagraph"/>
        <w:rPr>
          <w:rFonts w:cs="Arial"/>
          <w:color w:val="000000"/>
          <w:szCs w:val="24"/>
        </w:rPr>
      </w:pPr>
    </w:p>
    <w:p w14:paraId="702F3821" w14:textId="29B4B481" w:rsidR="00F72CE8" w:rsidRPr="00F72CE8" w:rsidRDefault="00F72CE8" w:rsidP="00DC6560">
      <w:pPr>
        <w:pStyle w:val="ListParagraph"/>
        <w:numPr>
          <w:ilvl w:val="0"/>
          <w:numId w:val="44"/>
        </w:numPr>
        <w:rPr>
          <w:rFonts w:cs="Arial"/>
          <w:color w:val="000000"/>
          <w:szCs w:val="24"/>
        </w:rPr>
      </w:pPr>
      <w:r>
        <w:rPr>
          <w:rFonts w:cs="Arial"/>
          <w:color w:val="000000"/>
          <w:szCs w:val="24"/>
          <w:shd w:val="clear" w:color="auto" w:fill="FFFFFF"/>
        </w:rPr>
        <w:t>Pay for p</w:t>
      </w:r>
      <w:r w:rsidRPr="00F72CE8">
        <w:rPr>
          <w:rFonts w:cs="Arial"/>
          <w:color w:val="000000"/>
          <w:szCs w:val="24"/>
          <w:shd w:val="clear" w:color="auto" w:fill="FFFFFF"/>
        </w:rPr>
        <w:t>ro</w:t>
      </w:r>
      <w:r>
        <w:rPr>
          <w:rFonts w:cs="Arial"/>
          <w:color w:val="000000"/>
          <w:szCs w:val="24"/>
          <w:shd w:val="clear" w:color="auto" w:fill="FFFFFF"/>
        </w:rPr>
        <w:t>motional items including,</w:t>
      </w:r>
      <w:r w:rsidRPr="00F72CE8">
        <w:rPr>
          <w:rFonts w:cs="Arial"/>
          <w:color w:val="000000"/>
          <w:szCs w:val="24"/>
          <w:shd w:val="clear" w:color="auto" w:fill="FFFFFF"/>
        </w:rPr>
        <w:t xml:space="preserve"> but not limited to</w:t>
      </w:r>
      <w:r>
        <w:rPr>
          <w:rFonts w:cs="Arial"/>
          <w:color w:val="000000"/>
          <w:szCs w:val="24"/>
          <w:shd w:val="clear" w:color="auto" w:fill="FFFFFF"/>
        </w:rPr>
        <w:t>,</w:t>
      </w:r>
      <w:r w:rsidRPr="00F72CE8">
        <w:rPr>
          <w:rFonts w:cs="Arial"/>
          <w:color w:val="000000"/>
          <w:szCs w:val="24"/>
          <w:shd w:val="clear" w:color="auto" w:fill="FFFFFF"/>
        </w:rPr>
        <w:t xml:space="preserve"> clothing and commemorative items such as pens, mugs/cups, folders/folios, lanyards, and conference bags</w:t>
      </w:r>
      <w:r>
        <w:rPr>
          <w:rFonts w:cs="Arial"/>
          <w:color w:val="000000"/>
          <w:szCs w:val="24"/>
          <w:shd w:val="clear" w:color="auto" w:fill="FFFFFF"/>
        </w:rPr>
        <w:t>.</w:t>
      </w:r>
      <w:r w:rsidR="00794B93">
        <w:rPr>
          <w:rFonts w:cs="Arial"/>
          <w:color w:val="000000"/>
          <w:szCs w:val="24"/>
          <w:shd w:val="clear" w:color="auto" w:fill="FFFFFF"/>
        </w:rPr>
        <w:t xml:space="preserve"> </w:t>
      </w:r>
      <w:r w:rsidR="004B5F71">
        <w:rPr>
          <w:rFonts w:cs="Arial"/>
          <w:color w:val="000000"/>
          <w:szCs w:val="24"/>
          <w:shd w:val="clear" w:color="auto" w:fill="FFFFFF"/>
        </w:rPr>
        <w:t xml:space="preserve"> </w:t>
      </w:r>
      <w:r w:rsidR="00794B93">
        <w:rPr>
          <w:rFonts w:cs="Arial"/>
          <w:color w:val="000000"/>
          <w:szCs w:val="24"/>
          <w:shd w:val="clear" w:color="auto" w:fill="FFFFFF"/>
        </w:rPr>
        <w:t>(See 45 CFR 75.421(e)(3))</w:t>
      </w:r>
      <w:r w:rsidRPr="00F72CE8">
        <w:rPr>
          <w:rFonts w:cs="Arial"/>
          <w:color w:val="000000"/>
          <w:szCs w:val="24"/>
          <w:shd w:val="clear" w:color="auto" w:fill="FFFFFF"/>
        </w:rPr>
        <w:t xml:space="preserve"> </w:t>
      </w:r>
    </w:p>
    <w:p w14:paraId="5E8946D1" w14:textId="77777777" w:rsidR="00F72CE8" w:rsidRDefault="00F72CE8" w:rsidP="00E36B96">
      <w:pPr>
        <w:pStyle w:val="ListParagraph"/>
      </w:pPr>
    </w:p>
    <w:p w14:paraId="589A1D02" w14:textId="35259A05" w:rsidR="00AE4F3B" w:rsidRDefault="000502F3" w:rsidP="00DC6560">
      <w:pPr>
        <w:pStyle w:val="ListParagraph"/>
        <w:numPr>
          <w:ilvl w:val="0"/>
          <w:numId w:val="44"/>
        </w:numPr>
      </w:pPr>
      <w:bookmarkStart w:id="475" w:name="_Hlk95125166"/>
      <w:r w:rsidRPr="00D11CBB">
        <w:t>Pay for the purchase or construction of any building or structure to house any part of the program.</w:t>
      </w:r>
      <w:r>
        <w:t xml:space="preserve">  </w:t>
      </w:r>
      <w:bookmarkEnd w:id="475"/>
      <w:r w:rsidR="00E21DE5" w:rsidRPr="00E21DE5">
        <w:t>Minor alterations and renovations (A&amp;R) may be authorized for up to 25% of a given budget period or $150,000 (wh</w:t>
      </w:r>
      <w:r w:rsidR="003540AF">
        <w:t>ichever</w:t>
      </w:r>
      <w:r w:rsidR="00E21DE5" w:rsidRPr="00E21DE5">
        <w:t xml:space="preserve"> is less) for existing facilities, if necessary and appropriate to the project. </w:t>
      </w:r>
      <w:r w:rsidR="004B5F71">
        <w:t xml:space="preserve"> </w:t>
      </w:r>
      <w:r w:rsidR="00E21DE5" w:rsidRPr="00E21DE5">
        <w:t>Minor A&amp;R may not include a structural change (e.g., to the foundation, roof, floor, or exterior or loadbearing walls of a facility, or extension of an existing facility) to achieve the following: Increase the floor area; and/or, change the function and purpose of the facility.  All minor A&amp;R must be approved by SAMHSA.</w:t>
      </w:r>
    </w:p>
    <w:p w14:paraId="1174EEF1" w14:textId="77777777" w:rsidR="00E21DE5" w:rsidRPr="00E0663B" w:rsidRDefault="00E21DE5" w:rsidP="00E21DE5">
      <w:pPr>
        <w:pStyle w:val="ListParagraph"/>
      </w:pPr>
    </w:p>
    <w:p w14:paraId="66878C50" w14:textId="1A22248D" w:rsidR="00AE4F3B" w:rsidRDefault="00AE4F3B" w:rsidP="00DC6560">
      <w:pPr>
        <w:pStyle w:val="ListParagraph"/>
        <w:numPr>
          <w:ilvl w:val="0"/>
          <w:numId w:val="44"/>
        </w:numPr>
      </w:pPr>
      <w:r w:rsidRPr="00AE4F3B">
        <w:t>Provide inpatient treatment or hospital-based detoxification services.  Residential services are not considered to be inpatient or hospital-based services.</w:t>
      </w:r>
    </w:p>
    <w:p w14:paraId="2AE1064C" w14:textId="77777777" w:rsidR="00DA304E" w:rsidRDefault="00DA304E" w:rsidP="00DA304E">
      <w:pPr>
        <w:pStyle w:val="ListParagraph"/>
      </w:pPr>
    </w:p>
    <w:p w14:paraId="46CA1AC0" w14:textId="15BB599E" w:rsidR="00DA304E" w:rsidRDefault="00DA304E" w:rsidP="00DC6560">
      <w:pPr>
        <w:pStyle w:val="ListParagraph"/>
        <w:numPr>
          <w:ilvl w:val="0"/>
          <w:numId w:val="44"/>
        </w:numPr>
      </w:pPr>
      <w:r>
        <w:t>P</w:t>
      </w:r>
      <w:r w:rsidRPr="00FE67FD">
        <w:t>ay for housing other than recovery housing which includes application fees and security deposits</w:t>
      </w:r>
      <w:r>
        <w:t>.</w:t>
      </w:r>
    </w:p>
    <w:p w14:paraId="791ED5E4" w14:textId="77777777" w:rsidR="00AE4F3B" w:rsidRPr="00E0663B" w:rsidRDefault="00AE4F3B" w:rsidP="00FB1AA8">
      <w:pPr>
        <w:pStyle w:val="ListParagraph"/>
      </w:pPr>
    </w:p>
    <w:p w14:paraId="2F007D32" w14:textId="60580EC4" w:rsidR="00AE4F3B" w:rsidRDefault="00AE4F3B" w:rsidP="00DC6560">
      <w:pPr>
        <w:pStyle w:val="ListParagraph"/>
        <w:numPr>
          <w:ilvl w:val="0"/>
          <w:numId w:val="44"/>
        </w:numPr>
      </w:pPr>
      <w:r w:rsidRPr="00AE4F3B">
        <w:t>Make direct payments to individuals to enter treatment or continue to participate in prevention or treatment services</w:t>
      </w:r>
      <w:r w:rsidR="0087656F">
        <w:t xml:space="preserve"> (</w:t>
      </w:r>
      <w:bookmarkStart w:id="476" w:name="_Hlk83118178"/>
      <w:r w:rsidR="00BE7FB8">
        <w:t xml:space="preserve">See </w:t>
      </w:r>
      <w:r w:rsidR="0087656F">
        <w:rPr>
          <w:rFonts w:cs="Arial"/>
          <w:color w:val="202124"/>
          <w:shd w:val="clear" w:color="auto" w:fill="FFFFFF"/>
        </w:rPr>
        <w:t>42 U.S.C. § 1320a-7b</w:t>
      </w:r>
      <w:bookmarkEnd w:id="476"/>
      <w:r w:rsidR="0087656F">
        <w:rPr>
          <w:rFonts w:cs="Arial"/>
          <w:color w:val="202124"/>
          <w:shd w:val="clear" w:color="auto" w:fill="FFFFFF"/>
        </w:rPr>
        <w:t>)</w:t>
      </w:r>
      <w:r w:rsidRPr="00AE4F3B">
        <w:t xml:space="preserve">. </w:t>
      </w:r>
    </w:p>
    <w:p w14:paraId="40CFBA43" w14:textId="77777777" w:rsidR="00AE4F3B" w:rsidRPr="00E0663B" w:rsidRDefault="00AE4F3B" w:rsidP="00FB1AA8">
      <w:pPr>
        <w:pStyle w:val="ListParagraph"/>
      </w:pPr>
      <w:r w:rsidRPr="00E0663B">
        <w:lastRenderedPageBreak/>
        <w:t xml:space="preserve"> </w:t>
      </w:r>
    </w:p>
    <w:p w14:paraId="7C2960AC" w14:textId="77777777" w:rsidR="00AE4F3B" w:rsidRDefault="00AE4F3B" w:rsidP="00FB1AA8">
      <w:pPr>
        <w:pStyle w:val="ListParagraph"/>
      </w:pPr>
      <w:r w:rsidRPr="00DC5EC0">
        <w:t>Note: A recipient or treatment or prevention provider may provide up to $30 non-cash incentive to individuals to participate in required data collection follow</w:t>
      </w:r>
      <w:r w:rsidR="00B67425">
        <w:t>-</w:t>
      </w:r>
      <w:r w:rsidRPr="00DC5EC0">
        <w:t>up.  This amount may be paid for partic</w:t>
      </w:r>
      <w:r w:rsidR="00BA63F0">
        <w:t>ipation in each required follow-</w:t>
      </w:r>
      <w:r w:rsidRPr="00DC5EC0">
        <w:t xml:space="preserve">up interview.  </w:t>
      </w:r>
      <w:r w:rsidR="00CD07C3">
        <w:t>For programs including contingency management as a component of the treatment program, e</w:t>
      </w:r>
      <w:r w:rsidR="00CD07C3" w:rsidRPr="00CD07C3">
        <w:t>ach individual contingency must be $15 or less in value and</w:t>
      </w:r>
      <w:r w:rsidR="00CD07C3">
        <w:t xml:space="preserve"> </w:t>
      </w:r>
      <w:r w:rsidR="00CD07C3" w:rsidRPr="00CD07C3">
        <w:t>client</w:t>
      </w:r>
      <w:r w:rsidR="00CD07C3">
        <w:t>s</w:t>
      </w:r>
      <w:r w:rsidR="00CD07C3" w:rsidRPr="00CD07C3">
        <w:t xml:space="preserve"> may not receive contingencies totaling more than $</w:t>
      </w:r>
      <w:r w:rsidR="00CD07C3">
        <w:t>75 per budget period.</w:t>
      </w:r>
    </w:p>
    <w:p w14:paraId="5A6E997F" w14:textId="77777777" w:rsidR="00AE4F3B" w:rsidRPr="00E0663B" w:rsidRDefault="00AE4F3B" w:rsidP="00FB1AA8">
      <w:pPr>
        <w:pStyle w:val="ListParagraph"/>
      </w:pPr>
      <w:r w:rsidRPr="00E0663B">
        <w:t xml:space="preserve">  </w:t>
      </w:r>
    </w:p>
    <w:p w14:paraId="60039672" w14:textId="6364088E" w:rsidR="00AE4F3B" w:rsidRDefault="00AE4F3B" w:rsidP="00DC6560">
      <w:pPr>
        <w:pStyle w:val="ListParagraph"/>
        <w:numPr>
          <w:ilvl w:val="0"/>
          <w:numId w:val="44"/>
        </w:numPr>
      </w:pPr>
      <w:r w:rsidRPr="00DC5EC0">
        <w:t xml:space="preserve">Meals are generally unallowable unless they are an integral part of a conference </w:t>
      </w:r>
      <w:r w:rsidR="00A40092">
        <w:t>award</w:t>
      </w:r>
      <w:r w:rsidRPr="00DC5EC0">
        <w:t xml:space="preserve"> or specifically stated as an allowable expense in the </w:t>
      </w:r>
      <w:r w:rsidR="00674EDF">
        <w:t>NOFO</w:t>
      </w:r>
      <w:r w:rsidR="007640E6">
        <w:t xml:space="preserve"> (See</w:t>
      </w:r>
      <w:r w:rsidRPr="00DC5EC0">
        <w:t xml:space="preserve">    </w:t>
      </w:r>
      <w:hyperlink r:id="rId87" w:history="1">
        <w:r w:rsidR="007640E6" w:rsidRPr="007640E6">
          <w:rPr>
            <w:rStyle w:val="Hyperlink"/>
          </w:rPr>
          <w:t>https://www.hhs.gov/grants/contracts/contract-policies-regulations/spending-on-food/index.html</w:t>
        </w:r>
      </w:hyperlink>
      <w:r w:rsidR="007640E6">
        <w:t>)</w:t>
      </w:r>
    </w:p>
    <w:p w14:paraId="04AF702E" w14:textId="6A7222F3" w:rsidR="00AE4F3B" w:rsidRDefault="00AE4F3B" w:rsidP="00FB1AA8">
      <w:pPr>
        <w:pStyle w:val="ListParagraph"/>
      </w:pPr>
    </w:p>
    <w:p w14:paraId="37B3AAA1" w14:textId="7E0AC5A8" w:rsidR="007E71F3" w:rsidRDefault="007E71F3" w:rsidP="00DC6560">
      <w:pPr>
        <w:pStyle w:val="ListParagraph"/>
        <w:numPr>
          <w:ilvl w:val="0"/>
          <w:numId w:val="44"/>
        </w:numPr>
      </w:pPr>
      <w:r>
        <w:t>Purchase firearms.</w:t>
      </w:r>
    </w:p>
    <w:p w14:paraId="7E4DBC48" w14:textId="77777777" w:rsidR="007E71F3" w:rsidRPr="00E0663B" w:rsidRDefault="007E71F3" w:rsidP="007E71F3">
      <w:pPr>
        <w:pStyle w:val="ListParagraph"/>
      </w:pPr>
    </w:p>
    <w:p w14:paraId="596F433D" w14:textId="0287C815" w:rsidR="00AE4F3B" w:rsidRDefault="00D13A85" w:rsidP="00DC6560">
      <w:pPr>
        <w:pStyle w:val="ListParagraph"/>
        <w:numPr>
          <w:ilvl w:val="0"/>
          <w:numId w:val="44"/>
        </w:numPr>
      </w:pPr>
      <w:r w:rsidRPr="001C297A">
        <w:rPr>
          <w:rStyle w:val="normaltextrun"/>
          <w:color w:val="000000"/>
          <w:szCs w:val="24"/>
          <w:shd w:val="clear" w:color="auto" w:fill="FFFFFF"/>
        </w:rPr>
        <w:t>General Provisions under Departments of Labor, Health and Human Services, and Education, and Related Agencies Appropriations Act</w:t>
      </w:r>
      <w:r w:rsidRPr="001C297A">
        <w:rPr>
          <w:rStyle w:val="eop"/>
          <w:color w:val="000000"/>
          <w:szCs w:val="24"/>
          <w:shd w:val="clear" w:color="auto" w:fill="FFFFFF"/>
        </w:rPr>
        <w:t xml:space="preserve"> </w:t>
      </w:r>
      <w:r w:rsidRPr="001C297A">
        <w:rPr>
          <w:rStyle w:val="normaltextrun"/>
          <w:color w:val="000000"/>
          <w:szCs w:val="24"/>
          <w:shd w:val="clear" w:color="auto" w:fill="FFFFFF"/>
        </w:rPr>
        <w:t>Public Law 11</w:t>
      </w:r>
      <w:r w:rsidR="007364E7">
        <w:rPr>
          <w:rStyle w:val="normaltextrun"/>
          <w:color w:val="000000"/>
          <w:szCs w:val="24"/>
          <w:shd w:val="clear" w:color="auto" w:fill="FFFFFF"/>
        </w:rPr>
        <w:t>7</w:t>
      </w:r>
      <w:r w:rsidRPr="001C297A">
        <w:rPr>
          <w:rStyle w:val="normaltextrun"/>
          <w:color w:val="000000"/>
          <w:szCs w:val="24"/>
          <w:shd w:val="clear" w:color="auto" w:fill="FFFFFF"/>
        </w:rPr>
        <w:t>-</w:t>
      </w:r>
      <w:r w:rsidR="007364E7">
        <w:rPr>
          <w:rStyle w:val="normaltextrun"/>
          <w:color w:val="000000"/>
          <w:szCs w:val="24"/>
          <w:shd w:val="clear" w:color="auto" w:fill="FFFFFF"/>
        </w:rPr>
        <w:t>328</w:t>
      </w:r>
      <w:r w:rsidRPr="001C297A">
        <w:rPr>
          <w:rStyle w:val="normaltextrun"/>
          <w:color w:val="000000"/>
          <w:szCs w:val="24"/>
          <w:shd w:val="clear" w:color="auto" w:fill="FFFFFF"/>
        </w:rPr>
        <w:t>, Consolidated Appropriations Act, 202</w:t>
      </w:r>
      <w:r w:rsidR="007364E7">
        <w:rPr>
          <w:rStyle w:val="normaltextrun"/>
          <w:color w:val="000000"/>
          <w:szCs w:val="24"/>
          <w:shd w:val="clear" w:color="auto" w:fill="FFFFFF"/>
        </w:rPr>
        <w:t>3</w:t>
      </w:r>
      <w:r w:rsidRPr="001C297A">
        <w:rPr>
          <w:rStyle w:val="normaltextrun"/>
          <w:color w:val="000000"/>
          <w:szCs w:val="24"/>
          <w:shd w:val="clear" w:color="auto" w:fill="FFFFFF"/>
        </w:rPr>
        <w:t>, Division H, Title V, Section 52</w:t>
      </w:r>
      <w:r w:rsidR="007364E7">
        <w:rPr>
          <w:rStyle w:val="normaltextrun"/>
          <w:color w:val="000000"/>
          <w:szCs w:val="24"/>
          <w:shd w:val="clear" w:color="auto" w:fill="FFFFFF"/>
        </w:rPr>
        <w:t>6</w:t>
      </w:r>
      <w:r w:rsidRPr="001C297A">
        <w:rPr>
          <w:rStyle w:val="normaltextrun"/>
          <w:color w:val="000000"/>
          <w:szCs w:val="24"/>
          <w:shd w:val="clear" w:color="auto" w:fill="FFFFFF"/>
        </w:rPr>
        <w:t>,</w:t>
      </w:r>
      <w:r w:rsidR="00AE4F3B" w:rsidRPr="00E0663B">
        <w:t xml:space="preserve"> notwithstanding any other provision of this Act, no funds appropriated in this Act shall be used</w:t>
      </w:r>
      <w:r w:rsidR="00AE4F3B" w:rsidRPr="00DC5EC0">
        <w:t xml:space="preserve"> to purchase sterile needles or syringes for the hypodermic injection </w:t>
      </w:r>
      <w:r w:rsidR="00B67425">
        <w:t xml:space="preserve">of any illegal drug. </w:t>
      </w:r>
      <w:r w:rsidR="004B5F71">
        <w:t xml:space="preserve"> </w:t>
      </w:r>
      <w:r w:rsidR="00B67425">
        <w:t>Provided, t</w:t>
      </w:r>
      <w:r w:rsidR="00AE4F3B" w:rsidRPr="00DC5EC0">
        <w:t xml:space="preserve">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accordance with state and local law. </w:t>
      </w:r>
    </w:p>
    <w:p w14:paraId="1C7373A6" w14:textId="77777777" w:rsidR="00CD07C3" w:rsidRDefault="00CD07C3" w:rsidP="00CD07C3">
      <w:pPr>
        <w:pStyle w:val="ListParagraph"/>
      </w:pPr>
    </w:p>
    <w:p w14:paraId="14285DC8" w14:textId="1C656BC7" w:rsidR="00CD07C3" w:rsidRDefault="00CD07C3" w:rsidP="00DC6560">
      <w:pPr>
        <w:pStyle w:val="ListParagraph"/>
        <w:numPr>
          <w:ilvl w:val="0"/>
          <w:numId w:val="44"/>
        </w:numPr>
      </w:pPr>
      <w:r w:rsidRPr="00CD07C3">
        <w:rPr>
          <w:b/>
          <w:bCs/>
        </w:rPr>
        <w:t>Salary Limitation</w:t>
      </w:r>
      <w:r>
        <w:t>: The Consolidated Appropriations Act, 202</w:t>
      </w:r>
      <w:r w:rsidR="007364E7">
        <w:t>3</w:t>
      </w:r>
      <w:r>
        <w:t xml:space="preserve"> (P</w:t>
      </w:r>
      <w:r w:rsidR="00181DE4">
        <w:t xml:space="preserve">ublic </w:t>
      </w:r>
      <w:r>
        <w:t>L</w:t>
      </w:r>
      <w:r w:rsidR="00181DE4">
        <w:t>aw</w:t>
      </w:r>
      <w:r>
        <w:t xml:space="preserve"> 11</w:t>
      </w:r>
      <w:r w:rsidR="007364E7">
        <w:t>7</w:t>
      </w:r>
      <w:r>
        <w:t>-</w:t>
      </w:r>
      <w:r w:rsidR="007364E7">
        <w:t>328</w:t>
      </w:r>
      <w:r>
        <w:t xml:space="preserve">), Division H, </w:t>
      </w:r>
      <w:r w:rsidR="00181DE4">
        <w:t xml:space="preserve">Title II, </w:t>
      </w:r>
      <w:r>
        <w:t xml:space="preserve">Section 202, provides a salary rate limitation. </w:t>
      </w:r>
      <w:r w:rsidR="004B5F71">
        <w:t xml:space="preserve"> </w:t>
      </w:r>
      <w:r>
        <w:t xml:space="preserve">The law limits the salary amount that may be awarded and charged to SAMHSA </w:t>
      </w:r>
      <w:r w:rsidR="00A40092">
        <w:t>award</w:t>
      </w:r>
      <w:r>
        <w:t xml:space="preserve">s and cooperative agreements. </w:t>
      </w:r>
      <w:r w:rsidR="004B5F71">
        <w:t xml:space="preserve"> </w:t>
      </w:r>
      <w:r>
        <w:t xml:space="preserve">Award funds may not be used to pay the salary of an individual at a rate in excess of Executive Level II, which </w:t>
      </w:r>
      <w:r w:rsidRPr="00C118F0">
        <w:t xml:space="preserve">is </w:t>
      </w:r>
      <w:r w:rsidRPr="00DD41B2">
        <w:rPr>
          <w:b/>
        </w:rPr>
        <w:t>$</w:t>
      </w:r>
      <w:r w:rsidR="00A00650" w:rsidRPr="00DD41B2">
        <w:rPr>
          <w:b/>
        </w:rPr>
        <w:t>2</w:t>
      </w:r>
      <w:r w:rsidR="007470A9">
        <w:rPr>
          <w:b/>
        </w:rPr>
        <w:t>12</w:t>
      </w:r>
      <w:r w:rsidR="00A00650" w:rsidRPr="00DD41B2">
        <w:rPr>
          <w:b/>
        </w:rPr>
        <w:t>,</w:t>
      </w:r>
      <w:r w:rsidR="007470A9">
        <w:rPr>
          <w:b/>
        </w:rPr>
        <w:t>1</w:t>
      </w:r>
      <w:r w:rsidR="00A00650" w:rsidRPr="00DD41B2">
        <w:rPr>
          <w:b/>
        </w:rPr>
        <w:t>00</w:t>
      </w:r>
      <w:r w:rsidRPr="00C118F0">
        <w:t>.</w:t>
      </w:r>
      <w:r>
        <w:t xml:space="preserve"> </w:t>
      </w:r>
      <w:r w:rsidR="004B5F71">
        <w:t xml:space="preserve"> </w:t>
      </w:r>
      <w:r>
        <w:t xml:space="preserve">This amount reflects an individual’s base salary exclusive of fringe and any income that an individual may be permitted to earn outside of the duties to your organization. </w:t>
      </w:r>
      <w:r w:rsidR="004B5F71">
        <w:t xml:space="preserve"> </w:t>
      </w:r>
      <w:r>
        <w:t xml:space="preserve">This salary limitation </w:t>
      </w:r>
      <w:r w:rsidR="007A54A0">
        <w:t xml:space="preserve">does not apply to consultants but does apply </w:t>
      </w:r>
      <w:r>
        <w:t xml:space="preserve">to subrecipients under a SAMHSA </w:t>
      </w:r>
      <w:r w:rsidR="00A40092">
        <w:t>award</w:t>
      </w:r>
      <w:r>
        <w:t xml:space="preserve"> or cooperative agreement</w:t>
      </w:r>
      <w:r w:rsidR="007A54A0">
        <w:t xml:space="preserve"> </w:t>
      </w:r>
      <w:r>
        <w:t>. Note that these or other salary limitations will apply in the following fiscal years, as required by law.</w:t>
      </w:r>
    </w:p>
    <w:bookmarkEnd w:id="472"/>
    <w:p w14:paraId="6393BE4F" w14:textId="22832A81" w:rsidR="00E36B96" w:rsidRPr="00714C5C" w:rsidRDefault="00E36B96" w:rsidP="00D57DBC">
      <w:pPr>
        <w:pStyle w:val="ListParagraph"/>
        <w:spacing w:after="0"/>
        <w:rPr>
          <w:rFonts w:cs="Arial"/>
          <w:szCs w:val="24"/>
        </w:rPr>
      </w:pPr>
      <w:r w:rsidRPr="00714C5C">
        <w:rPr>
          <w:rFonts w:cs="Arial"/>
          <w:szCs w:val="24"/>
        </w:rPr>
        <w:br w:type="page"/>
      </w:r>
    </w:p>
    <w:p w14:paraId="35F8BC29" w14:textId="68905F62" w:rsidR="006866E4" w:rsidRPr="00D17CC1" w:rsidRDefault="006866E4" w:rsidP="00D17CC1">
      <w:pPr>
        <w:pStyle w:val="Heading1"/>
        <w:jc w:val="center"/>
      </w:pPr>
      <w:bookmarkStart w:id="477" w:name="_Appendix_K_–_2"/>
      <w:bookmarkStart w:id="478" w:name="_Appendix_J_–"/>
      <w:bookmarkStart w:id="479" w:name="_Appendix_K_–"/>
      <w:bookmarkStart w:id="480" w:name="_Toc485305474"/>
      <w:bookmarkStart w:id="481" w:name="_Toc485307254"/>
      <w:bookmarkStart w:id="482" w:name="_Toc489011349"/>
      <w:bookmarkStart w:id="483" w:name="_Toc81577307"/>
      <w:bookmarkStart w:id="484" w:name="_Toc101858756"/>
      <w:bookmarkStart w:id="485" w:name="_Toc117678977"/>
      <w:bookmarkEnd w:id="455"/>
      <w:bookmarkEnd w:id="477"/>
      <w:bookmarkEnd w:id="478"/>
      <w:bookmarkEnd w:id="479"/>
      <w:r w:rsidRPr="00D17CC1">
        <w:lastRenderedPageBreak/>
        <w:t xml:space="preserve">Appendix </w:t>
      </w:r>
      <w:r w:rsidR="007A27E4">
        <w:t>J</w:t>
      </w:r>
      <w:r w:rsidRPr="00D17CC1">
        <w:t xml:space="preserve"> – Intergovernmental Review (E.O. 12372)</w:t>
      </w:r>
      <w:bookmarkEnd w:id="480"/>
      <w:bookmarkEnd w:id="481"/>
      <w:bookmarkEnd w:id="482"/>
      <w:r w:rsidR="00D17CC1" w:rsidRPr="00D17CC1">
        <w:t xml:space="preserve"> Re</w:t>
      </w:r>
      <w:r w:rsidR="00D17CC1">
        <w:t>quirements</w:t>
      </w:r>
      <w:bookmarkEnd w:id="483"/>
      <w:bookmarkEnd w:id="484"/>
      <w:bookmarkEnd w:id="485"/>
    </w:p>
    <w:p w14:paraId="2257341B" w14:textId="77777777" w:rsidR="006866E4" w:rsidRPr="009021A6" w:rsidRDefault="006866E4" w:rsidP="00AC34BE">
      <w:pPr>
        <w:tabs>
          <w:tab w:val="left" w:pos="1008"/>
        </w:tabs>
        <w:rPr>
          <w:rFonts w:cs="Arial"/>
          <w:b/>
        </w:rPr>
      </w:pPr>
      <w:r w:rsidRPr="009021A6">
        <w:rPr>
          <w:rFonts w:cs="Arial"/>
          <w:b/>
        </w:rPr>
        <w:t>States with SPOCs</w:t>
      </w:r>
    </w:p>
    <w:p w14:paraId="0676C707" w14:textId="6BD56FE7" w:rsidR="00AE4F3B" w:rsidRDefault="006866E4" w:rsidP="00FB1AA8">
      <w:pPr>
        <w:tabs>
          <w:tab w:val="left" w:pos="1008"/>
        </w:tabs>
        <w:rPr>
          <w:rFonts w:cs="Arial"/>
        </w:rPr>
      </w:pPr>
      <w:r w:rsidRPr="00AC34BE">
        <w:rPr>
          <w:rFonts w:cs="Arial"/>
        </w:rPr>
        <w:t>All SAMHSA programs are covered under Executive Order (EO) 12372, as</w:t>
      </w:r>
      <w:r w:rsidR="000300C1">
        <w:rPr>
          <w:rFonts w:cs="Arial"/>
        </w:rPr>
        <w:t xml:space="preserve"> </w:t>
      </w:r>
      <w:r w:rsidRPr="00AC34BE">
        <w:rPr>
          <w:rFonts w:cs="Arial"/>
        </w:rPr>
        <w:t xml:space="preserve">implemented through Department of Health and Human Services (DHHS) </w:t>
      </w:r>
      <w:r w:rsidR="007A0FA4">
        <w:rPr>
          <w:rFonts w:cs="Arial"/>
        </w:rPr>
        <w:t xml:space="preserve">regulation at 45 CFR Part 100. </w:t>
      </w:r>
      <w:r w:rsidR="004B5F71">
        <w:rPr>
          <w:rFonts w:cs="Arial"/>
        </w:rPr>
        <w:t xml:space="preserve"> </w:t>
      </w:r>
      <w:r w:rsidRPr="00AC34BE">
        <w:rPr>
          <w:rFonts w:cs="Arial"/>
        </w:rPr>
        <w:t>Under this Order, states may design their own processes for reviewing and commenting on proposed federal assistance under covered programs.  Certain jurisdictions have elected to participate in the EO process and have established State Sin</w:t>
      </w:r>
      <w:r w:rsidR="007A0FA4">
        <w:rPr>
          <w:rFonts w:cs="Arial"/>
        </w:rPr>
        <w:t xml:space="preserve">gle Points of Contact (SPOCs). </w:t>
      </w:r>
      <w:r w:rsidR="00B14749">
        <w:rPr>
          <w:rFonts w:cs="Arial"/>
        </w:rPr>
        <w:t xml:space="preserve"> Information on the SPOC for participating states can be found at: </w:t>
      </w:r>
      <w:hyperlink r:id="rId88" w:history="1">
        <w:r w:rsidR="006A5485" w:rsidRPr="005703DF">
          <w:rPr>
            <w:rStyle w:val="Hyperlink"/>
          </w:rPr>
          <w:t>https://www.whitehouse.gov/wp-content/uploads/2020/04/SPOC-4-13-20.pdf</w:t>
        </w:r>
      </w:hyperlink>
    </w:p>
    <w:p w14:paraId="15BE1B81" w14:textId="4F294E78" w:rsidR="006866E4" w:rsidRPr="00AC34BE" w:rsidRDefault="00517692" w:rsidP="00FB1AA8">
      <w:pPr>
        <w:tabs>
          <w:tab w:val="left" w:pos="1008"/>
        </w:tabs>
        <w:rPr>
          <w:rFonts w:cs="Arial"/>
          <w:szCs w:val="24"/>
        </w:rPr>
      </w:pPr>
      <w:r>
        <w:rPr>
          <w:rFonts w:cs="Arial"/>
          <w:szCs w:val="24"/>
        </w:rPr>
        <w:t xml:space="preserve">This requirement does not apply to </w:t>
      </w:r>
      <w:r w:rsidR="006866E4" w:rsidRPr="00AC34BE">
        <w:rPr>
          <w:rFonts w:cs="Arial"/>
          <w:szCs w:val="24"/>
        </w:rPr>
        <w:t>American Indian/Alaska Native tribe</w:t>
      </w:r>
      <w:r>
        <w:rPr>
          <w:rFonts w:cs="Arial"/>
          <w:szCs w:val="24"/>
        </w:rPr>
        <w:t>s</w:t>
      </w:r>
      <w:r w:rsidR="006866E4" w:rsidRPr="00AC34BE">
        <w:rPr>
          <w:rFonts w:cs="Arial"/>
          <w:szCs w:val="24"/>
        </w:rPr>
        <w:t xml:space="preserve"> or tribal organization</w:t>
      </w:r>
      <w:r>
        <w:rPr>
          <w:rFonts w:cs="Arial"/>
          <w:szCs w:val="24"/>
        </w:rPr>
        <w:t>s</w:t>
      </w:r>
      <w:r w:rsidR="006866E4" w:rsidRPr="00AC34BE">
        <w:rPr>
          <w:rFonts w:cs="Arial"/>
          <w:szCs w:val="24"/>
        </w:rPr>
        <w:t xml:space="preserve">.  If your state participates, contact your SPOC as early as possible to alert him/her to the prospective application(s) and to receive any necessary instructions </w:t>
      </w:r>
      <w:r w:rsidR="007A0FA4">
        <w:rPr>
          <w:rFonts w:cs="Arial"/>
          <w:szCs w:val="24"/>
        </w:rPr>
        <w:t xml:space="preserve">on the state’s review process. </w:t>
      </w:r>
      <w:r w:rsidR="004B5F71">
        <w:rPr>
          <w:rFonts w:cs="Arial"/>
          <w:szCs w:val="24"/>
        </w:rPr>
        <w:t xml:space="preserve"> </w:t>
      </w:r>
      <w:r w:rsidR="006866E4" w:rsidRPr="00AC34BE">
        <w:rPr>
          <w:rFonts w:cs="Arial"/>
          <w:szCs w:val="24"/>
        </w:rPr>
        <w:t xml:space="preserve">For proposed projects serving more than one state, you are advised to contact the SPOC of each affiliated state.  </w:t>
      </w:r>
    </w:p>
    <w:p w14:paraId="6A7566A7" w14:textId="6127E40D" w:rsidR="00181DE4" w:rsidRDefault="006866E4" w:rsidP="00181DE4">
      <w:pPr>
        <w:tabs>
          <w:tab w:val="num" w:pos="900"/>
        </w:tabs>
        <w:spacing w:after="0"/>
        <w:rPr>
          <w:rFonts w:cs="Arial"/>
          <w:szCs w:val="24"/>
        </w:rPr>
      </w:pPr>
      <w:r w:rsidRPr="00AC34BE">
        <w:rPr>
          <w:rFonts w:cs="Arial"/>
          <w:szCs w:val="24"/>
        </w:rPr>
        <w:t>The SPOC should send any state review process recommendations to the following address within 60 day</w:t>
      </w:r>
      <w:r w:rsidR="007A0FA4">
        <w:rPr>
          <w:rFonts w:cs="Arial"/>
          <w:szCs w:val="24"/>
        </w:rPr>
        <w:t xml:space="preserve">s of the application deadline: </w:t>
      </w:r>
    </w:p>
    <w:p w14:paraId="284DA171" w14:textId="388339E0" w:rsidR="00181DE4" w:rsidRDefault="00F17B60" w:rsidP="00181DE4">
      <w:pPr>
        <w:tabs>
          <w:tab w:val="num" w:pos="900"/>
        </w:tabs>
        <w:spacing w:after="0"/>
        <w:rPr>
          <w:rFonts w:cs="Arial"/>
          <w:szCs w:val="24"/>
        </w:rPr>
      </w:pPr>
      <w:r>
        <w:rPr>
          <w:rFonts w:cs="Arial"/>
          <w:szCs w:val="24"/>
        </w:rPr>
        <w:br/>
      </w:r>
      <w:r w:rsidR="006866E4" w:rsidRPr="00AC34BE">
        <w:rPr>
          <w:rFonts w:cs="Arial"/>
          <w:szCs w:val="24"/>
        </w:rPr>
        <w:t>Director, Division of Grants Management</w:t>
      </w:r>
    </w:p>
    <w:p w14:paraId="7637E992" w14:textId="1C8B5521" w:rsidR="00181DE4" w:rsidRDefault="006866E4" w:rsidP="001C297A">
      <w:pPr>
        <w:tabs>
          <w:tab w:val="num" w:pos="900"/>
        </w:tabs>
        <w:spacing w:after="0"/>
        <w:rPr>
          <w:rFonts w:cs="Arial"/>
          <w:szCs w:val="24"/>
        </w:rPr>
      </w:pPr>
      <w:r w:rsidRPr="00AC34BE">
        <w:rPr>
          <w:rFonts w:cs="Arial"/>
          <w:szCs w:val="24"/>
        </w:rPr>
        <w:t>Office of Financial Resources,</w:t>
      </w:r>
    </w:p>
    <w:p w14:paraId="2C50D8A5" w14:textId="33123BF7" w:rsidR="00181DE4" w:rsidRDefault="00181DE4" w:rsidP="001C297A">
      <w:pPr>
        <w:tabs>
          <w:tab w:val="num" w:pos="900"/>
        </w:tabs>
        <w:spacing w:after="0"/>
        <w:rPr>
          <w:rFonts w:cs="Arial"/>
          <w:szCs w:val="24"/>
        </w:rPr>
      </w:pPr>
      <w:r w:rsidRPr="00AC34BE">
        <w:rPr>
          <w:rFonts w:cs="Arial"/>
          <w:szCs w:val="24"/>
        </w:rPr>
        <w:t xml:space="preserve">ATTN: SPOC – Funding Announcement No. </w:t>
      </w:r>
      <w:r w:rsidR="00E72EF8">
        <w:rPr>
          <w:rFonts w:cs="Arial"/>
          <w:szCs w:val="24"/>
        </w:rPr>
        <w:t>SM-23-02</w:t>
      </w:r>
      <w:r w:rsidR="00427BD4">
        <w:rPr>
          <w:rFonts w:cs="Arial"/>
          <w:szCs w:val="24"/>
        </w:rPr>
        <w:t>5</w:t>
      </w:r>
    </w:p>
    <w:p w14:paraId="1585AFDE" w14:textId="492E5238" w:rsidR="00181DE4" w:rsidRDefault="006866E4" w:rsidP="001C297A">
      <w:pPr>
        <w:tabs>
          <w:tab w:val="num" w:pos="900"/>
        </w:tabs>
        <w:spacing w:after="0"/>
        <w:rPr>
          <w:rFonts w:cs="Arial"/>
          <w:szCs w:val="24"/>
        </w:rPr>
      </w:pPr>
      <w:r w:rsidRPr="00AC34BE">
        <w:rPr>
          <w:rFonts w:cs="Arial"/>
          <w:szCs w:val="24"/>
        </w:rPr>
        <w:t xml:space="preserve">Substance Abuse and Mental Health Services Administration, </w:t>
      </w:r>
    </w:p>
    <w:p w14:paraId="352914B2" w14:textId="3E17131D" w:rsidR="00181DE4" w:rsidRDefault="006866E4" w:rsidP="00181DE4">
      <w:pPr>
        <w:tabs>
          <w:tab w:val="num" w:pos="900"/>
        </w:tabs>
        <w:spacing w:after="0"/>
        <w:rPr>
          <w:rFonts w:cs="Arial"/>
          <w:szCs w:val="24"/>
        </w:rPr>
      </w:pPr>
      <w:r w:rsidRPr="00AC34BE">
        <w:rPr>
          <w:rFonts w:cs="Arial"/>
          <w:szCs w:val="24"/>
        </w:rPr>
        <w:t xml:space="preserve">5600 Fishers Lane, </w:t>
      </w:r>
      <w:r w:rsidR="00181DE4" w:rsidRPr="00AC34BE">
        <w:rPr>
          <w:rFonts w:cs="Arial"/>
          <w:szCs w:val="24"/>
        </w:rPr>
        <w:t>Room 17E</w:t>
      </w:r>
      <w:r w:rsidR="00181DE4">
        <w:rPr>
          <w:rFonts w:cs="Arial"/>
          <w:szCs w:val="24"/>
        </w:rPr>
        <w:t>20</w:t>
      </w:r>
    </w:p>
    <w:p w14:paraId="3931F40A" w14:textId="16451D93" w:rsidR="006866E4" w:rsidRDefault="006866E4" w:rsidP="00181DE4">
      <w:pPr>
        <w:tabs>
          <w:tab w:val="num" w:pos="900"/>
        </w:tabs>
        <w:spacing w:after="0"/>
        <w:rPr>
          <w:rFonts w:cs="Arial"/>
          <w:szCs w:val="24"/>
        </w:rPr>
      </w:pPr>
      <w:r w:rsidRPr="00AC34BE">
        <w:rPr>
          <w:rFonts w:cs="Arial"/>
          <w:szCs w:val="24"/>
        </w:rPr>
        <w:t>Rockville, MD 20857</w:t>
      </w:r>
    </w:p>
    <w:p w14:paraId="4C6BE4BF" w14:textId="156DADEF" w:rsidR="006866E4" w:rsidRPr="009021A6" w:rsidRDefault="00F17B60" w:rsidP="00AC34BE">
      <w:pPr>
        <w:tabs>
          <w:tab w:val="left" w:pos="1008"/>
        </w:tabs>
        <w:rPr>
          <w:rFonts w:cs="Arial"/>
          <w:b/>
        </w:rPr>
      </w:pPr>
      <w:r>
        <w:rPr>
          <w:rFonts w:cs="Arial"/>
          <w:b/>
        </w:rPr>
        <w:br/>
      </w:r>
      <w:r w:rsidR="006866E4" w:rsidRPr="009021A6">
        <w:rPr>
          <w:rFonts w:cs="Arial"/>
          <w:b/>
        </w:rPr>
        <w:t>States without SPOCs</w:t>
      </w:r>
    </w:p>
    <w:p w14:paraId="6233474E" w14:textId="7632F2C4" w:rsidR="006866E4" w:rsidRPr="00AC34BE" w:rsidRDefault="006866E4" w:rsidP="00AC34BE">
      <w:pPr>
        <w:tabs>
          <w:tab w:val="left" w:pos="1008"/>
        </w:tabs>
        <w:rPr>
          <w:rFonts w:cs="Arial"/>
        </w:rPr>
      </w:pPr>
      <w:r w:rsidRPr="00AC34BE">
        <w:rPr>
          <w:rFonts w:cs="Arial"/>
        </w:rPr>
        <w:t>If your state does not have a SPOC and you are a community-based, non-governmental service provider, you must submit a Public Health System Impact Statement (PHSIS)</w:t>
      </w:r>
      <w:r w:rsidRPr="00AC34BE">
        <w:rPr>
          <w:rFonts w:cs="Arial"/>
          <w:vertAlign w:val="superscript"/>
        </w:rPr>
        <w:footnoteReference w:id="10"/>
      </w:r>
      <w:r w:rsidRPr="00AC34BE">
        <w:rPr>
          <w:rFonts w:cs="Arial"/>
        </w:rPr>
        <w:t xml:space="preserve"> to the head(s) of appropriate state and local health agencies in the area(s) to be affected no later than the application</w:t>
      </w:r>
      <w:r w:rsidR="007A0FA4">
        <w:rPr>
          <w:rFonts w:cs="Arial"/>
        </w:rPr>
        <w:t xml:space="preserve"> deadline. </w:t>
      </w:r>
      <w:r w:rsidR="004B5F71">
        <w:rPr>
          <w:rFonts w:cs="Arial"/>
        </w:rPr>
        <w:t xml:space="preserve"> </w:t>
      </w:r>
      <w:r w:rsidRPr="00AC34BE">
        <w:rPr>
          <w:rFonts w:cs="Arial"/>
        </w:rPr>
        <w:t>The PHSIS is intended to keep state and local health officials informed of proposed health services applications submitted by community-based, non-governmental organizatio</w:t>
      </w:r>
      <w:r w:rsidR="007A0FA4">
        <w:rPr>
          <w:rFonts w:cs="Arial"/>
        </w:rPr>
        <w:t xml:space="preserve">ns within their jurisdictions. </w:t>
      </w:r>
      <w:r w:rsidR="004B5F71">
        <w:rPr>
          <w:rFonts w:cs="Arial"/>
        </w:rPr>
        <w:t xml:space="preserve"> </w:t>
      </w:r>
      <w:r w:rsidRPr="00AC34BE">
        <w:rPr>
          <w:rFonts w:cs="Arial"/>
        </w:rPr>
        <w:t xml:space="preserve">If you are </w:t>
      </w:r>
      <w:r w:rsidRPr="00AC34BE">
        <w:rPr>
          <w:rFonts w:cs="Arial"/>
        </w:rPr>
        <w:lastRenderedPageBreak/>
        <w:t xml:space="preserve">a </w:t>
      </w:r>
      <w:r w:rsidRPr="00AC34BE">
        <w:rPr>
          <w:rFonts w:cs="Arial"/>
          <w:u w:val="single"/>
        </w:rPr>
        <w:t>state</w:t>
      </w:r>
      <w:r w:rsidRPr="000300C1">
        <w:rPr>
          <w:rFonts w:cs="Arial"/>
          <w:u w:val="single"/>
        </w:rPr>
        <w:t xml:space="preserve"> </w:t>
      </w:r>
      <w:r w:rsidRPr="00AC34BE">
        <w:rPr>
          <w:rFonts w:cs="Arial"/>
          <w:u w:val="single"/>
        </w:rPr>
        <w:t>or local government or American Indian/Alaska Native tribe or tribal organization, you are not subject to these requirements</w:t>
      </w:r>
      <w:r w:rsidRPr="00AC34BE">
        <w:rPr>
          <w:rFonts w:cs="Arial"/>
        </w:rPr>
        <w:t>.</w:t>
      </w:r>
    </w:p>
    <w:p w14:paraId="644365F5" w14:textId="77777777" w:rsidR="006866E4" w:rsidRPr="00AC34BE" w:rsidRDefault="006866E4" w:rsidP="00AC34BE">
      <w:pPr>
        <w:tabs>
          <w:tab w:val="left" w:pos="1008"/>
        </w:tabs>
        <w:rPr>
          <w:rFonts w:cs="Arial"/>
        </w:rPr>
      </w:pPr>
      <w:r w:rsidRPr="00AC34BE">
        <w:rPr>
          <w:rFonts w:cs="Arial"/>
        </w:rPr>
        <w:t>The PHSIS consists of the following information:</w:t>
      </w:r>
    </w:p>
    <w:p w14:paraId="08AB540E" w14:textId="77777777" w:rsidR="006866E4" w:rsidRPr="00AC34BE" w:rsidRDefault="006866E4" w:rsidP="00DC6560">
      <w:pPr>
        <w:numPr>
          <w:ilvl w:val="0"/>
          <w:numId w:val="14"/>
        </w:numPr>
        <w:rPr>
          <w:rFonts w:cs="Arial"/>
          <w:szCs w:val="24"/>
        </w:rPr>
      </w:pPr>
      <w:r w:rsidRPr="00AC34BE">
        <w:rPr>
          <w:rFonts w:cs="Arial"/>
          <w:szCs w:val="24"/>
        </w:rPr>
        <w:t xml:space="preserve">A copy of the first page of the application (SF-424); and </w:t>
      </w:r>
    </w:p>
    <w:p w14:paraId="2FC44DB7" w14:textId="77777777" w:rsidR="006866E4" w:rsidRPr="00AC34BE" w:rsidRDefault="006866E4" w:rsidP="00DC6560">
      <w:pPr>
        <w:numPr>
          <w:ilvl w:val="0"/>
          <w:numId w:val="14"/>
        </w:numPr>
        <w:rPr>
          <w:rFonts w:cs="Arial"/>
          <w:szCs w:val="24"/>
        </w:rPr>
      </w:pPr>
      <w:r w:rsidRPr="00AC34BE">
        <w:rPr>
          <w:rFonts w:cs="Arial"/>
          <w:szCs w:val="24"/>
        </w:rPr>
        <w:t xml:space="preserve">A summary of the project, no longer than one page in length that provides:  1) a description of the population to be served; 2) a summary of the services to be provided; and 3) a description of the coordination planned with appropriate state or local health agencies.  </w:t>
      </w:r>
    </w:p>
    <w:p w14:paraId="18E63AE7" w14:textId="6101CDAB" w:rsidR="006866E4" w:rsidRPr="00AC34BE" w:rsidRDefault="006866E4" w:rsidP="00AC34BE">
      <w:pPr>
        <w:tabs>
          <w:tab w:val="left" w:pos="1008"/>
        </w:tabs>
        <w:rPr>
          <w:rFonts w:cs="Arial"/>
        </w:rPr>
      </w:pPr>
      <w:r w:rsidRPr="00AC34BE">
        <w:rPr>
          <w:rFonts w:cs="Arial"/>
        </w:rPr>
        <w:t xml:space="preserve">For SAMHSA </w:t>
      </w:r>
      <w:r w:rsidR="00A40092">
        <w:rPr>
          <w:rFonts w:cs="Arial"/>
        </w:rPr>
        <w:t>award</w:t>
      </w:r>
      <w:r w:rsidRPr="00AC34BE">
        <w:rPr>
          <w:rFonts w:cs="Arial"/>
        </w:rPr>
        <w:t>s, the appropriate state agencies are the Single State Agencies (SSAs) for subs</w:t>
      </w:r>
      <w:r w:rsidR="007A0FA4">
        <w:rPr>
          <w:rFonts w:cs="Arial"/>
        </w:rPr>
        <w:t xml:space="preserve">tance abuse and mental health. </w:t>
      </w:r>
      <w:r w:rsidR="004B5F71">
        <w:rPr>
          <w:rFonts w:cs="Arial"/>
        </w:rPr>
        <w:t xml:space="preserve"> </w:t>
      </w:r>
      <w:r w:rsidRPr="00AC34BE">
        <w:rPr>
          <w:rFonts w:cs="Arial"/>
        </w:rPr>
        <w:t xml:space="preserve">A listing of the SSAs for substance abuse and the SSAs for mental health can be found on SAMHSA’s website at </w:t>
      </w:r>
      <w:hyperlink r:id="rId89" w:history="1">
        <w:r w:rsidRPr="00AC34BE">
          <w:rPr>
            <w:rFonts w:cs="Arial"/>
            <w:color w:val="0000FF"/>
            <w:u w:val="single"/>
          </w:rPr>
          <w:t>http://www.samhsa.gov/grants/applying/forms-resources</w:t>
        </w:r>
      </w:hyperlink>
      <w:r w:rsidR="007A0FA4">
        <w:rPr>
          <w:rFonts w:cs="Arial"/>
        </w:rPr>
        <w:t>.</w:t>
      </w:r>
      <w:r w:rsidR="00EF1620">
        <w:rPr>
          <w:rFonts w:cs="Arial"/>
        </w:rPr>
        <w:t xml:space="preserve"> </w:t>
      </w:r>
      <w:r w:rsidR="004B5F71">
        <w:rPr>
          <w:rFonts w:cs="Arial"/>
        </w:rPr>
        <w:t xml:space="preserve"> </w:t>
      </w:r>
      <w:r w:rsidRPr="00AC34BE">
        <w:rPr>
          <w:rFonts w:cs="Arial"/>
        </w:rPr>
        <w:t xml:space="preserve">If the proposed project falls within the jurisdiction of more than one state, you should notify all representative SSAs.  </w:t>
      </w:r>
    </w:p>
    <w:p w14:paraId="3791B57A" w14:textId="6933B7FD" w:rsidR="00181DE4" w:rsidRDefault="006866E4" w:rsidP="00AC34BE">
      <w:pPr>
        <w:tabs>
          <w:tab w:val="left" w:pos="1008"/>
        </w:tabs>
        <w:rPr>
          <w:rFonts w:cs="Arial"/>
        </w:rPr>
      </w:pPr>
      <w:r w:rsidRPr="00AC34BE">
        <w:rPr>
          <w:rFonts w:cs="Arial"/>
        </w:rPr>
        <w:t xml:space="preserve">Review </w:t>
      </w:r>
      <w:r w:rsidR="00181DE4" w:rsidRPr="00AC34BE">
        <w:rPr>
          <w:rFonts w:cs="Arial"/>
        </w:rPr>
        <w:t>Section IV</w:t>
      </w:r>
      <w:r w:rsidR="00181DE4">
        <w:rPr>
          <w:rFonts w:cs="Arial"/>
        </w:rPr>
        <w:t xml:space="preserve"> of the </w:t>
      </w:r>
      <w:r w:rsidR="00674EDF">
        <w:rPr>
          <w:rFonts w:cs="Arial"/>
        </w:rPr>
        <w:t>NOFO</w:t>
      </w:r>
      <w:r w:rsidR="00181DE4">
        <w:rPr>
          <w:rFonts w:cs="Arial"/>
        </w:rPr>
        <w:t xml:space="preserve"> </w:t>
      </w:r>
      <w:r w:rsidRPr="00AC34BE">
        <w:rPr>
          <w:rFonts w:cs="Arial"/>
        </w:rPr>
        <w:t>carefully to determine if you must include an attachment with a copy of a letter transmitting the PHSIS to the SSA</w:t>
      </w:r>
      <w:r w:rsidR="007A0FA4">
        <w:rPr>
          <w:rFonts w:cs="Arial"/>
          <w:bCs/>
        </w:rPr>
        <w:t xml:space="preserve">. </w:t>
      </w:r>
      <w:r w:rsidR="004B5F71">
        <w:rPr>
          <w:rFonts w:cs="Arial"/>
          <w:bCs/>
        </w:rPr>
        <w:t xml:space="preserve"> </w:t>
      </w:r>
      <w:r w:rsidRPr="00AC34BE">
        <w:rPr>
          <w:rFonts w:cs="Arial"/>
        </w:rPr>
        <w:t xml:space="preserve">The letter must notify the state that, if it wishes to comment on the proposal, its comments should be sent no later than 60 days after the application deadline to the following address: </w:t>
      </w:r>
    </w:p>
    <w:p w14:paraId="61C1A2F7" w14:textId="56311B36" w:rsidR="00181DE4" w:rsidRDefault="006866E4" w:rsidP="00181DE4">
      <w:pPr>
        <w:tabs>
          <w:tab w:val="left" w:pos="1008"/>
        </w:tabs>
        <w:spacing w:after="0"/>
        <w:rPr>
          <w:rFonts w:cs="Arial"/>
        </w:rPr>
      </w:pPr>
      <w:r w:rsidRPr="00AC34BE">
        <w:rPr>
          <w:rFonts w:cs="Arial"/>
        </w:rPr>
        <w:t>Director of Grant</w:t>
      </w:r>
      <w:r w:rsidR="00351B58">
        <w:rPr>
          <w:rFonts w:cs="Arial"/>
        </w:rPr>
        <w:t>s Management</w:t>
      </w:r>
    </w:p>
    <w:p w14:paraId="45306FA6" w14:textId="39E6DB1F" w:rsidR="00181DE4" w:rsidRDefault="006866E4" w:rsidP="00181DE4">
      <w:pPr>
        <w:tabs>
          <w:tab w:val="left" w:pos="1008"/>
        </w:tabs>
        <w:spacing w:after="0"/>
        <w:rPr>
          <w:rFonts w:cs="Arial"/>
        </w:rPr>
      </w:pPr>
      <w:r w:rsidRPr="00AC34BE">
        <w:rPr>
          <w:rFonts w:cs="Arial"/>
        </w:rPr>
        <w:t xml:space="preserve">Office of Financial Resources, </w:t>
      </w:r>
    </w:p>
    <w:p w14:paraId="1FD30017" w14:textId="765215B1" w:rsidR="00181DE4" w:rsidRDefault="00181DE4" w:rsidP="00181DE4">
      <w:pPr>
        <w:tabs>
          <w:tab w:val="left" w:pos="1008"/>
        </w:tabs>
        <w:spacing w:after="0"/>
        <w:rPr>
          <w:rFonts w:cs="Arial"/>
          <w:szCs w:val="24"/>
        </w:rPr>
      </w:pPr>
      <w:r w:rsidRPr="00AC34BE">
        <w:rPr>
          <w:rFonts w:cs="Arial"/>
        </w:rPr>
        <w:t xml:space="preserve">ATTN:  SSA – Funding Announcement No. </w:t>
      </w:r>
      <w:r w:rsidR="00E72EF8">
        <w:rPr>
          <w:rFonts w:cs="Arial"/>
        </w:rPr>
        <w:t>SM-23-02</w:t>
      </w:r>
      <w:r w:rsidR="00427BD4">
        <w:rPr>
          <w:rFonts w:cs="Arial"/>
        </w:rPr>
        <w:t>5</w:t>
      </w:r>
      <w:r w:rsidRPr="00AC34BE">
        <w:rPr>
          <w:rFonts w:cs="Arial"/>
          <w:szCs w:val="24"/>
        </w:rPr>
        <w:t xml:space="preserve">  </w:t>
      </w:r>
    </w:p>
    <w:p w14:paraId="598643F2" w14:textId="209F7187" w:rsidR="00181DE4" w:rsidRDefault="006866E4" w:rsidP="00181DE4">
      <w:pPr>
        <w:tabs>
          <w:tab w:val="left" w:pos="1008"/>
        </w:tabs>
        <w:spacing w:after="0"/>
        <w:rPr>
          <w:rFonts w:cs="Arial"/>
        </w:rPr>
      </w:pPr>
      <w:r w:rsidRPr="00AC34BE">
        <w:rPr>
          <w:rFonts w:cs="Arial"/>
        </w:rPr>
        <w:t>Substance Abuse and Mental Health Services Administration</w:t>
      </w:r>
    </w:p>
    <w:p w14:paraId="36E9EC07" w14:textId="307AA79B" w:rsidR="00181DE4" w:rsidRDefault="006866E4" w:rsidP="00181DE4">
      <w:pPr>
        <w:tabs>
          <w:tab w:val="left" w:pos="1008"/>
        </w:tabs>
        <w:spacing w:after="0"/>
        <w:rPr>
          <w:rFonts w:cs="Arial"/>
        </w:rPr>
      </w:pPr>
      <w:r w:rsidRPr="00AC34BE">
        <w:rPr>
          <w:rFonts w:cs="Arial"/>
        </w:rPr>
        <w:t xml:space="preserve">5600 Fishers Lane, </w:t>
      </w:r>
      <w:r w:rsidR="00181DE4" w:rsidRPr="00AC34BE">
        <w:rPr>
          <w:rFonts w:cs="Arial"/>
        </w:rPr>
        <w:t>Room 17E</w:t>
      </w:r>
      <w:r w:rsidR="00181DE4">
        <w:rPr>
          <w:rFonts w:cs="Arial"/>
        </w:rPr>
        <w:t>2</w:t>
      </w:r>
      <w:r w:rsidR="00181DE4" w:rsidRPr="00AC34BE">
        <w:rPr>
          <w:rFonts w:cs="Arial"/>
        </w:rPr>
        <w:t>0</w:t>
      </w:r>
    </w:p>
    <w:p w14:paraId="536E6617" w14:textId="2BFCE6DA" w:rsidR="006866E4" w:rsidRDefault="006866E4" w:rsidP="00181DE4">
      <w:pPr>
        <w:tabs>
          <w:tab w:val="left" w:pos="1008"/>
        </w:tabs>
        <w:spacing w:after="0"/>
        <w:rPr>
          <w:rFonts w:cs="Arial"/>
          <w:szCs w:val="24"/>
        </w:rPr>
      </w:pPr>
      <w:r w:rsidRPr="00AC34BE">
        <w:rPr>
          <w:rFonts w:cs="Arial"/>
        </w:rPr>
        <w:t xml:space="preserve">Rockville, MD </w:t>
      </w:r>
      <w:r w:rsidRPr="00AC34BE">
        <w:rPr>
          <w:rFonts w:cs="Arial"/>
          <w:bCs/>
        </w:rPr>
        <w:t>20857</w:t>
      </w:r>
      <w:r w:rsidRPr="00AC34BE">
        <w:rPr>
          <w:rFonts w:cs="Arial"/>
          <w:szCs w:val="24"/>
        </w:rPr>
        <w:t xml:space="preserve"> </w:t>
      </w:r>
    </w:p>
    <w:p w14:paraId="4D4F66B5" w14:textId="4346DAA9" w:rsidR="006866E4" w:rsidRPr="00AC34BE" w:rsidRDefault="00F17B60" w:rsidP="00AC34BE">
      <w:pPr>
        <w:tabs>
          <w:tab w:val="left" w:pos="1008"/>
        </w:tabs>
        <w:rPr>
          <w:rFonts w:cs="Arial"/>
          <w:szCs w:val="24"/>
        </w:rPr>
      </w:pPr>
      <w:r>
        <w:rPr>
          <w:rFonts w:cs="Arial"/>
        </w:rPr>
        <w:br/>
      </w:r>
      <w:r w:rsidR="006866E4" w:rsidRPr="00AC34BE">
        <w:rPr>
          <w:rFonts w:cs="Arial"/>
        </w:rPr>
        <w:t>In addition, a</w:t>
      </w:r>
      <w:r w:rsidR="006866E4" w:rsidRPr="00AC34BE">
        <w:rPr>
          <w:rFonts w:cs="Arial"/>
          <w:szCs w:val="24"/>
        </w:rPr>
        <w:t>pplicants may request that the SSA send them</w:t>
      </w:r>
      <w:r w:rsidR="007A0FA4">
        <w:rPr>
          <w:rFonts w:cs="Arial"/>
          <w:szCs w:val="24"/>
        </w:rPr>
        <w:t xml:space="preserve"> a copy of any state comments. </w:t>
      </w:r>
      <w:r w:rsidR="004B5F71">
        <w:rPr>
          <w:rFonts w:cs="Arial"/>
          <w:szCs w:val="24"/>
        </w:rPr>
        <w:t xml:space="preserve"> </w:t>
      </w:r>
      <w:r w:rsidR="006866E4" w:rsidRPr="00AC34BE">
        <w:rPr>
          <w:rFonts w:cs="Arial"/>
          <w:szCs w:val="24"/>
        </w:rPr>
        <w:t>The applicant must notify the SSA within 30 days of receipt of an award.</w:t>
      </w:r>
    </w:p>
    <w:p w14:paraId="1C1D7FE4" w14:textId="77777777" w:rsidR="00181DE4" w:rsidRDefault="00181DE4">
      <w:pPr>
        <w:spacing w:after="0"/>
        <w:rPr>
          <w:rFonts w:cs="Arial"/>
          <w:b/>
          <w:bCs/>
          <w:kern w:val="32"/>
          <w:sz w:val="32"/>
          <w:szCs w:val="32"/>
        </w:rPr>
      </w:pPr>
      <w:bookmarkStart w:id="486" w:name="_Toc485307255"/>
      <w:bookmarkStart w:id="487" w:name="_Toc489011350"/>
      <w:bookmarkStart w:id="488" w:name="_Toc81577308"/>
      <w:bookmarkStart w:id="489" w:name="_Hlk71023946"/>
      <w:r>
        <w:br w:type="page"/>
      </w:r>
    </w:p>
    <w:p w14:paraId="6F253AB7" w14:textId="7905D201" w:rsidR="00E5079E" w:rsidRPr="00E5079E" w:rsidRDefault="006866E4" w:rsidP="00E5079E">
      <w:pPr>
        <w:pStyle w:val="Heading1"/>
        <w:jc w:val="center"/>
      </w:pPr>
      <w:bookmarkStart w:id="490" w:name="_Appendix_L_–_1"/>
      <w:bookmarkStart w:id="491" w:name="_Toc101858757"/>
      <w:bookmarkStart w:id="492" w:name="_Toc117678978"/>
      <w:bookmarkEnd w:id="490"/>
      <w:r w:rsidRPr="00AC34BE">
        <w:lastRenderedPageBreak/>
        <w:t xml:space="preserve">Appendix </w:t>
      </w:r>
      <w:r w:rsidR="007A27E4">
        <w:t>K</w:t>
      </w:r>
      <w:r w:rsidRPr="00AC34BE">
        <w:t xml:space="preserve"> – Administrative and National Policy</w:t>
      </w:r>
      <w:bookmarkStart w:id="493" w:name="_Toc485307010"/>
      <w:bookmarkStart w:id="494" w:name="_Toc485307256"/>
      <w:bookmarkStart w:id="495" w:name="_Toc485366604"/>
      <w:bookmarkStart w:id="496" w:name="_Toc487708589"/>
      <w:bookmarkStart w:id="497" w:name="_Toc489011351"/>
      <w:bookmarkEnd w:id="486"/>
      <w:bookmarkEnd w:id="487"/>
      <w:bookmarkEnd w:id="491"/>
      <w:bookmarkEnd w:id="492"/>
      <w:r w:rsidR="00F5108C">
        <w:t xml:space="preserve"> </w:t>
      </w:r>
      <w:bookmarkEnd w:id="488"/>
      <w:bookmarkEnd w:id="493"/>
      <w:bookmarkEnd w:id="494"/>
      <w:bookmarkEnd w:id="495"/>
      <w:bookmarkEnd w:id="496"/>
      <w:bookmarkEnd w:id="497"/>
    </w:p>
    <w:p w14:paraId="024A79E4" w14:textId="77777777" w:rsidR="00E5079E" w:rsidRPr="00E5079E" w:rsidRDefault="00E5079E" w:rsidP="00E5079E">
      <w:pPr>
        <w:rPr>
          <w:rFonts w:cs="Arial"/>
          <w:szCs w:val="24"/>
        </w:rPr>
      </w:pPr>
      <w:bookmarkStart w:id="498" w:name="_Hlk80344949"/>
      <w:r w:rsidRPr="00E5079E">
        <w:rPr>
          <w:rFonts w:cs="Arial"/>
          <w:szCs w:val="24"/>
        </w:rPr>
        <w:t xml:space="preserve">If your application is funded, you must comply with all terms and conditions of the NoA.  SAMHSA’s standard terms and conditions are available on the SAMHSA website. </w:t>
      </w:r>
    </w:p>
    <w:p w14:paraId="7E32D998" w14:textId="34EDCB8C" w:rsidR="00E5079E" w:rsidRPr="00E5079E" w:rsidRDefault="00E5079E" w:rsidP="00E5079E">
      <w:pPr>
        <w:tabs>
          <w:tab w:val="num" w:pos="1080"/>
        </w:tabs>
        <w:rPr>
          <w:rFonts w:cs="Arial"/>
          <w:b/>
          <w:szCs w:val="24"/>
        </w:rPr>
      </w:pPr>
      <w:r w:rsidRPr="00E5079E">
        <w:rPr>
          <w:rFonts w:cs="Arial"/>
          <w:b/>
          <w:szCs w:val="24"/>
        </w:rPr>
        <w:t xml:space="preserve">HHS Grants Policy Statement (GPS) </w:t>
      </w:r>
    </w:p>
    <w:p w14:paraId="7FD29E25" w14:textId="1D3C00C0" w:rsidR="00E5079E" w:rsidRPr="00E5079E" w:rsidRDefault="00E5079E" w:rsidP="00E5079E">
      <w:pPr>
        <w:rPr>
          <w:rFonts w:cs="Arial"/>
          <w:szCs w:val="24"/>
        </w:rPr>
      </w:pPr>
      <w:r w:rsidRPr="00E5079E">
        <w:rPr>
          <w:rFonts w:cs="Arial"/>
          <w:szCs w:val="24"/>
        </w:rPr>
        <w:t>If your application is funded, you are subject to the requirements of the HHS Grants Policy Statement (GPS) that are applicable based on recipient type and purpose of award.</w:t>
      </w:r>
      <w:r w:rsidR="004B5F71">
        <w:rPr>
          <w:rFonts w:cs="Arial"/>
          <w:szCs w:val="24"/>
        </w:rPr>
        <w:t xml:space="preserve"> </w:t>
      </w:r>
      <w:r w:rsidR="00EF1620">
        <w:rPr>
          <w:rFonts w:cs="Arial"/>
          <w:szCs w:val="24"/>
        </w:rPr>
        <w:t xml:space="preserve"> </w:t>
      </w:r>
      <w:r w:rsidRPr="00E5079E">
        <w:rPr>
          <w:rFonts w:cs="Arial"/>
          <w:szCs w:val="24"/>
        </w:rPr>
        <w:t xml:space="preserve">This includes any requirements in Parts I and II of the HHS GPS that apply to the award. </w:t>
      </w:r>
      <w:r w:rsidR="004B5F71">
        <w:rPr>
          <w:rFonts w:cs="Arial"/>
          <w:szCs w:val="24"/>
        </w:rPr>
        <w:t xml:space="preserve"> </w:t>
      </w:r>
      <w:r w:rsidRPr="00E5079E">
        <w:rPr>
          <w:rFonts w:cs="Arial"/>
          <w:szCs w:val="24"/>
        </w:rPr>
        <w:t xml:space="preserve">The HHS GPS is available at </w:t>
      </w:r>
      <w:hyperlink r:id="rId90" w:history="1">
        <w:r w:rsidRPr="00E5079E">
          <w:rPr>
            <w:rFonts w:cs="Arial"/>
            <w:color w:val="0000FF"/>
            <w:szCs w:val="24"/>
            <w:u w:val="single"/>
          </w:rPr>
          <w:t>http://www.samhsa.gov/grants/grants-management/policies-regulations/hhs-grants-policy-statement</w:t>
        </w:r>
      </w:hyperlink>
      <w:r w:rsidRPr="00E5079E">
        <w:rPr>
          <w:rFonts w:cs="Arial"/>
          <w:szCs w:val="24"/>
        </w:rPr>
        <w:t xml:space="preserve">. </w:t>
      </w:r>
      <w:r w:rsidR="004B5F71">
        <w:rPr>
          <w:rFonts w:cs="Arial"/>
          <w:szCs w:val="24"/>
        </w:rPr>
        <w:t xml:space="preserve"> </w:t>
      </w:r>
      <w:r w:rsidRPr="00E5079E">
        <w:rPr>
          <w:rFonts w:cs="Arial"/>
          <w:szCs w:val="24"/>
        </w:rPr>
        <w:t xml:space="preserve">The general terms and conditions in the HHS GPS will apply as indicated unless there are statutory, regulatory, or award-specific requirements to the contrary (as specified in the NoA). </w:t>
      </w:r>
    </w:p>
    <w:p w14:paraId="4E09E102" w14:textId="7E4A5851" w:rsidR="00E5079E" w:rsidRPr="00E5079E" w:rsidRDefault="00E5079E" w:rsidP="00E5079E">
      <w:pPr>
        <w:tabs>
          <w:tab w:val="num" w:pos="1080"/>
        </w:tabs>
        <w:ind w:hanging="360"/>
        <w:rPr>
          <w:rFonts w:cs="Arial"/>
          <w:b/>
          <w:szCs w:val="24"/>
        </w:rPr>
      </w:pPr>
      <w:r w:rsidRPr="00E5079E">
        <w:rPr>
          <w:rFonts w:cs="Arial"/>
          <w:szCs w:val="24"/>
        </w:rPr>
        <w:t xml:space="preserve">     </w:t>
      </w:r>
      <w:r w:rsidRPr="00E5079E">
        <w:rPr>
          <w:rFonts w:cs="Arial"/>
          <w:b/>
          <w:szCs w:val="24"/>
        </w:rPr>
        <w:t xml:space="preserve">HHS </w:t>
      </w:r>
      <w:r w:rsidR="000E2855">
        <w:rPr>
          <w:rFonts w:cs="Arial"/>
          <w:b/>
          <w:szCs w:val="24"/>
        </w:rPr>
        <w:t>Award</w:t>
      </w:r>
      <w:r w:rsidRPr="00E5079E">
        <w:rPr>
          <w:rFonts w:cs="Arial"/>
          <w:b/>
          <w:szCs w:val="24"/>
        </w:rPr>
        <w:t xml:space="preserve"> Regulations</w:t>
      </w:r>
    </w:p>
    <w:p w14:paraId="6C09F565" w14:textId="21F5813F" w:rsidR="00E5079E" w:rsidRPr="00E5079E" w:rsidRDefault="00E5079E" w:rsidP="00E5079E">
      <w:pPr>
        <w:rPr>
          <w:rFonts w:cs="Arial"/>
          <w:szCs w:val="24"/>
        </w:rPr>
      </w:pPr>
      <w:bookmarkStart w:id="499" w:name="_Hlk70672399"/>
      <w:r w:rsidRPr="00E5079E">
        <w:rPr>
          <w:szCs w:val="24"/>
        </w:rPr>
        <w:t>If your application is funded, you agree that the award and any activities thereunder are subject to all provisions of 45 CFR part 75, currently in effect or implemented during the period of the award, other Department regulations and policies in effect at the time of the award, and applicable statutory provisions.</w:t>
      </w:r>
      <w:r w:rsidR="004B5F71">
        <w:rPr>
          <w:szCs w:val="24"/>
        </w:rPr>
        <w:t xml:space="preserve"> </w:t>
      </w:r>
      <w:r w:rsidR="00EF1620">
        <w:rPr>
          <w:szCs w:val="24"/>
        </w:rPr>
        <w:t xml:space="preserve"> </w:t>
      </w:r>
      <w:r w:rsidRPr="00E5079E">
        <w:rPr>
          <w:rFonts w:cs="Arial"/>
          <w:szCs w:val="24"/>
        </w:rPr>
        <w:t xml:space="preserve">For more information see the SAMHSA website at </w:t>
      </w:r>
      <w:hyperlink r:id="rId91" w:history="1">
        <w:r w:rsidRPr="00E5079E">
          <w:rPr>
            <w:rFonts w:cs="Arial"/>
            <w:color w:val="0000FF"/>
            <w:szCs w:val="24"/>
            <w:u w:val="single"/>
          </w:rPr>
          <w:t>http://www.samhsa.gov/grants/grants-management/policies-regulations/requirements-principles</w:t>
        </w:r>
      </w:hyperlink>
      <w:r w:rsidRPr="00E5079E">
        <w:rPr>
          <w:rFonts w:cs="Arial"/>
          <w:szCs w:val="24"/>
        </w:rPr>
        <w:t>.</w:t>
      </w:r>
    </w:p>
    <w:bookmarkEnd w:id="499"/>
    <w:p w14:paraId="55182491" w14:textId="77777777" w:rsidR="00E5079E" w:rsidRPr="00E5079E" w:rsidRDefault="00E5079E" w:rsidP="00E5079E">
      <w:pPr>
        <w:tabs>
          <w:tab w:val="num" w:pos="1080"/>
        </w:tabs>
        <w:ind w:hanging="360"/>
        <w:rPr>
          <w:rFonts w:cs="Arial"/>
          <w:b/>
          <w:szCs w:val="24"/>
        </w:rPr>
      </w:pPr>
      <w:r w:rsidRPr="00E5079E">
        <w:rPr>
          <w:rFonts w:cs="Arial"/>
          <w:szCs w:val="24"/>
        </w:rPr>
        <w:t xml:space="preserve">     </w:t>
      </w:r>
      <w:r w:rsidRPr="00E5079E">
        <w:rPr>
          <w:rFonts w:cs="Arial"/>
          <w:b/>
          <w:szCs w:val="24"/>
        </w:rPr>
        <w:t>Additional Terms and Conditions</w:t>
      </w:r>
    </w:p>
    <w:p w14:paraId="1A3FB8B4" w14:textId="626C09E7" w:rsidR="00E5079E" w:rsidRPr="00E5079E" w:rsidRDefault="00E5079E" w:rsidP="00E5079E">
      <w:pPr>
        <w:rPr>
          <w:rFonts w:cs="Arial"/>
          <w:szCs w:val="24"/>
        </w:rPr>
      </w:pPr>
      <w:r w:rsidRPr="00E5079E">
        <w:rPr>
          <w:rFonts w:cs="Arial"/>
          <w:szCs w:val="24"/>
        </w:rPr>
        <w:t>Depending on the nature of the specific funding opportunity and/or your proposed project as identified during review, SAMHSA may negotiate additional terms and conditions with you prior to award.</w:t>
      </w:r>
      <w:r w:rsidR="004B5F71">
        <w:rPr>
          <w:rFonts w:cs="Arial"/>
          <w:szCs w:val="24"/>
        </w:rPr>
        <w:t xml:space="preserve"> </w:t>
      </w:r>
      <w:r w:rsidR="00EF1620">
        <w:rPr>
          <w:rFonts w:cs="Arial"/>
          <w:szCs w:val="24"/>
        </w:rPr>
        <w:t xml:space="preserve"> </w:t>
      </w:r>
      <w:r w:rsidRPr="00E5079E">
        <w:rPr>
          <w:rFonts w:cs="Arial"/>
          <w:szCs w:val="24"/>
        </w:rPr>
        <w:t>These may include, for example:</w:t>
      </w:r>
    </w:p>
    <w:p w14:paraId="199D85B1" w14:textId="77777777" w:rsidR="00E5079E" w:rsidRPr="00E5079E" w:rsidRDefault="00E5079E" w:rsidP="00DC6560">
      <w:pPr>
        <w:numPr>
          <w:ilvl w:val="0"/>
          <w:numId w:val="17"/>
        </w:numPr>
        <w:spacing w:after="0"/>
        <w:contextualSpacing/>
        <w:rPr>
          <w:rFonts w:cs="Arial"/>
          <w:szCs w:val="24"/>
        </w:rPr>
      </w:pPr>
      <w:r w:rsidRPr="00E5079E">
        <w:rPr>
          <w:rFonts w:cs="Arial"/>
          <w:szCs w:val="24"/>
        </w:rPr>
        <w:t>actions required to be in compliance with confidentiality and participant   protection/human subjects requirements.</w:t>
      </w:r>
    </w:p>
    <w:p w14:paraId="4B1EA8E6" w14:textId="77777777" w:rsidR="00E5079E" w:rsidRPr="00E5079E" w:rsidRDefault="00E5079E" w:rsidP="00DC6560">
      <w:pPr>
        <w:numPr>
          <w:ilvl w:val="0"/>
          <w:numId w:val="17"/>
        </w:numPr>
        <w:spacing w:after="0"/>
        <w:contextualSpacing/>
        <w:rPr>
          <w:rFonts w:cs="Arial"/>
          <w:szCs w:val="24"/>
        </w:rPr>
      </w:pPr>
      <w:r w:rsidRPr="00E5079E">
        <w:rPr>
          <w:rFonts w:cs="Arial"/>
          <w:szCs w:val="24"/>
        </w:rPr>
        <w:t>requirements relating to additional data collection and reporting.</w:t>
      </w:r>
    </w:p>
    <w:p w14:paraId="724251F9" w14:textId="77777777" w:rsidR="00E5079E" w:rsidRPr="00E5079E" w:rsidRDefault="00E5079E" w:rsidP="00DC6560">
      <w:pPr>
        <w:numPr>
          <w:ilvl w:val="0"/>
          <w:numId w:val="17"/>
        </w:numPr>
        <w:spacing w:after="0"/>
        <w:contextualSpacing/>
        <w:rPr>
          <w:rFonts w:cs="Arial"/>
          <w:szCs w:val="24"/>
        </w:rPr>
      </w:pPr>
      <w:r w:rsidRPr="00E5079E">
        <w:rPr>
          <w:rFonts w:cs="Arial"/>
          <w:szCs w:val="24"/>
        </w:rPr>
        <w:t xml:space="preserve">requirements relating to participation in a cross-site evaluation. </w:t>
      </w:r>
    </w:p>
    <w:p w14:paraId="754FB62A" w14:textId="50139C2E" w:rsidR="00E5079E" w:rsidRPr="00E5079E" w:rsidRDefault="00E5079E" w:rsidP="00DC6560">
      <w:pPr>
        <w:numPr>
          <w:ilvl w:val="0"/>
          <w:numId w:val="17"/>
        </w:numPr>
        <w:spacing w:after="0"/>
        <w:contextualSpacing/>
        <w:rPr>
          <w:rFonts w:cs="Arial"/>
          <w:szCs w:val="24"/>
        </w:rPr>
      </w:pPr>
      <w:r w:rsidRPr="00E5079E">
        <w:rPr>
          <w:rFonts w:cs="Arial"/>
          <w:szCs w:val="24"/>
        </w:rPr>
        <w:t xml:space="preserve">requirements to address problems identified in review of the application or </w:t>
      </w:r>
      <w:r w:rsidR="00517692">
        <w:rPr>
          <w:rFonts w:cs="Arial"/>
          <w:szCs w:val="24"/>
        </w:rPr>
        <w:t>the</w:t>
      </w:r>
      <w:r w:rsidRPr="00E5079E">
        <w:rPr>
          <w:rFonts w:cs="Arial"/>
          <w:szCs w:val="24"/>
        </w:rPr>
        <w:t xml:space="preserve"> budget and narrative justification.</w:t>
      </w:r>
    </w:p>
    <w:p w14:paraId="0B0EBE73" w14:textId="476A0122" w:rsidR="00E5079E" w:rsidRPr="00E5079E" w:rsidRDefault="00F17B60" w:rsidP="00E5079E">
      <w:pPr>
        <w:tabs>
          <w:tab w:val="num" w:pos="1080"/>
        </w:tabs>
        <w:ind w:hanging="360"/>
        <w:rPr>
          <w:rFonts w:cs="Arial"/>
          <w:b/>
          <w:szCs w:val="24"/>
        </w:rPr>
      </w:pPr>
      <w:r>
        <w:rPr>
          <w:rFonts w:cs="Arial"/>
          <w:szCs w:val="24"/>
        </w:rPr>
        <w:br/>
      </w:r>
      <w:r w:rsidR="00E5079E" w:rsidRPr="00E5079E">
        <w:rPr>
          <w:rFonts w:cs="Arial"/>
          <w:b/>
          <w:szCs w:val="24"/>
        </w:rPr>
        <w:t>Performance Goals and Objectives</w:t>
      </w:r>
    </w:p>
    <w:p w14:paraId="4FACED63" w14:textId="4EB152C2" w:rsidR="00E5079E" w:rsidRPr="00E5079E" w:rsidRDefault="00E5079E" w:rsidP="00E5079E">
      <w:pPr>
        <w:rPr>
          <w:rFonts w:cs="Arial"/>
          <w:szCs w:val="24"/>
        </w:rPr>
      </w:pPr>
      <w:bookmarkStart w:id="500" w:name="_Hlk92289706"/>
      <w:r w:rsidRPr="00E5079E">
        <w:rPr>
          <w:rFonts w:cs="Arial"/>
          <w:szCs w:val="24"/>
        </w:rPr>
        <w:t xml:space="preserve">If your application is funded, you will be held accountable for the information provided in the application relating to performance targets. </w:t>
      </w:r>
      <w:r w:rsidR="004B5F71">
        <w:rPr>
          <w:rFonts w:cs="Arial"/>
          <w:szCs w:val="24"/>
        </w:rPr>
        <w:t xml:space="preserve"> </w:t>
      </w:r>
      <w:r w:rsidRPr="00E5079E">
        <w:rPr>
          <w:rFonts w:cs="Arial"/>
          <w:szCs w:val="24"/>
        </w:rPr>
        <w:t xml:space="preserve">SAMHSA program officials will consider your progress in meeting goals and objectives, as well as your failures and strategies for overcoming them, when making an annual recommendation to continue the </w:t>
      </w:r>
      <w:r w:rsidR="00A40092">
        <w:rPr>
          <w:rFonts w:cs="Arial"/>
          <w:szCs w:val="24"/>
        </w:rPr>
        <w:t>award</w:t>
      </w:r>
      <w:r w:rsidRPr="00E5079E">
        <w:rPr>
          <w:rFonts w:cs="Arial"/>
          <w:szCs w:val="24"/>
        </w:rPr>
        <w:t xml:space="preserve"> and the amount of any continuation award.</w:t>
      </w:r>
      <w:r w:rsidR="004B5F71">
        <w:rPr>
          <w:rFonts w:cs="Arial"/>
          <w:szCs w:val="24"/>
        </w:rPr>
        <w:t xml:space="preserve"> </w:t>
      </w:r>
      <w:r w:rsidR="00EF1620">
        <w:rPr>
          <w:rFonts w:cs="Arial"/>
          <w:szCs w:val="24"/>
        </w:rPr>
        <w:t xml:space="preserve"> </w:t>
      </w:r>
      <w:bookmarkStart w:id="501" w:name="_Hlk117774926"/>
      <w:r w:rsidR="00034C18">
        <w:rPr>
          <w:rFonts w:cs="Arial"/>
          <w:szCs w:val="24"/>
        </w:rPr>
        <w:t>In addition, you must relate financial data and accomplishments to the performance goals and objectives of the award.</w:t>
      </w:r>
      <w:bookmarkEnd w:id="501"/>
      <w:r w:rsidR="00034C18">
        <w:rPr>
          <w:rFonts w:cs="Arial"/>
          <w:szCs w:val="24"/>
        </w:rPr>
        <w:t xml:space="preserve"> </w:t>
      </w:r>
      <w:r w:rsidR="00FF2EDE">
        <w:rPr>
          <w:rFonts w:cs="Arial"/>
          <w:szCs w:val="24"/>
        </w:rPr>
        <w:t xml:space="preserve"> </w:t>
      </w:r>
      <w:r w:rsidR="00034C18">
        <w:rPr>
          <w:rFonts w:cs="Arial"/>
          <w:szCs w:val="24"/>
        </w:rPr>
        <w:t xml:space="preserve"> </w:t>
      </w:r>
      <w:r w:rsidRPr="00E5079E">
        <w:rPr>
          <w:rFonts w:cs="Arial"/>
          <w:szCs w:val="24"/>
        </w:rPr>
        <w:t xml:space="preserve">Failure to meet stated goals and objectives may result in suspension or termination (see </w:t>
      </w:r>
      <w:hyperlink r:id="rId92" w:history="1">
        <w:r w:rsidRPr="00E5079E">
          <w:rPr>
            <w:rFonts w:cs="Arial"/>
            <w:color w:val="0000FF"/>
            <w:szCs w:val="24"/>
            <w:u w:val="single"/>
          </w:rPr>
          <w:t xml:space="preserve">2 CFR </w:t>
        </w:r>
        <w:r w:rsidRPr="00E5079E">
          <w:rPr>
            <w:rFonts w:cs="Arial"/>
            <w:color w:val="0000FF"/>
            <w:szCs w:val="24"/>
            <w:u w:val="single"/>
          </w:rPr>
          <w:lastRenderedPageBreak/>
          <w:t>200.202</w:t>
        </w:r>
      </w:hyperlink>
      <w:r w:rsidRPr="00E5079E">
        <w:rPr>
          <w:rFonts w:cs="Arial"/>
          <w:szCs w:val="24"/>
        </w:rPr>
        <w:t xml:space="preserve">, </w:t>
      </w:r>
      <w:hyperlink r:id="rId93" w:history="1">
        <w:r w:rsidRPr="00E5079E">
          <w:rPr>
            <w:color w:val="0000FF"/>
            <w:u w:val="single"/>
          </w:rPr>
          <w:t>2 CFR 200.301</w:t>
        </w:r>
      </w:hyperlink>
      <w:r w:rsidRPr="00E5079E">
        <w:t xml:space="preserve"> and </w:t>
      </w:r>
      <w:hyperlink r:id="rId94" w:history="1">
        <w:r w:rsidRPr="00E5079E">
          <w:rPr>
            <w:color w:val="0000FF"/>
            <w:u w:val="single"/>
          </w:rPr>
          <w:t>2 CFR 200.329</w:t>
        </w:r>
      </w:hyperlink>
      <w:r w:rsidRPr="00E5079E">
        <w:rPr>
          <w:rFonts w:cs="Arial"/>
          <w:szCs w:val="24"/>
        </w:rPr>
        <w:t>) of the award, or in reduction or withholding of continuation awards.</w:t>
      </w:r>
    </w:p>
    <w:p w14:paraId="381BBDDD" w14:textId="77777777" w:rsidR="00E5079E" w:rsidRPr="00E5079E" w:rsidRDefault="00E5079E" w:rsidP="00E5079E">
      <w:pPr>
        <w:rPr>
          <w:rFonts w:cs="Arial"/>
          <w:b/>
          <w:bCs/>
          <w:szCs w:val="24"/>
        </w:rPr>
      </w:pPr>
      <w:bookmarkStart w:id="502" w:name="_Hlk78972648"/>
      <w:r w:rsidRPr="00E5079E">
        <w:rPr>
          <w:rFonts w:cs="Arial"/>
          <w:b/>
          <w:bCs/>
          <w:szCs w:val="24"/>
        </w:rPr>
        <w:t>Termination of Federal Award</w:t>
      </w:r>
    </w:p>
    <w:p w14:paraId="1B4FAB64" w14:textId="2AF0A4A1" w:rsidR="00E5079E" w:rsidRPr="00E5079E" w:rsidRDefault="00E5079E" w:rsidP="00E5079E">
      <w:pPr>
        <w:rPr>
          <w:rFonts w:cs="Arial"/>
          <w:szCs w:val="24"/>
        </w:rPr>
      </w:pPr>
      <w:r w:rsidRPr="00E5079E">
        <w:rPr>
          <w:rFonts w:cs="Arial"/>
          <w:szCs w:val="24"/>
        </w:rPr>
        <w:t xml:space="preserve">Note that the OMB revisions to Guidance for Grants and Agreements termination provisions located at </w:t>
      </w:r>
      <w:hyperlink r:id="rId95" w:history="1">
        <w:r w:rsidRPr="00E5079E">
          <w:rPr>
            <w:rFonts w:cs="Arial"/>
            <w:color w:val="0000FF"/>
            <w:szCs w:val="24"/>
            <w:u w:val="single"/>
          </w:rPr>
          <w:t>2 CFR § 200.340</w:t>
        </w:r>
      </w:hyperlink>
      <w:r w:rsidRPr="00E5079E">
        <w:rPr>
          <w:rFonts w:cs="Arial"/>
          <w:szCs w:val="24"/>
        </w:rPr>
        <w:t xml:space="preserve"> - Termination apply to all federal awards effective August 13, 2020.</w:t>
      </w:r>
    </w:p>
    <w:bookmarkEnd w:id="502"/>
    <w:p w14:paraId="5A6EE894" w14:textId="2FD00D37" w:rsidR="00E5079E" w:rsidRDefault="00E5079E" w:rsidP="00E5079E">
      <w:pPr>
        <w:tabs>
          <w:tab w:val="num" w:pos="1080"/>
        </w:tabs>
        <w:ind w:hanging="360"/>
        <w:rPr>
          <w:rFonts w:cs="Arial"/>
          <w:b/>
          <w:szCs w:val="24"/>
        </w:rPr>
      </w:pPr>
      <w:r w:rsidRPr="00E5079E">
        <w:rPr>
          <w:rFonts w:cs="Arial"/>
          <w:szCs w:val="24"/>
        </w:rPr>
        <w:t xml:space="preserve">     </w:t>
      </w:r>
      <w:bookmarkStart w:id="503" w:name="Accessibility"/>
      <w:bookmarkEnd w:id="503"/>
      <w:r w:rsidRPr="00E5079E">
        <w:rPr>
          <w:rFonts w:cs="Arial"/>
          <w:b/>
          <w:szCs w:val="24"/>
        </w:rPr>
        <w:t xml:space="preserve">Accessibility Provisions for All </w:t>
      </w:r>
      <w:r w:rsidR="00A40092">
        <w:rPr>
          <w:rFonts w:cs="Arial"/>
          <w:b/>
          <w:szCs w:val="24"/>
        </w:rPr>
        <w:t>Award</w:t>
      </w:r>
      <w:r w:rsidRPr="00E5079E">
        <w:rPr>
          <w:rFonts w:cs="Arial"/>
          <w:b/>
          <w:szCs w:val="24"/>
        </w:rPr>
        <w:t xml:space="preserve"> Application Packages and Funding</w:t>
      </w:r>
      <w:r w:rsidR="00135DB8">
        <w:rPr>
          <w:rFonts w:cs="Arial"/>
          <w:b/>
          <w:szCs w:val="24"/>
        </w:rPr>
        <w:t xml:space="preserve"> </w:t>
      </w:r>
      <w:r w:rsidRPr="00E5079E">
        <w:rPr>
          <w:rFonts w:cs="Arial"/>
          <w:b/>
          <w:szCs w:val="24"/>
        </w:rPr>
        <w:t>Opportunity Announcements</w:t>
      </w:r>
    </w:p>
    <w:p w14:paraId="648D44E9" w14:textId="77777777" w:rsidR="00FF2EDE" w:rsidRDefault="00FF2EDE" w:rsidP="00FF2EDE">
      <w:pPr>
        <w:rPr>
          <w:rFonts w:eastAsia="Calibri" w:cs="Arial"/>
          <w:szCs w:val="24"/>
        </w:rPr>
      </w:pPr>
      <w:bookmarkStart w:id="504" w:name="_Hlk117771330"/>
      <w:r w:rsidRPr="00573A55">
        <w:rPr>
          <w:rFonts w:eastAsia="Calibri" w:cs="Arial"/>
          <w:szCs w:val="24"/>
        </w:rPr>
        <w:t>Should you successfully compete for an award, recipients of federal financial assistance (FFA)</w:t>
      </w:r>
      <w:r>
        <w:rPr>
          <w:rFonts w:eastAsia="Calibri" w:cs="Arial"/>
          <w:szCs w:val="24"/>
        </w:rPr>
        <w:t xml:space="preserve"> </w:t>
      </w:r>
      <w:r w:rsidRPr="00573A55">
        <w:rPr>
          <w:rFonts w:eastAsia="Calibri" w:cs="Arial"/>
          <w:szCs w:val="24"/>
        </w:rPr>
        <w:t>from HHS will be required to complete an HHS Assurance of Compliance form (HHS 690) in</w:t>
      </w:r>
      <w:r>
        <w:rPr>
          <w:rFonts w:eastAsia="Calibri" w:cs="Arial"/>
          <w:szCs w:val="24"/>
        </w:rPr>
        <w:t xml:space="preserve"> </w:t>
      </w:r>
      <w:r w:rsidRPr="00573A55">
        <w:rPr>
          <w:rFonts w:eastAsia="Calibri" w:cs="Arial"/>
          <w:szCs w:val="24"/>
        </w:rPr>
        <w:t>which you agree, as a condition of receiving the grant, to administer your programs in compliance</w:t>
      </w:r>
      <w:r>
        <w:rPr>
          <w:rFonts w:eastAsia="Calibri" w:cs="Arial"/>
          <w:szCs w:val="24"/>
        </w:rPr>
        <w:t xml:space="preserve"> </w:t>
      </w:r>
      <w:r w:rsidRPr="00573A55">
        <w:rPr>
          <w:rFonts w:eastAsia="Calibri" w:cs="Arial"/>
          <w:szCs w:val="24"/>
        </w:rPr>
        <w:t>with federal civil rights laws that prohibit discrimination on the basis of race, color, national</w:t>
      </w:r>
      <w:r>
        <w:rPr>
          <w:rFonts w:eastAsia="Calibri" w:cs="Arial"/>
          <w:szCs w:val="24"/>
        </w:rPr>
        <w:t xml:space="preserve"> </w:t>
      </w:r>
      <w:r w:rsidRPr="00573A55">
        <w:rPr>
          <w:rFonts w:eastAsia="Calibri" w:cs="Arial"/>
          <w:szCs w:val="24"/>
        </w:rPr>
        <w:t>origin, age, sex</w:t>
      </w:r>
      <w:r>
        <w:rPr>
          <w:rFonts w:eastAsia="Calibri" w:cs="Arial"/>
          <w:szCs w:val="24"/>
        </w:rPr>
        <w:t>,</w:t>
      </w:r>
      <w:r w:rsidRPr="00573A55">
        <w:rPr>
          <w:rFonts w:eastAsia="Calibri" w:cs="Arial"/>
          <w:szCs w:val="24"/>
        </w:rPr>
        <w:t xml:space="preserve"> and disability, and agreeing to comply with federal conscience laws, where</w:t>
      </w:r>
      <w:r>
        <w:rPr>
          <w:rFonts w:eastAsia="Calibri" w:cs="Arial"/>
          <w:szCs w:val="24"/>
        </w:rPr>
        <w:t xml:space="preserve"> </w:t>
      </w:r>
      <w:r w:rsidRPr="00573A55">
        <w:rPr>
          <w:rFonts w:eastAsia="Calibri" w:cs="Arial"/>
          <w:szCs w:val="24"/>
        </w:rPr>
        <w:t xml:space="preserve">applicable. </w:t>
      </w:r>
      <w:r>
        <w:rPr>
          <w:rFonts w:eastAsia="Calibri" w:cs="Arial"/>
          <w:szCs w:val="24"/>
        </w:rPr>
        <w:t xml:space="preserve"> </w:t>
      </w:r>
      <w:r w:rsidRPr="00573A55">
        <w:rPr>
          <w:rFonts w:eastAsia="Calibri" w:cs="Arial"/>
          <w:szCs w:val="24"/>
        </w:rPr>
        <w:t>This includes ensuring that entities take meaningful steps to provide meaningful access</w:t>
      </w:r>
      <w:r>
        <w:rPr>
          <w:rFonts w:eastAsia="Calibri" w:cs="Arial"/>
          <w:szCs w:val="24"/>
        </w:rPr>
        <w:t xml:space="preserve"> </w:t>
      </w:r>
      <w:r w:rsidRPr="00573A55">
        <w:rPr>
          <w:rFonts w:eastAsia="Calibri" w:cs="Arial"/>
          <w:szCs w:val="24"/>
        </w:rPr>
        <w:t>to persons with limited English proficiency; and ensuring effective communication with persons</w:t>
      </w:r>
      <w:r>
        <w:rPr>
          <w:rFonts w:eastAsia="Calibri" w:cs="Arial"/>
          <w:szCs w:val="24"/>
        </w:rPr>
        <w:t xml:space="preserve"> </w:t>
      </w:r>
      <w:r w:rsidRPr="00573A55">
        <w:rPr>
          <w:rFonts w:eastAsia="Calibri" w:cs="Arial"/>
          <w:szCs w:val="24"/>
        </w:rPr>
        <w:t xml:space="preserve">with disabilities. </w:t>
      </w:r>
      <w:r>
        <w:rPr>
          <w:rFonts w:eastAsia="Calibri" w:cs="Arial"/>
          <w:szCs w:val="24"/>
        </w:rPr>
        <w:t xml:space="preserve"> </w:t>
      </w:r>
      <w:r w:rsidRPr="00573A55">
        <w:rPr>
          <w:rFonts w:eastAsia="Calibri" w:cs="Arial"/>
          <w:szCs w:val="24"/>
        </w:rPr>
        <w:t>Where applicable, Title XI and Section 1557 prohibit discrimination on the basis</w:t>
      </w:r>
      <w:r>
        <w:rPr>
          <w:rFonts w:eastAsia="Calibri" w:cs="Arial"/>
          <w:szCs w:val="24"/>
        </w:rPr>
        <w:t xml:space="preserve"> </w:t>
      </w:r>
      <w:r w:rsidRPr="00573A55">
        <w:rPr>
          <w:rFonts w:eastAsia="Calibri" w:cs="Arial"/>
          <w:szCs w:val="24"/>
        </w:rPr>
        <w:t xml:space="preserve">of sexual orientation, and gender identity, </w:t>
      </w:r>
      <w:r>
        <w:rPr>
          <w:rFonts w:eastAsia="Calibri" w:cs="Arial"/>
          <w:szCs w:val="24"/>
        </w:rPr>
        <w:t>t</w:t>
      </w:r>
      <w:r w:rsidRPr="00573A55">
        <w:rPr>
          <w:rFonts w:eastAsia="Calibri" w:cs="Arial"/>
          <w:szCs w:val="24"/>
        </w:rPr>
        <w:t>he HHS Office for Civil Rights provides guidance on</w:t>
      </w:r>
      <w:r>
        <w:rPr>
          <w:rFonts w:eastAsia="Calibri" w:cs="Arial"/>
          <w:szCs w:val="24"/>
        </w:rPr>
        <w:t xml:space="preserve"> </w:t>
      </w:r>
      <w:r w:rsidRPr="00573A55">
        <w:rPr>
          <w:rFonts w:eastAsia="Calibri" w:cs="Arial"/>
          <w:szCs w:val="24"/>
        </w:rPr>
        <w:t>complying with civil rights laws enforced by HHS.</w:t>
      </w:r>
      <w:r w:rsidRPr="00E5079E">
        <w:rPr>
          <w:rFonts w:eastAsia="Calibri" w:cs="Arial"/>
          <w:szCs w:val="24"/>
        </w:rPr>
        <w:t xml:space="preserve"> </w:t>
      </w:r>
      <w:r>
        <w:rPr>
          <w:rFonts w:eastAsia="Calibri" w:cs="Arial"/>
          <w:szCs w:val="24"/>
        </w:rPr>
        <w:t xml:space="preserve"> </w:t>
      </w:r>
      <w:r w:rsidRPr="00E5079E">
        <w:rPr>
          <w:rFonts w:eastAsia="Calibri" w:cs="Arial"/>
          <w:szCs w:val="24"/>
        </w:rPr>
        <w:t xml:space="preserve">See </w:t>
      </w:r>
      <w:hyperlink r:id="rId96" w:history="1">
        <w:r w:rsidRPr="00E5079E">
          <w:rPr>
            <w:rFonts w:eastAsia="Calibri" w:cs="Arial"/>
            <w:color w:val="0000FF"/>
            <w:szCs w:val="24"/>
            <w:u w:val="single"/>
          </w:rPr>
          <w:t>https://www.hhs.gov/civil-rights/for-providers/provider-obligations/index.html</w:t>
        </w:r>
      </w:hyperlink>
      <w:r w:rsidRPr="00E5079E">
        <w:rPr>
          <w:rFonts w:eastAsia="Calibri" w:cs="Arial"/>
          <w:szCs w:val="24"/>
        </w:rPr>
        <w:t xml:space="preserve"> and </w:t>
      </w:r>
      <w:hyperlink r:id="rId97" w:history="1">
        <w:r w:rsidRPr="00E5079E">
          <w:rPr>
            <w:rFonts w:eastAsia="Calibri" w:cs="Arial"/>
            <w:color w:val="0000FF"/>
            <w:szCs w:val="24"/>
            <w:u w:val="single"/>
          </w:rPr>
          <w:t>https://www.hhs.gov/civil-rights/for-individuals/nondiscrimination/index.html</w:t>
        </w:r>
      </w:hyperlink>
      <w:r w:rsidRPr="00E5079E">
        <w:rPr>
          <w:rFonts w:eastAsia="Calibri" w:cs="Arial"/>
          <w:szCs w:val="24"/>
        </w:rPr>
        <w:t xml:space="preserve">. </w:t>
      </w:r>
    </w:p>
    <w:p w14:paraId="1A997C9B" w14:textId="247D4000" w:rsidR="00FF2EDE" w:rsidRPr="00E5079E" w:rsidRDefault="00FF2EDE" w:rsidP="00FF2EDE">
      <w:pPr>
        <w:rPr>
          <w:rFonts w:eastAsia="Calibri" w:cs="Arial"/>
          <w:szCs w:val="24"/>
        </w:rPr>
      </w:pPr>
      <w:r w:rsidRPr="00D86339">
        <w:rPr>
          <w:rFonts w:eastAsia="Calibri" w:cs="Arial"/>
          <w:szCs w:val="24"/>
        </w:rPr>
        <w:t>You will administer your project in compliance with federal civil rights laws that prohibit</w:t>
      </w:r>
      <w:r>
        <w:rPr>
          <w:rFonts w:eastAsia="Calibri" w:cs="Arial"/>
          <w:szCs w:val="24"/>
        </w:rPr>
        <w:t xml:space="preserve"> </w:t>
      </w:r>
      <w:r w:rsidRPr="00D86339">
        <w:rPr>
          <w:rFonts w:eastAsia="Calibri" w:cs="Arial"/>
          <w:szCs w:val="24"/>
        </w:rPr>
        <w:t>discrimination on the basis of race, color, national origin, disability, age, and comply with</w:t>
      </w:r>
      <w:r>
        <w:rPr>
          <w:rFonts w:eastAsia="Calibri" w:cs="Arial"/>
          <w:szCs w:val="24"/>
        </w:rPr>
        <w:t xml:space="preserve"> </w:t>
      </w:r>
      <w:r w:rsidRPr="00D86339">
        <w:rPr>
          <w:rFonts w:eastAsia="Calibri" w:cs="Arial"/>
          <w:szCs w:val="24"/>
        </w:rPr>
        <w:t xml:space="preserve">applicable conscience protections. </w:t>
      </w:r>
      <w:r>
        <w:rPr>
          <w:rFonts w:eastAsia="Calibri" w:cs="Arial"/>
          <w:szCs w:val="24"/>
        </w:rPr>
        <w:t xml:space="preserve"> </w:t>
      </w:r>
      <w:r w:rsidRPr="00D86339">
        <w:rPr>
          <w:rFonts w:eastAsia="Calibri" w:cs="Arial"/>
          <w:szCs w:val="24"/>
        </w:rPr>
        <w:t>You will comply with applicable laws that prohibit</w:t>
      </w:r>
      <w:r>
        <w:rPr>
          <w:rFonts w:eastAsia="Calibri" w:cs="Arial"/>
          <w:szCs w:val="24"/>
        </w:rPr>
        <w:t xml:space="preserve"> </w:t>
      </w:r>
      <w:r w:rsidRPr="00D86339">
        <w:rPr>
          <w:rFonts w:eastAsia="Calibri" w:cs="Arial"/>
          <w:szCs w:val="24"/>
        </w:rPr>
        <w:t>discrimination on the basis of sex, which includes discrimination on the basis of gender identity,</w:t>
      </w:r>
      <w:r>
        <w:rPr>
          <w:rFonts w:eastAsia="Calibri" w:cs="Arial"/>
          <w:szCs w:val="24"/>
        </w:rPr>
        <w:t xml:space="preserve"> </w:t>
      </w:r>
      <w:r w:rsidRPr="00D86339">
        <w:rPr>
          <w:rFonts w:eastAsia="Calibri" w:cs="Arial"/>
          <w:szCs w:val="24"/>
        </w:rPr>
        <w:t xml:space="preserve">sexual orientation, and pregnancy. </w:t>
      </w:r>
      <w:r>
        <w:rPr>
          <w:rFonts w:eastAsia="Calibri" w:cs="Arial"/>
          <w:szCs w:val="24"/>
        </w:rPr>
        <w:t xml:space="preserve"> </w:t>
      </w:r>
      <w:r w:rsidRPr="00D86339">
        <w:rPr>
          <w:rFonts w:eastAsia="Calibri" w:cs="Arial"/>
          <w:szCs w:val="24"/>
        </w:rPr>
        <w:t>Compliance with these laws require taking reasonable steps to</w:t>
      </w:r>
      <w:r>
        <w:rPr>
          <w:rFonts w:eastAsia="Calibri" w:cs="Arial"/>
          <w:szCs w:val="24"/>
        </w:rPr>
        <w:t xml:space="preserve"> </w:t>
      </w:r>
      <w:r w:rsidRPr="00D86339">
        <w:rPr>
          <w:rFonts w:eastAsia="Calibri" w:cs="Arial"/>
          <w:szCs w:val="24"/>
        </w:rPr>
        <w:t>provide meaningful access to persons with limited English proficiency and providing programs</w:t>
      </w:r>
      <w:r>
        <w:rPr>
          <w:rFonts w:eastAsia="Calibri" w:cs="Arial"/>
          <w:szCs w:val="24"/>
        </w:rPr>
        <w:t xml:space="preserve"> </w:t>
      </w:r>
      <w:r w:rsidRPr="00D86339">
        <w:rPr>
          <w:rFonts w:eastAsia="Calibri" w:cs="Arial"/>
          <w:szCs w:val="24"/>
        </w:rPr>
        <w:t xml:space="preserve">that are accessible to and usable by persons with disabilities. </w:t>
      </w:r>
      <w:r>
        <w:rPr>
          <w:rFonts w:eastAsia="Calibri" w:cs="Arial"/>
          <w:szCs w:val="24"/>
        </w:rPr>
        <w:t xml:space="preserve"> </w:t>
      </w:r>
      <w:r w:rsidRPr="00D86339">
        <w:rPr>
          <w:rFonts w:eastAsia="Calibri" w:cs="Arial"/>
          <w:szCs w:val="24"/>
        </w:rPr>
        <w:t>The HHS Office for Civil Rights</w:t>
      </w:r>
      <w:r>
        <w:rPr>
          <w:rFonts w:eastAsia="Calibri" w:cs="Arial"/>
          <w:szCs w:val="24"/>
        </w:rPr>
        <w:t xml:space="preserve"> </w:t>
      </w:r>
      <w:r w:rsidRPr="00D86339">
        <w:rPr>
          <w:rFonts w:eastAsia="Calibri" w:cs="Arial"/>
          <w:szCs w:val="24"/>
        </w:rPr>
        <w:t xml:space="preserve">provides guidance on complying with civil rights laws enforced by HHS. </w:t>
      </w:r>
      <w:r>
        <w:rPr>
          <w:rFonts w:eastAsia="Calibri" w:cs="Arial"/>
          <w:szCs w:val="24"/>
        </w:rPr>
        <w:t xml:space="preserve"> </w:t>
      </w:r>
      <w:r w:rsidRPr="00D86339">
        <w:rPr>
          <w:rFonts w:eastAsia="Calibri" w:cs="Arial"/>
          <w:szCs w:val="24"/>
        </w:rPr>
        <w:t>See</w:t>
      </w:r>
      <w:r>
        <w:rPr>
          <w:rFonts w:eastAsia="Calibri" w:cs="Arial"/>
          <w:szCs w:val="24"/>
        </w:rPr>
        <w:t xml:space="preserve"> </w:t>
      </w:r>
      <w:hyperlink r:id="rId98" w:history="1">
        <w:r w:rsidRPr="00CE00F3">
          <w:rPr>
            <w:rStyle w:val="Hyperlink"/>
            <w:rFonts w:eastAsia="Calibri" w:cs="Arial"/>
            <w:szCs w:val="24"/>
          </w:rPr>
          <w:t>https://www.hhs.gov/civil-rights/for-providers/provider-obligations/index.html</w:t>
        </w:r>
      </w:hyperlink>
      <w:r w:rsidRPr="00D86339">
        <w:rPr>
          <w:rFonts w:eastAsia="Calibri" w:cs="Arial"/>
          <w:szCs w:val="24"/>
        </w:rPr>
        <w:t xml:space="preserve"> and</w:t>
      </w:r>
      <w:r w:rsidR="00135DB8">
        <w:rPr>
          <w:rFonts w:eastAsia="Calibri" w:cs="Arial"/>
          <w:szCs w:val="24"/>
        </w:rPr>
        <w:t xml:space="preserve"> </w:t>
      </w:r>
      <w:hyperlink r:id="rId99" w:history="1">
        <w:r w:rsidR="00135DB8" w:rsidRPr="006665D8">
          <w:rPr>
            <w:rStyle w:val="Hyperlink"/>
            <w:rFonts w:eastAsia="Calibri" w:cs="Arial"/>
            <w:szCs w:val="24"/>
          </w:rPr>
          <w:t>https://www.hhs.gov/civil-rights/for-individuals/nondiscrimination/index.html</w:t>
        </w:r>
      </w:hyperlink>
      <w:r w:rsidR="00135DB8">
        <w:rPr>
          <w:rFonts w:eastAsia="Calibri" w:cs="Arial"/>
          <w:szCs w:val="24"/>
        </w:rPr>
        <w:t xml:space="preserve">. </w:t>
      </w:r>
      <w:hyperlink r:id="rId100" w:history="1"/>
    </w:p>
    <w:p w14:paraId="0D4E179C" w14:textId="59AA8D1B" w:rsidR="00FF2EDE" w:rsidRDefault="00FF2EDE" w:rsidP="00DC6560">
      <w:pPr>
        <w:pStyle w:val="ListParagraph"/>
        <w:numPr>
          <w:ilvl w:val="0"/>
          <w:numId w:val="84"/>
        </w:numPr>
        <w:rPr>
          <w:rFonts w:cs="Arial"/>
          <w:bCs/>
          <w:szCs w:val="24"/>
        </w:rPr>
      </w:pPr>
      <w:r w:rsidRPr="00D86339">
        <w:rPr>
          <w:rFonts w:cs="Arial"/>
          <w:bCs/>
          <w:szCs w:val="24"/>
        </w:rPr>
        <w:t xml:space="preserve">For guidance on meeting your legal obligation to take reasonable steps to ensure meaningful access to your programs or activities by limited English proficient </w:t>
      </w:r>
      <w:r w:rsidRPr="00CE00F3">
        <w:rPr>
          <w:rFonts w:cs="Arial"/>
          <w:bCs/>
          <w:szCs w:val="24"/>
        </w:rPr>
        <w:t>individuals, see</w:t>
      </w:r>
      <w:r w:rsidRPr="00D86339">
        <w:rPr>
          <w:rFonts w:cs="Arial"/>
          <w:bCs/>
          <w:szCs w:val="24"/>
        </w:rPr>
        <w:t xml:space="preserve"> </w:t>
      </w:r>
      <w:hyperlink r:id="rId101" w:history="1">
        <w:r>
          <w:rPr>
            <w:rStyle w:val="Hyperlink"/>
            <w:rFonts w:eastAsia="Calibri" w:cs="Arial"/>
            <w:szCs w:val="24"/>
          </w:rPr>
          <w:t>https://www.hhs.gov/civil-rights/for-individuals/special-topics/limited-english-proficiency/fact-sheet-guidance/index.html</w:t>
        </w:r>
      </w:hyperlink>
      <w:r>
        <w:t xml:space="preserve"> </w:t>
      </w:r>
      <w:r w:rsidRPr="00D86339">
        <w:rPr>
          <w:rFonts w:cs="Arial"/>
          <w:bCs/>
          <w:szCs w:val="24"/>
        </w:rPr>
        <w:t xml:space="preserve">and </w:t>
      </w:r>
      <w:hyperlink r:id="rId102" w:history="1">
        <w:r w:rsidRPr="00CE00F3">
          <w:rPr>
            <w:rStyle w:val="Hyperlink"/>
            <w:rFonts w:cs="Arial"/>
            <w:bCs/>
            <w:szCs w:val="24"/>
          </w:rPr>
          <w:t>https://www.lep.gov</w:t>
        </w:r>
      </w:hyperlink>
      <w:r w:rsidRPr="00D86339">
        <w:rPr>
          <w:rFonts w:cs="Arial"/>
          <w:bCs/>
          <w:szCs w:val="24"/>
        </w:rPr>
        <w:t>.</w:t>
      </w:r>
    </w:p>
    <w:p w14:paraId="7EF41F65" w14:textId="77777777" w:rsidR="00104EEE" w:rsidRPr="00D86339" w:rsidRDefault="00104EEE" w:rsidP="00104EEE">
      <w:pPr>
        <w:pStyle w:val="ListParagraph"/>
        <w:ind w:left="1080"/>
        <w:rPr>
          <w:rFonts w:cs="Arial"/>
          <w:bCs/>
          <w:szCs w:val="24"/>
        </w:rPr>
      </w:pPr>
    </w:p>
    <w:p w14:paraId="07EC7239" w14:textId="77777777" w:rsidR="00FF2EDE" w:rsidRPr="00D86339" w:rsidRDefault="00FF2EDE" w:rsidP="00DC6560">
      <w:pPr>
        <w:pStyle w:val="ListParagraph"/>
        <w:numPr>
          <w:ilvl w:val="0"/>
          <w:numId w:val="84"/>
        </w:numPr>
        <w:rPr>
          <w:rFonts w:cs="Arial"/>
          <w:bCs/>
          <w:szCs w:val="24"/>
        </w:rPr>
      </w:pPr>
      <w:r w:rsidRPr="00D86339">
        <w:rPr>
          <w:rFonts w:cs="Arial"/>
          <w:bCs/>
          <w:szCs w:val="24"/>
        </w:rPr>
        <w:t xml:space="preserve">For information on your specific legal obligations for serving qualified individuals with disabilities, including providing program access, reasonable </w:t>
      </w:r>
      <w:r w:rsidRPr="00D86339">
        <w:rPr>
          <w:rFonts w:cs="Arial"/>
          <w:bCs/>
          <w:szCs w:val="24"/>
        </w:rPr>
        <w:lastRenderedPageBreak/>
        <w:t xml:space="preserve">modifications, and to provide effective communication, see </w:t>
      </w:r>
      <w:hyperlink r:id="rId103" w:history="1">
        <w:r w:rsidRPr="00E937F7">
          <w:rPr>
            <w:rStyle w:val="Hyperlink"/>
            <w:rFonts w:cs="Arial"/>
            <w:bCs/>
            <w:szCs w:val="24"/>
          </w:rPr>
          <w:t>https://www.hhs.gov/ocr/civilrights/understanding/disability/index.html</w:t>
        </w:r>
      </w:hyperlink>
    </w:p>
    <w:p w14:paraId="14E6B12D" w14:textId="77777777" w:rsidR="00FF2EDE" w:rsidRDefault="00FF2EDE" w:rsidP="00DC6560">
      <w:pPr>
        <w:numPr>
          <w:ilvl w:val="0"/>
          <w:numId w:val="85"/>
        </w:numPr>
        <w:ind w:left="1080"/>
        <w:rPr>
          <w:rFonts w:eastAsia="Calibri" w:cs="Arial"/>
          <w:szCs w:val="24"/>
        </w:rPr>
      </w:pPr>
      <w:r w:rsidRPr="00D86339">
        <w:rPr>
          <w:rFonts w:cs="Arial"/>
          <w:bCs/>
          <w:szCs w:val="24"/>
        </w:rPr>
        <w:t xml:space="preserve">HHS funded health and education programs must be administered in an environment free of sexual harassment, </w:t>
      </w:r>
      <w:r w:rsidRPr="00CE00F3">
        <w:rPr>
          <w:rFonts w:cs="Arial"/>
          <w:bCs/>
          <w:szCs w:val="24"/>
        </w:rPr>
        <w:t>see</w:t>
      </w:r>
      <w:r w:rsidRPr="00D86339">
        <w:rPr>
          <w:rFonts w:cs="Arial"/>
          <w:bCs/>
          <w:szCs w:val="24"/>
        </w:rPr>
        <w:t xml:space="preserve"> </w:t>
      </w:r>
      <w:hyperlink r:id="rId104" w:history="1">
        <w:r>
          <w:rPr>
            <w:rStyle w:val="Hyperlink"/>
            <w:rFonts w:eastAsia="Calibri" w:cs="Arial"/>
            <w:szCs w:val="24"/>
          </w:rPr>
          <w:t>https://www.hhs.gov/civil-rights/for-individuals/sex-discrimination/index.html</w:t>
        </w:r>
      </w:hyperlink>
      <w:r>
        <w:rPr>
          <w:rFonts w:eastAsia="Calibri" w:cs="Arial"/>
          <w:szCs w:val="24"/>
        </w:rPr>
        <w:t xml:space="preserve">. </w:t>
      </w:r>
    </w:p>
    <w:p w14:paraId="7127D539" w14:textId="77777777" w:rsidR="00FF2EDE" w:rsidRPr="00D86339" w:rsidRDefault="00FF2EDE" w:rsidP="00DC6560">
      <w:pPr>
        <w:pStyle w:val="ListParagraph"/>
        <w:numPr>
          <w:ilvl w:val="0"/>
          <w:numId w:val="84"/>
        </w:numPr>
        <w:rPr>
          <w:rFonts w:cs="Arial"/>
          <w:bCs/>
          <w:szCs w:val="24"/>
        </w:rPr>
      </w:pPr>
      <w:r w:rsidRPr="00D86339">
        <w:rPr>
          <w:rFonts w:cs="Arial"/>
          <w:bCs/>
          <w:szCs w:val="24"/>
        </w:rPr>
        <w:t xml:space="preserve">For guidance on administering your project in compliance with applicable federal religious nondiscrimination laws and applicable federal conscience protection and associated antidiscrimination laws, see </w:t>
      </w:r>
      <w:hyperlink r:id="rId105" w:history="1">
        <w:r w:rsidRPr="00CE00F3">
          <w:rPr>
            <w:rStyle w:val="Hyperlink"/>
            <w:rFonts w:cs="Arial"/>
            <w:bCs/>
            <w:szCs w:val="24"/>
          </w:rPr>
          <w:t>https://www.hhs.gov/conscience/conscience-protections/index.html</w:t>
        </w:r>
      </w:hyperlink>
      <w:r w:rsidRPr="00D86339">
        <w:rPr>
          <w:rFonts w:cs="Arial"/>
          <w:bCs/>
          <w:szCs w:val="24"/>
        </w:rPr>
        <w:t xml:space="preserve"> and </w:t>
      </w:r>
      <w:hyperlink r:id="rId106" w:history="1">
        <w:r w:rsidRPr="00CE00F3">
          <w:rPr>
            <w:rStyle w:val="Hyperlink"/>
            <w:rFonts w:cs="Arial"/>
            <w:bCs/>
            <w:szCs w:val="24"/>
          </w:rPr>
          <w:t>https://www.hhs.gov/conscience/religious-freedom/index.html</w:t>
        </w:r>
      </w:hyperlink>
      <w:r w:rsidRPr="00D86339">
        <w:rPr>
          <w:rFonts w:cs="Arial"/>
          <w:bCs/>
          <w:szCs w:val="24"/>
        </w:rPr>
        <w:t>.</w:t>
      </w:r>
    </w:p>
    <w:p w14:paraId="08E11FB4" w14:textId="534AC47C" w:rsidR="00E5079E" w:rsidRPr="00E5079E" w:rsidRDefault="00E5079E" w:rsidP="00E5079E">
      <w:pPr>
        <w:rPr>
          <w:rFonts w:cs="Arial"/>
          <w:b/>
          <w:szCs w:val="24"/>
        </w:rPr>
      </w:pPr>
      <w:bookmarkStart w:id="505" w:name="_Hlk90548435"/>
      <w:bookmarkEnd w:id="504"/>
      <w:r w:rsidRPr="00E5079E">
        <w:rPr>
          <w:rFonts w:cs="Arial"/>
          <w:b/>
          <w:szCs w:val="24"/>
        </w:rPr>
        <w:t>Acknowledgement of Federal Funding</w:t>
      </w:r>
    </w:p>
    <w:p w14:paraId="3F8A0237" w14:textId="0764A2DD" w:rsidR="00E5079E" w:rsidRPr="00E5079E" w:rsidRDefault="00E5079E" w:rsidP="00E5079E">
      <w:pPr>
        <w:rPr>
          <w:rFonts w:cs="Arial"/>
          <w:szCs w:val="24"/>
        </w:rPr>
      </w:pPr>
      <w:r w:rsidRPr="00E5079E">
        <w:rPr>
          <w:rFonts w:cs="Arial"/>
          <w:szCs w:val="24"/>
        </w:rPr>
        <w:t xml:space="preserve">As required by HHS appropriations acts, all HHS recipients must acknowledge Federal funding when issuing statements, press releases, publications, requests for proposal, bid solicitations, and other documents, such as tool-kits, resource guides, websites, and presentations describing the projects or programs funded in whole or in part with HHS federal funds. </w:t>
      </w:r>
      <w:r w:rsidR="004B5F71">
        <w:rPr>
          <w:rFonts w:cs="Arial"/>
          <w:szCs w:val="24"/>
        </w:rPr>
        <w:t xml:space="preserve"> </w:t>
      </w:r>
      <w:r w:rsidRPr="00E5079E">
        <w:rPr>
          <w:rFonts w:cs="Arial"/>
          <w:szCs w:val="24"/>
        </w:rPr>
        <w:t>The recipient must clearly state: 1) the percentage and dollar amount of the total costs of the program or project funded with federal money; and 2) the percentage and dollar amount of the total costs of the project or program funded by non-governmental sources.</w:t>
      </w:r>
    </w:p>
    <w:bookmarkEnd w:id="505"/>
    <w:p w14:paraId="2C83CDA7" w14:textId="77777777" w:rsidR="00E5079E" w:rsidRPr="00E5079E" w:rsidRDefault="00E5079E" w:rsidP="00E5079E">
      <w:pPr>
        <w:tabs>
          <w:tab w:val="num" w:pos="1080"/>
        </w:tabs>
        <w:ind w:hanging="360"/>
        <w:rPr>
          <w:rFonts w:cs="Arial"/>
          <w:b/>
          <w:szCs w:val="24"/>
        </w:rPr>
      </w:pPr>
      <w:r w:rsidRPr="00E5079E">
        <w:rPr>
          <w:rFonts w:cs="Arial"/>
          <w:szCs w:val="24"/>
        </w:rPr>
        <w:t xml:space="preserve">     </w:t>
      </w:r>
      <w:r w:rsidRPr="00E5079E">
        <w:rPr>
          <w:rFonts w:cs="Arial"/>
          <w:b/>
          <w:szCs w:val="24"/>
        </w:rPr>
        <w:t>Supplement Not Supplant</w:t>
      </w:r>
    </w:p>
    <w:p w14:paraId="5775522A" w14:textId="7C63CEBB" w:rsidR="00E5079E" w:rsidRPr="00E5079E" w:rsidRDefault="009917CB" w:rsidP="00E5079E">
      <w:pPr>
        <w:rPr>
          <w:rFonts w:cs="Arial"/>
          <w:szCs w:val="24"/>
        </w:rPr>
      </w:pPr>
      <w:r>
        <w:rPr>
          <w:rFonts w:cs="Arial"/>
          <w:szCs w:val="24"/>
        </w:rPr>
        <w:t>F</w:t>
      </w:r>
      <w:r w:rsidR="00E5079E" w:rsidRPr="00E5079E">
        <w:rPr>
          <w:rFonts w:cs="Arial"/>
          <w:szCs w:val="24"/>
        </w:rPr>
        <w:t xml:space="preserve">unds may be used to supplement existing activities. </w:t>
      </w:r>
      <w:r w:rsidR="004B5F71">
        <w:rPr>
          <w:rFonts w:cs="Arial"/>
          <w:szCs w:val="24"/>
        </w:rPr>
        <w:t xml:space="preserve"> </w:t>
      </w:r>
      <w:r w:rsidR="00A40092">
        <w:rPr>
          <w:rFonts w:cs="Arial"/>
          <w:szCs w:val="24"/>
        </w:rPr>
        <w:t>Award</w:t>
      </w:r>
      <w:r w:rsidR="00E5079E" w:rsidRPr="00E5079E">
        <w:rPr>
          <w:rFonts w:cs="Arial"/>
          <w:szCs w:val="24"/>
        </w:rPr>
        <w:t xml:space="preserve"> funds may not be used to supplant current funding of existing activities. </w:t>
      </w:r>
      <w:r w:rsidR="004B5F71">
        <w:rPr>
          <w:rFonts w:cs="Arial"/>
          <w:szCs w:val="24"/>
        </w:rPr>
        <w:t xml:space="preserve"> </w:t>
      </w:r>
      <w:r w:rsidR="00E5079E" w:rsidRPr="00E5079E">
        <w:rPr>
          <w:rFonts w:cs="Arial"/>
          <w:szCs w:val="24"/>
        </w:rPr>
        <w:t xml:space="preserve">“Supplant” is defined as replacing funding of a recipient’s existing program with funds from a federal </w:t>
      </w:r>
      <w:r w:rsidR="00A40092">
        <w:rPr>
          <w:rFonts w:cs="Arial"/>
          <w:szCs w:val="24"/>
        </w:rPr>
        <w:t>award</w:t>
      </w:r>
      <w:r w:rsidR="00E5079E" w:rsidRPr="00E5079E">
        <w:rPr>
          <w:rFonts w:cs="Arial"/>
          <w:szCs w:val="24"/>
        </w:rPr>
        <w:t xml:space="preserve"> (2 CFR Part 200, Appendix XI).</w:t>
      </w:r>
    </w:p>
    <w:p w14:paraId="4ADDEE92" w14:textId="77777777" w:rsidR="00E5079E" w:rsidRPr="00E5079E" w:rsidRDefault="00E5079E" w:rsidP="00E5079E">
      <w:pPr>
        <w:tabs>
          <w:tab w:val="left" w:pos="900"/>
          <w:tab w:val="num" w:pos="1530"/>
        </w:tabs>
        <w:ind w:hanging="360"/>
        <w:rPr>
          <w:rFonts w:cs="Arial"/>
          <w:b/>
          <w:szCs w:val="24"/>
        </w:rPr>
      </w:pPr>
      <w:r w:rsidRPr="00E5079E">
        <w:rPr>
          <w:rFonts w:cs="Arial"/>
          <w:spacing w:val="-1"/>
          <w:szCs w:val="24"/>
        </w:rPr>
        <w:t xml:space="preserve">     </w:t>
      </w:r>
      <w:r w:rsidRPr="00E5079E">
        <w:rPr>
          <w:rFonts w:cs="Arial"/>
          <w:b/>
          <w:spacing w:val="-1"/>
          <w:szCs w:val="24"/>
        </w:rPr>
        <w:t>Mandatory Disclosures</w:t>
      </w:r>
    </w:p>
    <w:p w14:paraId="3F1644A9" w14:textId="789C07A4" w:rsidR="00E5079E" w:rsidRPr="00E5079E" w:rsidRDefault="00E5079E" w:rsidP="00E5079E">
      <w:pPr>
        <w:tabs>
          <w:tab w:val="left" w:pos="900"/>
        </w:tabs>
        <w:rPr>
          <w:rFonts w:cs="Arial"/>
          <w:szCs w:val="24"/>
        </w:rPr>
      </w:pPr>
      <w:bookmarkStart w:id="506" w:name="_Hlk116470784"/>
      <w:r w:rsidRPr="00E5079E">
        <w:rPr>
          <w:rFonts w:cs="Arial"/>
          <w:spacing w:val="-1"/>
          <w:szCs w:val="24"/>
        </w:rPr>
        <w:t>A term may be added to the NoA which states: Consisten</w:t>
      </w:r>
      <w:r w:rsidRPr="00E5079E">
        <w:rPr>
          <w:rFonts w:cs="Arial"/>
          <w:szCs w:val="24"/>
        </w:rPr>
        <w:t>t</w:t>
      </w:r>
      <w:r w:rsidRPr="00E5079E">
        <w:rPr>
          <w:rFonts w:cs="Arial"/>
          <w:spacing w:val="-1"/>
          <w:szCs w:val="24"/>
        </w:rPr>
        <w:t xml:space="preserve"> wit</w:t>
      </w:r>
      <w:r w:rsidRPr="00E5079E">
        <w:rPr>
          <w:rFonts w:cs="Arial"/>
          <w:szCs w:val="24"/>
        </w:rPr>
        <w:t>h</w:t>
      </w:r>
      <w:r w:rsidRPr="00E5079E">
        <w:rPr>
          <w:rFonts w:cs="Arial"/>
          <w:spacing w:val="-1"/>
          <w:szCs w:val="24"/>
        </w:rPr>
        <w:t xml:space="preserve"> 4</w:t>
      </w:r>
      <w:r w:rsidRPr="00E5079E">
        <w:rPr>
          <w:rFonts w:cs="Arial"/>
          <w:szCs w:val="24"/>
        </w:rPr>
        <w:t>5</w:t>
      </w:r>
      <w:r w:rsidRPr="00E5079E">
        <w:rPr>
          <w:rFonts w:cs="Arial"/>
          <w:spacing w:val="-1"/>
          <w:szCs w:val="24"/>
        </w:rPr>
        <w:t xml:space="preserve"> CF</w:t>
      </w:r>
      <w:r w:rsidRPr="00E5079E">
        <w:rPr>
          <w:rFonts w:cs="Arial"/>
          <w:szCs w:val="24"/>
        </w:rPr>
        <w:t>R</w:t>
      </w:r>
      <w:r w:rsidRPr="00E5079E">
        <w:rPr>
          <w:rFonts w:cs="Arial"/>
          <w:spacing w:val="-1"/>
          <w:szCs w:val="24"/>
        </w:rPr>
        <w:t xml:space="preserve"> 75.113</w:t>
      </w:r>
      <w:r w:rsidRPr="00E5079E">
        <w:rPr>
          <w:rFonts w:cs="Arial"/>
          <w:szCs w:val="24"/>
        </w:rPr>
        <w:t>,</w:t>
      </w:r>
      <w:r w:rsidRPr="00E5079E">
        <w:rPr>
          <w:rFonts w:cs="Arial"/>
          <w:spacing w:val="-1"/>
          <w:szCs w:val="24"/>
        </w:rPr>
        <w:t xml:space="preserve"> appl</w:t>
      </w:r>
      <w:r w:rsidRPr="00E5079E">
        <w:rPr>
          <w:rFonts w:cs="Arial"/>
          <w:spacing w:val="1"/>
          <w:szCs w:val="24"/>
        </w:rPr>
        <w:t>i</w:t>
      </w:r>
      <w:r w:rsidRPr="00E5079E">
        <w:rPr>
          <w:rFonts w:cs="Arial"/>
          <w:szCs w:val="24"/>
        </w:rPr>
        <w:t>cants</w:t>
      </w:r>
      <w:r w:rsidRPr="00E5079E">
        <w:rPr>
          <w:rFonts w:cs="Arial"/>
          <w:spacing w:val="-1"/>
          <w:szCs w:val="24"/>
        </w:rPr>
        <w:t xml:space="preserve"> </w:t>
      </w:r>
      <w:r w:rsidRPr="00E5079E">
        <w:rPr>
          <w:rFonts w:cs="Arial"/>
          <w:szCs w:val="24"/>
        </w:rPr>
        <w:t>and</w:t>
      </w:r>
      <w:r w:rsidRPr="00E5079E">
        <w:rPr>
          <w:rFonts w:cs="Arial"/>
          <w:spacing w:val="-1"/>
          <w:szCs w:val="24"/>
        </w:rPr>
        <w:t xml:space="preserve"> </w:t>
      </w:r>
      <w:r w:rsidRPr="00E5079E">
        <w:rPr>
          <w:rFonts w:cs="Arial"/>
          <w:szCs w:val="24"/>
        </w:rPr>
        <w:t>recipients</w:t>
      </w:r>
      <w:r w:rsidRPr="00E5079E">
        <w:rPr>
          <w:rFonts w:cs="Arial"/>
          <w:spacing w:val="-1"/>
          <w:szCs w:val="24"/>
        </w:rPr>
        <w:t xml:space="preserve"> </w:t>
      </w:r>
      <w:r w:rsidRPr="00E5079E">
        <w:rPr>
          <w:rFonts w:cs="Arial"/>
          <w:szCs w:val="24"/>
        </w:rPr>
        <w:t>must</w:t>
      </w:r>
      <w:r w:rsidRPr="00E5079E">
        <w:rPr>
          <w:rFonts w:cs="Arial"/>
          <w:spacing w:val="-1"/>
          <w:szCs w:val="24"/>
        </w:rPr>
        <w:t xml:space="preserve"> </w:t>
      </w:r>
      <w:r w:rsidRPr="00E5079E">
        <w:rPr>
          <w:rFonts w:cs="Arial"/>
          <w:szCs w:val="24"/>
        </w:rPr>
        <w:t>dis</w:t>
      </w:r>
      <w:r w:rsidRPr="00E5079E">
        <w:rPr>
          <w:rFonts w:cs="Arial"/>
          <w:spacing w:val="-2"/>
          <w:szCs w:val="24"/>
        </w:rPr>
        <w:t>c</w:t>
      </w:r>
      <w:r w:rsidRPr="00E5079E">
        <w:rPr>
          <w:rFonts w:cs="Arial"/>
          <w:szCs w:val="24"/>
        </w:rPr>
        <w:t>lose</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a</w:t>
      </w:r>
      <w:r w:rsidRPr="00E5079E">
        <w:rPr>
          <w:rFonts w:cs="Arial"/>
          <w:spacing w:val="-1"/>
          <w:szCs w:val="24"/>
        </w:rPr>
        <w:t xml:space="preserve"> </w:t>
      </w:r>
      <w:r w:rsidRPr="00E5079E">
        <w:rPr>
          <w:rFonts w:cs="Arial"/>
          <w:szCs w:val="24"/>
        </w:rPr>
        <w:t>ti</w:t>
      </w:r>
      <w:r w:rsidRPr="00E5079E">
        <w:rPr>
          <w:rFonts w:cs="Arial"/>
          <w:spacing w:val="-2"/>
          <w:szCs w:val="24"/>
        </w:rPr>
        <w:t>m</w:t>
      </w:r>
      <w:r w:rsidRPr="00E5079E">
        <w:rPr>
          <w:rFonts w:cs="Arial"/>
          <w:szCs w:val="24"/>
        </w:rPr>
        <w:t>ely</w:t>
      </w:r>
      <w:r w:rsidRPr="00E5079E">
        <w:rPr>
          <w:rFonts w:cs="Arial"/>
          <w:spacing w:val="-1"/>
          <w:szCs w:val="24"/>
        </w:rPr>
        <w:t xml:space="preserve"> </w:t>
      </w:r>
      <w:r w:rsidRPr="00E5079E">
        <w:rPr>
          <w:rFonts w:cs="Arial"/>
          <w:spacing w:val="-2"/>
          <w:szCs w:val="24"/>
        </w:rPr>
        <w:t>m</w:t>
      </w:r>
      <w:r w:rsidRPr="00E5079E">
        <w:rPr>
          <w:rFonts w:cs="Arial"/>
          <w:szCs w:val="24"/>
        </w:rPr>
        <w:t>anner,</w:t>
      </w:r>
      <w:r w:rsidRPr="00E5079E">
        <w:rPr>
          <w:rFonts w:cs="Arial"/>
          <w:spacing w:val="-1"/>
          <w:szCs w:val="24"/>
        </w:rPr>
        <w:t xml:space="preserve"> </w:t>
      </w:r>
      <w:r w:rsidRPr="00E5079E">
        <w:rPr>
          <w:rFonts w:cs="Arial"/>
          <w:szCs w:val="24"/>
        </w:rPr>
        <w:t>in writing</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t</w:t>
      </w:r>
      <w:r w:rsidRPr="00E5079E">
        <w:rPr>
          <w:rFonts w:cs="Arial"/>
          <w:spacing w:val="-2"/>
          <w:szCs w:val="24"/>
        </w:rPr>
        <w:t>h</w:t>
      </w:r>
      <w:r w:rsidRPr="00E5079E">
        <w:rPr>
          <w:rFonts w:cs="Arial"/>
          <w:szCs w:val="24"/>
        </w:rPr>
        <w:t>e</w:t>
      </w:r>
      <w:r w:rsidRPr="00E5079E">
        <w:rPr>
          <w:rFonts w:cs="Arial"/>
          <w:spacing w:val="-1"/>
          <w:szCs w:val="24"/>
        </w:rPr>
        <w:t xml:space="preserve"> </w:t>
      </w:r>
      <w:r w:rsidRPr="00E5079E">
        <w:rPr>
          <w:rFonts w:cs="Arial"/>
          <w:szCs w:val="24"/>
        </w:rPr>
        <w:t>HHS</w:t>
      </w:r>
      <w:r w:rsidRPr="00E5079E">
        <w:rPr>
          <w:rFonts w:cs="Arial"/>
          <w:spacing w:val="-1"/>
          <w:szCs w:val="24"/>
        </w:rPr>
        <w:t xml:space="preserve"> </w:t>
      </w:r>
      <w:r w:rsidRPr="00E5079E">
        <w:rPr>
          <w:rFonts w:cs="Arial"/>
          <w:szCs w:val="24"/>
        </w:rPr>
        <w:t>awarding</w:t>
      </w:r>
      <w:r w:rsidRPr="00E5079E">
        <w:rPr>
          <w:rFonts w:cs="Arial"/>
          <w:spacing w:val="-1"/>
          <w:szCs w:val="24"/>
        </w:rPr>
        <w:t xml:space="preserve"> </w:t>
      </w:r>
      <w:r w:rsidRPr="00E5079E">
        <w:rPr>
          <w:rFonts w:cs="Arial"/>
          <w:szCs w:val="24"/>
        </w:rPr>
        <w:t>agency,</w:t>
      </w:r>
      <w:r w:rsidRPr="00E5079E">
        <w:rPr>
          <w:rFonts w:cs="Arial"/>
          <w:spacing w:val="-2"/>
          <w:szCs w:val="24"/>
        </w:rPr>
        <w:t xml:space="preserve"> </w:t>
      </w:r>
      <w:r w:rsidRPr="00E5079E">
        <w:rPr>
          <w:rFonts w:cs="Arial"/>
          <w:szCs w:val="24"/>
        </w:rPr>
        <w:t>all</w:t>
      </w:r>
      <w:r w:rsidRPr="00E5079E">
        <w:rPr>
          <w:rFonts w:cs="Arial"/>
          <w:spacing w:val="-1"/>
          <w:szCs w:val="24"/>
        </w:rPr>
        <w:t xml:space="preserve"> </w:t>
      </w:r>
      <w:r w:rsidRPr="00E5079E">
        <w:rPr>
          <w:rFonts w:cs="Arial"/>
          <w:szCs w:val="24"/>
        </w:rPr>
        <w:t>infor</w:t>
      </w:r>
      <w:r w:rsidRPr="00E5079E">
        <w:rPr>
          <w:rFonts w:cs="Arial"/>
          <w:spacing w:val="-2"/>
          <w:szCs w:val="24"/>
        </w:rPr>
        <w:t>m</w:t>
      </w:r>
      <w:r w:rsidRPr="00E5079E">
        <w:rPr>
          <w:rFonts w:cs="Arial"/>
          <w:szCs w:val="24"/>
        </w:rPr>
        <w:t>ation</w:t>
      </w:r>
      <w:r w:rsidRPr="00E5079E">
        <w:rPr>
          <w:rFonts w:cs="Arial"/>
          <w:spacing w:val="-1"/>
          <w:szCs w:val="24"/>
        </w:rPr>
        <w:t xml:space="preserve"> </w:t>
      </w:r>
      <w:r w:rsidRPr="00E5079E">
        <w:rPr>
          <w:rFonts w:cs="Arial"/>
          <w:szCs w:val="24"/>
        </w:rPr>
        <w:t>related</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viol</w:t>
      </w:r>
      <w:r w:rsidRPr="00E5079E">
        <w:rPr>
          <w:rFonts w:cs="Arial"/>
          <w:spacing w:val="-1"/>
          <w:szCs w:val="24"/>
        </w:rPr>
        <w:t>a</w:t>
      </w:r>
      <w:r w:rsidRPr="00E5079E">
        <w:rPr>
          <w:rFonts w:cs="Arial"/>
          <w:szCs w:val="24"/>
        </w:rPr>
        <w:t>tions of federal cri</w:t>
      </w:r>
      <w:r w:rsidRPr="00E5079E">
        <w:rPr>
          <w:rFonts w:cs="Arial"/>
          <w:spacing w:val="-2"/>
          <w:szCs w:val="24"/>
        </w:rPr>
        <w:t>m</w:t>
      </w:r>
      <w:r w:rsidRPr="00E5079E">
        <w:rPr>
          <w:rFonts w:cs="Arial"/>
          <w:szCs w:val="24"/>
        </w:rPr>
        <w:t xml:space="preserve">inal law involving fraud, bribery, or gratuity violations potentially affecting the </w:t>
      </w:r>
      <w:r w:rsidRPr="00E5079E">
        <w:rPr>
          <w:rFonts w:cs="Arial"/>
          <w:spacing w:val="-2"/>
          <w:szCs w:val="24"/>
        </w:rPr>
        <w:t>f</w:t>
      </w:r>
      <w:r w:rsidRPr="00E5079E">
        <w:rPr>
          <w:rFonts w:cs="Arial"/>
          <w:szCs w:val="24"/>
        </w:rPr>
        <w:t>ederal awa</w:t>
      </w:r>
      <w:r w:rsidRPr="00E5079E">
        <w:rPr>
          <w:rFonts w:cs="Arial"/>
          <w:spacing w:val="-3"/>
          <w:szCs w:val="24"/>
        </w:rPr>
        <w:t>r</w:t>
      </w:r>
      <w:r w:rsidRPr="00E5079E">
        <w:rPr>
          <w:rFonts w:cs="Arial"/>
          <w:szCs w:val="24"/>
        </w:rPr>
        <w:t xml:space="preserve">d. </w:t>
      </w:r>
      <w:r w:rsidR="004B5F71">
        <w:rPr>
          <w:rFonts w:cs="Arial"/>
          <w:szCs w:val="24"/>
        </w:rPr>
        <w:t xml:space="preserve"> </w:t>
      </w:r>
      <w:r w:rsidRPr="00E5079E">
        <w:rPr>
          <w:rFonts w:cs="Arial"/>
          <w:szCs w:val="24"/>
        </w:rPr>
        <w:t>Sub-recipients</w:t>
      </w:r>
      <w:r w:rsidRPr="00E5079E">
        <w:rPr>
          <w:rFonts w:cs="Arial"/>
          <w:spacing w:val="-1"/>
          <w:szCs w:val="24"/>
        </w:rPr>
        <w:t xml:space="preserve"> </w:t>
      </w:r>
      <w:r w:rsidRPr="00E5079E">
        <w:rPr>
          <w:rFonts w:cs="Arial"/>
          <w:spacing w:val="-2"/>
          <w:szCs w:val="24"/>
        </w:rPr>
        <w:t>m</w:t>
      </w:r>
      <w:r w:rsidRPr="00E5079E">
        <w:rPr>
          <w:rFonts w:cs="Arial"/>
          <w:szCs w:val="24"/>
        </w:rPr>
        <w:t>ust</w:t>
      </w:r>
      <w:r w:rsidRPr="00E5079E">
        <w:rPr>
          <w:rFonts w:cs="Arial"/>
          <w:spacing w:val="-1"/>
          <w:szCs w:val="24"/>
        </w:rPr>
        <w:t xml:space="preserve"> </w:t>
      </w:r>
      <w:r w:rsidRPr="00E5079E">
        <w:rPr>
          <w:rFonts w:cs="Arial"/>
          <w:szCs w:val="24"/>
        </w:rPr>
        <w:t>disclose,</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a</w:t>
      </w:r>
      <w:r w:rsidRPr="00E5079E">
        <w:rPr>
          <w:rFonts w:cs="Arial"/>
          <w:spacing w:val="-1"/>
          <w:szCs w:val="24"/>
        </w:rPr>
        <w:t xml:space="preserve"> </w:t>
      </w:r>
      <w:r w:rsidRPr="00E5079E">
        <w:rPr>
          <w:rFonts w:cs="Arial"/>
          <w:szCs w:val="24"/>
        </w:rPr>
        <w:t>ti</w:t>
      </w:r>
      <w:r w:rsidRPr="00E5079E">
        <w:rPr>
          <w:rFonts w:cs="Arial"/>
          <w:spacing w:val="-2"/>
          <w:szCs w:val="24"/>
        </w:rPr>
        <w:t>m</w:t>
      </w:r>
      <w:r w:rsidRPr="00E5079E">
        <w:rPr>
          <w:rFonts w:cs="Arial"/>
          <w:szCs w:val="24"/>
        </w:rPr>
        <w:t xml:space="preserve">ely </w:t>
      </w:r>
      <w:r w:rsidRPr="00E5079E">
        <w:rPr>
          <w:rFonts w:cs="Arial"/>
          <w:spacing w:val="-2"/>
          <w:szCs w:val="24"/>
        </w:rPr>
        <w:t>m</w:t>
      </w:r>
      <w:r w:rsidRPr="00E5079E">
        <w:rPr>
          <w:rFonts w:cs="Arial"/>
          <w:szCs w:val="24"/>
        </w:rPr>
        <w:t>anner,</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writing</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the</w:t>
      </w:r>
      <w:r w:rsidRPr="00E5079E">
        <w:rPr>
          <w:rFonts w:cs="Arial"/>
          <w:spacing w:val="-1"/>
          <w:szCs w:val="24"/>
        </w:rPr>
        <w:t xml:space="preserve"> </w:t>
      </w:r>
      <w:r w:rsidRPr="00E5079E">
        <w:rPr>
          <w:rFonts w:cs="Arial"/>
          <w:szCs w:val="24"/>
        </w:rPr>
        <w:t>pri</w:t>
      </w:r>
      <w:r w:rsidRPr="00E5079E">
        <w:rPr>
          <w:rFonts w:cs="Arial"/>
          <w:spacing w:val="-2"/>
          <w:szCs w:val="24"/>
        </w:rPr>
        <w:t>m</w:t>
      </w:r>
      <w:r w:rsidRPr="00E5079E">
        <w:rPr>
          <w:rFonts w:cs="Arial"/>
          <w:szCs w:val="24"/>
        </w:rPr>
        <w:t>e recipient</w:t>
      </w:r>
      <w:r w:rsidRPr="00E5079E">
        <w:rPr>
          <w:rFonts w:cs="Arial"/>
          <w:spacing w:val="-1"/>
          <w:szCs w:val="24"/>
        </w:rPr>
        <w:t xml:space="preserve"> </w:t>
      </w:r>
      <w:r w:rsidRPr="00E5079E">
        <w:rPr>
          <w:rFonts w:cs="Arial"/>
          <w:szCs w:val="24"/>
        </w:rPr>
        <w:t>(pass</w:t>
      </w:r>
      <w:r w:rsidRPr="00E5079E">
        <w:rPr>
          <w:rFonts w:cs="Arial"/>
          <w:spacing w:val="-1"/>
          <w:szCs w:val="24"/>
        </w:rPr>
        <w:t xml:space="preserve"> </w:t>
      </w:r>
      <w:r w:rsidRPr="00E5079E">
        <w:rPr>
          <w:rFonts w:cs="Arial"/>
          <w:szCs w:val="24"/>
        </w:rPr>
        <w:t>through</w:t>
      </w:r>
      <w:r w:rsidRPr="00E5079E">
        <w:rPr>
          <w:rFonts w:cs="Arial"/>
          <w:spacing w:val="-1"/>
          <w:szCs w:val="24"/>
        </w:rPr>
        <w:t xml:space="preserve"> </w:t>
      </w:r>
      <w:r w:rsidRPr="00E5079E">
        <w:rPr>
          <w:rFonts w:cs="Arial"/>
          <w:szCs w:val="24"/>
        </w:rPr>
        <w:t>entity),</w:t>
      </w:r>
      <w:r w:rsidRPr="00DD41B2">
        <w:rPr>
          <w:spacing w:val="-1"/>
        </w:rPr>
        <w:t xml:space="preserve"> </w:t>
      </w:r>
      <w:r w:rsidRPr="00E5079E">
        <w:rPr>
          <w:rFonts w:cs="Arial"/>
          <w:szCs w:val="24"/>
        </w:rPr>
        <w:t>all</w:t>
      </w:r>
      <w:r w:rsidRPr="00E5079E">
        <w:rPr>
          <w:rFonts w:cs="Arial"/>
          <w:spacing w:val="-1"/>
          <w:szCs w:val="24"/>
        </w:rPr>
        <w:t xml:space="preserve"> </w:t>
      </w:r>
      <w:r w:rsidRPr="00E5079E">
        <w:rPr>
          <w:rFonts w:cs="Arial"/>
          <w:szCs w:val="24"/>
        </w:rPr>
        <w:t>infor</w:t>
      </w:r>
      <w:r w:rsidRPr="00E5079E">
        <w:rPr>
          <w:rFonts w:cs="Arial"/>
          <w:spacing w:val="-2"/>
          <w:szCs w:val="24"/>
        </w:rPr>
        <w:t>m</w:t>
      </w:r>
      <w:r w:rsidRPr="00E5079E">
        <w:rPr>
          <w:rFonts w:cs="Arial"/>
          <w:szCs w:val="24"/>
        </w:rPr>
        <w:t>ation</w:t>
      </w:r>
      <w:r w:rsidRPr="00DD41B2">
        <w:t xml:space="preserve"> </w:t>
      </w:r>
      <w:r w:rsidRPr="00E5079E">
        <w:rPr>
          <w:rFonts w:cs="Arial"/>
          <w:szCs w:val="24"/>
        </w:rPr>
        <w:t>related</w:t>
      </w:r>
      <w:r w:rsidRPr="00DD41B2">
        <w:t xml:space="preserve"> </w:t>
      </w:r>
      <w:r w:rsidRPr="00E5079E">
        <w:rPr>
          <w:rFonts w:cs="Arial"/>
          <w:szCs w:val="24"/>
        </w:rPr>
        <w:t>to</w:t>
      </w:r>
      <w:r w:rsidRPr="00DD41B2">
        <w:t xml:space="preserve"> </w:t>
      </w:r>
      <w:r w:rsidRPr="00E5079E">
        <w:rPr>
          <w:rFonts w:cs="Arial"/>
          <w:szCs w:val="24"/>
        </w:rPr>
        <w:t>viol</w:t>
      </w:r>
      <w:r w:rsidRPr="00DD41B2">
        <w:t>a</w:t>
      </w:r>
      <w:r w:rsidRPr="00E5079E">
        <w:rPr>
          <w:rFonts w:cs="Arial"/>
          <w:szCs w:val="24"/>
        </w:rPr>
        <w:t>tions of feder</w:t>
      </w:r>
      <w:r w:rsidRPr="00DD41B2">
        <w:rPr>
          <w:spacing w:val="-2"/>
        </w:rPr>
        <w:t>a</w:t>
      </w:r>
      <w:r w:rsidRPr="00E5079E">
        <w:rPr>
          <w:rFonts w:cs="Arial"/>
          <w:szCs w:val="24"/>
        </w:rPr>
        <w:t>l</w:t>
      </w:r>
      <w:r w:rsidRPr="00DD41B2">
        <w:rPr>
          <w:spacing w:val="-1"/>
        </w:rPr>
        <w:t xml:space="preserve"> </w:t>
      </w:r>
      <w:r w:rsidRPr="00E5079E">
        <w:rPr>
          <w:rFonts w:cs="Arial"/>
          <w:szCs w:val="24"/>
        </w:rPr>
        <w:t>cri</w:t>
      </w:r>
      <w:r w:rsidRPr="00E5079E">
        <w:rPr>
          <w:rFonts w:cs="Arial"/>
          <w:spacing w:val="-2"/>
          <w:szCs w:val="24"/>
        </w:rPr>
        <w:t>m</w:t>
      </w:r>
      <w:r w:rsidRPr="00DD41B2">
        <w:rPr>
          <w:spacing w:val="1"/>
        </w:rPr>
        <w:t>i</w:t>
      </w:r>
      <w:r w:rsidRPr="00E5079E">
        <w:rPr>
          <w:rFonts w:cs="Arial"/>
          <w:szCs w:val="24"/>
        </w:rPr>
        <w:t>nal</w:t>
      </w:r>
      <w:r w:rsidRPr="00DD41B2">
        <w:rPr>
          <w:spacing w:val="-1"/>
        </w:rPr>
        <w:t xml:space="preserve"> </w:t>
      </w:r>
      <w:r w:rsidRPr="00E5079E">
        <w:rPr>
          <w:rFonts w:cs="Arial"/>
          <w:szCs w:val="24"/>
        </w:rPr>
        <w:t>law</w:t>
      </w:r>
      <w:r w:rsidRPr="00DD41B2">
        <w:rPr>
          <w:spacing w:val="-1"/>
        </w:rPr>
        <w:t xml:space="preserve"> </w:t>
      </w:r>
      <w:r w:rsidRPr="00E5079E">
        <w:rPr>
          <w:rFonts w:cs="Arial"/>
          <w:szCs w:val="24"/>
        </w:rPr>
        <w:t>involving</w:t>
      </w:r>
      <w:r w:rsidRPr="00DD41B2">
        <w:rPr>
          <w:spacing w:val="-1"/>
        </w:rPr>
        <w:t xml:space="preserve"> </w:t>
      </w:r>
      <w:r w:rsidRPr="00E5079E">
        <w:rPr>
          <w:rFonts w:cs="Arial"/>
          <w:szCs w:val="24"/>
        </w:rPr>
        <w:t>fraud,</w:t>
      </w:r>
      <w:r w:rsidRPr="00DD41B2">
        <w:rPr>
          <w:spacing w:val="-1"/>
        </w:rPr>
        <w:t xml:space="preserve"> </w:t>
      </w:r>
      <w:r w:rsidRPr="00E5079E">
        <w:rPr>
          <w:rFonts w:cs="Arial"/>
          <w:szCs w:val="24"/>
        </w:rPr>
        <w:t>b</w:t>
      </w:r>
      <w:r w:rsidRPr="00DD41B2">
        <w:rPr>
          <w:spacing w:val="-1"/>
        </w:rPr>
        <w:t>r</w:t>
      </w:r>
      <w:r w:rsidRPr="00E5079E">
        <w:rPr>
          <w:rFonts w:cs="Arial"/>
          <w:szCs w:val="24"/>
        </w:rPr>
        <w:t xml:space="preserve">ibery, or gratuity violations potentially </w:t>
      </w:r>
      <w:r w:rsidRPr="00DD41B2">
        <w:rPr>
          <w:spacing w:val="-1"/>
        </w:rPr>
        <w:t>aff</w:t>
      </w:r>
      <w:r w:rsidRPr="00E5079E">
        <w:rPr>
          <w:rFonts w:cs="Arial"/>
          <w:szCs w:val="24"/>
        </w:rPr>
        <w:t xml:space="preserve">ecting the </w:t>
      </w:r>
      <w:r w:rsidRPr="00DD41B2">
        <w:rPr>
          <w:spacing w:val="-1"/>
        </w:rPr>
        <w:t>f</w:t>
      </w:r>
      <w:r w:rsidRPr="00E5079E">
        <w:rPr>
          <w:rFonts w:cs="Arial"/>
          <w:szCs w:val="24"/>
        </w:rPr>
        <w:t>ederal awa</w:t>
      </w:r>
      <w:r w:rsidRPr="00DD41B2">
        <w:rPr>
          <w:spacing w:val="-1"/>
        </w:rPr>
        <w:t>r</w:t>
      </w:r>
      <w:r w:rsidRPr="00E5079E">
        <w:rPr>
          <w:rFonts w:cs="Arial"/>
          <w:szCs w:val="24"/>
        </w:rPr>
        <w:t>d. </w:t>
      </w:r>
      <w:r w:rsidR="004B5F71">
        <w:rPr>
          <w:rFonts w:cs="Arial"/>
          <w:szCs w:val="24"/>
        </w:rPr>
        <w:t xml:space="preserve"> </w:t>
      </w:r>
      <w:r w:rsidRPr="00E5079E">
        <w:rPr>
          <w:rFonts w:cs="Arial"/>
          <w:szCs w:val="24"/>
        </w:rPr>
        <w:t>Disclosu</w:t>
      </w:r>
      <w:r w:rsidRPr="00E5079E">
        <w:rPr>
          <w:rFonts w:cs="Arial"/>
          <w:spacing w:val="-1"/>
          <w:szCs w:val="24"/>
        </w:rPr>
        <w:t>r</w:t>
      </w:r>
      <w:r w:rsidRPr="00E5079E">
        <w:rPr>
          <w:rFonts w:cs="Arial"/>
          <w:szCs w:val="24"/>
        </w:rPr>
        <w:t xml:space="preserve">es </w:t>
      </w:r>
      <w:r w:rsidRPr="00E5079E">
        <w:rPr>
          <w:rFonts w:cs="Arial"/>
          <w:spacing w:val="-2"/>
          <w:szCs w:val="24"/>
        </w:rPr>
        <w:t>m</w:t>
      </w:r>
      <w:r w:rsidRPr="00E5079E">
        <w:rPr>
          <w:rFonts w:cs="Arial"/>
          <w:szCs w:val="24"/>
        </w:rPr>
        <w:t xml:space="preserve">ust be sent </w:t>
      </w:r>
      <w:r w:rsidRPr="00E5079E">
        <w:rPr>
          <w:rFonts w:cs="Arial"/>
          <w:szCs w:val="24"/>
          <w:u w:val="single"/>
        </w:rPr>
        <w:t>in</w:t>
      </w:r>
      <w:r w:rsidRPr="00E5079E">
        <w:rPr>
          <w:rFonts w:cs="Arial"/>
          <w:spacing w:val="-1"/>
          <w:szCs w:val="24"/>
          <w:u w:val="single"/>
        </w:rPr>
        <w:t xml:space="preserve"> </w:t>
      </w:r>
      <w:r w:rsidRPr="00E5079E">
        <w:rPr>
          <w:rFonts w:cs="Arial"/>
          <w:szCs w:val="24"/>
          <w:u w:val="single"/>
        </w:rPr>
        <w:t>w</w:t>
      </w:r>
      <w:r w:rsidRPr="00E5079E">
        <w:rPr>
          <w:rFonts w:cs="Arial"/>
          <w:spacing w:val="-1"/>
          <w:szCs w:val="24"/>
          <w:u w:val="single"/>
        </w:rPr>
        <w:t>r</w:t>
      </w:r>
      <w:r w:rsidRPr="00E5079E">
        <w:rPr>
          <w:rFonts w:cs="Arial"/>
          <w:szCs w:val="24"/>
          <w:u w:val="single"/>
        </w:rPr>
        <w:t>iti</w:t>
      </w:r>
      <w:r w:rsidRPr="00E5079E">
        <w:rPr>
          <w:rFonts w:cs="Arial"/>
          <w:spacing w:val="-2"/>
          <w:szCs w:val="24"/>
          <w:u w:val="single"/>
        </w:rPr>
        <w:t>n</w:t>
      </w:r>
      <w:r w:rsidRPr="00E5079E">
        <w:rPr>
          <w:rFonts w:cs="Arial"/>
          <w:szCs w:val="24"/>
          <w:u w:val="single"/>
        </w:rPr>
        <w:t xml:space="preserve">g </w:t>
      </w:r>
      <w:r w:rsidRPr="00E5079E">
        <w:rPr>
          <w:rFonts w:cs="Arial"/>
          <w:szCs w:val="24"/>
        </w:rPr>
        <w:t>to SAMHSA</w:t>
      </w:r>
      <w:r w:rsidRPr="00E5079E">
        <w:rPr>
          <w:rFonts w:cs="Arial"/>
          <w:spacing w:val="-1"/>
          <w:szCs w:val="24"/>
        </w:rPr>
        <w:t xml:space="preserve"> at </w:t>
      </w:r>
      <w:r w:rsidRPr="00E5079E">
        <w:rPr>
          <w:rFonts w:cs="Arial"/>
          <w:szCs w:val="24"/>
        </w:rPr>
        <w:t>the</w:t>
      </w:r>
      <w:r w:rsidRPr="00E5079E">
        <w:rPr>
          <w:rFonts w:cs="Arial"/>
          <w:spacing w:val="-1"/>
          <w:szCs w:val="24"/>
        </w:rPr>
        <w:t xml:space="preserve"> </w:t>
      </w:r>
      <w:r w:rsidRPr="00E5079E">
        <w:rPr>
          <w:rFonts w:cs="Arial"/>
          <w:szCs w:val="24"/>
        </w:rPr>
        <w:t>following</w:t>
      </w:r>
      <w:r w:rsidRPr="00E5079E">
        <w:rPr>
          <w:rFonts w:cs="Arial"/>
          <w:spacing w:val="-1"/>
          <w:szCs w:val="24"/>
        </w:rPr>
        <w:t xml:space="preserve"> </w:t>
      </w:r>
      <w:r w:rsidRPr="00E5079E">
        <w:rPr>
          <w:rFonts w:cs="Arial"/>
          <w:szCs w:val="24"/>
        </w:rPr>
        <w:t>a</w:t>
      </w:r>
      <w:r w:rsidRPr="00E5079E">
        <w:rPr>
          <w:rFonts w:cs="Arial"/>
          <w:spacing w:val="-2"/>
          <w:szCs w:val="24"/>
        </w:rPr>
        <w:t>d</w:t>
      </w:r>
      <w:r w:rsidRPr="00E5079E">
        <w:rPr>
          <w:rFonts w:cs="Arial"/>
          <w:szCs w:val="24"/>
        </w:rPr>
        <w:t>dress:</w:t>
      </w:r>
    </w:p>
    <w:p w14:paraId="5454D744" w14:textId="77777777" w:rsidR="00E5079E" w:rsidRPr="00E5079E" w:rsidRDefault="00E5079E" w:rsidP="00E5079E">
      <w:pPr>
        <w:spacing w:after="0"/>
        <w:contextualSpacing/>
        <w:rPr>
          <w:rFonts w:eastAsia="Calibri" w:cs="Arial"/>
          <w:szCs w:val="24"/>
        </w:rPr>
      </w:pPr>
      <w:r w:rsidRPr="00E5079E">
        <w:rPr>
          <w:rFonts w:eastAsia="Calibri" w:cs="Arial"/>
          <w:szCs w:val="24"/>
        </w:rPr>
        <w:t>SAMHSA</w:t>
      </w:r>
    </w:p>
    <w:p w14:paraId="55D33DAB" w14:textId="77777777" w:rsidR="00E5079E" w:rsidRPr="00E5079E" w:rsidRDefault="00E5079E" w:rsidP="00E5079E">
      <w:pPr>
        <w:spacing w:after="0"/>
        <w:contextualSpacing/>
        <w:rPr>
          <w:rFonts w:eastAsia="Calibri" w:cs="Arial"/>
          <w:szCs w:val="24"/>
        </w:rPr>
      </w:pPr>
      <w:r w:rsidRPr="00E5079E">
        <w:rPr>
          <w:rFonts w:eastAsia="Calibri" w:cs="Arial"/>
          <w:szCs w:val="24"/>
        </w:rPr>
        <w:t>Attention: Office of Financial Advisory Services</w:t>
      </w:r>
    </w:p>
    <w:p w14:paraId="23F1AD87" w14:textId="77777777" w:rsidR="00E5079E" w:rsidRPr="00E5079E" w:rsidRDefault="00E5079E" w:rsidP="00E5079E">
      <w:pPr>
        <w:spacing w:after="0"/>
        <w:contextualSpacing/>
        <w:rPr>
          <w:rFonts w:eastAsia="Calibri" w:cs="Arial"/>
          <w:szCs w:val="24"/>
        </w:rPr>
      </w:pPr>
      <w:r w:rsidRPr="00E5079E">
        <w:rPr>
          <w:rFonts w:eastAsia="Calibri" w:cs="Arial"/>
          <w:szCs w:val="24"/>
        </w:rPr>
        <w:t>5600 Fishers Lane</w:t>
      </w:r>
    </w:p>
    <w:p w14:paraId="099AD6CF" w14:textId="77777777" w:rsidR="00E5079E" w:rsidRPr="00E5079E" w:rsidRDefault="00E5079E" w:rsidP="00E5079E">
      <w:pPr>
        <w:spacing w:after="0"/>
        <w:contextualSpacing/>
        <w:rPr>
          <w:rFonts w:eastAsia="Calibri" w:cs="Arial"/>
          <w:szCs w:val="24"/>
        </w:rPr>
      </w:pPr>
      <w:r w:rsidRPr="00E5079E">
        <w:rPr>
          <w:rFonts w:eastAsia="Calibri" w:cs="Arial"/>
          <w:szCs w:val="24"/>
        </w:rPr>
        <w:t>Rockville, MD 20857</w:t>
      </w:r>
    </w:p>
    <w:p w14:paraId="7B070A8A" w14:textId="67399F3C" w:rsidR="00427DA8" w:rsidRPr="00E5079E" w:rsidRDefault="00AB5666" w:rsidP="00427DA8">
      <w:pPr>
        <w:contextualSpacing/>
        <w:rPr>
          <w:rFonts w:cs="Arial"/>
          <w:bCs/>
          <w:spacing w:val="-1"/>
          <w:szCs w:val="24"/>
        </w:rPr>
      </w:pPr>
      <w:bookmarkStart w:id="507" w:name="_Hlk116897882"/>
      <w:r>
        <w:rPr>
          <w:rFonts w:cs="Arial"/>
          <w:bCs/>
          <w:spacing w:val="-1"/>
          <w:szCs w:val="24"/>
        </w:rPr>
        <w:lastRenderedPageBreak/>
        <w:t xml:space="preserve">You may also submit </w:t>
      </w:r>
      <w:r w:rsidR="00427DA8">
        <w:rPr>
          <w:rFonts w:cs="Arial"/>
          <w:bCs/>
          <w:spacing w:val="-1"/>
          <w:szCs w:val="24"/>
        </w:rPr>
        <w:t xml:space="preserve">a complaint via the </w:t>
      </w:r>
      <w:hyperlink r:id="rId107" w:history="1">
        <w:r w:rsidR="00427DA8" w:rsidRPr="0085604A">
          <w:rPr>
            <w:rStyle w:val="Hyperlink"/>
            <w:rFonts w:cs="Arial"/>
            <w:bCs/>
            <w:spacing w:val="-1"/>
            <w:szCs w:val="24"/>
          </w:rPr>
          <w:t>OIG Hotline online form</w:t>
        </w:r>
      </w:hyperlink>
      <w:r w:rsidR="00427DA8">
        <w:rPr>
          <w:rFonts w:cs="Arial"/>
          <w:bCs/>
          <w:spacing w:val="-1"/>
          <w:szCs w:val="24"/>
        </w:rPr>
        <w:t xml:space="preserve"> (see </w:t>
      </w:r>
      <w:hyperlink r:id="rId108" w:history="1">
        <w:r w:rsidR="00427DA8" w:rsidRPr="00B05B08">
          <w:rPr>
            <w:rStyle w:val="Hyperlink"/>
            <w:rFonts w:cs="Arial"/>
            <w:bCs/>
            <w:spacing w:val="-1"/>
            <w:szCs w:val="24"/>
          </w:rPr>
          <w:t>https://oig.hhs.gov/fraud/report-fraud/</w:t>
        </w:r>
      </w:hyperlink>
      <w:r w:rsidR="00427DA8">
        <w:rPr>
          <w:rFonts w:cs="Arial"/>
          <w:bCs/>
          <w:spacing w:val="-1"/>
          <w:szCs w:val="24"/>
        </w:rPr>
        <w:t>)</w:t>
      </w:r>
      <w:r w:rsidR="00427DA8" w:rsidRPr="00427DA8">
        <w:rPr>
          <w:rFonts w:cs="Arial"/>
          <w:bCs/>
          <w:spacing w:val="-1"/>
          <w:szCs w:val="24"/>
        </w:rPr>
        <w:t>,</w:t>
      </w:r>
      <w:r w:rsidR="00427DA8">
        <w:rPr>
          <w:rFonts w:cs="Arial"/>
          <w:bCs/>
          <w:color w:val="0000FF"/>
          <w:spacing w:val="-1"/>
          <w:szCs w:val="24"/>
        </w:rPr>
        <w:t xml:space="preserve"> </w:t>
      </w:r>
      <w:r w:rsidR="00427DA8" w:rsidRPr="00427DA8">
        <w:rPr>
          <w:rFonts w:cs="Arial"/>
          <w:bCs/>
          <w:spacing w:val="-1"/>
          <w:szCs w:val="24"/>
        </w:rPr>
        <w:t>by phone (1-800-447-8477),</w:t>
      </w:r>
      <w:r w:rsidR="00427DA8" w:rsidRPr="00E5079E">
        <w:rPr>
          <w:rFonts w:cs="Arial"/>
          <w:bCs/>
          <w:spacing w:val="-1"/>
          <w:szCs w:val="24"/>
        </w:rPr>
        <w:t>or by mail to the following address:</w:t>
      </w:r>
    </w:p>
    <w:p w14:paraId="4181F290" w14:textId="77777777" w:rsidR="00E5079E" w:rsidRPr="00E5079E" w:rsidRDefault="00E5079E" w:rsidP="00E5079E">
      <w:pPr>
        <w:ind w:firstLine="180"/>
        <w:contextualSpacing/>
        <w:rPr>
          <w:rFonts w:cs="Arial"/>
          <w:sz w:val="20"/>
        </w:rPr>
      </w:pPr>
    </w:p>
    <w:p w14:paraId="16AEB3BF" w14:textId="75B0AD0E" w:rsidR="00E5079E" w:rsidRDefault="00E5079E" w:rsidP="00E5079E">
      <w:pPr>
        <w:spacing w:before="69" w:after="120"/>
        <w:ind w:right="4773"/>
        <w:contextualSpacing/>
        <w:rPr>
          <w:rFonts w:cs="Arial"/>
        </w:rPr>
      </w:pPr>
      <w:r w:rsidRPr="00E5079E">
        <w:rPr>
          <w:rFonts w:cs="Arial"/>
        </w:rPr>
        <w:t xml:space="preserve">U.S. Dept. of Health and Human Services </w:t>
      </w:r>
    </w:p>
    <w:p w14:paraId="49A262F7" w14:textId="03555578" w:rsidR="00E35AFA" w:rsidRPr="00E5079E" w:rsidRDefault="00E35AFA" w:rsidP="00E5079E">
      <w:pPr>
        <w:spacing w:before="69" w:after="120"/>
        <w:ind w:right="4773"/>
        <w:contextualSpacing/>
        <w:rPr>
          <w:rFonts w:cs="Arial"/>
          <w:szCs w:val="24"/>
        </w:rPr>
      </w:pPr>
      <w:r>
        <w:rPr>
          <w:rFonts w:cs="Arial"/>
          <w:szCs w:val="24"/>
        </w:rPr>
        <w:t>Office of the Inspector General</w:t>
      </w:r>
    </w:p>
    <w:p w14:paraId="0B8AC679" w14:textId="65ECC920" w:rsidR="00E35AFA" w:rsidRDefault="00E35AFA" w:rsidP="00E5079E">
      <w:pPr>
        <w:spacing w:before="69" w:after="120"/>
        <w:ind w:right="4773"/>
        <w:contextualSpacing/>
        <w:rPr>
          <w:rFonts w:cs="Arial"/>
          <w:spacing w:val="-1"/>
        </w:rPr>
      </w:pPr>
      <w:r>
        <w:rPr>
          <w:rFonts w:cs="Arial"/>
          <w:spacing w:val="-1"/>
        </w:rPr>
        <w:t>ATTN:  OIG Hotline Operations</w:t>
      </w:r>
    </w:p>
    <w:p w14:paraId="47ECC12B" w14:textId="7806066F" w:rsidR="00E35AFA" w:rsidRDefault="00E35AFA" w:rsidP="00E5079E">
      <w:pPr>
        <w:spacing w:before="69" w:after="120"/>
        <w:ind w:right="4773"/>
        <w:contextualSpacing/>
        <w:rPr>
          <w:rFonts w:cs="Arial"/>
          <w:spacing w:val="-1"/>
        </w:rPr>
      </w:pPr>
      <w:r>
        <w:rPr>
          <w:rFonts w:cs="Arial"/>
          <w:spacing w:val="-1"/>
        </w:rPr>
        <w:t>P.O. Box 23489</w:t>
      </w:r>
    </w:p>
    <w:p w14:paraId="02B19CEC" w14:textId="63A6D01B" w:rsidR="00E5079E" w:rsidRPr="00E5079E" w:rsidRDefault="00E5079E" w:rsidP="00E5079E">
      <w:pPr>
        <w:spacing w:after="120"/>
        <w:contextualSpacing/>
        <w:rPr>
          <w:rFonts w:cs="Arial"/>
          <w:spacing w:val="-1"/>
        </w:rPr>
      </w:pPr>
      <w:r w:rsidRPr="00E5079E">
        <w:rPr>
          <w:rFonts w:cs="Arial"/>
          <w:spacing w:val="-1"/>
        </w:rPr>
        <w:t>Washington</w:t>
      </w:r>
      <w:r w:rsidRPr="00E5079E">
        <w:rPr>
          <w:rFonts w:cs="Arial"/>
        </w:rPr>
        <w:t>,</w:t>
      </w:r>
      <w:r w:rsidRPr="00E5079E">
        <w:rPr>
          <w:rFonts w:cs="Arial"/>
          <w:spacing w:val="-1"/>
        </w:rPr>
        <w:t xml:space="preserve"> D</w:t>
      </w:r>
      <w:r w:rsidRPr="00E5079E">
        <w:rPr>
          <w:rFonts w:cs="Arial"/>
        </w:rPr>
        <w:t>C</w:t>
      </w:r>
      <w:r w:rsidRPr="00E5079E">
        <w:rPr>
          <w:rFonts w:cs="Arial"/>
          <w:spacing w:val="-1"/>
        </w:rPr>
        <w:t xml:space="preserve"> 20</w:t>
      </w:r>
      <w:r w:rsidR="00E35AFA">
        <w:rPr>
          <w:rFonts w:cs="Arial"/>
          <w:spacing w:val="-1"/>
        </w:rPr>
        <w:t>026</w:t>
      </w:r>
    </w:p>
    <w:bookmarkEnd w:id="506"/>
    <w:bookmarkEnd w:id="507"/>
    <w:p w14:paraId="72DDBC88" w14:textId="77777777" w:rsidR="00E5079E" w:rsidRPr="00E5079E" w:rsidRDefault="00E5079E" w:rsidP="00E5079E">
      <w:pPr>
        <w:spacing w:after="120"/>
        <w:contextualSpacing/>
        <w:rPr>
          <w:rFonts w:cs="Arial"/>
          <w:spacing w:val="-1"/>
        </w:rPr>
      </w:pPr>
    </w:p>
    <w:p w14:paraId="3F96B375" w14:textId="77777777" w:rsidR="00E5079E" w:rsidRPr="00E5079E" w:rsidRDefault="00E5079E" w:rsidP="00DC3F58">
      <w:pPr>
        <w:spacing w:before="10"/>
        <w:rPr>
          <w:rFonts w:cs="Arial"/>
        </w:rPr>
      </w:pPr>
      <w:r w:rsidRPr="00E5079E">
        <w:rPr>
          <w:rFonts w:cs="Arial"/>
        </w:rPr>
        <w:t>Failure to make required disclos</w:t>
      </w:r>
      <w:r w:rsidRPr="00E5079E">
        <w:rPr>
          <w:rFonts w:cs="Arial"/>
          <w:spacing w:val="-2"/>
        </w:rPr>
        <w:t>u</w:t>
      </w:r>
      <w:r w:rsidRPr="00E5079E">
        <w:rPr>
          <w:rFonts w:cs="Arial"/>
        </w:rPr>
        <w:t>res</w:t>
      </w:r>
      <w:r w:rsidRPr="00E5079E">
        <w:rPr>
          <w:rFonts w:cs="Arial"/>
          <w:spacing w:val="-1"/>
        </w:rPr>
        <w:t xml:space="preserve"> </w:t>
      </w:r>
      <w:r w:rsidRPr="00E5079E">
        <w:rPr>
          <w:rFonts w:cs="Arial"/>
        </w:rPr>
        <w:t>can</w:t>
      </w:r>
      <w:r w:rsidRPr="00E5079E">
        <w:rPr>
          <w:rFonts w:cs="Arial"/>
          <w:spacing w:val="-1"/>
        </w:rPr>
        <w:t xml:space="preserve"> </w:t>
      </w:r>
      <w:r w:rsidRPr="00E5079E">
        <w:rPr>
          <w:rFonts w:cs="Arial"/>
        </w:rPr>
        <w:t>res</w:t>
      </w:r>
      <w:r w:rsidRPr="00E5079E">
        <w:rPr>
          <w:rFonts w:cs="Arial"/>
          <w:spacing w:val="-2"/>
        </w:rPr>
        <w:t>u</w:t>
      </w:r>
      <w:r w:rsidRPr="00E5079E">
        <w:rPr>
          <w:rFonts w:cs="Arial"/>
        </w:rPr>
        <w:t>lt</w:t>
      </w:r>
      <w:r w:rsidRPr="00E5079E">
        <w:rPr>
          <w:rFonts w:cs="Arial"/>
          <w:spacing w:val="-1"/>
        </w:rPr>
        <w:t xml:space="preserve"> </w:t>
      </w:r>
      <w:r w:rsidRPr="00E5079E">
        <w:rPr>
          <w:rFonts w:cs="Arial"/>
        </w:rPr>
        <w:t>in</w:t>
      </w:r>
      <w:r w:rsidRPr="00E5079E">
        <w:rPr>
          <w:rFonts w:cs="Arial"/>
          <w:spacing w:val="-2"/>
        </w:rPr>
        <w:t xml:space="preserve"> </w:t>
      </w:r>
      <w:r w:rsidRPr="00E5079E">
        <w:rPr>
          <w:rFonts w:cs="Arial"/>
        </w:rPr>
        <w:t>any</w:t>
      </w:r>
      <w:r w:rsidRPr="00E5079E">
        <w:rPr>
          <w:rFonts w:cs="Arial"/>
          <w:spacing w:val="-1"/>
        </w:rPr>
        <w:t xml:space="preserve"> </w:t>
      </w:r>
      <w:r w:rsidRPr="00E5079E">
        <w:rPr>
          <w:rFonts w:cs="Arial"/>
        </w:rPr>
        <w:t>of</w:t>
      </w:r>
      <w:r w:rsidRPr="00E5079E">
        <w:rPr>
          <w:rFonts w:cs="Arial"/>
          <w:spacing w:val="-2"/>
        </w:rPr>
        <w:t xml:space="preserve"> </w:t>
      </w:r>
      <w:r w:rsidRPr="00E5079E">
        <w:rPr>
          <w:rFonts w:cs="Arial"/>
        </w:rPr>
        <w:t>the</w:t>
      </w:r>
      <w:r w:rsidRPr="00E5079E">
        <w:rPr>
          <w:rFonts w:cs="Arial"/>
          <w:spacing w:val="-1"/>
        </w:rPr>
        <w:t xml:space="preserve"> </w:t>
      </w:r>
      <w:r w:rsidRPr="00E5079E">
        <w:rPr>
          <w:rFonts w:cs="Arial"/>
        </w:rPr>
        <w:t>re</w:t>
      </w:r>
      <w:r w:rsidRPr="00E5079E">
        <w:rPr>
          <w:rFonts w:cs="Arial"/>
          <w:spacing w:val="-2"/>
        </w:rPr>
        <w:t>m</w:t>
      </w:r>
      <w:r w:rsidRPr="00E5079E">
        <w:rPr>
          <w:rFonts w:cs="Arial"/>
        </w:rPr>
        <w:t>edies</w:t>
      </w:r>
      <w:r w:rsidRPr="00E5079E">
        <w:rPr>
          <w:rFonts w:cs="Arial"/>
          <w:spacing w:val="-1"/>
        </w:rPr>
        <w:t xml:space="preserve"> </w:t>
      </w:r>
      <w:r w:rsidRPr="00E5079E">
        <w:rPr>
          <w:rFonts w:cs="Arial"/>
        </w:rPr>
        <w:t>described</w:t>
      </w:r>
      <w:r w:rsidRPr="00E5079E">
        <w:rPr>
          <w:rFonts w:cs="Arial"/>
          <w:spacing w:val="-1"/>
        </w:rPr>
        <w:t xml:space="preserve"> </w:t>
      </w:r>
      <w:r w:rsidRPr="00E5079E">
        <w:rPr>
          <w:rFonts w:cs="Arial"/>
        </w:rPr>
        <w:t>in</w:t>
      </w:r>
      <w:r w:rsidRPr="00E5079E">
        <w:rPr>
          <w:rFonts w:cs="Arial"/>
          <w:spacing w:val="-1"/>
        </w:rPr>
        <w:t xml:space="preserve"> </w:t>
      </w:r>
      <w:r w:rsidRPr="00E5079E">
        <w:rPr>
          <w:rFonts w:cs="Arial"/>
        </w:rPr>
        <w:t>45</w:t>
      </w:r>
      <w:r w:rsidRPr="00E5079E">
        <w:rPr>
          <w:rFonts w:cs="Arial"/>
          <w:spacing w:val="-1"/>
        </w:rPr>
        <w:t xml:space="preserve"> </w:t>
      </w:r>
      <w:r w:rsidRPr="00E5079E">
        <w:rPr>
          <w:rFonts w:cs="Arial"/>
        </w:rPr>
        <w:t>CFR 75.371 R</w:t>
      </w:r>
      <w:r w:rsidRPr="00E5079E">
        <w:rPr>
          <w:rFonts w:cs="Arial"/>
          <w:spacing w:val="1"/>
        </w:rPr>
        <w:t>e</w:t>
      </w:r>
      <w:r w:rsidRPr="00E5079E">
        <w:rPr>
          <w:rFonts w:cs="Arial"/>
        </w:rPr>
        <w:t>medies for nonco</w:t>
      </w:r>
      <w:r w:rsidRPr="00E5079E">
        <w:rPr>
          <w:rFonts w:cs="Arial"/>
          <w:spacing w:val="-2"/>
        </w:rPr>
        <w:t>m</w:t>
      </w:r>
      <w:r w:rsidRPr="00E5079E">
        <w:rPr>
          <w:rFonts w:cs="Arial"/>
        </w:rPr>
        <w:t>pliance; including suspension or debar</w:t>
      </w:r>
      <w:r w:rsidRPr="00E5079E">
        <w:rPr>
          <w:rFonts w:cs="Arial"/>
          <w:spacing w:val="-2"/>
        </w:rPr>
        <w:t>m</w:t>
      </w:r>
      <w:r w:rsidRPr="00E5079E">
        <w:rPr>
          <w:rFonts w:cs="Arial"/>
        </w:rPr>
        <w:t>ent (See 2 CFR parts 180 &amp; 376 and 31 U.S.C. 3321).”</w:t>
      </w:r>
    </w:p>
    <w:p w14:paraId="136F5843" w14:textId="77777777" w:rsidR="00E5079E" w:rsidRPr="00E5079E" w:rsidRDefault="00E5079E" w:rsidP="00E5079E">
      <w:pPr>
        <w:tabs>
          <w:tab w:val="left" w:pos="1080"/>
        </w:tabs>
        <w:ind w:hanging="360"/>
        <w:rPr>
          <w:rFonts w:cs="Arial"/>
          <w:b/>
          <w:szCs w:val="24"/>
        </w:rPr>
      </w:pPr>
      <w:r w:rsidRPr="00E5079E">
        <w:rPr>
          <w:rFonts w:cs="Arial"/>
          <w:szCs w:val="24"/>
        </w:rPr>
        <w:t xml:space="preserve">     </w:t>
      </w:r>
      <w:r w:rsidRPr="00E5079E">
        <w:rPr>
          <w:rFonts w:cs="Arial"/>
          <w:b/>
          <w:szCs w:val="24"/>
        </w:rPr>
        <w:t xml:space="preserve">System for Award Management (SAM) Reporting </w:t>
      </w:r>
    </w:p>
    <w:p w14:paraId="3199C421" w14:textId="289EBB4E" w:rsidR="00E5079E" w:rsidRPr="00E5079E" w:rsidRDefault="00E5079E" w:rsidP="00E5079E">
      <w:pPr>
        <w:tabs>
          <w:tab w:val="left" w:pos="1080"/>
        </w:tabs>
        <w:rPr>
          <w:rFonts w:cs="Arial"/>
          <w:szCs w:val="24"/>
        </w:rPr>
      </w:pPr>
      <w:r w:rsidRPr="00E5079E">
        <w:rPr>
          <w:rFonts w:cs="Arial"/>
          <w:szCs w:val="24"/>
        </w:rPr>
        <w:t xml:space="preserve">A term may be added to the NoA that states: “In accordance with the regulatory requirements provided at 45 CFR 75.113, 2 CFR 25, and Appendix XII to 45 CFR Part 75, recipients that have currently active federal </w:t>
      </w:r>
      <w:r w:rsidR="00A40092">
        <w:rPr>
          <w:rFonts w:cs="Arial"/>
          <w:szCs w:val="24"/>
        </w:rPr>
        <w:t>award</w:t>
      </w:r>
      <w:r w:rsidRPr="00E5079E">
        <w:rPr>
          <w:rFonts w:cs="Arial"/>
          <w:szCs w:val="24"/>
        </w:rPr>
        <w:t>s and procurement contracts with cumulative total value greater than $10,000,000, must report and maintain information in the System for Award Management (SAM)</w:t>
      </w:r>
      <w:r w:rsidRPr="00E5079E">
        <w:rPr>
          <w:rFonts w:cs="Arial"/>
          <w:sz w:val="16"/>
          <w:szCs w:val="16"/>
        </w:rPr>
        <w:t> </w:t>
      </w:r>
      <w:r w:rsidRPr="00E5079E">
        <w:rPr>
          <w:rFonts w:cs="Arial"/>
          <w:szCs w:val="24"/>
        </w:rPr>
        <w:t>about civil, criminal, and administrative proceedings in connection with the award or performance of a federal award that reached final disposition within the most recent five-year period. The recipient also must make semiannual disclosures regarding such proceedings. </w:t>
      </w:r>
      <w:r w:rsidR="004B5F71">
        <w:rPr>
          <w:rFonts w:cs="Arial"/>
          <w:szCs w:val="24"/>
        </w:rPr>
        <w:t xml:space="preserve"> </w:t>
      </w:r>
      <w:r w:rsidRPr="00E5079E">
        <w:rPr>
          <w:rFonts w:cs="Arial"/>
          <w:szCs w:val="24"/>
        </w:rPr>
        <w:t xml:space="preserve">Proceedings information will be made publicly available in the designated integrity and performance system (currently the Federal Awardee Performance and Integrity Information System (FAPIIS)). </w:t>
      </w:r>
      <w:r w:rsidR="004B5F71">
        <w:rPr>
          <w:rFonts w:cs="Arial"/>
          <w:szCs w:val="24"/>
        </w:rPr>
        <w:t xml:space="preserve"> </w:t>
      </w:r>
      <w:r w:rsidRPr="00E5079E">
        <w:rPr>
          <w:rFonts w:cs="Arial"/>
          <w:szCs w:val="24"/>
        </w:rPr>
        <w:t xml:space="preserve">Full reporting requirements and procedures are found in Appendix XII to 45 CFR Part 75.” </w:t>
      </w:r>
    </w:p>
    <w:p w14:paraId="7305EBE5" w14:textId="77777777" w:rsidR="00E5079E" w:rsidRPr="00E5079E" w:rsidRDefault="00E5079E" w:rsidP="00E5079E">
      <w:pPr>
        <w:tabs>
          <w:tab w:val="num" w:pos="1080"/>
        </w:tabs>
        <w:ind w:hanging="360"/>
        <w:rPr>
          <w:rFonts w:cs="Arial"/>
          <w:b/>
          <w:i/>
          <w:szCs w:val="24"/>
        </w:rPr>
      </w:pPr>
      <w:r w:rsidRPr="00E5079E">
        <w:rPr>
          <w:rFonts w:cs="Arial"/>
          <w:szCs w:val="24"/>
        </w:rPr>
        <w:t xml:space="preserve">     </w:t>
      </w:r>
      <w:r w:rsidRPr="00E5079E">
        <w:rPr>
          <w:rFonts w:cs="Arial"/>
          <w:b/>
          <w:szCs w:val="24"/>
        </w:rPr>
        <w:t>Drug-Free Workplace</w:t>
      </w:r>
    </w:p>
    <w:p w14:paraId="45379C17" w14:textId="6C847880" w:rsidR="00E5079E" w:rsidRPr="00E5079E" w:rsidRDefault="00E5079E" w:rsidP="00E5079E">
      <w:pPr>
        <w:rPr>
          <w:rFonts w:cs="Arial"/>
          <w:b/>
          <w:i/>
          <w:szCs w:val="24"/>
        </w:rPr>
      </w:pPr>
      <w:r w:rsidRPr="00E5079E">
        <w:rPr>
          <w:rFonts w:cs="Arial"/>
          <w:szCs w:val="24"/>
        </w:rPr>
        <w:t>A term may be added to the NoA that states: “You as the recipient must comply with drug-free workplace requirements in Subpart B of part 382, which adopts the Government-wide implementation (2 CFR part 182) of section 5152-5158 of the Drug-Free Workplace Act of 1988 (Pub. L. 100-690, Title V, Subtitle D; 41 U.S.C. 701-707).”</w:t>
      </w:r>
    </w:p>
    <w:p w14:paraId="016BE76A" w14:textId="77777777" w:rsidR="00E5079E" w:rsidRPr="00E5079E" w:rsidRDefault="00E5079E" w:rsidP="00E5079E">
      <w:pPr>
        <w:tabs>
          <w:tab w:val="num" w:pos="1350"/>
        </w:tabs>
        <w:ind w:hanging="360"/>
        <w:rPr>
          <w:rFonts w:cs="Arial"/>
          <w:b/>
          <w:szCs w:val="24"/>
        </w:rPr>
      </w:pPr>
      <w:r w:rsidRPr="00E5079E">
        <w:rPr>
          <w:rFonts w:cs="Arial"/>
          <w:szCs w:val="24"/>
        </w:rPr>
        <w:t xml:space="preserve">     </w:t>
      </w:r>
      <w:r w:rsidRPr="00E5079E">
        <w:rPr>
          <w:rFonts w:cs="Arial"/>
          <w:b/>
          <w:szCs w:val="24"/>
        </w:rPr>
        <w:t>Smoke-Free Workplace</w:t>
      </w:r>
    </w:p>
    <w:p w14:paraId="239984CF" w14:textId="72DA7F5E" w:rsidR="00E5079E" w:rsidRPr="00E5079E" w:rsidRDefault="00E5079E" w:rsidP="00E5079E">
      <w:pPr>
        <w:rPr>
          <w:rFonts w:cs="Arial"/>
          <w:szCs w:val="24"/>
        </w:rPr>
      </w:pPr>
      <w:r w:rsidRPr="00E5079E">
        <w:rPr>
          <w:rFonts w:cs="Arial"/>
          <w:szCs w:val="24"/>
        </w:rPr>
        <w:t xml:space="preserve">The Public Health Service strongly encourages all award recipients to provide a smoke-free workplace and to promote the non-use of all tobacco products. </w:t>
      </w:r>
      <w:r w:rsidR="004B5F71">
        <w:rPr>
          <w:rFonts w:cs="Arial"/>
          <w:szCs w:val="24"/>
        </w:rPr>
        <w:t xml:space="preserve"> </w:t>
      </w:r>
      <w:r w:rsidRPr="00E5079E">
        <w:rPr>
          <w:rFonts w:cs="Arial"/>
          <w:szCs w:val="24"/>
        </w:rPr>
        <w:t>Further, 20 USC 6081 et seq., the Pro-Children Act of 1994, prohibits smoking in certain facilities (or in some cases, any portion of a facility) in which regular or routine education, library, day care, health care or early childhood development services are provided to children.</w:t>
      </w:r>
    </w:p>
    <w:p w14:paraId="238B1937" w14:textId="23F974EA" w:rsidR="00A22E7F" w:rsidRDefault="00A22E7F" w:rsidP="00A22E7F">
      <w:pPr>
        <w:rPr>
          <w:rFonts w:cs="Arial"/>
          <w:b/>
          <w:bCs/>
          <w:color w:val="000000"/>
        </w:rPr>
      </w:pPr>
      <w:r w:rsidRPr="12A0DE19">
        <w:rPr>
          <w:rFonts w:cs="Arial"/>
          <w:b/>
          <w:bCs/>
          <w:color w:val="000000" w:themeColor="text1"/>
        </w:rPr>
        <w:t>Standards for Financial Management</w:t>
      </w:r>
    </w:p>
    <w:p w14:paraId="2A53288D" w14:textId="21BF22C7" w:rsidR="00A22E7F" w:rsidRPr="00BB22A8" w:rsidRDefault="00A22E7F" w:rsidP="00A22E7F">
      <w:pPr>
        <w:autoSpaceDE w:val="0"/>
        <w:autoSpaceDN w:val="0"/>
        <w:adjustRightInd w:val="0"/>
        <w:spacing w:after="0"/>
        <w:rPr>
          <w:rFonts w:cs="Arial"/>
          <w:color w:val="000000"/>
        </w:rPr>
      </w:pPr>
      <w:r w:rsidRPr="57976BD5">
        <w:rPr>
          <w:rFonts w:cs="Arial"/>
          <w:color w:val="000000" w:themeColor="text1"/>
        </w:rPr>
        <w:lastRenderedPageBreak/>
        <w:t xml:space="preserve">Recipients and subrecipients are required to meet the standards and requirements for financial management systems set forth in 45 CFR part 75 Subpart D. </w:t>
      </w:r>
      <w:r>
        <w:rPr>
          <w:rFonts w:cs="Arial"/>
          <w:color w:val="000000" w:themeColor="text1"/>
        </w:rPr>
        <w:t xml:space="preserve"> </w:t>
      </w:r>
      <w:r w:rsidRPr="57976BD5">
        <w:rPr>
          <w:rFonts w:cs="Arial"/>
          <w:color w:val="000000" w:themeColor="text1"/>
        </w:rPr>
        <w:t>The financial systems must enable the recipient and subrecipient to maintain records that adequately identify the sources of funds for federally assisted activities and the purposes for which the award was used, including authorizations, obligations, unobligated balances, assets, liabilities, outlays or expenditures, and any program income.</w:t>
      </w:r>
      <w:r>
        <w:rPr>
          <w:rFonts w:cs="Arial"/>
          <w:color w:val="000000" w:themeColor="text1"/>
        </w:rPr>
        <w:t xml:space="preserve"> </w:t>
      </w:r>
      <w:r w:rsidRPr="57976BD5">
        <w:rPr>
          <w:rFonts w:cs="Arial"/>
          <w:color w:val="000000" w:themeColor="text1"/>
        </w:rPr>
        <w:t xml:space="preserve"> The system must also enable the recipient and subrecipient to compare actual expenditures or outlays with the approved budget for the award.</w:t>
      </w:r>
      <w:r>
        <w:rPr>
          <w:rFonts w:cs="Arial"/>
          <w:color w:val="000000" w:themeColor="text1"/>
        </w:rPr>
        <w:t xml:space="preserve"> </w:t>
      </w:r>
      <w:r w:rsidRPr="57976BD5">
        <w:rPr>
          <w:rFonts w:cs="Arial"/>
          <w:color w:val="000000" w:themeColor="text1"/>
        </w:rPr>
        <w:t xml:space="preserve"> SAMHSA funds must retain their award/subaward-specific identity</w:t>
      </w:r>
      <w:r>
        <w:rPr>
          <w:rFonts w:cs="Arial"/>
          <w:color w:val="000000" w:themeColor="text1"/>
        </w:rPr>
        <w:t xml:space="preserve"> and may </w:t>
      </w:r>
      <w:r w:rsidRPr="57976BD5">
        <w:rPr>
          <w:rFonts w:cs="Arial"/>
          <w:color w:val="000000" w:themeColor="text1"/>
        </w:rPr>
        <w:t>not be commingled with non-federal funds or other federal funds.</w:t>
      </w:r>
      <w:r>
        <w:rPr>
          <w:rFonts w:cs="Arial"/>
          <w:color w:val="000000" w:themeColor="text1"/>
        </w:rPr>
        <w:t xml:space="preserve"> </w:t>
      </w:r>
      <w:r w:rsidRPr="57976BD5">
        <w:rPr>
          <w:rFonts w:cs="Arial"/>
          <w:color w:val="000000" w:themeColor="text1"/>
        </w:rPr>
        <w:t xml:space="preserve"> “Commingling funds” typically means depositing or recording funds in a general account without the ability to identify each specific source of funds with related expenditures. </w:t>
      </w:r>
      <w:r>
        <w:rPr>
          <w:rFonts w:cs="Arial"/>
          <w:color w:val="000000" w:themeColor="text1"/>
        </w:rPr>
        <w:t xml:space="preserve"> </w:t>
      </w:r>
      <w:r w:rsidRPr="57976BD5">
        <w:rPr>
          <w:rFonts w:cs="Arial"/>
          <w:color w:val="000000" w:themeColor="text1"/>
        </w:rPr>
        <w:t>Common mistakes related to comingling are outlined below:</w:t>
      </w:r>
    </w:p>
    <w:p w14:paraId="53476D55" w14:textId="77777777" w:rsidR="00A22E7F" w:rsidRPr="00BB22A8" w:rsidRDefault="00A22E7F" w:rsidP="00A22E7F">
      <w:pPr>
        <w:autoSpaceDE w:val="0"/>
        <w:autoSpaceDN w:val="0"/>
        <w:adjustRightInd w:val="0"/>
        <w:spacing w:after="0"/>
        <w:rPr>
          <w:rFonts w:cs="Arial"/>
          <w:color w:val="000000"/>
          <w:szCs w:val="24"/>
        </w:rPr>
      </w:pPr>
    </w:p>
    <w:p w14:paraId="763A33FC" w14:textId="04C4DF88" w:rsidR="00A22E7F" w:rsidRPr="00BB22A8" w:rsidRDefault="00A22E7F" w:rsidP="00DC6560">
      <w:pPr>
        <w:pStyle w:val="Default"/>
        <w:numPr>
          <w:ilvl w:val="0"/>
          <w:numId w:val="82"/>
        </w:numPr>
        <w:rPr>
          <w:rFonts w:ascii="Arial" w:hAnsi="Arial" w:cs="Arial"/>
        </w:rPr>
      </w:pPr>
      <w:r w:rsidRPr="00BB22A8">
        <w:rPr>
          <w:rFonts w:ascii="Arial" w:hAnsi="Arial" w:cs="Arial"/>
          <w:b/>
          <w:bCs/>
          <w:i/>
          <w:iCs/>
        </w:rPr>
        <w:t>Commingling of Cost Centers</w:t>
      </w:r>
      <w:r>
        <w:rPr>
          <w:rFonts w:ascii="Arial" w:hAnsi="Arial" w:cs="Arial"/>
        </w:rPr>
        <w:t>:</w:t>
      </w:r>
      <w:r w:rsidRPr="00BB22A8">
        <w:rPr>
          <w:rFonts w:ascii="Arial" w:hAnsi="Arial" w:cs="Arial"/>
        </w:rPr>
        <w:t xml:space="preserve"> Every business activity constitutes a cost center. </w:t>
      </w:r>
      <w:r>
        <w:rPr>
          <w:rFonts w:ascii="Arial" w:hAnsi="Arial" w:cs="Arial"/>
        </w:rPr>
        <w:t xml:space="preserve"> </w:t>
      </w:r>
      <w:r w:rsidRPr="00BB22A8">
        <w:rPr>
          <w:rFonts w:ascii="Arial" w:hAnsi="Arial" w:cs="Arial"/>
        </w:rPr>
        <w:t xml:space="preserve">Examples of cost centers include: a federal </w:t>
      </w:r>
      <w:r>
        <w:rPr>
          <w:rFonts w:ascii="Arial" w:hAnsi="Arial" w:cs="Arial"/>
        </w:rPr>
        <w:t>award</w:t>
      </w:r>
      <w:r w:rsidRPr="00BB22A8">
        <w:rPr>
          <w:rFonts w:ascii="Arial" w:hAnsi="Arial" w:cs="Arial"/>
        </w:rPr>
        <w:t xml:space="preserve">, a state </w:t>
      </w:r>
      <w:r>
        <w:rPr>
          <w:rFonts w:ascii="Arial" w:hAnsi="Arial" w:cs="Arial"/>
        </w:rPr>
        <w:t>award</w:t>
      </w:r>
      <w:r w:rsidRPr="00BB22A8">
        <w:rPr>
          <w:rFonts w:ascii="Arial" w:hAnsi="Arial" w:cs="Arial"/>
        </w:rPr>
        <w:t xml:space="preserve">, a private </w:t>
      </w:r>
      <w:r>
        <w:rPr>
          <w:rFonts w:ascii="Arial" w:hAnsi="Arial" w:cs="Arial"/>
        </w:rPr>
        <w:t>award</w:t>
      </w:r>
      <w:r w:rsidRPr="00BB22A8">
        <w:rPr>
          <w:rFonts w:ascii="Arial" w:hAnsi="Arial" w:cs="Arial"/>
        </w:rPr>
        <w:t xml:space="preserve">, matching costs for a specific </w:t>
      </w:r>
      <w:r>
        <w:rPr>
          <w:rFonts w:ascii="Arial" w:hAnsi="Arial" w:cs="Arial"/>
        </w:rPr>
        <w:t>award</w:t>
      </w:r>
      <w:r w:rsidRPr="00BB22A8">
        <w:rPr>
          <w:rFonts w:ascii="Arial" w:hAnsi="Arial" w:cs="Arial"/>
        </w:rPr>
        <w:t>, a self-funded project, fundraising activities, membership activities, lines of business, unallowable costs, indirect costs, etc.</w:t>
      </w:r>
      <w:r w:rsidR="00381B0F">
        <w:rPr>
          <w:rFonts w:ascii="Arial" w:hAnsi="Arial" w:cs="Arial"/>
        </w:rPr>
        <w:t xml:space="preserve"> </w:t>
      </w:r>
      <w:r w:rsidRPr="00BB22A8">
        <w:rPr>
          <w:rFonts w:ascii="Arial" w:hAnsi="Arial" w:cs="Arial"/>
        </w:rPr>
        <w:t xml:space="preserve"> Recipients and subrecipients must establish a unique account(s) in the accounting system to capture and accumulate expenditures of each cost center, apart from other cost centers. </w:t>
      </w:r>
    </w:p>
    <w:p w14:paraId="31E95025" w14:textId="65521910" w:rsidR="00A22E7F" w:rsidRPr="00BB22A8" w:rsidRDefault="00A22E7F" w:rsidP="00DC6560">
      <w:pPr>
        <w:pStyle w:val="ListParagraph"/>
        <w:numPr>
          <w:ilvl w:val="0"/>
          <w:numId w:val="82"/>
        </w:numPr>
        <w:autoSpaceDE w:val="0"/>
        <w:autoSpaceDN w:val="0"/>
        <w:adjustRightInd w:val="0"/>
        <w:spacing w:after="0"/>
        <w:rPr>
          <w:rFonts w:cs="Arial"/>
          <w:color w:val="000000"/>
        </w:rPr>
      </w:pPr>
      <w:r w:rsidRPr="00B017C6">
        <w:rPr>
          <w:b/>
          <w:i/>
          <w:color w:val="000000" w:themeColor="text1"/>
        </w:rPr>
        <w:t>Commingling of Cost Categories</w:t>
      </w:r>
      <w:r w:rsidRPr="00B017C6">
        <w:rPr>
          <w:color w:val="000000" w:themeColor="text1"/>
        </w:rPr>
        <w:t xml:space="preserve">: Recipients and subrecipients must avoid budget fluctuations that violate programmatic restrictions.  They must also avoid applying indirect cost rates to prohibited cost categories, such as equipment, participant support costs and subcontracts/subawards in excess of $25,000.  As a result, recipients must establish unique object codes in the accounting system to capture and accumulate costs by budget category (i.e., salaries, fringe benefits, consultants, travel, participant support costs, subcontracts, etc.). </w:t>
      </w:r>
    </w:p>
    <w:p w14:paraId="5EB4702F" w14:textId="0DBB9F05" w:rsidR="00A22E7F" w:rsidRPr="00BB22A8" w:rsidRDefault="00A22E7F" w:rsidP="00DC6560">
      <w:pPr>
        <w:pStyle w:val="ListParagraph"/>
        <w:numPr>
          <w:ilvl w:val="0"/>
          <w:numId w:val="82"/>
        </w:numPr>
        <w:autoSpaceDE w:val="0"/>
        <w:autoSpaceDN w:val="0"/>
        <w:adjustRightInd w:val="0"/>
        <w:spacing w:after="0"/>
        <w:rPr>
          <w:rFonts w:cs="Arial"/>
          <w:color w:val="000000"/>
          <w:szCs w:val="24"/>
        </w:rPr>
      </w:pPr>
      <w:r w:rsidRPr="00BB22A8">
        <w:rPr>
          <w:rFonts w:cs="Arial"/>
          <w:b/>
          <w:bCs/>
          <w:i/>
          <w:iCs/>
          <w:color w:val="000000"/>
          <w:szCs w:val="24"/>
        </w:rPr>
        <w:t>Commingling of Time Worked and Not Worked</w:t>
      </w:r>
      <w:r>
        <w:rPr>
          <w:rFonts w:cs="Arial"/>
          <w:color w:val="000000"/>
          <w:szCs w:val="24"/>
        </w:rPr>
        <w:t>:</w:t>
      </w:r>
      <w:r w:rsidRPr="00BB22A8">
        <w:rPr>
          <w:rFonts w:cs="Arial"/>
          <w:color w:val="000000"/>
          <w:szCs w:val="24"/>
        </w:rPr>
        <w:t xml:space="preserve"> Recipients and subrecipients may not directly charge a</w:t>
      </w:r>
      <w:r w:rsidR="001935B9">
        <w:rPr>
          <w:rFonts w:cs="Arial"/>
          <w:color w:val="000000"/>
          <w:szCs w:val="24"/>
        </w:rPr>
        <w:t>n award</w:t>
      </w:r>
      <w:r w:rsidRPr="00BB22A8">
        <w:rPr>
          <w:rFonts w:cs="Arial"/>
          <w:color w:val="000000"/>
          <w:szCs w:val="24"/>
        </w:rPr>
        <w:t xml:space="preserve"> for employees’ time not spent working on the </w:t>
      </w:r>
      <w:r>
        <w:rPr>
          <w:rFonts w:cs="Arial"/>
          <w:color w:val="000000"/>
          <w:szCs w:val="24"/>
        </w:rPr>
        <w:t>award</w:t>
      </w:r>
      <w:r w:rsidRPr="00BB22A8">
        <w:rPr>
          <w:rFonts w:cs="Arial"/>
          <w:color w:val="000000"/>
          <w:szCs w:val="24"/>
        </w:rPr>
        <w:t xml:space="preserve">. </w:t>
      </w:r>
      <w:r>
        <w:rPr>
          <w:rFonts w:cs="Arial"/>
          <w:color w:val="000000"/>
          <w:szCs w:val="24"/>
        </w:rPr>
        <w:t xml:space="preserve"> </w:t>
      </w:r>
      <w:r w:rsidRPr="00BB22A8">
        <w:rPr>
          <w:rFonts w:cs="Arial"/>
          <w:color w:val="000000"/>
          <w:szCs w:val="24"/>
        </w:rPr>
        <w:t xml:space="preserve">Therefore, Paid Time Off (PTO), such as vacation, holiday, sick and other paid leave, is not recoverable directly from </w:t>
      </w:r>
      <w:r w:rsidR="001935B9">
        <w:rPr>
          <w:rFonts w:cs="Arial"/>
          <w:color w:val="000000"/>
          <w:szCs w:val="24"/>
        </w:rPr>
        <w:t>awards</w:t>
      </w:r>
      <w:r w:rsidRPr="00BB22A8">
        <w:rPr>
          <w:rFonts w:cs="Arial"/>
          <w:color w:val="000000"/>
          <w:szCs w:val="24"/>
        </w:rPr>
        <w:t xml:space="preserve">, but rather must be allocated to all </w:t>
      </w:r>
      <w:r>
        <w:rPr>
          <w:rFonts w:cs="Arial"/>
          <w:color w:val="000000"/>
          <w:szCs w:val="24"/>
        </w:rPr>
        <w:t>awards</w:t>
      </w:r>
      <w:r w:rsidRPr="00BB22A8">
        <w:rPr>
          <w:rFonts w:cs="Arial"/>
          <w:color w:val="000000"/>
          <w:szCs w:val="24"/>
        </w:rPr>
        <w:t>, projects</w:t>
      </w:r>
      <w:r>
        <w:rPr>
          <w:rFonts w:cs="Arial"/>
          <w:color w:val="000000"/>
          <w:szCs w:val="24"/>
        </w:rPr>
        <w:t>,</w:t>
      </w:r>
      <w:r w:rsidRPr="00BB22A8">
        <w:rPr>
          <w:rFonts w:cs="Arial"/>
          <w:color w:val="000000"/>
          <w:szCs w:val="24"/>
        </w:rPr>
        <w:t xml:space="preserve"> and cost centers over an entire cost accounting period through either an indirect cost or fringe benefit rate. </w:t>
      </w:r>
    </w:p>
    <w:p w14:paraId="4B40A59F" w14:textId="7490DAB4" w:rsidR="00A22E7F" w:rsidRPr="00BB22A8" w:rsidRDefault="00A22E7F" w:rsidP="00DC6560">
      <w:pPr>
        <w:pStyle w:val="ListParagraph"/>
        <w:numPr>
          <w:ilvl w:val="0"/>
          <w:numId w:val="82"/>
        </w:numPr>
        <w:autoSpaceDE w:val="0"/>
        <w:autoSpaceDN w:val="0"/>
        <w:adjustRightInd w:val="0"/>
        <w:spacing w:after="0"/>
        <w:rPr>
          <w:rFonts w:cs="Arial"/>
          <w:color w:val="000000"/>
          <w:szCs w:val="24"/>
        </w:rPr>
      </w:pPr>
      <w:r w:rsidRPr="00BB22A8">
        <w:rPr>
          <w:rFonts w:cs="Arial"/>
          <w:b/>
          <w:bCs/>
          <w:i/>
          <w:iCs/>
          <w:color w:val="000000"/>
          <w:szCs w:val="24"/>
        </w:rPr>
        <w:t>Unsupported Labor</w:t>
      </w:r>
      <w:r w:rsidRPr="00BB22A8">
        <w:rPr>
          <w:rFonts w:cs="Arial"/>
          <w:i/>
          <w:iCs/>
          <w:color w:val="000000"/>
          <w:szCs w:val="24"/>
        </w:rPr>
        <w:t xml:space="preserve"> </w:t>
      </w:r>
      <w:r w:rsidRPr="00BB22A8">
        <w:rPr>
          <w:rFonts w:cs="Arial"/>
          <w:b/>
          <w:bCs/>
          <w:i/>
          <w:iCs/>
          <w:color w:val="000000"/>
          <w:szCs w:val="24"/>
        </w:rPr>
        <w:t>Costs</w:t>
      </w:r>
      <w:r>
        <w:rPr>
          <w:rFonts w:cs="Arial"/>
          <w:color w:val="000000"/>
          <w:szCs w:val="24"/>
        </w:rPr>
        <w:t>:</w:t>
      </w:r>
      <w:r w:rsidRPr="00BB22A8">
        <w:rPr>
          <w:rFonts w:cs="Arial"/>
          <w:color w:val="000000"/>
          <w:szCs w:val="24"/>
        </w:rPr>
        <w:t xml:space="preserve"> To support charges for direct and indirect salaries and wages, recipients and subrecipients maintaining hourly timesheets must ensure that timesheets encompass all hours worked and not worked on a daily basis. </w:t>
      </w:r>
      <w:r>
        <w:rPr>
          <w:rFonts w:cs="Arial"/>
          <w:color w:val="000000"/>
          <w:szCs w:val="24"/>
        </w:rPr>
        <w:t xml:space="preserve"> </w:t>
      </w:r>
      <w:r w:rsidRPr="00BB22A8">
        <w:rPr>
          <w:rFonts w:cs="Arial"/>
          <w:color w:val="000000"/>
          <w:szCs w:val="24"/>
        </w:rPr>
        <w:t xml:space="preserve">The timesheet should identify the: (a) </w:t>
      </w:r>
      <w:r>
        <w:rPr>
          <w:rFonts w:cs="Arial"/>
          <w:color w:val="000000"/>
          <w:szCs w:val="24"/>
        </w:rPr>
        <w:t>award</w:t>
      </w:r>
      <w:r w:rsidRPr="00BB22A8">
        <w:rPr>
          <w:rFonts w:cs="Arial"/>
          <w:color w:val="000000"/>
          <w:szCs w:val="24"/>
        </w:rPr>
        <w:t xml:space="preserve">, project or cost center being worked on; (b) number of hours worked on each; (c) description of work performed; and (d) Paid Time Off (PTO) hours. </w:t>
      </w:r>
      <w:r>
        <w:rPr>
          <w:rFonts w:cs="Arial"/>
          <w:color w:val="000000"/>
          <w:szCs w:val="24"/>
        </w:rPr>
        <w:t xml:space="preserve"> </w:t>
      </w:r>
      <w:r w:rsidRPr="00BB22A8">
        <w:rPr>
          <w:rFonts w:cs="Arial"/>
          <w:color w:val="000000"/>
          <w:szCs w:val="24"/>
        </w:rPr>
        <w:t xml:space="preserve">The total hours recorded each day should coincide with an individual’s employment status in accordance with established policy (i.e., fulltime employees work 8 hours each day, etc.). </w:t>
      </w:r>
    </w:p>
    <w:p w14:paraId="0A1EA9D8" w14:textId="0FC0297E" w:rsidR="00A22E7F" w:rsidRPr="00BB22A8" w:rsidRDefault="00A22E7F" w:rsidP="00DC6560">
      <w:pPr>
        <w:pStyle w:val="ListParagraph"/>
        <w:numPr>
          <w:ilvl w:val="0"/>
          <w:numId w:val="82"/>
        </w:numPr>
        <w:autoSpaceDE w:val="0"/>
        <w:autoSpaceDN w:val="0"/>
        <w:adjustRightInd w:val="0"/>
        <w:spacing w:after="0"/>
        <w:rPr>
          <w:rFonts w:cs="Arial"/>
          <w:color w:val="000000"/>
        </w:rPr>
      </w:pPr>
      <w:r w:rsidRPr="12A0DE19">
        <w:rPr>
          <w:rFonts w:cs="Arial"/>
          <w:b/>
          <w:bCs/>
          <w:i/>
          <w:iCs/>
          <w:color w:val="000000" w:themeColor="text1"/>
        </w:rPr>
        <w:t>Inconsistent Treatment of Costs</w:t>
      </w:r>
      <w:r w:rsidRPr="12A0DE19">
        <w:rPr>
          <w:rFonts w:cs="Arial"/>
          <w:color w:val="000000" w:themeColor="text1"/>
        </w:rPr>
        <w:t xml:space="preserve">: Recipients and subrecipients must treat costs consistently across all federal and non-federal </w:t>
      </w:r>
      <w:r>
        <w:rPr>
          <w:rFonts w:cs="Arial"/>
          <w:color w:val="000000" w:themeColor="text1"/>
        </w:rPr>
        <w:t>awards</w:t>
      </w:r>
      <w:r w:rsidRPr="12A0DE19">
        <w:rPr>
          <w:rFonts w:cs="Arial"/>
          <w:color w:val="000000" w:themeColor="text1"/>
        </w:rPr>
        <w:t>, projects</w:t>
      </w:r>
      <w:r>
        <w:rPr>
          <w:rFonts w:cs="Arial"/>
          <w:color w:val="000000" w:themeColor="text1"/>
        </w:rPr>
        <w:t>,</w:t>
      </w:r>
      <w:r w:rsidRPr="12A0DE19">
        <w:rPr>
          <w:rFonts w:cs="Arial"/>
          <w:color w:val="000000" w:themeColor="text1"/>
        </w:rPr>
        <w:t xml:space="preserve"> and cost centers. </w:t>
      </w:r>
      <w:r>
        <w:rPr>
          <w:rFonts w:cs="Arial"/>
          <w:color w:val="000000" w:themeColor="text1"/>
        </w:rPr>
        <w:t xml:space="preserve"> </w:t>
      </w:r>
      <w:r w:rsidRPr="12A0DE19">
        <w:rPr>
          <w:rFonts w:cs="Arial"/>
          <w:color w:val="000000" w:themeColor="text1"/>
        </w:rPr>
        <w:t xml:space="preserve">For example, recipients and subrecipients may not direct-charge federal </w:t>
      </w:r>
      <w:r>
        <w:rPr>
          <w:rFonts w:cs="Arial"/>
          <w:color w:val="000000" w:themeColor="text1"/>
        </w:rPr>
        <w:t>award</w:t>
      </w:r>
      <w:r w:rsidRPr="12A0DE19">
        <w:rPr>
          <w:rFonts w:cs="Arial"/>
          <w:color w:val="000000" w:themeColor="text1"/>
        </w:rPr>
        <w:t xml:space="preserve">s for costs typically considered indirect in nature, unless done consistently. </w:t>
      </w:r>
      <w:r w:rsidR="00381B0F">
        <w:rPr>
          <w:rFonts w:cs="Arial"/>
          <w:color w:val="000000" w:themeColor="text1"/>
        </w:rPr>
        <w:t xml:space="preserve"> </w:t>
      </w:r>
      <w:r w:rsidRPr="12A0DE19">
        <w:rPr>
          <w:rFonts w:cs="Arial"/>
          <w:color w:val="000000" w:themeColor="text1"/>
        </w:rPr>
        <w:lastRenderedPageBreak/>
        <w:t xml:space="preserve">Examples of indirect costs include administrative salaries, office rent, accounting fees, utilities, etc. </w:t>
      </w:r>
      <w:r>
        <w:rPr>
          <w:rFonts w:cs="Arial"/>
          <w:color w:val="000000" w:themeColor="text1"/>
        </w:rPr>
        <w:t xml:space="preserve"> </w:t>
      </w:r>
      <w:r w:rsidRPr="12A0DE19">
        <w:rPr>
          <w:rFonts w:cs="Arial"/>
          <w:color w:val="000000" w:themeColor="text1"/>
        </w:rPr>
        <w:t>Additionally, in most cases, the cost to develop an accounting system adequate to justify direct charging of the aforementioned items outweighs the benefits.</w:t>
      </w:r>
      <w:r>
        <w:rPr>
          <w:rFonts w:cs="Arial"/>
          <w:color w:val="000000" w:themeColor="text1"/>
        </w:rPr>
        <w:t xml:space="preserve"> </w:t>
      </w:r>
      <w:r w:rsidRPr="12A0DE19">
        <w:rPr>
          <w:rFonts w:cs="Arial"/>
          <w:color w:val="000000" w:themeColor="text1"/>
        </w:rPr>
        <w:t xml:space="preserve"> As a result, use of an indirect cost rate is the most effective mechanism to recover these costs and not violate federal financial requirements of consistency, allocability and allowability.  If typical indirect cost categories are included in the budget as direct costs, it is SAMHSA’s understanding that the recipient or subrecipient has developed a cost accounting system that can withstand audit scrutiny and therefore the system must be adequate to justify the direct charges and to avoid an unfair allocation of these costs to the federal government. </w:t>
      </w:r>
      <w:r>
        <w:rPr>
          <w:rFonts w:cs="Arial"/>
          <w:color w:val="000000" w:themeColor="text1"/>
        </w:rPr>
        <w:t xml:space="preserve"> </w:t>
      </w:r>
      <w:r w:rsidRPr="12A0DE19">
        <w:rPr>
          <w:rFonts w:cs="Arial"/>
          <w:color w:val="000000" w:themeColor="text1"/>
        </w:rPr>
        <w:t xml:space="preserve">All costs are subject to subsequent agency review and/or audit scrutiny in accordance with awards’ terms and conditions. </w:t>
      </w:r>
    </w:p>
    <w:p w14:paraId="41A73B54" w14:textId="77777777" w:rsidR="00E5079E" w:rsidRPr="00E5079E" w:rsidRDefault="00E5079E" w:rsidP="00E5079E">
      <w:pPr>
        <w:ind w:left="720"/>
        <w:contextualSpacing/>
        <w:rPr>
          <w:rFonts w:cs="Arial"/>
          <w:szCs w:val="24"/>
        </w:rPr>
      </w:pPr>
    </w:p>
    <w:p w14:paraId="479BE8CC" w14:textId="77777777" w:rsidR="00E5079E" w:rsidRPr="00E5079E" w:rsidRDefault="00E5079E" w:rsidP="00E5079E">
      <w:pPr>
        <w:tabs>
          <w:tab w:val="num" w:pos="1350"/>
        </w:tabs>
        <w:ind w:hanging="360"/>
        <w:rPr>
          <w:rFonts w:cs="Arial"/>
          <w:b/>
          <w:szCs w:val="24"/>
        </w:rPr>
      </w:pPr>
      <w:r w:rsidRPr="00E5079E">
        <w:rPr>
          <w:rFonts w:cs="Arial"/>
          <w:szCs w:val="24"/>
        </w:rPr>
        <w:t xml:space="preserve">     </w:t>
      </w:r>
      <w:r w:rsidRPr="00E5079E">
        <w:rPr>
          <w:rFonts w:cs="Arial"/>
          <w:b/>
          <w:szCs w:val="24"/>
        </w:rPr>
        <w:t>Trafficking in Persons</w:t>
      </w:r>
    </w:p>
    <w:p w14:paraId="433EA76F" w14:textId="3A28C0C4" w:rsidR="00E5079E" w:rsidRPr="00E5079E" w:rsidRDefault="00E5079E" w:rsidP="00E5079E">
      <w:pPr>
        <w:rPr>
          <w:rFonts w:cs="Arial"/>
          <w:szCs w:val="24"/>
        </w:rPr>
      </w:pPr>
      <w:r w:rsidRPr="00E5079E">
        <w:rPr>
          <w:rFonts w:cs="Arial"/>
          <w:szCs w:val="24"/>
        </w:rPr>
        <w:t xml:space="preserve">Awards issued by SAMHSA are subject to the requirements of </w:t>
      </w:r>
      <w:hyperlink r:id="rId109" w:history="1">
        <w:r w:rsidRPr="00E5079E">
          <w:rPr>
            <w:rFonts w:cs="Arial"/>
            <w:color w:val="0000FF"/>
            <w:szCs w:val="24"/>
            <w:u w:val="single"/>
          </w:rPr>
          <w:t>2 CFR part 175</w:t>
        </w:r>
      </w:hyperlink>
      <w:r w:rsidRPr="00E5079E">
        <w:t xml:space="preserve"> and </w:t>
      </w:r>
      <w:hyperlink r:id="rId110" w:history="1">
        <w:r w:rsidRPr="00E5079E">
          <w:rPr>
            <w:color w:val="0000FF"/>
            <w:u w:val="single"/>
          </w:rPr>
          <w:t>22 USC 7104(g)</w:t>
        </w:r>
      </w:hyperlink>
      <w:r w:rsidRPr="00E5079E">
        <w:t xml:space="preserve">.  </w:t>
      </w:r>
      <w:r w:rsidRPr="00E5079E">
        <w:rPr>
          <w:rFonts w:cs="Arial"/>
          <w:szCs w:val="24"/>
        </w:rPr>
        <w:t xml:space="preserve">For the full text of the award term, go to </w:t>
      </w:r>
      <w:hyperlink r:id="rId111" w:history="1">
        <w:r w:rsidRPr="00E5079E">
          <w:rPr>
            <w:rFonts w:cs="Arial"/>
            <w:color w:val="0000FF"/>
            <w:szCs w:val="24"/>
            <w:u w:val="single"/>
          </w:rPr>
          <w:t>http://www.samhsa.gov/grants/grants-management/notice-award-noa/standard-terms-conditions</w:t>
        </w:r>
      </w:hyperlink>
      <w:r w:rsidRPr="00E5079E">
        <w:rPr>
          <w:rFonts w:cs="Arial"/>
          <w:szCs w:val="24"/>
        </w:rPr>
        <w:t xml:space="preserve">. </w:t>
      </w:r>
    </w:p>
    <w:p w14:paraId="55AA388C" w14:textId="77777777" w:rsidR="00E5079E" w:rsidRPr="00E5079E" w:rsidRDefault="00E5079E" w:rsidP="00E5079E">
      <w:pPr>
        <w:rPr>
          <w:rFonts w:cs="Arial"/>
          <w:szCs w:val="24"/>
        </w:rPr>
      </w:pPr>
      <w:r w:rsidRPr="00E5079E">
        <w:rPr>
          <w:rFonts w:cs="Arial"/>
          <w:szCs w:val="24"/>
        </w:rPr>
        <w:t>NOTE: The signature of the AOR on the application serves as the required certification of compliance for your organization regarding the administrative and national policy requirements.</w:t>
      </w:r>
    </w:p>
    <w:p w14:paraId="7E4829EC" w14:textId="77777777" w:rsidR="00E5079E" w:rsidRPr="00E5079E" w:rsidRDefault="00E5079E" w:rsidP="00E5079E">
      <w:pPr>
        <w:rPr>
          <w:rFonts w:cs="Arial"/>
          <w:b/>
        </w:rPr>
      </w:pPr>
      <w:bookmarkStart w:id="508" w:name="_Toc465087565"/>
      <w:bookmarkStart w:id="509" w:name="_Toc485307414"/>
      <w:r w:rsidRPr="00E5079E">
        <w:rPr>
          <w:rFonts w:cs="Arial"/>
          <w:b/>
        </w:rPr>
        <w:t>P</w:t>
      </w:r>
      <w:bookmarkEnd w:id="508"/>
      <w:bookmarkEnd w:id="509"/>
      <w:r w:rsidRPr="00E5079E">
        <w:rPr>
          <w:rFonts w:cs="Arial"/>
          <w:b/>
        </w:rPr>
        <w:t>ublications</w:t>
      </w:r>
    </w:p>
    <w:p w14:paraId="317D457C" w14:textId="6E5C8F40" w:rsidR="00E5079E" w:rsidRPr="00E5079E" w:rsidRDefault="00E5079E" w:rsidP="00DC3F58">
      <w:pPr>
        <w:spacing w:after="120"/>
        <w:contextualSpacing/>
        <w:rPr>
          <w:rFonts w:cs="Arial"/>
          <w:szCs w:val="24"/>
        </w:rPr>
      </w:pPr>
      <w:r w:rsidRPr="00E5079E">
        <w:rPr>
          <w:rFonts w:cs="Arial"/>
          <w:szCs w:val="24"/>
        </w:rPr>
        <w:t xml:space="preserve">Recipients are required to notify the Government Project Officer (GPO) of any materials based on the SAMHSA-funded project that are accepted for publication. </w:t>
      </w:r>
      <w:r w:rsidR="004B5F71">
        <w:rPr>
          <w:rFonts w:cs="Arial"/>
          <w:szCs w:val="24"/>
        </w:rPr>
        <w:t xml:space="preserve"> </w:t>
      </w:r>
      <w:r w:rsidRPr="00E5079E">
        <w:rPr>
          <w:rFonts w:cs="Arial"/>
          <w:szCs w:val="24"/>
        </w:rPr>
        <w:t>In addition, SAMHSA requests that recipients:</w:t>
      </w:r>
    </w:p>
    <w:p w14:paraId="2DDF7E8A" w14:textId="77777777" w:rsidR="00E5079E" w:rsidRPr="00E5079E" w:rsidRDefault="00E5079E" w:rsidP="00DC6560">
      <w:pPr>
        <w:numPr>
          <w:ilvl w:val="0"/>
          <w:numId w:val="18"/>
        </w:numPr>
        <w:spacing w:after="0"/>
        <w:contextualSpacing/>
        <w:rPr>
          <w:rFonts w:cs="Arial"/>
          <w:szCs w:val="24"/>
        </w:rPr>
      </w:pPr>
      <w:r w:rsidRPr="00E5079E">
        <w:rPr>
          <w:rFonts w:cs="Arial"/>
          <w:szCs w:val="24"/>
        </w:rPr>
        <w:t>Provide the GPO with advance copies of publications.</w:t>
      </w:r>
    </w:p>
    <w:p w14:paraId="72063B76" w14:textId="6FF08581" w:rsidR="00E5079E" w:rsidRPr="00E5079E" w:rsidRDefault="00E5079E" w:rsidP="00DC6560">
      <w:pPr>
        <w:numPr>
          <w:ilvl w:val="0"/>
          <w:numId w:val="18"/>
        </w:numPr>
        <w:spacing w:after="0"/>
        <w:contextualSpacing/>
        <w:rPr>
          <w:rFonts w:cs="Arial"/>
          <w:szCs w:val="24"/>
        </w:rPr>
      </w:pPr>
      <w:r w:rsidRPr="00E5079E">
        <w:rPr>
          <w:rFonts w:cs="Arial"/>
          <w:szCs w:val="24"/>
        </w:rPr>
        <w:t>Include acknowledgment of the SAMHSA program as the source of funding for the project.</w:t>
      </w:r>
    </w:p>
    <w:p w14:paraId="74241B12" w14:textId="77777777" w:rsidR="00E5079E" w:rsidRPr="00E5079E" w:rsidRDefault="00E5079E" w:rsidP="00DC6560">
      <w:pPr>
        <w:numPr>
          <w:ilvl w:val="0"/>
          <w:numId w:val="19"/>
        </w:numPr>
        <w:contextualSpacing/>
        <w:rPr>
          <w:rFonts w:cs="Arial"/>
          <w:szCs w:val="24"/>
        </w:rPr>
      </w:pPr>
      <w:r w:rsidRPr="00E5079E">
        <w:rPr>
          <w:rFonts w:cs="Arial"/>
          <w:szCs w:val="24"/>
        </w:rPr>
        <w:t xml:space="preserve">Include a disclaimer stating that the views and opinions contained in the publication do not necessarily reflect those of SAMHSA or the U.S. Department of Health and Human Services and should not be construed as such.      </w:t>
      </w:r>
    </w:p>
    <w:p w14:paraId="282F6F76" w14:textId="77777777" w:rsidR="00E5079E" w:rsidRPr="00E5079E" w:rsidRDefault="00E5079E" w:rsidP="00E5079E">
      <w:pPr>
        <w:ind w:left="1080"/>
        <w:contextualSpacing/>
        <w:rPr>
          <w:rFonts w:cs="Arial"/>
          <w:szCs w:val="24"/>
        </w:rPr>
      </w:pPr>
      <w:r w:rsidRPr="00E5079E">
        <w:rPr>
          <w:rFonts w:cs="Arial"/>
          <w:szCs w:val="24"/>
        </w:rPr>
        <w:t xml:space="preserve"> </w:t>
      </w:r>
    </w:p>
    <w:p w14:paraId="053AC372" w14:textId="4176DAF5" w:rsidR="008D2AD9" w:rsidRDefault="00E5079E" w:rsidP="00E5079E">
      <w:pPr>
        <w:contextualSpacing/>
        <w:rPr>
          <w:rFonts w:cs="Arial"/>
          <w:szCs w:val="24"/>
        </w:rPr>
      </w:pPr>
      <w:r w:rsidRPr="00E5079E">
        <w:rPr>
          <w:rFonts w:cs="Arial"/>
          <w:szCs w:val="24"/>
        </w:rPr>
        <w:t>SAMHSA reserves the right to issue a press release about any publication deemed by SAMHSA to contain information of program or policy significance to the substance use treatment/substance use prevention/mental health services community.</w:t>
      </w:r>
    </w:p>
    <w:p w14:paraId="78C94A72" w14:textId="1367143C" w:rsidR="008D2AD9" w:rsidRPr="004C6282" w:rsidRDefault="002F13F5" w:rsidP="008D2AD9">
      <w:pPr>
        <w:contextualSpacing/>
        <w:rPr>
          <w:rFonts w:cs="Arial"/>
          <w:b/>
          <w:bCs/>
          <w:szCs w:val="24"/>
        </w:rPr>
      </w:pPr>
      <w:bookmarkStart w:id="510" w:name="_Hlk115785302"/>
      <w:r>
        <w:rPr>
          <w:b/>
          <w:bCs/>
        </w:rPr>
        <w:br/>
      </w:r>
      <w:r w:rsidR="004C6282" w:rsidRPr="004C6282">
        <w:rPr>
          <w:b/>
          <w:bCs/>
        </w:rPr>
        <w:t xml:space="preserve">Prohibition on Certain Telecommunications and Video Surveillance Services or Equipment </w:t>
      </w:r>
    </w:p>
    <w:p w14:paraId="662485C1" w14:textId="7F8C1127" w:rsidR="004C6282" w:rsidRDefault="002F13F5" w:rsidP="008D2AD9">
      <w:pPr>
        <w:contextualSpacing/>
      </w:pPr>
      <w:r>
        <w:br/>
      </w:r>
      <w:r w:rsidR="004C6282">
        <w:t xml:space="preserve">As described in </w:t>
      </w:r>
      <w:hyperlink r:id="rId112" w:history="1">
        <w:r w:rsidR="002335D1">
          <w:rPr>
            <w:rStyle w:val="Hyperlink"/>
          </w:rPr>
          <w:t>2 CFR 200.216</w:t>
        </w:r>
      </w:hyperlink>
      <w:r w:rsidR="004C6282">
        <w:t xml:space="preserve">, recipients and subrecipients are prohibited to obligate </w:t>
      </w:r>
      <w:r w:rsidR="004C6282">
        <w:lastRenderedPageBreak/>
        <w:t xml:space="preserve">or spend </w:t>
      </w:r>
      <w:r w:rsidR="001B27CF">
        <w:t>award</w:t>
      </w:r>
      <w:r w:rsidR="004C6282">
        <w:t xml:space="preserve"> funds (to include direct and indirect expenditures as well as cost share and program) to:</w:t>
      </w:r>
    </w:p>
    <w:p w14:paraId="7B56B459" w14:textId="42087EAE" w:rsidR="004C6282" w:rsidRDefault="004C6282" w:rsidP="004C6282">
      <w:pPr>
        <w:ind w:left="270"/>
        <w:contextualSpacing/>
      </w:pPr>
      <w:r>
        <w:t>(1) Procure or obtain,</w:t>
      </w:r>
    </w:p>
    <w:p w14:paraId="00EEC6C8" w14:textId="5E17E8C5" w:rsidR="004C6282" w:rsidRDefault="004C6282" w:rsidP="004C6282">
      <w:pPr>
        <w:ind w:left="270"/>
        <w:contextualSpacing/>
      </w:pPr>
      <w:r>
        <w:t xml:space="preserve">(2) Extend or renew a contract to procure or obtain; or </w:t>
      </w:r>
    </w:p>
    <w:p w14:paraId="7E17CB6F" w14:textId="77777777" w:rsidR="004C6282" w:rsidRDefault="004C6282" w:rsidP="004C6282">
      <w:pPr>
        <w:ind w:left="270"/>
        <w:contextualSpacing/>
      </w:pPr>
      <w:r>
        <w:t xml:space="preserve">(3) Enter into contract (or extend or renew contract) to procure or obtain equipment, </w:t>
      </w:r>
    </w:p>
    <w:p w14:paraId="77654E59" w14:textId="77777777" w:rsidR="004C6282" w:rsidRDefault="004C6282" w:rsidP="004C6282">
      <w:pPr>
        <w:ind w:left="270"/>
        <w:contextualSpacing/>
      </w:pPr>
      <w:r>
        <w:t xml:space="preserve">     services, or systems that use covered telecommunications equipment</w:t>
      </w:r>
      <w:r w:rsidRPr="004C6282">
        <w:t xml:space="preserve"> </w:t>
      </w:r>
      <w:r>
        <w:t xml:space="preserve">or services    </w:t>
      </w:r>
    </w:p>
    <w:p w14:paraId="1AD10268" w14:textId="77777777" w:rsidR="004C6282" w:rsidRDefault="004C6282" w:rsidP="004C6282">
      <w:pPr>
        <w:ind w:left="270"/>
        <w:contextualSpacing/>
      </w:pPr>
      <w:r>
        <w:t xml:space="preserve">     as a substantial or essential component of any system, or as critical technology as </w:t>
      </w:r>
    </w:p>
    <w:p w14:paraId="1C417CA8" w14:textId="3425FDE8" w:rsidR="004C6282" w:rsidRDefault="004C6282" w:rsidP="004C6282">
      <w:pPr>
        <w:ind w:left="270"/>
        <w:contextualSpacing/>
      </w:pPr>
      <w:r>
        <w:t xml:space="preserve">     part of any system. </w:t>
      </w:r>
      <w:r w:rsidR="004B5F71">
        <w:t xml:space="preserve"> </w:t>
      </w:r>
      <w:r>
        <w:t xml:space="preserve">As described in Pub. L. 115-232, section 889, covered </w:t>
      </w:r>
    </w:p>
    <w:p w14:paraId="008F970B" w14:textId="6F00C85A" w:rsidR="004C6282" w:rsidRDefault="004C6282" w:rsidP="004C6282">
      <w:pPr>
        <w:ind w:left="270"/>
        <w:contextualSpacing/>
      </w:pPr>
      <w:r>
        <w:t xml:space="preserve">     telecommunications equipment is telecommunications equipment produced by </w:t>
      </w:r>
    </w:p>
    <w:p w14:paraId="7EC656F8" w14:textId="77777777" w:rsidR="004C6282" w:rsidRDefault="004C6282" w:rsidP="004C6282">
      <w:pPr>
        <w:ind w:left="270"/>
        <w:contextualSpacing/>
      </w:pPr>
      <w:r>
        <w:t xml:space="preserve">     Huawei Technologies Company or ZTE Corporation (or any subsidiary or affiliate</w:t>
      </w:r>
    </w:p>
    <w:p w14:paraId="1A3EA7FB" w14:textId="77777777" w:rsidR="004C6282" w:rsidRDefault="004C6282" w:rsidP="004C6282">
      <w:pPr>
        <w:ind w:left="270"/>
        <w:contextualSpacing/>
      </w:pPr>
      <w:r>
        <w:t xml:space="preserve">     of such entities). </w:t>
      </w:r>
    </w:p>
    <w:p w14:paraId="42BF77F9" w14:textId="77777777" w:rsidR="004C6282" w:rsidRDefault="004C6282" w:rsidP="004C6282">
      <w:pPr>
        <w:ind w:left="990"/>
        <w:contextualSpacing/>
      </w:pPr>
      <w:r>
        <w:t xml:space="preserve">i. For the purpose of public safety, security of government facilities, physical security surveillance of critical infrastructure, and other national security purposes, video surveillance and telecommunications equipment produced by Hytera Communications Corporation, Hangzhou Hikvision Digital Technology Company, or Dahua Technology Company (or any subsidiary or affiliate of such entities). </w:t>
      </w:r>
    </w:p>
    <w:p w14:paraId="7D15AB40" w14:textId="77777777" w:rsidR="004C6282" w:rsidRDefault="004C6282" w:rsidP="004C6282">
      <w:pPr>
        <w:ind w:left="990"/>
        <w:contextualSpacing/>
      </w:pPr>
      <w:r>
        <w:t xml:space="preserve">ii. Telecommunications or video surveillance services provided by such entities or using such equipment. </w:t>
      </w:r>
    </w:p>
    <w:p w14:paraId="40BD093A" w14:textId="1200C136" w:rsidR="004C6282" w:rsidRDefault="004C6282" w:rsidP="00C46846">
      <w:pPr>
        <w:ind w:left="1440"/>
        <w:contextualSpacing/>
      </w:pPr>
      <w:r>
        <w:t xml:space="preserve">iii. Telecommunications or video surveillance equipment or services produced or provided by an entity that the Secretary of Defense, in consultation with the Director of the National Intelligence or the Director of the Federal Bureau of Investigation, reasonably believes to be an entity owned or controlled by, or otherwise, connected to the government of a covered foreign country. </w:t>
      </w:r>
    </w:p>
    <w:p w14:paraId="5D9B2CBA" w14:textId="77777777" w:rsidR="00E5079E" w:rsidRPr="00E5079E" w:rsidRDefault="00E5079E" w:rsidP="00E5079E">
      <w:pPr>
        <w:spacing w:after="0"/>
        <w:rPr>
          <w:rFonts w:cs="Arial"/>
          <w:b/>
          <w:bCs/>
          <w:kern w:val="32"/>
          <w:sz w:val="32"/>
          <w:szCs w:val="32"/>
        </w:rPr>
      </w:pPr>
      <w:bookmarkStart w:id="511" w:name="_Appendix_M_–"/>
      <w:bookmarkStart w:id="512" w:name="_Appendix_L_–"/>
      <w:bookmarkEnd w:id="511"/>
      <w:bookmarkEnd w:id="512"/>
      <w:r w:rsidRPr="00E5079E">
        <w:br w:type="page"/>
      </w:r>
    </w:p>
    <w:p w14:paraId="250FB6FC" w14:textId="34A28278" w:rsidR="00E5079E" w:rsidRDefault="00E5079E" w:rsidP="00BB62DF">
      <w:pPr>
        <w:pStyle w:val="Heading1"/>
        <w:jc w:val="center"/>
      </w:pPr>
      <w:bookmarkStart w:id="513" w:name="_Appendix_M_–_1"/>
      <w:bookmarkStart w:id="514" w:name="_Toc81577309"/>
      <w:bookmarkStart w:id="515" w:name="_Toc83891285"/>
      <w:bookmarkStart w:id="516" w:name="_Toc85626737"/>
      <w:bookmarkStart w:id="517" w:name="_Toc90045189"/>
      <w:bookmarkStart w:id="518" w:name="_Toc101858758"/>
      <w:bookmarkStart w:id="519" w:name="_Toc117678979"/>
      <w:bookmarkEnd w:id="510"/>
      <w:bookmarkEnd w:id="513"/>
      <w:r w:rsidRPr="00E5079E">
        <w:lastRenderedPageBreak/>
        <w:t>Appendix L – Sample Budget and Justification</w:t>
      </w:r>
      <w:bookmarkEnd w:id="514"/>
      <w:bookmarkEnd w:id="515"/>
      <w:bookmarkEnd w:id="516"/>
      <w:bookmarkEnd w:id="517"/>
      <w:bookmarkEnd w:id="518"/>
      <w:bookmarkEnd w:id="519"/>
    </w:p>
    <w:p w14:paraId="53FF8CD1" w14:textId="39163F7C" w:rsidR="00A22E7F" w:rsidRPr="00E5079E" w:rsidRDefault="00A22E7F" w:rsidP="00A22E7F">
      <w:pPr>
        <w:spacing w:after="200"/>
        <w:rPr>
          <w:rFonts w:eastAsia="Calibri" w:cs="Arial"/>
          <w:szCs w:val="24"/>
        </w:rPr>
      </w:pPr>
      <w:r w:rsidRPr="00E5079E">
        <w:rPr>
          <w:rFonts w:eastAsia="Calibri" w:cs="Arial"/>
          <w:szCs w:val="24"/>
        </w:rPr>
        <w:t xml:space="preserve">All applications must have a detailed budget justification and narrative that explains the federal and the non-federal expenditures broken out by the object class cost categories listed on SF-424A − Section B (Budget Category) for non-construction awards.  </w:t>
      </w:r>
    </w:p>
    <w:p w14:paraId="0DCA00F3" w14:textId="77777777" w:rsidR="00A22E7F" w:rsidRPr="00E5079E" w:rsidRDefault="00A22E7F" w:rsidP="00DC6560">
      <w:pPr>
        <w:numPr>
          <w:ilvl w:val="0"/>
          <w:numId w:val="20"/>
        </w:numPr>
        <w:spacing w:after="200"/>
        <w:rPr>
          <w:rFonts w:eastAsia="Calibri" w:cs="Arial"/>
          <w:szCs w:val="24"/>
        </w:rPr>
      </w:pPr>
      <w:r w:rsidRPr="00E5079E">
        <w:rPr>
          <w:rFonts w:eastAsia="Calibri" w:cs="Arial"/>
          <w:szCs w:val="24"/>
        </w:rPr>
        <w:t xml:space="preserve">The </w:t>
      </w:r>
      <w:r>
        <w:rPr>
          <w:rFonts w:eastAsia="Calibri" w:cs="Arial"/>
          <w:szCs w:val="24"/>
        </w:rPr>
        <w:t xml:space="preserve">detailed </w:t>
      </w:r>
      <w:r w:rsidRPr="00E5079E">
        <w:rPr>
          <w:rFonts w:eastAsia="Calibri" w:cs="Arial"/>
          <w:szCs w:val="24"/>
        </w:rPr>
        <w:t xml:space="preserve">budget must match the costs identified on the SF-424A and the total costs on the SF-424.  </w:t>
      </w:r>
    </w:p>
    <w:p w14:paraId="199327A5" w14:textId="77777777" w:rsidR="00A22E7F" w:rsidRPr="00E5079E" w:rsidRDefault="00A22E7F" w:rsidP="00DC6560">
      <w:pPr>
        <w:numPr>
          <w:ilvl w:val="0"/>
          <w:numId w:val="20"/>
        </w:numPr>
        <w:spacing w:after="0"/>
        <w:rPr>
          <w:rFonts w:eastAsia="Calibri" w:cs="Arial"/>
          <w:szCs w:val="24"/>
        </w:rPr>
      </w:pPr>
      <w:r w:rsidRPr="00E5079E">
        <w:rPr>
          <w:rFonts w:eastAsia="Calibri" w:cs="Arial"/>
          <w:szCs w:val="24"/>
        </w:rPr>
        <w:t xml:space="preserve">The Budget Narrative and justification must be consistent with and support the Project Narrative. </w:t>
      </w:r>
    </w:p>
    <w:p w14:paraId="3D64B5B7" w14:textId="77777777" w:rsidR="00A22E7F" w:rsidRPr="00E5079E" w:rsidRDefault="00A22E7F" w:rsidP="00A22E7F">
      <w:pPr>
        <w:spacing w:after="0"/>
        <w:ind w:left="720"/>
        <w:rPr>
          <w:rFonts w:eastAsia="Calibri" w:cs="Arial"/>
          <w:szCs w:val="24"/>
        </w:rPr>
      </w:pPr>
      <w:r w:rsidRPr="00E5079E">
        <w:rPr>
          <w:rFonts w:eastAsia="Calibri" w:cs="Arial"/>
          <w:szCs w:val="24"/>
        </w:rPr>
        <w:t xml:space="preserve"> </w:t>
      </w:r>
    </w:p>
    <w:p w14:paraId="5B9BFFFA" w14:textId="5A048C61" w:rsidR="00A22E7F" w:rsidRPr="00E5079E" w:rsidRDefault="00A22E7F" w:rsidP="00DC6560">
      <w:pPr>
        <w:numPr>
          <w:ilvl w:val="0"/>
          <w:numId w:val="20"/>
        </w:numPr>
        <w:spacing w:after="200"/>
        <w:rPr>
          <w:rFonts w:eastAsia="Calibri" w:cs="Arial"/>
          <w:szCs w:val="24"/>
        </w:rPr>
      </w:pPr>
      <w:r w:rsidRPr="00E5079E">
        <w:rPr>
          <w:rFonts w:eastAsia="Calibri" w:cs="Arial"/>
          <w:szCs w:val="24"/>
        </w:rPr>
        <w:t>The Budget Narrative and justification must be concrete and specific.</w:t>
      </w:r>
      <w:r w:rsidR="00381B0F">
        <w:rPr>
          <w:rFonts w:eastAsia="Calibri" w:cs="Arial"/>
          <w:szCs w:val="24"/>
        </w:rPr>
        <w:t xml:space="preserve"> </w:t>
      </w:r>
      <w:r w:rsidRPr="00E5079E">
        <w:rPr>
          <w:rFonts w:eastAsia="Calibri" w:cs="Arial"/>
          <w:szCs w:val="24"/>
        </w:rPr>
        <w:t xml:space="preserve"> It must provide a justification for the basis of each proposed cost in the budget and how that cost was calculated. </w:t>
      </w:r>
      <w:r>
        <w:rPr>
          <w:rFonts w:eastAsia="Calibri" w:cs="Arial"/>
          <w:szCs w:val="24"/>
        </w:rPr>
        <w:t xml:space="preserve"> </w:t>
      </w:r>
      <w:r w:rsidRPr="00E5079E">
        <w:rPr>
          <w:rFonts w:eastAsia="Calibri" w:cs="Arial"/>
          <w:szCs w:val="24"/>
        </w:rPr>
        <w:t>Examples to consider when justifying the basis of your estimates can be ongoing activities, market rates, quotations received from vendors, or historical records.</w:t>
      </w:r>
      <w:r>
        <w:rPr>
          <w:rFonts w:eastAsia="Calibri" w:cs="Arial"/>
          <w:szCs w:val="24"/>
        </w:rPr>
        <w:t xml:space="preserve"> </w:t>
      </w:r>
      <w:r w:rsidRPr="00E5079E">
        <w:rPr>
          <w:rFonts w:eastAsia="Calibri" w:cs="Arial"/>
          <w:szCs w:val="24"/>
        </w:rPr>
        <w:t xml:space="preserve"> The proposed costs must be reasonable, allowable, allocable, and necessary for the supported activity. </w:t>
      </w:r>
    </w:p>
    <w:p w14:paraId="0AB7F323" w14:textId="7B8A5B9F" w:rsidR="00A22E7F" w:rsidRPr="00E5079E" w:rsidRDefault="00A22E7F" w:rsidP="00DC6560">
      <w:pPr>
        <w:numPr>
          <w:ilvl w:val="0"/>
          <w:numId w:val="20"/>
        </w:numPr>
        <w:rPr>
          <w:rFonts w:cs="Arial"/>
          <w:szCs w:val="24"/>
        </w:rPr>
      </w:pPr>
      <w:r w:rsidRPr="00E5079E">
        <w:rPr>
          <w:rFonts w:cs="Arial"/>
          <w:szCs w:val="24"/>
        </w:rPr>
        <w:t xml:space="preserve">NOFOs invite applications for periods of performance of one to up to five years. </w:t>
      </w:r>
      <w:r w:rsidR="00381B0F">
        <w:rPr>
          <w:rFonts w:cs="Arial"/>
          <w:szCs w:val="24"/>
        </w:rPr>
        <w:t xml:space="preserve"> </w:t>
      </w:r>
      <w:r w:rsidRPr="00E5079E">
        <w:rPr>
          <w:rFonts w:cs="Arial"/>
          <w:szCs w:val="24"/>
        </w:rPr>
        <w:t xml:space="preserve">Generally, awards, on a competitive basis, will be for a one-year budget period but the period of performance may be up to five years. </w:t>
      </w:r>
      <w:r>
        <w:rPr>
          <w:rFonts w:cs="Arial"/>
          <w:szCs w:val="24"/>
        </w:rPr>
        <w:t xml:space="preserve"> </w:t>
      </w:r>
      <w:r w:rsidRPr="00E5079E">
        <w:rPr>
          <w:rFonts w:cs="Arial"/>
          <w:szCs w:val="24"/>
        </w:rPr>
        <w:t xml:space="preserve">Submission and SAMHSA approval of the progress report(s) and any other required submission or reports is the basis for the budget period renewal and release of subsequent year funds. </w:t>
      </w:r>
      <w:r>
        <w:rPr>
          <w:rFonts w:cs="Arial"/>
          <w:szCs w:val="24"/>
        </w:rPr>
        <w:t xml:space="preserve"> </w:t>
      </w:r>
      <w:r w:rsidRPr="00E5079E">
        <w:rPr>
          <w:rFonts w:cs="Arial"/>
          <w:szCs w:val="24"/>
        </w:rPr>
        <w:t>Funding beyond the one-year budget period but within the multi-year period of performance is subject to availability of funds</w:t>
      </w:r>
      <w:r>
        <w:rPr>
          <w:rFonts w:cs="Arial"/>
          <w:szCs w:val="24"/>
        </w:rPr>
        <w:t xml:space="preserve"> and</w:t>
      </w:r>
      <w:r w:rsidRPr="00E5079E">
        <w:rPr>
          <w:rFonts w:cs="Arial"/>
          <w:szCs w:val="24"/>
        </w:rPr>
        <w:t xml:space="preserve"> satisfactory progress of the recipient</w:t>
      </w:r>
      <w:r>
        <w:rPr>
          <w:rFonts w:cs="Arial"/>
          <w:szCs w:val="24"/>
        </w:rPr>
        <w:t xml:space="preserve">. </w:t>
      </w:r>
      <w:r w:rsidRPr="00E5079E">
        <w:rPr>
          <w:rFonts w:cs="Arial"/>
          <w:szCs w:val="24"/>
        </w:rPr>
        <w:t xml:space="preserve"> Progress will be evaluated by submission of data on required performance measures, satisfactory achievement of identified goals and objectives, providing services to the projected number of individuals specified in the application, and satisfactory resolution of barriers and challenges that arise in the implementation of the project.</w:t>
      </w:r>
    </w:p>
    <w:p w14:paraId="4DF74CF9" w14:textId="77777777" w:rsidR="00A22E7F" w:rsidRPr="00E5079E" w:rsidRDefault="00A22E7F" w:rsidP="00DC6560">
      <w:pPr>
        <w:numPr>
          <w:ilvl w:val="0"/>
          <w:numId w:val="20"/>
        </w:numPr>
        <w:spacing w:after="200"/>
        <w:contextualSpacing/>
        <w:rPr>
          <w:rFonts w:eastAsia="Calibri" w:cs="Arial"/>
          <w:szCs w:val="24"/>
        </w:rPr>
      </w:pPr>
      <w:r w:rsidRPr="00E5079E">
        <w:rPr>
          <w:rFonts w:eastAsia="Calibri" w:cs="Arial"/>
          <w:szCs w:val="24"/>
        </w:rPr>
        <w:t>Refer to the program specific Funding Restrictions/Limitations and the Standard Funding Restrictions in the NOFO, as well as to 45 CFR Part 75 (</w:t>
      </w:r>
      <w:hyperlink r:id="rId113" w:history="1">
        <w:r w:rsidRPr="00E5079E">
          <w:rPr>
            <w:color w:val="0000FF"/>
            <w:u w:val="single"/>
          </w:rPr>
          <w:t>https://www.ecfr.gov/cgi-bin/text-idx?node=pt45.1.75</w:t>
        </w:r>
      </w:hyperlink>
      <w:r w:rsidRPr="00E5079E">
        <w:rPr>
          <w:rFonts w:eastAsia="Calibri" w:cs="Arial"/>
          <w:szCs w:val="24"/>
        </w:rPr>
        <w:t xml:space="preserve">, for applicable administrative requirements and cost principles. </w:t>
      </w:r>
    </w:p>
    <w:p w14:paraId="2350BC55" w14:textId="77777777" w:rsidR="00A22E7F" w:rsidRPr="00E5079E" w:rsidRDefault="00A22E7F" w:rsidP="00A22E7F">
      <w:pPr>
        <w:spacing w:after="200"/>
        <w:ind w:left="720"/>
        <w:contextualSpacing/>
        <w:rPr>
          <w:rFonts w:eastAsia="Calibri" w:cs="Arial"/>
          <w:szCs w:val="24"/>
        </w:rPr>
      </w:pPr>
    </w:p>
    <w:p w14:paraId="6B55D47B" w14:textId="77777777" w:rsidR="00A22E7F" w:rsidRPr="00E5079E" w:rsidRDefault="00A22E7F" w:rsidP="00A22E7F">
      <w:pPr>
        <w:rPr>
          <w:b/>
          <w:bCs/>
          <w:sz w:val="28"/>
          <w:szCs w:val="28"/>
        </w:rPr>
      </w:pPr>
      <w:r w:rsidRPr="00E5079E">
        <w:rPr>
          <w:b/>
          <w:bCs/>
          <w:sz w:val="28"/>
          <w:szCs w:val="28"/>
        </w:rPr>
        <w:t>SAMHSA Budget Template</w:t>
      </w:r>
    </w:p>
    <w:p w14:paraId="56C55716" w14:textId="77777777" w:rsidR="00A22E7F" w:rsidRPr="00E5079E" w:rsidRDefault="00A22E7F" w:rsidP="00A22E7F">
      <w:pPr>
        <w:shd w:val="clear" w:color="auto" w:fill="FFFFFF"/>
        <w:spacing w:after="180"/>
        <w:rPr>
          <w:rFonts w:cs="Arial"/>
          <w:szCs w:val="24"/>
        </w:rPr>
      </w:pPr>
      <w:r w:rsidRPr="00E5079E">
        <w:rPr>
          <w:rFonts w:cs="Arial"/>
          <w:szCs w:val="24"/>
        </w:rPr>
        <w:t>To expedite review of your application, it is highly recommended you use the following PDF budget template to complete the Detailed Budget and Narrative Justification for submission with your application:</w:t>
      </w:r>
    </w:p>
    <w:p w14:paraId="6BAAD01D" w14:textId="33627B82" w:rsidR="00A22E7F" w:rsidRPr="00E5079E" w:rsidRDefault="00A22E7F" w:rsidP="00DC6560">
      <w:pPr>
        <w:numPr>
          <w:ilvl w:val="0"/>
          <w:numId w:val="52"/>
        </w:numPr>
        <w:shd w:val="clear" w:color="auto" w:fill="FFFFFF"/>
        <w:spacing w:before="100" w:beforeAutospacing="1" w:after="0"/>
        <w:ind w:left="600"/>
        <w:rPr>
          <w:rFonts w:cs="Arial"/>
          <w:szCs w:val="24"/>
        </w:rPr>
      </w:pPr>
      <w:r>
        <w:rPr>
          <w:rFonts w:cs="Arial"/>
          <w:color w:val="000000"/>
          <w:szCs w:val="24"/>
        </w:rPr>
        <w:t>T</w:t>
      </w:r>
      <w:r w:rsidRPr="00E5079E">
        <w:rPr>
          <w:rFonts w:cs="Arial"/>
          <w:color w:val="000000"/>
          <w:szCs w:val="24"/>
        </w:rPr>
        <w:t>he budget template</w:t>
      </w:r>
      <w:r>
        <w:rPr>
          <w:rFonts w:cs="Arial"/>
          <w:color w:val="000000"/>
          <w:szCs w:val="24"/>
        </w:rPr>
        <w:t xml:space="preserve"> can be found on the</w:t>
      </w:r>
      <w:hyperlink r:id="rId114" w:history="1">
        <w:r w:rsidRPr="00887AD0">
          <w:rPr>
            <w:color w:val="0000FF"/>
            <w:u w:val="single"/>
          </w:rPr>
          <w:t xml:space="preserve"> SAMHSA Forms and Resources</w:t>
        </w:r>
      </w:hyperlink>
      <w:r w:rsidRPr="00887AD0">
        <w:rPr>
          <w:color w:val="0000FF"/>
          <w:u w:val="single"/>
        </w:rPr>
        <w:t xml:space="preserve"> webpage</w:t>
      </w:r>
      <w:r>
        <w:rPr>
          <w:rFonts w:cs="Arial"/>
          <w:color w:val="0070C0"/>
          <w:szCs w:val="24"/>
        </w:rPr>
        <w:t xml:space="preserve"> </w:t>
      </w:r>
      <w:r w:rsidRPr="00E5079E">
        <w:rPr>
          <w:rFonts w:cs="Arial"/>
          <w:color w:val="000000"/>
          <w:szCs w:val="24"/>
        </w:rPr>
        <w:t>– scroll down to “</w:t>
      </w:r>
      <w:r w:rsidRPr="00E5079E">
        <w:rPr>
          <w:rFonts w:cs="Arial"/>
          <w:b/>
          <w:bCs/>
          <w:color w:val="000000"/>
          <w:szCs w:val="24"/>
        </w:rPr>
        <w:t>SAMHSA Budget Template</w:t>
      </w:r>
      <w:r w:rsidRPr="00E5079E">
        <w:rPr>
          <w:rFonts w:cs="Arial"/>
          <w:color w:val="000000"/>
          <w:szCs w:val="24"/>
        </w:rPr>
        <w:t xml:space="preserve">” section. </w:t>
      </w:r>
      <w:r>
        <w:rPr>
          <w:rFonts w:cs="Arial"/>
          <w:color w:val="000000"/>
          <w:szCs w:val="24"/>
        </w:rPr>
        <w:t xml:space="preserve"> </w:t>
      </w:r>
      <w:r w:rsidRPr="00E5079E">
        <w:rPr>
          <w:rFonts w:cs="Arial"/>
          <w:color w:val="000000"/>
          <w:szCs w:val="24"/>
        </w:rPr>
        <w:t xml:space="preserve">You </w:t>
      </w:r>
      <w:r w:rsidRPr="00E5079E">
        <w:rPr>
          <w:rFonts w:cs="Arial"/>
          <w:b/>
          <w:bCs/>
          <w:color w:val="000000"/>
          <w:szCs w:val="24"/>
        </w:rPr>
        <w:t>must</w:t>
      </w:r>
      <w:r w:rsidRPr="00E5079E">
        <w:rPr>
          <w:rFonts w:cs="Arial"/>
          <w:color w:val="000000"/>
          <w:szCs w:val="24"/>
        </w:rPr>
        <w:t xml:space="preserve"> </w:t>
      </w:r>
      <w:r w:rsidRPr="00E5079E">
        <w:rPr>
          <w:rFonts w:cs="Arial"/>
          <w:color w:val="000000"/>
          <w:szCs w:val="24"/>
        </w:rPr>
        <w:lastRenderedPageBreak/>
        <w:t>download the budget template PDF to your computer first before opening it directly in Adobe Acrobat or Acrobat Reader (not your internet browser):</w:t>
      </w:r>
    </w:p>
    <w:p w14:paraId="12FEE2AC" w14:textId="77777777" w:rsidR="00A22E7F" w:rsidRPr="00E5079E" w:rsidRDefault="00A22E7F" w:rsidP="00A22E7F">
      <w:pPr>
        <w:shd w:val="clear" w:color="auto" w:fill="FFFFFF"/>
        <w:spacing w:before="100" w:beforeAutospacing="1" w:after="0"/>
        <w:ind w:left="1320"/>
        <w:contextualSpacing/>
        <w:rPr>
          <w:rFonts w:cs="Arial"/>
          <w:szCs w:val="24"/>
        </w:rPr>
      </w:pPr>
    </w:p>
    <w:p w14:paraId="574A96F5" w14:textId="77777777" w:rsidR="00A22E7F" w:rsidRPr="00E5079E" w:rsidRDefault="00A22E7F" w:rsidP="00DC6560">
      <w:pPr>
        <w:numPr>
          <w:ilvl w:val="0"/>
          <w:numId w:val="65"/>
        </w:numPr>
        <w:shd w:val="clear" w:color="auto" w:fill="FFFFFF"/>
        <w:spacing w:before="100" w:beforeAutospacing="1" w:after="0"/>
        <w:contextualSpacing/>
        <w:rPr>
          <w:rFonts w:cs="Arial"/>
          <w:szCs w:val="24"/>
        </w:rPr>
      </w:pPr>
      <w:r w:rsidRPr="00E5079E">
        <w:rPr>
          <w:rFonts w:cs="Arial"/>
          <w:color w:val="000000"/>
          <w:szCs w:val="24"/>
        </w:rPr>
        <w:t>Right-click the link "</w:t>
      </w:r>
      <w:r w:rsidRPr="00E5079E">
        <w:rPr>
          <w:rFonts w:cs="Arial"/>
          <w:b/>
          <w:bCs/>
          <w:color w:val="000000"/>
          <w:szCs w:val="24"/>
        </w:rPr>
        <w:t>SAMHSA Budget Template (PDF)</w:t>
      </w:r>
      <w:r w:rsidRPr="00E5079E">
        <w:rPr>
          <w:rFonts w:cs="Arial"/>
          <w:color w:val="000000"/>
          <w:szCs w:val="24"/>
        </w:rPr>
        <w:t>"</w:t>
      </w:r>
    </w:p>
    <w:p w14:paraId="638E10DD" w14:textId="77777777" w:rsidR="00A22E7F" w:rsidRPr="00E5079E" w:rsidRDefault="00A22E7F" w:rsidP="00DC6560">
      <w:pPr>
        <w:numPr>
          <w:ilvl w:val="0"/>
          <w:numId w:val="65"/>
        </w:numPr>
        <w:shd w:val="clear" w:color="auto" w:fill="FFFFFF"/>
        <w:spacing w:before="100" w:beforeAutospacing="1" w:after="0"/>
        <w:contextualSpacing/>
        <w:rPr>
          <w:rFonts w:cs="Arial"/>
          <w:szCs w:val="24"/>
        </w:rPr>
      </w:pPr>
      <w:r w:rsidRPr="00E5079E">
        <w:rPr>
          <w:rFonts w:cs="Arial"/>
          <w:color w:val="000000"/>
          <w:szCs w:val="24"/>
        </w:rPr>
        <w:t>Select "save link as" and save to a location on your computer</w:t>
      </w:r>
    </w:p>
    <w:p w14:paraId="5C29E2A6" w14:textId="77777777" w:rsidR="00A22E7F" w:rsidRPr="00E5079E" w:rsidRDefault="00A22E7F" w:rsidP="00DC6560">
      <w:pPr>
        <w:numPr>
          <w:ilvl w:val="0"/>
          <w:numId w:val="65"/>
        </w:numPr>
        <w:shd w:val="clear" w:color="auto" w:fill="FFFFFF"/>
        <w:spacing w:after="0"/>
        <w:contextualSpacing/>
        <w:rPr>
          <w:rFonts w:cs="Arial"/>
          <w:szCs w:val="24"/>
        </w:rPr>
      </w:pPr>
      <w:r w:rsidRPr="00E5079E">
        <w:rPr>
          <w:rFonts w:cs="Arial"/>
          <w:color w:val="000000"/>
          <w:szCs w:val="24"/>
        </w:rPr>
        <w:t>Go to the saved location and open the "SAMHSA Budget Template (PDF)" using Adobe Acrobat or Acrobat Reader.</w:t>
      </w:r>
    </w:p>
    <w:p w14:paraId="4DE8D784" w14:textId="77777777" w:rsidR="00A22E7F" w:rsidRPr="00E5079E" w:rsidRDefault="00A22E7F" w:rsidP="00A22E7F">
      <w:pPr>
        <w:spacing w:after="0"/>
        <w:rPr>
          <w:b/>
          <w:bCs/>
          <w:sz w:val="28"/>
          <w:szCs w:val="28"/>
        </w:rPr>
      </w:pPr>
    </w:p>
    <w:p w14:paraId="78A0BB4A" w14:textId="77777777" w:rsidR="00A22E7F" w:rsidRPr="00E5079E" w:rsidRDefault="00A22E7F" w:rsidP="00A22E7F">
      <w:pPr>
        <w:spacing w:after="0"/>
        <w:rPr>
          <w:b/>
          <w:bCs/>
          <w:sz w:val="28"/>
          <w:szCs w:val="28"/>
        </w:rPr>
      </w:pPr>
      <w:r w:rsidRPr="00E5079E">
        <w:rPr>
          <w:b/>
          <w:bCs/>
          <w:sz w:val="28"/>
          <w:szCs w:val="28"/>
        </w:rPr>
        <w:t>Guidance</w:t>
      </w:r>
    </w:p>
    <w:p w14:paraId="493E0C01" w14:textId="77777777" w:rsidR="00A22E7F" w:rsidRPr="00E5079E" w:rsidRDefault="00A22E7F" w:rsidP="00A22E7F">
      <w:pPr>
        <w:spacing w:after="0"/>
        <w:rPr>
          <w:b/>
          <w:bCs/>
          <w:sz w:val="28"/>
          <w:szCs w:val="28"/>
        </w:rPr>
      </w:pPr>
    </w:p>
    <w:p w14:paraId="6C5F6198" w14:textId="77777777" w:rsidR="00A22E7F" w:rsidRPr="00E5079E" w:rsidRDefault="00A22E7F" w:rsidP="00A22E7F">
      <w:pPr>
        <w:shd w:val="clear" w:color="auto" w:fill="FFFFFF"/>
        <w:spacing w:after="180"/>
        <w:rPr>
          <w:rFonts w:ascii="Times New Roman" w:hAnsi="Times New Roman"/>
          <w:szCs w:val="24"/>
        </w:rPr>
      </w:pPr>
      <w:r w:rsidRPr="00E5079E">
        <w:rPr>
          <w:szCs w:val="24"/>
        </w:rPr>
        <w:t>The following documents provide guidance on using the budget template:</w:t>
      </w:r>
    </w:p>
    <w:p w14:paraId="222FFF41" w14:textId="77777777" w:rsidR="00A22E7F" w:rsidRPr="00E5079E" w:rsidRDefault="00C27508" w:rsidP="00DC6560">
      <w:pPr>
        <w:numPr>
          <w:ilvl w:val="0"/>
          <w:numId w:val="53"/>
        </w:numPr>
        <w:shd w:val="clear" w:color="auto" w:fill="FFFFFF"/>
        <w:spacing w:before="100" w:beforeAutospacing="1" w:after="120"/>
        <w:rPr>
          <w:rFonts w:cs="Arial"/>
          <w:szCs w:val="24"/>
          <w:u w:val="single"/>
        </w:rPr>
      </w:pPr>
      <w:hyperlink r:id="rId115" w:history="1">
        <w:r w:rsidR="00A22E7F" w:rsidRPr="00E5079E">
          <w:rPr>
            <w:rFonts w:cs="Arial"/>
            <w:color w:val="0000FF"/>
            <w:szCs w:val="24"/>
            <w:u w:val="single"/>
          </w:rPr>
          <w:t>Key Features of the Budget Template</w:t>
        </w:r>
      </w:hyperlink>
    </w:p>
    <w:p w14:paraId="26601DFB" w14:textId="77777777" w:rsidR="00A22E7F" w:rsidRPr="00E5079E" w:rsidRDefault="00C27508" w:rsidP="00DC6560">
      <w:pPr>
        <w:numPr>
          <w:ilvl w:val="0"/>
          <w:numId w:val="53"/>
        </w:numPr>
        <w:shd w:val="clear" w:color="auto" w:fill="FFFFFF"/>
        <w:spacing w:before="100" w:beforeAutospacing="1" w:after="120"/>
        <w:rPr>
          <w:rFonts w:cs="Arial"/>
          <w:szCs w:val="24"/>
          <w:u w:val="single"/>
        </w:rPr>
      </w:pPr>
      <w:hyperlink r:id="rId116" w:history="1">
        <w:r w:rsidR="00A22E7F" w:rsidRPr="00E5079E">
          <w:rPr>
            <w:rFonts w:cs="Arial"/>
            <w:color w:val="0000FF"/>
            <w:szCs w:val="24"/>
            <w:u w:val="single"/>
          </w:rPr>
          <w:t>Budget Template Users Guide</w:t>
        </w:r>
      </w:hyperlink>
    </w:p>
    <w:p w14:paraId="506AF6F5" w14:textId="77777777" w:rsidR="00A22E7F" w:rsidRPr="00E5079E" w:rsidRDefault="00C27508" w:rsidP="00DC6560">
      <w:pPr>
        <w:numPr>
          <w:ilvl w:val="0"/>
          <w:numId w:val="53"/>
        </w:numPr>
        <w:shd w:val="clear" w:color="auto" w:fill="FFFFFF"/>
        <w:spacing w:before="100" w:beforeAutospacing="1"/>
        <w:rPr>
          <w:rFonts w:cs="Arial"/>
          <w:szCs w:val="24"/>
          <w:u w:val="single"/>
        </w:rPr>
      </w:pPr>
      <w:hyperlink r:id="rId117" w:history="1">
        <w:r w:rsidR="00A22E7F" w:rsidRPr="00E5079E">
          <w:rPr>
            <w:rFonts w:cs="Arial"/>
            <w:color w:val="0000FF"/>
            <w:szCs w:val="24"/>
            <w:u w:val="single"/>
          </w:rPr>
          <w:t>Budget Review Checklist</w:t>
        </w:r>
      </w:hyperlink>
      <w:r w:rsidR="00A22E7F" w:rsidRPr="00E5079E">
        <w:rPr>
          <w:rFonts w:cs="Arial"/>
          <w:szCs w:val="24"/>
        </w:rPr>
        <w:t xml:space="preserve"> – use this checklist to review your </w:t>
      </w:r>
      <w:r w:rsidR="00A22E7F">
        <w:rPr>
          <w:rFonts w:cs="Arial"/>
          <w:szCs w:val="24"/>
        </w:rPr>
        <w:t>d</w:t>
      </w:r>
      <w:r w:rsidR="00A22E7F" w:rsidRPr="00E5079E">
        <w:rPr>
          <w:rFonts w:cs="Arial"/>
          <w:szCs w:val="24"/>
        </w:rPr>
        <w:t xml:space="preserve">etailed </w:t>
      </w:r>
      <w:r w:rsidR="00A22E7F">
        <w:rPr>
          <w:rFonts w:cs="Arial"/>
          <w:szCs w:val="24"/>
        </w:rPr>
        <w:t>b</w:t>
      </w:r>
      <w:r w:rsidR="00A22E7F" w:rsidRPr="00E5079E">
        <w:rPr>
          <w:rFonts w:cs="Arial"/>
          <w:szCs w:val="24"/>
        </w:rPr>
        <w:t xml:space="preserve">udget and </w:t>
      </w:r>
      <w:r w:rsidR="00A22E7F">
        <w:rPr>
          <w:rFonts w:cs="Arial"/>
          <w:szCs w:val="24"/>
        </w:rPr>
        <w:t>n</w:t>
      </w:r>
      <w:r w:rsidR="00A22E7F" w:rsidRPr="00E5079E">
        <w:rPr>
          <w:rFonts w:cs="Arial"/>
          <w:szCs w:val="24"/>
        </w:rPr>
        <w:t xml:space="preserve">arrative </w:t>
      </w:r>
      <w:r w:rsidR="00A22E7F">
        <w:rPr>
          <w:rFonts w:cs="Arial"/>
          <w:szCs w:val="24"/>
        </w:rPr>
        <w:t>j</w:t>
      </w:r>
      <w:r w:rsidR="00A22E7F" w:rsidRPr="00E5079E">
        <w:rPr>
          <w:rFonts w:cs="Arial"/>
          <w:szCs w:val="24"/>
        </w:rPr>
        <w:t>ustification before submission to SAMHSA.</w:t>
      </w:r>
    </w:p>
    <w:p w14:paraId="3290E780" w14:textId="77777777" w:rsidR="00A22E7F" w:rsidRPr="00E5079E" w:rsidRDefault="00A22E7F" w:rsidP="00A22E7F">
      <w:pPr>
        <w:shd w:val="clear" w:color="auto" w:fill="FFFFFF"/>
        <w:spacing w:after="180"/>
        <w:rPr>
          <w:rFonts w:ascii="Times New Roman" w:hAnsi="Times New Roman"/>
          <w:b/>
          <w:sz w:val="28"/>
          <w:szCs w:val="24"/>
        </w:rPr>
      </w:pPr>
      <w:r w:rsidRPr="00E5079E">
        <w:rPr>
          <w:rFonts w:cs="Arial"/>
          <w:b/>
          <w:bCs/>
          <w:szCs w:val="24"/>
        </w:rPr>
        <w:t>Note:</w:t>
      </w:r>
      <w:r w:rsidRPr="00E5079E">
        <w:rPr>
          <w:rFonts w:ascii="Times New Roman" w:hAnsi="Times New Roman"/>
          <w:b/>
          <w:bCs/>
          <w:szCs w:val="24"/>
        </w:rPr>
        <w:t> </w:t>
      </w:r>
      <w:r w:rsidRPr="00E5079E">
        <w:rPr>
          <w:szCs w:val="24"/>
        </w:rPr>
        <w:t>For SAMHSA to view all of your budget data, you must convert the PDF to a non-editable format by </w:t>
      </w:r>
      <w:r w:rsidRPr="00E5079E">
        <w:rPr>
          <w:rFonts w:cs="Arial"/>
          <w:b/>
          <w:bCs/>
          <w:szCs w:val="24"/>
        </w:rPr>
        <w:t>PRINTING TO PDF</w:t>
      </w:r>
      <w:r w:rsidRPr="00E5079E">
        <w:rPr>
          <w:szCs w:val="24"/>
        </w:rPr>
        <w:t> before submission.</w:t>
      </w:r>
    </w:p>
    <w:p w14:paraId="7C0DF2D0" w14:textId="77777777" w:rsidR="00A22E7F" w:rsidRPr="00E5079E" w:rsidRDefault="00A22E7F" w:rsidP="00A22E7F">
      <w:pPr>
        <w:rPr>
          <w:b/>
          <w:bCs/>
          <w:sz w:val="28"/>
          <w:szCs w:val="28"/>
        </w:rPr>
      </w:pPr>
      <w:r w:rsidRPr="00E5079E">
        <w:rPr>
          <w:b/>
          <w:bCs/>
          <w:sz w:val="28"/>
          <w:szCs w:val="28"/>
        </w:rPr>
        <w:t>Sample Budgets</w:t>
      </w:r>
    </w:p>
    <w:p w14:paraId="3E29032F" w14:textId="77777777" w:rsidR="00A22E7F" w:rsidRDefault="00A22E7F" w:rsidP="00A22E7F">
      <w:pPr>
        <w:shd w:val="clear" w:color="auto" w:fill="FFFFFF"/>
        <w:spacing w:after="180"/>
        <w:rPr>
          <w:rFonts w:cs="Arial"/>
          <w:szCs w:val="24"/>
        </w:rPr>
      </w:pPr>
      <w:r w:rsidRPr="00E5079E">
        <w:rPr>
          <w:rFonts w:cs="Arial"/>
          <w:szCs w:val="24"/>
        </w:rPr>
        <w:t xml:space="preserve">The following PDFs are samples of </w:t>
      </w:r>
      <w:r>
        <w:rPr>
          <w:rFonts w:cs="Arial"/>
          <w:szCs w:val="24"/>
        </w:rPr>
        <w:t>d</w:t>
      </w:r>
      <w:r w:rsidRPr="00E5079E">
        <w:rPr>
          <w:rFonts w:cs="Arial"/>
          <w:szCs w:val="24"/>
        </w:rPr>
        <w:t xml:space="preserve">etailed </w:t>
      </w:r>
      <w:r>
        <w:rPr>
          <w:rFonts w:cs="Arial"/>
          <w:szCs w:val="24"/>
        </w:rPr>
        <w:t>b</w:t>
      </w:r>
      <w:r w:rsidRPr="00E5079E">
        <w:rPr>
          <w:rFonts w:cs="Arial"/>
          <w:szCs w:val="24"/>
        </w:rPr>
        <w:t xml:space="preserve">udgets and </w:t>
      </w:r>
      <w:r>
        <w:rPr>
          <w:rFonts w:cs="Arial"/>
          <w:szCs w:val="24"/>
        </w:rPr>
        <w:t>n</w:t>
      </w:r>
      <w:r w:rsidRPr="00E5079E">
        <w:rPr>
          <w:rFonts w:cs="Arial"/>
          <w:szCs w:val="24"/>
        </w:rPr>
        <w:t xml:space="preserve">arrative </w:t>
      </w:r>
      <w:r>
        <w:rPr>
          <w:rFonts w:cs="Arial"/>
          <w:szCs w:val="24"/>
        </w:rPr>
        <w:t>j</w:t>
      </w:r>
      <w:r w:rsidRPr="00E5079E">
        <w:rPr>
          <w:rFonts w:cs="Arial"/>
          <w:szCs w:val="24"/>
        </w:rPr>
        <w:t>ustification:</w:t>
      </w:r>
    </w:p>
    <w:p w14:paraId="466BF206" w14:textId="77777777" w:rsidR="00A22E7F" w:rsidRPr="001A59AE" w:rsidRDefault="00C27508" w:rsidP="00DC6560">
      <w:pPr>
        <w:pStyle w:val="ListParagraph"/>
        <w:numPr>
          <w:ilvl w:val="0"/>
          <w:numId w:val="67"/>
        </w:numPr>
        <w:shd w:val="clear" w:color="auto" w:fill="FFFFFF"/>
        <w:spacing w:after="0"/>
        <w:ind w:left="648"/>
        <w:rPr>
          <w:rFonts w:cs="Arial"/>
          <w:szCs w:val="24"/>
          <w:u w:val="single"/>
        </w:rPr>
      </w:pPr>
      <w:hyperlink r:id="rId118" w:history="1">
        <w:r w:rsidR="00A22E7F" w:rsidRPr="00A531A9">
          <w:rPr>
            <w:rStyle w:val="Hyperlink"/>
            <w:rFonts w:cs="Arial"/>
            <w:szCs w:val="24"/>
          </w:rPr>
          <w:t>Sample SF-424 - New Awards (PDF | 1.3 KB)</w:t>
        </w:r>
      </w:hyperlink>
    </w:p>
    <w:p w14:paraId="3630A2C0" w14:textId="77777777" w:rsidR="00A22E7F" w:rsidRPr="00E5079E" w:rsidRDefault="00C27508" w:rsidP="00DC6560">
      <w:pPr>
        <w:numPr>
          <w:ilvl w:val="0"/>
          <w:numId w:val="54"/>
        </w:numPr>
        <w:shd w:val="clear" w:color="auto" w:fill="FFFFFF"/>
        <w:spacing w:before="100" w:beforeAutospacing="1"/>
        <w:ind w:left="648"/>
        <w:rPr>
          <w:rFonts w:cs="Arial"/>
          <w:szCs w:val="24"/>
        </w:rPr>
      </w:pPr>
      <w:hyperlink r:id="rId119" w:history="1">
        <w:r w:rsidR="00A22E7F" w:rsidRPr="001E3B7B">
          <w:rPr>
            <w:rFonts w:cs="Arial"/>
            <w:color w:val="0000CC"/>
            <w:szCs w:val="24"/>
            <w:u w:val="single"/>
          </w:rPr>
          <w:t>Sample Budget – NON-MATCH (PDF | 697 KB)</w:t>
        </w:r>
      </w:hyperlink>
    </w:p>
    <w:p w14:paraId="02E08009" w14:textId="77777777" w:rsidR="00A22E7F" w:rsidRPr="001E3B7B" w:rsidRDefault="00C27508" w:rsidP="00DC6560">
      <w:pPr>
        <w:numPr>
          <w:ilvl w:val="0"/>
          <w:numId w:val="54"/>
        </w:numPr>
        <w:spacing w:after="360"/>
        <w:ind w:left="648"/>
        <w:rPr>
          <w:rFonts w:cs="Arial"/>
          <w:szCs w:val="24"/>
          <w:u w:val="single"/>
        </w:rPr>
      </w:pPr>
      <w:hyperlink r:id="rId120" w:history="1">
        <w:r w:rsidR="00A22E7F" w:rsidRPr="001E3B7B">
          <w:rPr>
            <w:rFonts w:cs="Arial"/>
            <w:color w:val="0000CC"/>
            <w:szCs w:val="24"/>
            <w:u w:val="single"/>
          </w:rPr>
          <w:t>Sample Budget – MATCH (PDF |729 KB)</w:t>
        </w:r>
      </w:hyperlink>
    </w:p>
    <w:p w14:paraId="799C9C67" w14:textId="77777777" w:rsidR="00A22E7F" w:rsidRDefault="00A22E7F" w:rsidP="00A22E7F">
      <w:pPr>
        <w:keepNext/>
        <w:shd w:val="clear" w:color="auto" w:fill="FFFFFF"/>
        <w:spacing w:before="360" w:after="180"/>
        <w:outlineLvl w:val="3"/>
        <w:rPr>
          <w:rFonts w:cs="Arial"/>
          <w:sz w:val="28"/>
          <w:szCs w:val="28"/>
        </w:rPr>
      </w:pPr>
      <w:r w:rsidRPr="00E5079E">
        <w:rPr>
          <w:rFonts w:cs="Arial"/>
          <w:b/>
          <w:bCs/>
          <w:sz w:val="28"/>
          <w:szCs w:val="28"/>
        </w:rPr>
        <w:t>Completing the SF-424A</w:t>
      </w:r>
      <w:r>
        <w:rPr>
          <w:rFonts w:cs="Arial"/>
          <w:b/>
          <w:bCs/>
          <w:sz w:val="28"/>
          <w:szCs w:val="28"/>
        </w:rPr>
        <w:t xml:space="preserve"> </w:t>
      </w:r>
      <w:r>
        <w:rPr>
          <w:rFonts w:cs="Arial"/>
          <w:sz w:val="28"/>
          <w:szCs w:val="28"/>
        </w:rPr>
        <w:t>(see Section IV)</w:t>
      </w:r>
    </w:p>
    <w:p w14:paraId="08291209" w14:textId="77777777" w:rsidR="00A22E7F" w:rsidRPr="00E5079E" w:rsidRDefault="00A22E7F" w:rsidP="00A22E7F">
      <w:pPr>
        <w:keepNext/>
        <w:shd w:val="clear" w:color="auto" w:fill="FFFFFF"/>
        <w:spacing w:before="360" w:after="180"/>
        <w:outlineLvl w:val="3"/>
        <w:rPr>
          <w:rFonts w:cs="Arial"/>
          <w:b/>
          <w:bCs/>
          <w:sz w:val="28"/>
          <w:szCs w:val="28"/>
        </w:rPr>
      </w:pPr>
      <w:r w:rsidRPr="00E5079E">
        <w:rPr>
          <w:rFonts w:cs="Arial"/>
          <w:b/>
          <w:bCs/>
          <w:sz w:val="28"/>
          <w:szCs w:val="28"/>
        </w:rPr>
        <w:t>Budget Cost Categories</w:t>
      </w:r>
    </w:p>
    <w:p w14:paraId="2AA59BFE" w14:textId="1EDDFC99" w:rsidR="00A22E7F" w:rsidRPr="00E5079E" w:rsidRDefault="00A22E7F" w:rsidP="00A22E7F">
      <w:pPr>
        <w:rPr>
          <w:rFonts w:cs="Arial"/>
          <w:szCs w:val="24"/>
        </w:rPr>
      </w:pPr>
      <w:r w:rsidRPr="00E5079E">
        <w:rPr>
          <w:rFonts w:cs="Arial"/>
          <w:szCs w:val="24"/>
          <w:u w:val="single"/>
        </w:rPr>
        <w:t>Personnel Costs</w:t>
      </w:r>
      <w:r w:rsidRPr="00E5079E">
        <w:rPr>
          <w:rFonts w:cs="Arial"/>
          <w:szCs w:val="24"/>
        </w:rPr>
        <w:t xml:space="preserve">: </w:t>
      </w:r>
      <w:r>
        <w:rPr>
          <w:rFonts w:cs="Arial"/>
          <w:szCs w:val="24"/>
        </w:rPr>
        <w:t xml:space="preserve"> </w:t>
      </w:r>
      <w:r w:rsidRPr="00E5079E">
        <w:rPr>
          <w:rFonts w:cs="Arial"/>
          <w:szCs w:val="24"/>
        </w:rPr>
        <w:t xml:space="preserve">Explain personnel costs by listing each staff member </w:t>
      </w:r>
      <w:r>
        <w:rPr>
          <w:rFonts w:cs="Arial"/>
          <w:szCs w:val="24"/>
        </w:rPr>
        <w:t xml:space="preserve"> who will be working directly on the award</w:t>
      </w:r>
      <w:r w:rsidRPr="00E5079E">
        <w:rPr>
          <w:rFonts w:cs="Arial"/>
          <w:szCs w:val="24"/>
        </w:rPr>
        <w:t xml:space="preserve"> </w:t>
      </w:r>
      <w:r>
        <w:rPr>
          <w:rFonts w:cs="Arial"/>
          <w:szCs w:val="24"/>
        </w:rPr>
        <w:t xml:space="preserve">by </w:t>
      </w:r>
      <w:r w:rsidRPr="00E5079E">
        <w:rPr>
          <w:rFonts w:cs="Arial"/>
          <w:szCs w:val="24"/>
        </w:rPr>
        <w:t xml:space="preserve">name (if possible), position title, </w:t>
      </w:r>
      <w:r>
        <w:rPr>
          <w:rFonts w:cs="Arial"/>
          <w:szCs w:val="24"/>
        </w:rPr>
        <w:t>percentage level of effort or proposed hours</w:t>
      </w:r>
      <w:r w:rsidRPr="00E5079E">
        <w:rPr>
          <w:rFonts w:cs="Arial"/>
          <w:szCs w:val="24"/>
        </w:rPr>
        <w:t xml:space="preserve"> and annual salary. </w:t>
      </w:r>
      <w:r>
        <w:rPr>
          <w:rFonts w:cs="Arial"/>
          <w:szCs w:val="24"/>
        </w:rPr>
        <w:t xml:space="preserve"> </w:t>
      </w:r>
      <w:r w:rsidRPr="00E5079E">
        <w:rPr>
          <w:rFonts w:cs="Arial"/>
          <w:szCs w:val="24"/>
        </w:rPr>
        <w:t xml:space="preserve">Award funds may not be used to pay the salary of an individual at a rate in excess of Executive Level II </w:t>
      </w:r>
      <w:r w:rsidRPr="004D74A2">
        <w:rPr>
          <w:rFonts w:cs="Arial"/>
          <w:szCs w:val="24"/>
        </w:rPr>
        <w:t xml:space="preserve">or </w:t>
      </w:r>
      <w:r w:rsidRPr="004D74A2">
        <w:rPr>
          <w:rFonts w:cs="Arial"/>
          <w:b/>
          <w:bCs/>
          <w:szCs w:val="24"/>
        </w:rPr>
        <w:t>$2</w:t>
      </w:r>
      <w:r w:rsidR="007470A9">
        <w:rPr>
          <w:rFonts w:cs="Arial"/>
          <w:b/>
          <w:bCs/>
          <w:szCs w:val="24"/>
        </w:rPr>
        <w:t>12</w:t>
      </w:r>
      <w:r w:rsidRPr="004D74A2">
        <w:rPr>
          <w:rFonts w:cs="Arial"/>
          <w:b/>
          <w:bCs/>
          <w:szCs w:val="24"/>
        </w:rPr>
        <w:t>,</w:t>
      </w:r>
      <w:r w:rsidR="007470A9">
        <w:rPr>
          <w:rFonts w:cs="Arial"/>
          <w:b/>
          <w:bCs/>
          <w:szCs w:val="24"/>
        </w:rPr>
        <w:t>1</w:t>
      </w:r>
      <w:r w:rsidRPr="004D74A2">
        <w:rPr>
          <w:rFonts w:cs="Arial"/>
          <w:b/>
          <w:bCs/>
          <w:szCs w:val="24"/>
        </w:rPr>
        <w:t>00</w:t>
      </w:r>
      <w:r w:rsidRPr="004D74A2">
        <w:rPr>
          <w:rFonts w:cs="Arial"/>
          <w:szCs w:val="24"/>
        </w:rPr>
        <w:t xml:space="preserve">. </w:t>
      </w:r>
      <w:r>
        <w:rPr>
          <w:rFonts w:cs="Arial"/>
          <w:szCs w:val="24"/>
        </w:rPr>
        <w:t xml:space="preserve"> </w:t>
      </w:r>
      <w:r w:rsidRPr="004D74A2">
        <w:rPr>
          <w:rFonts w:cs="Arial"/>
          <w:szCs w:val="24"/>
        </w:rPr>
        <w:t>An individual's base salary, per se, is NOT constrained by the statutory provision for a limitat</w:t>
      </w:r>
      <w:r w:rsidRPr="00E5079E">
        <w:rPr>
          <w:rFonts w:cs="Arial"/>
          <w:szCs w:val="24"/>
        </w:rPr>
        <w:t xml:space="preserve">ion of salary. </w:t>
      </w:r>
      <w:r w:rsidR="00381B0F">
        <w:rPr>
          <w:rFonts w:cs="Arial"/>
          <w:szCs w:val="24"/>
        </w:rPr>
        <w:t xml:space="preserve"> </w:t>
      </w:r>
      <w:r w:rsidRPr="00E5079E">
        <w:rPr>
          <w:rFonts w:cs="Arial"/>
          <w:szCs w:val="24"/>
        </w:rPr>
        <w:t xml:space="preserve">The rate limitation simply limits the amount that may be awarded and charged to SAMHSA </w:t>
      </w:r>
      <w:r>
        <w:rPr>
          <w:rFonts w:cs="Arial"/>
          <w:szCs w:val="24"/>
        </w:rPr>
        <w:t>award</w:t>
      </w:r>
      <w:r w:rsidRPr="00E5079E">
        <w:rPr>
          <w:rFonts w:cs="Arial"/>
          <w:szCs w:val="24"/>
        </w:rPr>
        <w:t xml:space="preserve">s and cooperative agreements. </w:t>
      </w:r>
      <w:r>
        <w:rPr>
          <w:rFonts w:cs="Arial"/>
          <w:szCs w:val="24"/>
        </w:rPr>
        <w:t xml:space="preserve"> </w:t>
      </w:r>
      <w:r w:rsidRPr="00C902B3">
        <w:rPr>
          <w:rFonts w:cs="Arial"/>
          <w:szCs w:val="24"/>
        </w:rPr>
        <w:t xml:space="preserve">The salary limitation </w:t>
      </w:r>
      <w:r>
        <w:rPr>
          <w:rFonts w:cs="Arial"/>
          <w:szCs w:val="24"/>
        </w:rPr>
        <w:t>does not apply to consultants but does apply</w:t>
      </w:r>
      <w:r w:rsidRPr="00C902B3">
        <w:rPr>
          <w:rFonts w:cs="Arial"/>
          <w:szCs w:val="24"/>
        </w:rPr>
        <w:t xml:space="preserve"> to all subawards and subcontracts.</w:t>
      </w:r>
    </w:p>
    <w:p w14:paraId="2E5E2602" w14:textId="77777777" w:rsidR="00A22E7F" w:rsidRPr="00E5079E" w:rsidRDefault="00A22E7F" w:rsidP="00A22E7F">
      <w:pPr>
        <w:rPr>
          <w:rFonts w:cs="Arial"/>
          <w:szCs w:val="24"/>
        </w:rPr>
      </w:pPr>
      <w:r w:rsidRPr="00E5079E">
        <w:rPr>
          <w:rFonts w:cs="Arial"/>
          <w:b/>
          <w:bCs/>
          <w:szCs w:val="24"/>
        </w:rPr>
        <w:lastRenderedPageBreak/>
        <w:t>Note</w:t>
      </w:r>
      <w:r w:rsidRPr="00E5079E">
        <w:rPr>
          <w:rFonts w:cs="Arial"/>
          <w:szCs w:val="24"/>
        </w:rPr>
        <w:t xml:space="preserve">:  If an organization is </w:t>
      </w:r>
      <w:r>
        <w:rPr>
          <w:rFonts w:cs="Arial"/>
          <w:szCs w:val="24"/>
        </w:rPr>
        <w:t xml:space="preserve">selected for </w:t>
      </w:r>
      <w:r w:rsidRPr="00E5079E">
        <w:rPr>
          <w:rFonts w:cs="Arial"/>
          <w:szCs w:val="24"/>
        </w:rPr>
        <w:t xml:space="preserve"> a</w:t>
      </w:r>
      <w:r>
        <w:rPr>
          <w:rFonts w:cs="Arial"/>
          <w:szCs w:val="24"/>
        </w:rPr>
        <w:t>n</w:t>
      </w:r>
      <w:r w:rsidRPr="00E5079E">
        <w:rPr>
          <w:rFonts w:cs="Arial"/>
          <w:szCs w:val="24"/>
        </w:rPr>
        <w:t xml:space="preserve"> </w:t>
      </w:r>
      <w:r>
        <w:rPr>
          <w:rFonts w:cs="Arial"/>
          <w:szCs w:val="24"/>
        </w:rPr>
        <w:t>award</w:t>
      </w:r>
      <w:r w:rsidRPr="00E5079E">
        <w:rPr>
          <w:rFonts w:cs="Arial"/>
          <w:szCs w:val="24"/>
        </w:rPr>
        <w:t xml:space="preserve"> and chooses to move forward with hiring an individual for a Key Personnel position before receiving SAMHSA’s formal approval, this will be done at the organization’s own risk. </w:t>
      </w:r>
      <w:r>
        <w:rPr>
          <w:rFonts w:cs="Arial"/>
          <w:szCs w:val="24"/>
        </w:rPr>
        <w:t xml:space="preserve"> </w:t>
      </w:r>
      <w:r w:rsidRPr="00E5079E">
        <w:rPr>
          <w:rFonts w:cs="Arial"/>
          <w:szCs w:val="24"/>
        </w:rPr>
        <w:t xml:space="preserve">If SAMHSA’s review of the Key Personnel request results in the proposed individual not being approved or deemed not qualified for the position, the expectation is that the organization must submit a qualified candidate to be placed in the Key Personnel position. </w:t>
      </w:r>
      <w:r>
        <w:rPr>
          <w:rFonts w:cs="Arial"/>
          <w:szCs w:val="24"/>
        </w:rPr>
        <w:t xml:space="preserve"> </w:t>
      </w:r>
      <w:r w:rsidRPr="00E5079E">
        <w:rPr>
          <w:rFonts w:cs="Arial"/>
          <w:szCs w:val="24"/>
        </w:rPr>
        <w:t xml:space="preserve">SAMHSA will not be liable for any costs incurred or pay for salaries of a Key Personnel that is not approved or deemed not qualified </w:t>
      </w:r>
      <w:r>
        <w:rPr>
          <w:rFonts w:cs="Arial"/>
          <w:szCs w:val="24"/>
        </w:rPr>
        <w:t xml:space="preserve">for </w:t>
      </w:r>
      <w:r w:rsidRPr="00E5079E">
        <w:rPr>
          <w:rFonts w:cs="Arial"/>
          <w:szCs w:val="24"/>
        </w:rPr>
        <w:t xml:space="preserve"> the  program.</w:t>
      </w:r>
    </w:p>
    <w:p w14:paraId="6CE4E02F" w14:textId="33B9CBA8" w:rsidR="00A22E7F" w:rsidRPr="00E5079E" w:rsidRDefault="00A22E7F" w:rsidP="00A22E7F">
      <w:pPr>
        <w:rPr>
          <w:rFonts w:cs="Arial"/>
        </w:rPr>
      </w:pPr>
      <w:r w:rsidRPr="766741A4">
        <w:rPr>
          <w:rFonts w:cs="Arial"/>
          <w:u w:val="single"/>
        </w:rPr>
        <w:t>Fringe Benefits</w:t>
      </w:r>
      <w:r w:rsidRPr="766741A4">
        <w:rPr>
          <w:rFonts w:cs="Arial"/>
        </w:rPr>
        <w:t xml:space="preserve">: Fringe benefits typically include items, such as health insurance, taxes, unemployment insurance, life insurance, retirement plans, tuition reimbursement and paid absences. </w:t>
      </w:r>
      <w:r w:rsidR="00381B0F">
        <w:rPr>
          <w:rFonts w:cs="Arial"/>
        </w:rPr>
        <w:t xml:space="preserve"> </w:t>
      </w:r>
      <w:r w:rsidRPr="766741A4">
        <w:rPr>
          <w:rFonts w:cs="Arial"/>
        </w:rPr>
        <w:t>Fringe benefits are recoverable in accordance with an organization’s federally approved indirect cost rate agreement, if applicable, or the organization’s accounting practices, provided those practices are consistent with federal cost principles and result in a fair and equitable allocation of fringe benefits.</w:t>
      </w:r>
    </w:p>
    <w:p w14:paraId="23795387" w14:textId="79C6ADD1" w:rsidR="00A22E7F" w:rsidRPr="00E5079E" w:rsidRDefault="00A22E7F" w:rsidP="00A22E7F">
      <w:pPr>
        <w:rPr>
          <w:rFonts w:cs="Arial"/>
          <w:szCs w:val="24"/>
        </w:rPr>
      </w:pPr>
      <w:r w:rsidRPr="00E5079E">
        <w:rPr>
          <w:rFonts w:cs="Arial"/>
          <w:szCs w:val="24"/>
          <w:u w:val="single"/>
        </w:rPr>
        <w:t>Travel</w:t>
      </w:r>
      <w:r w:rsidRPr="00E5079E">
        <w:rPr>
          <w:rFonts w:cs="Arial"/>
          <w:szCs w:val="24"/>
        </w:rPr>
        <w:t xml:space="preserve">: </w:t>
      </w:r>
      <w:r>
        <w:rPr>
          <w:rFonts w:cs="Arial"/>
          <w:szCs w:val="24"/>
        </w:rPr>
        <w:t xml:space="preserve"> </w:t>
      </w:r>
      <w:r w:rsidRPr="00E5079E">
        <w:rPr>
          <w:rFonts w:cs="Arial"/>
          <w:szCs w:val="24"/>
        </w:rPr>
        <w:t xml:space="preserve">List travel costs according to local and long-distance travel. </w:t>
      </w:r>
      <w:r>
        <w:rPr>
          <w:rFonts w:cs="Arial"/>
          <w:szCs w:val="24"/>
        </w:rPr>
        <w:t xml:space="preserve"> </w:t>
      </w:r>
      <w:r w:rsidRPr="00E5079E">
        <w:rPr>
          <w:rFonts w:cs="Arial"/>
          <w:szCs w:val="24"/>
        </w:rPr>
        <w:t xml:space="preserve">For local travel, outline the mileage rate, number of miles, reason for travel and staff member/consumers completing the travel. </w:t>
      </w:r>
      <w:r>
        <w:rPr>
          <w:rFonts w:cs="Arial"/>
          <w:szCs w:val="24"/>
        </w:rPr>
        <w:t xml:space="preserve"> </w:t>
      </w:r>
      <w:r w:rsidRPr="00E5079E">
        <w:rPr>
          <w:rFonts w:cs="Arial"/>
          <w:szCs w:val="24"/>
        </w:rPr>
        <w:t>The budget should also reflect the travel expenses (e.g., airfare, lodging, parking, per diem, etc.) for each person and trip associated with participating in meetings and other proposed trainings or workshops.</w:t>
      </w:r>
      <w:r w:rsidR="00381B0F">
        <w:rPr>
          <w:rFonts w:cs="Arial"/>
          <w:szCs w:val="24"/>
        </w:rPr>
        <w:t xml:space="preserve"> </w:t>
      </w:r>
      <w:r w:rsidRPr="00E5079E">
        <w:rPr>
          <w:rFonts w:cs="Arial"/>
          <w:szCs w:val="24"/>
        </w:rPr>
        <w:t xml:space="preserve"> Name the traveler(s) if possible, describe the purpose of the travel, provide number of trips involved, the destinations, and the number of individuals for whom funds are requested.</w:t>
      </w:r>
    </w:p>
    <w:p w14:paraId="00861D9D" w14:textId="77777777" w:rsidR="00A22E7F" w:rsidRPr="00E5079E" w:rsidRDefault="00A22E7F" w:rsidP="00A22E7F">
      <w:pPr>
        <w:rPr>
          <w:rFonts w:cs="Arial"/>
          <w:szCs w:val="24"/>
        </w:rPr>
      </w:pPr>
      <w:r w:rsidRPr="00E5079E">
        <w:rPr>
          <w:rFonts w:cs="Arial"/>
          <w:szCs w:val="24"/>
          <w:u w:val="single"/>
        </w:rPr>
        <w:t>Equipment</w:t>
      </w:r>
      <w:r w:rsidRPr="00E5079E">
        <w:rPr>
          <w:rFonts w:cs="Arial"/>
          <w:szCs w:val="24"/>
        </w:rPr>
        <w:t xml:space="preserve">: </w:t>
      </w:r>
      <w:r>
        <w:rPr>
          <w:rFonts w:cs="Arial"/>
          <w:szCs w:val="24"/>
        </w:rPr>
        <w:t xml:space="preserve"> </w:t>
      </w:r>
      <w:r w:rsidRPr="00E5079E">
        <w:rPr>
          <w:rFonts w:cs="Arial"/>
          <w:szCs w:val="24"/>
        </w:rPr>
        <w:t xml:space="preserve">List equipment costs and provide justification for the need of the equipment to carry out the program’s goals. </w:t>
      </w:r>
      <w:r>
        <w:rPr>
          <w:rFonts w:cs="Arial"/>
          <w:szCs w:val="24"/>
        </w:rPr>
        <w:t xml:space="preserve"> </w:t>
      </w:r>
      <w:r w:rsidRPr="00E5079E">
        <w:rPr>
          <w:rFonts w:cs="Arial"/>
          <w:szCs w:val="24"/>
        </w:rPr>
        <w:t xml:space="preserve">Extensive justification and a detailed status of current equipment must be provided when requesting funds for the purchase of items that meet the definition of equipment (a unit cost of $5,000 or more and a useful life of one or more years). </w:t>
      </w:r>
      <w:r>
        <w:rPr>
          <w:rFonts w:cs="Arial"/>
          <w:szCs w:val="24"/>
        </w:rPr>
        <w:t xml:space="preserve"> </w:t>
      </w:r>
      <w:r w:rsidRPr="00E5079E">
        <w:rPr>
          <w:rFonts w:cs="Arial"/>
          <w:szCs w:val="24"/>
        </w:rPr>
        <w:t>For example, large items of medical equipment.</w:t>
      </w:r>
      <w:r w:rsidRPr="00E5079E">
        <w:rPr>
          <w:rFonts w:cs="Arial"/>
          <w:szCs w:val="24"/>
        </w:rPr>
        <w:br/>
      </w:r>
      <w:r w:rsidRPr="00E5079E">
        <w:rPr>
          <w:rFonts w:cs="Arial"/>
          <w:szCs w:val="24"/>
        </w:rPr>
        <w:br/>
      </w:r>
      <w:r w:rsidRPr="12A0DE19">
        <w:rPr>
          <w:rFonts w:cs="Arial"/>
          <w:u w:val="single"/>
        </w:rPr>
        <w:t>Supplies</w:t>
      </w:r>
      <w:r w:rsidRPr="12A0DE19">
        <w:rPr>
          <w:rFonts w:cs="Arial"/>
        </w:rPr>
        <w:t>:  Include the programmatic items necessary to implement the proposed project  (e.g., examination gloves, etc.).  Conversely, general office supplies (e.g</w:t>
      </w:r>
      <w:r>
        <w:rPr>
          <w:rFonts w:cs="Arial"/>
        </w:rPr>
        <w:t>.</w:t>
      </w:r>
      <w:r w:rsidRPr="12A0DE19">
        <w:rPr>
          <w:rFonts w:cs="Arial"/>
        </w:rPr>
        <w:t>, paper, pencils, etc.) should be recovered through a federally-approved indirect cost rate or de minimis rate.</w:t>
      </w:r>
    </w:p>
    <w:p w14:paraId="342AD306" w14:textId="77777777" w:rsidR="00A22E7F" w:rsidRPr="00E5079E" w:rsidRDefault="00A22E7F" w:rsidP="00A22E7F">
      <w:pPr>
        <w:rPr>
          <w:rFonts w:cs="Arial"/>
          <w:szCs w:val="24"/>
        </w:rPr>
      </w:pPr>
      <w:r w:rsidRPr="00E5079E">
        <w:rPr>
          <w:rFonts w:cs="Arial"/>
          <w:szCs w:val="24"/>
        </w:rPr>
        <w:t xml:space="preserve">Per 45 CFR § 75.321, property will be classified as supplies if the acquisition cost is under $5,000. </w:t>
      </w:r>
      <w:r>
        <w:rPr>
          <w:rFonts w:cs="Arial"/>
          <w:szCs w:val="24"/>
        </w:rPr>
        <w:t xml:space="preserve"> </w:t>
      </w:r>
      <w:r w:rsidRPr="00E5079E">
        <w:rPr>
          <w:rFonts w:cs="Arial"/>
          <w:szCs w:val="24"/>
        </w:rPr>
        <w:t xml:space="preserve">Note that items such as laptops, tablets, and desktop computers are classified as a supply if the value is under the $5,000 equipment threshold. </w:t>
      </w:r>
    </w:p>
    <w:p w14:paraId="69EE4F7D" w14:textId="3730EF33" w:rsidR="00A22E7F" w:rsidRPr="00252A21" w:rsidRDefault="00A22E7F" w:rsidP="00A22E7F">
      <w:pPr>
        <w:rPr>
          <w:rFonts w:cs="Arial"/>
        </w:rPr>
      </w:pPr>
      <w:r w:rsidRPr="00252A21">
        <w:rPr>
          <w:rFonts w:cs="Arial"/>
          <w:u w:val="single"/>
        </w:rPr>
        <w:t>Vendor Contracts/Subawards &amp; Subcontracts/Consortiums/Consultants</w:t>
      </w:r>
      <w:r w:rsidRPr="00252A21">
        <w:rPr>
          <w:rFonts w:cs="Arial"/>
        </w:rPr>
        <w:t xml:space="preserve">: Provide a clear explanation as to the purpose, the basis for how costs were estimated, and the specific deliverables. </w:t>
      </w:r>
      <w:r w:rsidR="00381B0F">
        <w:rPr>
          <w:rFonts w:cs="Arial"/>
        </w:rPr>
        <w:t xml:space="preserve"> </w:t>
      </w:r>
      <w:r w:rsidRPr="00252A21">
        <w:rPr>
          <w:rFonts w:cs="Arial"/>
        </w:rPr>
        <w:t>You are responsible for ensuring that your organization has adequate procurement and merit review systems with fully developed written procedures for awarding and monitoring vendor contracts and subawards/subcontracts, respectively.</w:t>
      </w:r>
      <w:r w:rsidR="00381B0F">
        <w:rPr>
          <w:rFonts w:cs="Arial"/>
        </w:rPr>
        <w:t xml:space="preserve"> </w:t>
      </w:r>
      <w:r w:rsidRPr="00252A21">
        <w:rPr>
          <w:rFonts w:cs="Arial"/>
        </w:rPr>
        <w:t xml:space="preserve"> Recipients must notify potential subrecipients to register in SAM and provide the </w:t>
      </w:r>
      <w:r w:rsidRPr="00252A21">
        <w:rPr>
          <w:rFonts w:cs="Arial"/>
        </w:rPr>
        <w:lastRenderedPageBreak/>
        <w:t xml:space="preserve">recipient with their UEI number (see 2 CFR part 25). </w:t>
      </w:r>
      <w:r w:rsidR="00381B0F">
        <w:rPr>
          <w:rFonts w:cs="Arial"/>
        </w:rPr>
        <w:t xml:space="preserve"> </w:t>
      </w:r>
      <w:r w:rsidRPr="00252A21">
        <w:rPr>
          <w:rFonts w:cs="Arial"/>
        </w:rPr>
        <w:t xml:space="preserve">For consultant services, list the total costs for all consultant services. </w:t>
      </w:r>
      <w:r w:rsidR="00381B0F">
        <w:rPr>
          <w:rFonts w:cs="Arial"/>
        </w:rPr>
        <w:t xml:space="preserve"> </w:t>
      </w:r>
      <w:r w:rsidRPr="00252A21">
        <w:rPr>
          <w:rFonts w:cs="Arial"/>
        </w:rPr>
        <w:t>In the budget narrative, identify each consultant, the services he/she will perform, total number of days, travel costs, and total estimated costs.</w:t>
      </w:r>
    </w:p>
    <w:p w14:paraId="766C7098" w14:textId="77777777" w:rsidR="00A22E7F" w:rsidRPr="00E5079E" w:rsidRDefault="00A22E7F" w:rsidP="00A22E7F">
      <w:pPr>
        <w:rPr>
          <w:rFonts w:cs="Arial"/>
        </w:rPr>
      </w:pPr>
      <w:r w:rsidRPr="00252A21">
        <w:rPr>
          <w:rFonts w:cs="Arial"/>
          <w:b/>
          <w:bCs/>
        </w:rPr>
        <w:t>Note:</w:t>
      </w:r>
      <w:r w:rsidRPr="00252A21">
        <w:rPr>
          <w:rFonts w:cs="Arial"/>
        </w:rPr>
        <w:t xml:space="preserve">  To assist with classifying costs and relationships, note that vendor contracts are for the purpose of obtaining goods and services (i.e., examination gloves provided by a medical supply company).  Conversely, subawards/subcontracts are for the purpose of carrying out a portion of a federal award (i.e., a health care clinic providing substance use treatment services directly to patients).  Your organization must ensure proper classification of costs and relationships.  For subrecipient relationships, your organization must ensure written subaward/subcontract agreements are in place.  These written agreements must require that subrecipients comply with the same terms and conditions as the prime recipient, as applicable (i.e., financial management requirements, audit requirements, etc.)  In other words, the requirements imposed on the prime recipient must “flow down” to subrecipients.  Written agreements should also describe the scope of work, deliverables, etc.</w:t>
      </w:r>
    </w:p>
    <w:p w14:paraId="39287B3E" w14:textId="77777777" w:rsidR="00A22E7F" w:rsidRDefault="00A22E7F" w:rsidP="00A22E7F">
      <w:pPr>
        <w:rPr>
          <w:rFonts w:cs="Arial"/>
        </w:rPr>
      </w:pPr>
      <w:r w:rsidRPr="12A0DE19">
        <w:rPr>
          <w:rFonts w:cs="Arial"/>
          <w:u w:val="single"/>
        </w:rPr>
        <w:t>Other</w:t>
      </w:r>
      <w:r w:rsidRPr="12A0DE19">
        <w:rPr>
          <w:rFonts w:cs="Arial"/>
        </w:rPr>
        <w:t>: Include all costs that do not fit into any other category and provide an explanation of each cost in this category (e.g., provider licenses, dedicated space rental, etc.)</w:t>
      </w:r>
      <w:r>
        <w:rPr>
          <w:rFonts w:cs="Arial"/>
        </w:rPr>
        <w:t>.</w:t>
      </w:r>
    </w:p>
    <w:p w14:paraId="610CD575" w14:textId="6B5553B0" w:rsidR="00A22E7F" w:rsidRDefault="00A22E7F" w:rsidP="00A22E7F">
      <w:pPr>
        <w:rPr>
          <w:rFonts w:cs="Arial"/>
        </w:rPr>
      </w:pPr>
      <w:r w:rsidRPr="12A0DE19">
        <w:rPr>
          <w:rFonts w:eastAsia="Arial" w:cs="Arial"/>
          <w:szCs w:val="24"/>
          <w:u w:val="single"/>
        </w:rPr>
        <w:t>Indirect Costs</w:t>
      </w:r>
      <w:r w:rsidRPr="12A0DE19">
        <w:rPr>
          <w:rFonts w:eastAsia="Arial" w:cs="Arial"/>
          <w:szCs w:val="24"/>
        </w:rPr>
        <w:t>: Indirect costs are those costs incurred for common or joint objectives which cannot be readily and specifically identified with a particular project or program but are necessary to the operations of the organization, e.g., the cost of operating and maintaining facilities, depreciation, and administrative salaries.</w:t>
      </w:r>
      <w:r w:rsidR="00381B0F">
        <w:rPr>
          <w:rFonts w:eastAsia="Arial" w:cs="Arial"/>
          <w:szCs w:val="24"/>
        </w:rPr>
        <w:t xml:space="preserve"> </w:t>
      </w:r>
      <w:r w:rsidRPr="12A0DE19">
        <w:rPr>
          <w:rFonts w:eastAsia="Arial" w:cs="Arial"/>
          <w:szCs w:val="24"/>
        </w:rPr>
        <w:t xml:space="preserve"> For some institutions, the term “facilities and administration” (F&amp;A) is used to denote indirect costs. </w:t>
      </w:r>
    </w:p>
    <w:p w14:paraId="4465E4D6" w14:textId="77777777" w:rsidR="00A22E7F" w:rsidRDefault="00A22E7F" w:rsidP="00A22E7F">
      <w:r w:rsidRPr="12A0DE19">
        <w:rPr>
          <w:rFonts w:eastAsia="Arial" w:cs="Arial"/>
          <w:i/>
          <w:iCs/>
          <w:szCs w:val="24"/>
        </w:rPr>
        <w:t>Applicants may request full indirect costs, subject to statutory</w:t>
      </w:r>
      <w:r>
        <w:rPr>
          <w:rFonts w:eastAsia="Arial" w:cs="Arial"/>
          <w:i/>
          <w:iCs/>
          <w:szCs w:val="24"/>
        </w:rPr>
        <w:t xml:space="preserve"> and regulatory</w:t>
      </w:r>
      <w:r w:rsidRPr="12A0DE19">
        <w:rPr>
          <w:rFonts w:eastAsia="Arial" w:cs="Arial"/>
          <w:i/>
          <w:iCs/>
          <w:szCs w:val="24"/>
        </w:rPr>
        <w:t xml:space="preserve"> limitations.</w:t>
      </w:r>
    </w:p>
    <w:p w14:paraId="1408BED6" w14:textId="15415688" w:rsidR="00A22E7F" w:rsidRDefault="00A22E7F" w:rsidP="00A22E7F">
      <w:r w:rsidRPr="12A0DE19">
        <w:rPr>
          <w:rFonts w:eastAsia="Arial" w:cs="Arial"/>
          <w:szCs w:val="24"/>
        </w:rPr>
        <w:t>Applicants may request full indirect costs, subject to statutory</w:t>
      </w:r>
      <w:r>
        <w:rPr>
          <w:rFonts w:eastAsia="Arial" w:cs="Arial"/>
          <w:szCs w:val="24"/>
        </w:rPr>
        <w:t xml:space="preserve"> and regulatory</w:t>
      </w:r>
      <w:r w:rsidRPr="12A0DE19">
        <w:rPr>
          <w:rFonts w:eastAsia="Arial" w:cs="Arial"/>
          <w:szCs w:val="24"/>
        </w:rPr>
        <w:t xml:space="preserve"> limitations, and submission of an approved Negotiated Indirect Cost Rate Agreement (NICRA) established by </w:t>
      </w:r>
      <w:r>
        <w:rPr>
          <w:rFonts w:eastAsia="Arial" w:cs="Arial"/>
          <w:szCs w:val="24"/>
        </w:rPr>
        <w:t>the</w:t>
      </w:r>
      <w:r w:rsidRPr="12A0DE19">
        <w:rPr>
          <w:rFonts w:eastAsia="Arial" w:cs="Arial"/>
          <w:szCs w:val="24"/>
        </w:rPr>
        <w:t xml:space="preserve"> cognizant Federal agency (typically the agency that provides the most funds). </w:t>
      </w:r>
      <w:r w:rsidR="00381B0F">
        <w:rPr>
          <w:rFonts w:eastAsia="Arial" w:cs="Arial"/>
          <w:szCs w:val="24"/>
        </w:rPr>
        <w:t xml:space="preserve"> </w:t>
      </w:r>
      <w:r w:rsidRPr="12A0DE19">
        <w:rPr>
          <w:rFonts w:eastAsia="Arial" w:cs="Arial"/>
          <w:szCs w:val="24"/>
        </w:rPr>
        <w:t xml:space="preserve">If indirect costs are claimed, a copy of the NICRA must be submitted with the application.  If unable to obtain a NICRA from </w:t>
      </w:r>
      <w:r>
        <w:rPr>
          <w:rFonts w:eastAsia="Arial" w:cs="Arial"/>
          <w:szCs w:val="24"/>
        </w:rPr>
        <w:t>the</w:t>
      </w:r>
      <w:r w:rsidRPr="12A0DE19">
        <w:rPr>
          <w:rFonts w:eastAsia="Arial" w:cs="Arial"/>
          <w:szCs w:val="24"/>
        </w:rPr>
        <w:t xml:space="preserve"> cognizant agency at the time of application, the applicant may elect to recover indirect cost</w:t>
      </w:r>
      <w:r>
        <w:rPr>
          <w:rFonts w:eastAsia="Arial" w:cs="Arial"/>
          <w:szCs w:val="24"/>
        </w:rPr>
        <w:t>s</w:t>
      </w:r>
      <w:r w:rsidRPr="12A0DE19">
        <w:rPr>
          <w:rFonts w:eastAsia="Arial" w:cs="Arial"/>
          <w:szCs w:val="24"/>
        </w:rPr>
        <w:t xml:space="preserve"> using a de minimis rate as explained below.  Otherwise, the applicant may only be reimbursed for allowable direct costs.  Violation of cost accounting principles is not permitted when re-budgeting or charging costs to awards.  Rather, costs must be consistently charged as either indirect or direct costs.</w:t>
      </w:r>
    </w:p>
    <w:p w14:paraId="2E8DCA18" w14:textId="77777777" w:rsidR="00A22E7F" w:rsidRDefault="00A22E7F" w:rsidP="00A22E7F">
      <w:r w:rsidRPr="12A0DE19">
        <w:rPr>
          <w:rFonts w:eastAsia="Arial" w:cs="Arial"/>
          <w:i/>
          <w:iCs/>
          <w:szCs w:val="24"/>
        </w:rPr>
        <w:t>Applicants may elect a 10% de minimis indirect cost rate, subject to statutory</w:t>
      </w:r>
      <w:r>
        <w:rPr>
          <w:rFonts w:eastAsia="Arial" w:cs="Arial"/>
          <w:i/>
          <w:iCs/>
          <w:szCs w:val="24"/>
        </w:rPr>
        <w:t xml:space="preserve"> and regulatory</w:t>
      </w:r>
      <w:r w:rsidRPr="12A0DE19">
        <w:rPr>
          <w:rFonts w:eastAsia="Arial" w:cs="Arial"/>
          <w:i/>
          <w:iCs/>
          <w:szCs w:val="24"/>
        </w:rPr>
        <w:t xml:space="preserve"> limitations</w:t>
      </w:r>
      <w:r w:rsidRPr="12A0DE19">
        <w:rPr>
          <w:rFonts w:eastAsia="Arial" w:cs="Arial"/>
          <w:szCs w:val="24"/>
        </w:rPr>
        <w:t xml:space="preserve">.        </w:t>
      </w:r>
    </w:p>
    <w:p w14:paraId="108ED6F5" w14:textId="77777777" w:rsidR="00A22E7F" w:rsidRDefault="00A22E7F" w:rsidP="00A22E7F">
      <w:r w:rsidRPr="12A0DE19">
        <w:rPr>
          <w:rFonts w:eastAsia="Arial" w:cs="Arial"/>
          <w:szCs w:val="24"/>
        </w:rPr>
        <w:t>Applicants who cannot obtain a NICRA from their cognizant Federal agency at the time of application may elect a 10% de minimis rate, subject to statutory</w:t>
      </w:r>
      <w:r>
        <w:rPr>
          <w:rFonts w:eastAsia="Arial" w:cs="Arial"/>
          <w:szCs w:val="24"/>
        </w:rPr>
        <w:t xml:space="preserve"> and regulatory</w:t>
      </w:r>
      <w:r w:rsidRPr="12A0DE19">
        <w:rPr>
          <w:rFonts w:eastAsia="Arial" w:cs="Arial"/>
          <w:szCs w:val="24"/>
        </w:rPr>
        <w:t xml:space="preserve"> limitations.</w:t>
      </w:r>
    </w:p>
    <w:p w14:paraId="52D93F7B" w14:textId="77777777" w:rsidR="00A22E7F" w:rsidRDefault="00A22E7F" w:rsidP="00A22E7F">
      <w:r w:rsidRPr="12A0DE19">
        <w:rPr>
          <w:rFonts w:eastAsia="Arial" w:cs="Arial"/>
          <w:szCs w:val="24"/>
        </w:rPr>
        <w:lastRenderedPageBreak/>
        <w:t xml:space="preserve">The 10% </w:t>
      </w:r>
      <w:r w:rsidRPr="12A0DE19">
        <w:rPr>
          <w:rFonts w:eastAsia="Arial" w:cs="Arial"/>
          <w:i/>
          <w:iCs/>
          <w:szCs w:val="24"/>
        </w:rPr>
        <w:t>de minimis</w:t>
      </w:r>
      <w:r w:rsidRPr="12A0DE19">
        <w:rPr>
          <w:rFonts w:eastAsia="Arial" w:cs="Arial"/>
          <w:szCs w:val="24"/>
        </w:rPr>
        <w:t xml:space="preserve"> rate may be used indefinitely and should be applied to Modified Total Direct Costs (MTDC).  MTDC means all direct salaries and wages, applicable fringe benefits, materials and supplies, services, travel, and up to the first $25,000 of each subaward (regardless of the period of performance of the subawards under the award.)  MTDC excludes equipment, capital expenditures, charges for patient care, rental costs, tuition remission, scholarships and fellowships, participant support costs and the portion of each subaward in excess of $25,000.  Violation of cost accounting principles is not permitted when charging costs to awards.  Rather, costs must be consistently charged as either direct or indirect costs.  Additionally, once elected, the 10% </w:t>
      </w:r>
      <w:r w:rsidRPr="12A0DE19">
        <w:rPr>
          <w:rFonts w:eastAsia="Arial" w:cs="Arial"/>
          <w:i/>
          <w:iCs/>
          <w:szCs w:val="24"/>
        </w:rPr>
        <w:t>de minimis</w:t>
      </w:r>
      <w:r w:rsidRPr="12A0DE19">
        <w:rPr>
          <w:rFonts w:eastAsia="Arial" w:cs="Arial"/>
          <w:szCs w:val="24"/>
        </w:rPr>
        <w:t xml:space="preserve"> rate must be applied to all existing awards.  If the cognizant agency issues a NICRA subsequent to the award, the negotiated rate may </w:t>
      </w:r>
      <w:r w:rsidRPr="12A0DE19">
        <w:rPr>
          <w:rFonts w:eastAsia="Arial" w:cs="Arial"/>
          <w:i/>
          <w:iCs/>
          <w:szCs w:val="24"/>
        </w:rPr>
        <w:t>not</w:t>
      </w:r>
      <w:r w:rsidRPr="12A0DE19">
        <w:rPr>
          <w:rFonts w:eastAsia="Arial" w:cs="Arial"/>
          <w:szCs w:val="24"/>
        </w:rPr>
        <w:t xml:space="preserve"> be retroactively applied.</w:t>
      </w:r>
    </w:p>
    <w:p w14:paraId="736540A6" w14:textId="77777777" w:rsidR="00A22E7F" w:rsidRDefault="00A22E7F" w:rsidP="00A22E7F">
      <w:pPr>
        <w:rPr>
          <w:szCs w:val="24"/>
        </w:rPr>
      </w:pPr>
      <w:r w:rsidRPr="12A0DE19">
        <w:rPr>
          <w:rFonts w:eastAsia="Arial" w:cs="Arial"/>
          <w:i/>
          <w:iCs/>
          <w:szCs w:val="24"/>
        </w:rPr>
        <w:t>Waived Indirect Costs</w:t>
      </w:r>
      <w:r w:rsidRPr="12A0DE19">
        <w:rPr>
          <w:rFonts w:eastAsia="Arial" w:cs="Arial"/>
          <w:szCs w:val="24"/>
        </w:rPr>
        <w:t xml:space="preserve"> – An applicant may elect </w:t>
      </w:r>
      <w:r w:rsidRPr="12A0DE19">
        <w:rPr>
          <w:rFonts w:eastAsia="Arial" w:cs="Arial"/>
          <w:i/>
          <w:iCs/>
          <w:szCs w:val="24"/>
        </w:rPr>
        <w:t>not</w:t>
      </w:r>
      <w:r w:rsidRPr="12A0DE19">
        <w:rPr>
          <w:rFonts w:eastAsia="Arial" w:cs="Arial"/>
          <w:szCs w:val="24"/>
        </w:rPr>
        <w:t xml:space="preserve"> to request recovery of indirect costs.  If so, the applicant should write </w:t>
      </w:r>
      <w:r w:rsidRPr="12A0DE19">
        <w:rPr>
          <w:rFonts w:eastAsia="Arial" w:cs="Arial"/>
          <w:i/>
          <w:iCs/>
          <w:szCs w:val="24"/>
        </w:rPr>
        <w:t>None Requested</w:t>
      </w:r>
      <w:r w:rsidRPr="12A0DE19">
        <w:rPr>
          <w:rFonts w:eastAsia="Arial" w:cs="Arial"/>
          <w:szCs w:val="24"/>
        </w:rPr>
        <w:t xml:space="preserve"> in the same space allotted for Item J of the budget sheet.</w:t>
      </w:r>
      <w:bookmarkEnd w:id="245"/>
      <w:bookmarkEnd w:id="309"/>
      <w:bookmarkEnd w:id="310"/>
      <w:bookmarkEnd w:id="311"/>
      <w:bookmarkEnd w:id="410"/>
      <w:bookmarkEnd w:id="473"/>
      <w:bookmarkEnd w:id="489"/>
      <w:bookmarkEnd w:id="498"/>
      <w:bookmarkEnd w:id="500"/>
    </w:p>
    <w:sectPr w:rsidR="00A22E7F" w:rsidSect="002E2B38">
      <w:headerReference w:type="default" r:id="rId121"/>
      <w:footerReference w:type="default" r:id="rId1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A5C0F2" w14:textId="77777777" w:rsidR="00FF3C62" w:rsidRDefault="00FF3C62">
      <w:r>
        <w:separator/>
      </w:r>
    </w:p>
  </w:endnote>
  <w:endnote w:type="continuationSeparator" w:id="0">
    <w:p w14:paraId="712F4D5D" w14:textId="77777777" w:rsidR="00FF3C62" w:rsidRDefault="00FF3C62">
      <w:r>
        <w:continuationSeparator/>
      </w:r>
    </w:p>
  </w:endnote>
  <w:endnote w:type="continuationNotice" w:id="1">
    <w:p w14:paraId="2C617279" w14:textId="77777777" w:rsidR="00FF3C62" w:rsidRDefault="00FF3C6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2708473"/>
      <w:docPartObj>
        <w:docPartGallery w:val="Page Numbers (Bottom of Page)"/>
        <w:docPartUnique/>
      </w:docPartObj>
    </w:sdtPr>
    <w:sdtEndPr>
      <w:rPr>
        <w:noProof/>
      </w:rPr>
    </w:sdtEndPr>
    <w:sdtContent>
      <w:p w14:paraId="37315041" w14:textId="46E92E57" w:rsidR="003C02FA" w:rsidRDefault="003C02FA">
        <w:pPr>
          <w:pStyle w:val="Footer"/>
          <w:jc w:val="center"/>
        </w:pPr>
        <w:r>
          <w:fldChar w:fldCharType="begin"/>
        </w:r>
        <w:r>
          <w:instrText xml:space="preserve"> PAGE   \* MERGEFORMAT </w:instrText>
        </w:r>
        <w:r>
          <w:fldChar w:fldCharType="separate"/>
        </w:r>
        <w:r>
          <w:rPr>
            <w:noProof/>
          </w:rPr>
          <w:t>79</w:t>
        </w:r>
        <w:r>
          <w:rPr>
            <w:noProof/>
          </w:rPr>
          <w:fldChar w:fldCharType="end"/>
        </w:r>
      </w:p>
    </w:sdtContent>
  </w:sdt>
  <w:p w14:paraId="79E0905F" w14:textId="77777777" w:rsidR="003C02FA" w:rsidRPr="00704DBF" w:rsidRDefault="003C02FA" w:rsidP="00704D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5FF9DF" w14:textId="77777777" w:rsidR="00FF3C62" w:rsidRDefault="00FF3C62">
      <w:r>
        <w:separator/>
      </w:r>
    </w:p>
  </w:footnote>
  <w:footnote w:type="continuationSeparator" w:id="0">
    <w:p w14:paraId="176BF00F" w14:textId="77777777" w:rsidR="00FF3C62" w:rsidRDefault="00FF3C62">
      <w:r>
        <w:continuationSeparator/>
      </w:r>
    </w:p>
  </w:footnote>
  <w:footnote w:type="continuationNotice" w:id="1">
    <w:p w14:paraId="4E42A6B3" w14:textId="77777777" w:rsidR="00FF3C62" w:rsidRDefault="00FF3C62">
      <w:pPr>
        <w:spacing w:after="0"/>
      </w:pPr>
    </w:p>
  </w:footnote>
  <w:footnote w:id="2">
    <w:p w14:paraId="5B43C33F" w14:textId="33232DEA" w:rsidR="004274C7" w:rsidRDefault="004274C7" w:rsidP="004274C7">
      <w:pPr>
        <w:pStyle w:val="FootnoteText"/>
      </w:pPr>
      <w:r>
        <w:rPr>
          <w:rStyle w:val="FootnoteReference"/>
        </w:rPr>
        <w:footnoteRef/>
      </w:r>
      <w:r>
        <w:t xml:space="preserve"> </w:t>
      </w:r>
      <w:r w:rsidRPr="00A020C0">
        <w:rPr>
          <w:rFonts w:cs="Arial"/>
          <w:color w:val="333333"/>
          <w:sz w:val="21"/>
          <w:szCs w:val="21"/>
          <w:shd w:val="clear" w:color="auto" w:fill="FFFFFF"/>
        </w:rPr>
        <w:t xml:space="preserve">Phelps, C., &amp; Sperry, L. L. (2020). </w:t>
      </w:r>
      <w:r w:rsidR="00B85F29">
        <w:rPr>
          <w:rFonts w:cs="Arial"/>
          <w:color w:val="333333"/>
          <w:sz w:val="21"/>
          <w:szCs w:val="21"/>
          <w:shd w:val="clear" w:color="auto" w:fill="FFFFFF"/>
        </w:rPr>
        <w:t xml:space="preserve"> </w:t>
      </w:r>
      <w:r w:rsidRPr="00A020C0">
        <w:rPr>
          <w:rFonts w:cs="Arial"/>
          <w:color w:val="333333"/>
          <w:sz w:val="21"/>
          <w:szCs w:val="21"/>
          <w:shd w:val="clear" w:color="auto" w:fill="FFFFFF"/>
        </w:rPr>
        <w:t>Children and the COVID-19 pandemic. </w:t>
      </w:r>
      <w:r w:rsidRPr="00A020C0">
        <w:rPr>
          <w:rFonts w:cs="Arial"/>
          <w:i/>
          <w:iCs/>
          <w:color w:val="333333"/>
          <w:sz w:val="21"/>
          <w:szCs w:val="21"/>
          <w:shd w:val="clear" w:color="auto" w:fill="FFFFFF"/>
        </w:rPr>
        <w:t>Psychological Trauma: Theory, Research, Practice, and Policy, 12</w:t>
      </w:r>
      <w:r w:rsidRPr="00A020C0">
        <w:rPr>
          <w:rFonts w:cs="Arial"/>
          <w:color w:val="333333"/>
          <w:sz w:val="21"/>
          <w:szCs w:val="21"/>
          <w:shd w:val="clear" w:color="auto" w:fill="FFFFFF"/>
        </w:rPr>
        <w:t>(S1), S73–S75</w:t>
      </w:r>
      <w:r>
        <w:rPr>
          <w:rFonts w:cs="Arial"/>
          <w:color w:val="333333"/>
          <w:sz w:val="21"/>
          <w:szCs w:val="21"/>
          <w:shd w:val="clear" w:color="auto" w:fill="FFFFFF"/>
        </w:rPr>
        <w:t>.</w:t>
      </w:r>
    </w:p>
  </w:footnote>
  <w:footnote w:id="3">
    <w:p w14:paraId="12899BDC" w14:textId="38EEEBE3" w:rsidR="00F35A74" w:rsidRDefault="00F35A74">
      <w:pPr>
        <w:pStyle w:val="FootnoteText"/>
      </w:pPr>
      <w:r>
        <w:rPr>
          <w:rStyle w:val="FootnoteReference"/>
        </w:rPr>
        <w:footnoteRef/>
      </w:r>
      <w:r>
        <w:t xml:space="preserve"> </w:t>
      </w:r>
      <w:hyperlink r:id="rId1" w:history="1">
        <w:r w:rsidRPr="000F48DC">
          <w:rPr>
            <w:rStyle w:val="Hyperlink"/>
          </w:rPr>
          <w:t>https://store.samhsa.gov/product/SAMHSA-s-Concept-of-Trauma-and-Guidance-for-a-Trauma-Informed-Approach/SMA14-4884</w:t>
        </w:r>
      </w:hyperlink>
      <w:r>
        <w:t xml:space="preserve"> </w:t>
      </w:r>
    </w:p>
  </w:footnote>
  <w:footnote w:id="4">
    <w:p w14:paraId="7536C5E3" w14:textId="77777777" w:rsidR="003C02FA" w:rsidRDefault="003C02FA" w:rsidP="004230AA">
      <w:pPr>
        <w:pStyle w:val="FootnoteText"/>
      </w:pPr>
      <w:r>
        <w:rPr>
          <w:rStyle w:val="FootnoteReference"/>
        </w:rPr>
        <w:footnoteRef/>
      </w:r>
      <w:r>
        <w:t xml:space="preserve"> “</w:t>
      </w:r>
      <w:hyperlink r:id="rId2" w:history="1">
        <w:r w:rsidRPr="00C61536">
          <w:rPr>
            <w:rStyle w:val="Hyperlink"/>
          </w:rPr>
          <w:t>Behavioral health</w:t>
        </w:r>
      </w:hyperlink>
      <w:r>
        <w:t>” means the promotion of mental health, resilience and wellbeing; the treatment of mental and substance use disorders; and the support of those who experience and/or are in recovery from these conditions, along with their families and communities.</w:t>
      </w:r>
    </w:p>
  </w:footnote>
  <w:footnote w:id="5">
    <w:p w14:paraId="22E87BBD" w14:textId="77777777" w:rsidR="00A10233" w:rsidRDefault="00A10233" w:rsidP="00A10233">
      <w:pPr>
        <w:pStyle w:val="FootnoteText"/>
      </w:pPr>
      <w:r>
        <w:rPr>
          <w:rStyle w:val="FootnoteReference"/>
        </w:rPr>
        <w:footnoteRef/>
      </w:r>
      <w:r>
        <w:t xml:space="preserve"> </w:t>
      </w:r>
      <w:hyperlink r:id="rId3" w:history="1">
        <w:r>
          <w:rPr>
            <w:rStyle w:val="Hyperlink"/>
          </w:rPr>
          <w:t>https://ncsacw.samhsa.gov/userfiles/files/SAMHSA_Trauma.pdf</w:t>
        </w:r>
      </w:hyperlink>
    </w:p>
  </w:footnote>
  <w:footnote w:id="6">
    <w:p w14:paraId="0A45966F" w14:textId="77777777" w:rsidR="001C6EBA" w:rsidRDefault="001C6EBA" w:rsidP="001C6EBA">
      <w:pPr>
        <w:pStyle w:val="FootnoteText"/>
      </w:pPr>
      <w:r>
        <w:rPr>
          <w:rStyle w:val="FootnoteReference"/>
        </w:rPr>
        <w:footnoteRef/>
      </w:r>
      <w:r>
        <w:t xml:space="preserve"> </w:t>
      </w:r>
      <w:r w:rsidRPr="00C67492">
        <w:rPr>
          <w:rFonts w:cs="Arial"/>
          <w:sz w:val="18"/>
          <w:szCs w:val="22"/>
        </w:rPr>
        <w:t>Healthy People 2030 defines a health disparity as a “particular type of health difference that is closely linked with social, economic, and/or environmental disadvantage.  Health disparities adversely affect groups of people who have systematically experienced greater obstacles to health based on their racial or ethnic group; religion; socioeconomic status; gender; age; disability; mental health; cognitive, sensory, or physical disability; sexual orientation or gender identity; geographic location; or other characteristics historically linked to discrimination or exclusion.”</w:t>
      </w:r>
    </w:p>
  </w:footnote>
  <w:footnote w:id="7">
    <w:p w14:paraId="2AA8C604" w14:textId="77777777" w:rsidR="001C6EBA" w:rsidRDefault="001C6EBA" w:rsidP="001C6EBA">
      <w:pPr>
        <w:pStyle w:val="ListParagraph"/>
        <w:tabs>
          <w:tab w:val="left" w:pos="0"/>
        </w:tabs>
        <w:spacing w:after="0"/>
        <w:ind w:left="0"/>
      </w:pPr>
      <w:r>
        <w:rPr>
          <w:rStyle w:val="FootnoteReference"/>
        </w:rPr>
        <w:footnoteRef/>
      </w:r>
      <w:r>
        <w:t xml:space="preserve"> </w:t>
      </w:r>
      <w:r w:rsidRPr="00C67492">
        <w:rPr>
          <w:sz w:val="18"/>
          <w:szCs w:val="18"/>
        </w:rPr>
        <w:t>Behavioral health equity the right to access high quality and affordable health care services and supports for all populations regardless of the individual’s race, age, ethnicity, gender (including gender identity), disability, socioeconomic status, sexual orientation, or geographical location.  Advancing behavioral health equity involves ensuring that everyone has a fair and just opportunity to be as healthy as possible.  In conjunction with quality services, this involves addressing social determinants of health, such as employment and housing stability, insurance status, proximity to services, and culturally responsive care – all of which have an impact on behavioral health outcomes</w:t>
      </w:r>
      <w:r w:rsidRPr="00891170">
        <w:rPr>
          <w:sz w:val="20"/>
        </w:rPr>
        <w:t>.</w:t>
      </w:r>
    </w:p>
    <w:p w14:paraId="27C148F1" w14:textId="77777777" w:rsidR="001C6EBA" w:rsidRDefault="001C6EBA" w:rsidP="001C6EBA">
      <w:pPr>
        <w:pStyle w:val="FootnoteText"/>
      </w:pPr>
    </w:p>
  </w:footnote>
  <w:footnote w:id="8">
    <w:p w14:paraId="45A05632" w14:textId="77777777" w:rsidR="00FF2EDE" w:rsidRDefault="00FF2EDE" w:rsidP="00FF2EDE">
      <w:pPr>
        <w:pStyle w:val="FootnoteText"/>
      </w:pPr>
      <w:r>
        <w:rPr>
          <w:rStyle w:val="FootnoteReference"/>
        </w:rPr>
        <w:footnoteRef/>
      </w:r>
      <w:r>
        <w:t xml:space="preserve"> </w:t>
      </w:r>
      <w:r w:rsidRPr="008C0EE9">
        <w:rPr>
          <w:rFonts w:cs="Arial"/>
          <w:szCs w:val="24"/>
        </w:rPr>
        <w:t xml:space="preserve">Healthy People 2030 defines a health disparity as a “particular type of health difference that is closely linked with social, economic, and/or environmental disadvantage. </w:t>
      </w:r>
      <w:r>
        <w:rPr>
          <w:rFonts w:cs="Arial"/>
          <w:szCs w:val="24"/>
        </w:rPr>
        <w:t xml:space="preserve"> </w:t>
      </w:r>
      <w:r w:rsidRPr="008C0EE9">
        <w:rPr>
          <w:rFonts w:cs="Arial"/>
          <w:szCs w:val="24"/>
        </w:rPr>
        <w:t>Health disparities adversely affect groups of people who have systematically experienced greater obstacles to health based on their racial or ethnic group; religion; socioeconomic status; gender; age; disability; mental health; cognitive, sensory, or physical disability; sexual orientation or gender identity; geographic location; or other characteristics historically linked to discrimination or exclusion</w:t>
      </w:r>
      <w:r>
        <w:rPr>
          <w:rFonts w:cs="Arial"/>
          <w:szCs w:val="24"/>
        </w:rPr>
        <w:t>.”</w:t>
      </w:r>
    </w:p>
  </w:footnote>
  <w:footnote w:id="9">
    <w:p w14:paraId="3317A5E4" w14:textId="77777777" w:rsidR="00FF2EDE" w:rsidRDefault="00FF2EDE" w:rsidP="00FF2EDE">
      <w:pPr>
        <w:pStyle w:val="ListParagraph"/>
        <w:tabs>
          <w:tab w:val="left" w:pos="0"/>
        </w:tabs>
        <w:spacing w:after="0"/>
        <w:ind w:left="0"/>
      </w:pPr>
      <w:r>
        <w:rPr>
          <w:rStyle w:val="FootnoteReference"/>
        </w:rPr>
        <w:footnoteRef/>
      </w:r>
      <w:r>
        <w:t xml:space="preserve"> </w:t>
      </w:r>
      <w:r w:rsidRPr="00891170">
        <w:rPr>
          <w:sz w:val="20"/>
        </w:rPr>
        <w:t>Behavioral health equity</w:t>
      </w:r>
      <w:r>
        <w:rPr>
          <w:sz w:val="20"/>
        </w:rPr>
        <w:t xml:space="preserve"> is</w:t>
      </w:r>
      <w:r w:rsidRPr="00891170">
        <w:rPr>
          <w:sz w:val="20"/>
        </w:rPr>
        <w:t xml:space="preserve"> the right to access high quality and affordable health care services and supports for all populations regardless of the individual’s race, age, ethnicity, gender</w:t>
      </w:r>
      <w:r>
        <w:rPr>
          <w:sz w:val="20"/>
        </w:rPr>
        <w:t xml:space="preserve"> (including gender identity)</w:t>
      </w:r>
      <w:r w:rsidRPr="00891170">
        <w:rPr>
          <w:sz w:val="20"/>
        </w:rPr>
        <w:t xml:space="preserve">, disability, socioeconomic status, sexual orientation, or geographical location. </w:t>
      </w:r>
      <w:r>
        <w:rPr>
          <w:sz w:val="20"/>
        </w:rPr>
        <w:t xml:space="preserve"> </w:t>
      </w:r>
      <w:r w:rsidRPr="00891170">
        <w:rPr>
          <w:sz w:val="20"/>
        </w:rPr>
        <w:t>Advancing behavioral health equity involves ensuring that everyone has a fair and just opportunity to be as healthy as possible.  In conjunction with quality services, this involves addressing social determinants of health, such as employment and housing stability, insurance status, proximity to services, and culturally responsive care – all of which have an impact on behavioral health outcomes.</w:t>
      </w:r>
    </w:p>
    <w:p w14:paraId="2D43DA9F" w14:textId="77777777" w:rsidR="00FF2EDE" w:rsidRDefault="00FF2EDE" w:rsidP="00FF2EDE">
      <w:pPr>
        <w:pStyle w:val="FootnoteText"/>
      </w:pPr>
    </w:p>
  </w:footnote>
  <w:footnote w:id="10">
    <w:p w14:paraId="026021BE" w14:textId="77777777" w:rsidR="003C02FA" w:rsidRPr="00CE15C3" w:rsidRDefault="003C02FA" w:rsidP="006866E4">
      <w:pPr>
        <w:pStyle w:val="BodyTextIndent3"/>
        <w:ind w:left="0"/>
        <w:rPr>
          <w:sz w:val="20"/>
        </w:rPr>
      </w:pPr>
      <w:r>
        <w:rPr>
          <w:rStyle w:val="FootnoteReference"/>
        </w:rPr>
        <w:footnoteRef/>
      </w:r>
      <w:r>
        <w:t xml:space="preserve"> </w:t>
      </w:r>
      <w:r w:rsidRPr="00360A62">
        <w:rPr>
          <w:sz w:val="18"/>
        </w:rPr>
        <w:t>Approved by OMB under control no</w:t>
      </w:r>
      <w:r>
        <w:rPr>
          <w:sz w:val="18"/>
        </w:rPr>
        <w:t xml:space="preserve">. </w:t>
      </w:r>
      <w:r w:rsidRPr="00360A62">
        <w:rPr>
          <w:sz w:val="18"/>
        </w:rPr>
        <w:t>0920-0428; Public reporting burden for the Public Health System Reporting Requirement is estimated to average 10 minutes per response, including the time for copying the first page of SF-424 and the abstract and preparing the letter for mailing</w:t>
      </w:r>
      <w:r>
        <w:rPr>
          <w:sz w:val="18"/>
        </w:rPr>
        <w:t xml:space="preserve">.  </w:t>
      </w:r>
      <w:r w:rsidRPr="00360A62">
        <w:rPr>
          <w:sz w:val="18"/>
        </w:rPr>
        <w:t>An agency may not conduct or sponsor, and a person is not required to respond to, a collection of information unless it displays a currently valid OMB control number</w:t>
      </w:r>
      <w:r>
        <w:rPr>
          <w:sz w:val="18"/>
        </w:rPr>
        <w:t xml:space="preserve">.  </w:t>
      </w:r>
      <w:r w:rsidRPr="00360A62">
        <w:rPr>
          <w:sz w:val="18"/>
        </w:rPr>
        <w:t>The OMB control number for this project is 0920-0428</w:t>
      </w:r>
      <w:r>
        <w:rPr>
          <w:sz w:val="18"/>
        </w:rPr>
        <w:t xml:space="preserve">.  </w:t>
      </w:r>
      <w:r w:rsidRPr="00360A62">
        <w:rPr>
          <w:sz w:val="18"/>
        </w:rPr>
        <w:t xml:space="preserve">Send comments regarding this burden to CDC Clearance Officer, 1600 Clifton Road, MS D-24, Atlanta, GA  30333, ATTN: </w:t>
      </w:r>
      <w:r>
        <w:rPr>
          <w:sz w:val="18"/>
        </w:rPr>
        <w:t xml:space="preserve"> </w:t>
      </w:r>
      <w:r w:rsidRPr="00360A62">
        <w:rPr>
          <w:sz w:val="18"/>
        </w:rPr>
        <w:t>PRA (0920-0428).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CB537" w14:textId="77777777" w:rsidR="00FE546E" w:rsidRDefault="00FE54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95071"/>
    <w:multiLevelType w:val="hybridMultilevel"/>
    <w:tmpl w:val="82AC6430"/>
    <w:lvl w:ilvl="0" w:tplc="04090003">
      <w:start w:val="1"/>
      <w:numFmt w:val="bullet"/>
      <w:lvlText w:val="o"/>
      <w:lvlJc w:val="left"/>
      <w:pPr>
        <w:ind w:left="1440" w:hanging="360"/>
      </w:pPr>
      <w:rPr>
        <w:rFonts w:ascii="Courier New" w:hAnsi="Courier New" w:cs="Courier New" w:hint="default"/>
      </w:rPr>
    </w:lvl>
    <w:lvl w:ilvl="1" w:tplc="0409000F">
      <w:start w:val="1"/>
      <w:numFmt w:val="decimal"/>
      <w:lvlText w:val="%2."/>
      <w:lvlJc w:val="left"/>
      <w:pPr>
        <w:ind w:left="2160" w:hanging="360"/>
      </w:pPr>
      <w:rPr>
        <w:rFont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034058E"/>
    <w:multiLevelType w:val="hybridMultilevel"/>
    <w:tmpl w:val="1ADE1110"/>
    <w:lvl w:ilvl="0" w:tplc="04090001">
      <w:start w:val="1"/>
      <w:numFmt w:val="bullet"/>
      <w:lvlText w:val=""/>
      <w:lvlJc w:val="left"/>
      <w:pPr>
        <w:ind w:left="2347" w:hanging="360"/>
      </w:pPr>
      <w:rPr>
        <w:rFonts w:ascii="Symbol" w:hAnsi="Symbol" w:hint="default"/>
      </w:rPr>
    </w:lvl>
    <w:lvl w:ilvl="1" w:tplc="04090003" w:tentative="1">
      <w:start w:val="1"/>
      <w:numFmt w:val="bullet"/>
      <w:lvlText w:val="o"/>
      <w:lvlJc w:val="left"/>
      <w:pPr>
        <w:ind w:left="3067" w:hanging="360"/>
      </w:pPr>
      <w:rPr>
        <w:rFonts w:ascii="Courier New" w:hAnsi="Courier New" w:cs="Courier New" w:hint="default"/>
      </w:rPr>
    </w:lvl>
    <w:lvl w:ilvl="2" w:tplc="04090005" w:tentative="1">
      <w:start w:val="1"/>
      <w:numFmt w:val="bullet"/>
      <w:lvlText w:val=""/>
      <w:lvlJc w:val="left"/>
      <w:pPr>
        <w:ind w:left="3787" w:hanging="360"/>
      </w:pPr>
      <w:rPr>
        <w:rFonts w:ascii="Wingdings" w:hAnsi="Wingdings" w:hint="default"/>
      </w:rPr>
    </w:lvl>
    <w:lvl w:ilvl="3" w:tplc="04090001" w:tentative="1">
      <w:start w:val="1"/>
      <w:numFmt w:val="bullet"/>
      <w:lvlText w:val=""/>
      <w:lvlJc w:val="left"/>
      <w:pPr>
        <w:ind w:left="4507" w:hanging="360"/>
      </w:pPr>
      <w:rPr>
        <w:rFonts w:ascii="Symbol" w:hAnsi="Symbol" w:hint="default"/>
      </w:rPr>
    </w:lvl>
    <w:lvl w:ilvl="4" w:tplc="04090003" w:tentative="1">
      <w:start w:val="1"/>
      <w:numFmt w:val="bullet"/>
      <w:lvlText w:val="o"/>
      <w:lvlJc w:val="left"/>
      <w:pPr>
        <w:ind w:left="5227" w:hanging="360"/>
      </w:pPr>
      <w:rPr>
        <w:rFonts w:ascii="Courier New" w:hAnsi="Courier New" w:cs="Courier New" w:hint="default"/>
      </w:rPr>
    </w:lvl>
    <w:lvl w:ilvl="5" w:tplc="04090005" w:tentative="1">
      <w:start w:val="1"/>
      <w:numFmt w:val="bullet"/>
      <w:lvlText w:val=""/>
      <w:lvlJc w:val="left"/>
      <w:pPr>
        <w:ind w:left="5947" w:hanging="360"/>
      </w:pPr>
      <w:rPr>
        <w:rFonts w:ascii="Wingdings" w:hAnsi="Wingdings" w:hint="default"/>
      </w:rPr>
    </w:lvl>
    <w:lvl w:ilvl="6" w:tplc="04090001" w:tentative="1">
      <w:start w:val="1"/>
      <w:numFmt w:val="bullet"/>
      <w:lvlText w:val=""/>
      <w:lvlJc w:val="left"/>
      <w:pPr>
        <w:ind w:left="6667" w:hanging="360"/>
      </w:pPr>
      <w:rPr>
        <w:rFonts w:ascii="Symbol" w:hAnsi="Symbol" w:hint="default"/>
      </w:rPr>
    </w:lvl>
    <w:lvl w:ilvl="7" w:tplc="04090003" w:tentative="1">
      <w:start w:val="1"/>
      <w:numFmt w:val="bullet"/>
      <w:lvlText w:val="o"/>
      <w:lvlJc w:val="left"/>
      <w:pPr>
        <w:ind w:left="7387" w:hanging="360"/>
      </w:pPr>
      <w:rPr>
        <w:rFonts w:ascii="Courier New" w:hAnsi="Courier New" w:cs="Courier New" w:hint="default"/>
      </w:rPr>
    </w:lvl>
    <w:lvl w:ilvl="8" w:tplc="04090005" w:tentative="1">
      <w:start w:val="1"/>
      <w:numFmt w:val="bullet"/>
      <w:lvlText w:val=""/>
      <w:lvlJc w:val="left"/>
      <w:pPr>
        <w:ind w:left="8107" w:hanging="360"/>
      </w:pPr>
      <w:rPr>
        <w:rFonts w:ascii="Wingdings" w:hAnsi="Wingdings" w:hint="default"/>
      </w:rPr>
    </w:lvl>
  </w:abstractNum>
  <w:abstractNum w:abstractNumId="2"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37699E"/>
    <w:multiLevelType w:val="hybridMultilevel"/>
    <w:tmpl w:val="74BA64B4"/>
    <w:lvl w:ilvl="0" w:tplc="E5CC62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A05107"/>
    <w:multiLevelType w:val="hybridMultilevel"/>
    <w:tmpl w:val="B5BA22D0"/>
    <w:lvl w:ilvl="0" w:tplc="9440F82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6B457CD"/>
    <w:multiLevelType w:val="hybridMultilevel"/>
    <w:tmpl w:val="50E6DB8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6" w15:restartNumberingAfterBreak="0">
    <w:nsid w:val="080A1833"/>
    <w:multiLevelType w:val="hybridMultilevel"/>
    <w:tmpl w:val="27B24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3E7069"/>
    <w:multiLevelType w:val="hybridMultilevel"/>
    <w:tmpl w:val="B03C85DC"/>
    <w:lvl w:ilvl="0" w:tplc="0409000F">
      <w:start w:val="1"/>
      <w:numFmt w:val="decimal"/>
      <w:lvlText w:val="%1."/>
      <w:lvlJc w:val="left"/>
      <w:pPr>
        <w:ind w:left="720" w:hanging="360"/>
      </w:pPr>
    </w:lvl>
    <w:lvl w:ilvl="1" w:tplc="E92A971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F41AEC"/>
    <w:multiLevelType w:val="hybridMultilevel"/>
    <w:tmpl w:val="F5F2E910"/>
    <w:lvl w:ilvl="0" w:tplc="ED40314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0D401575"/>
    <w:multiLevelType w:val="hybridMultilevel"/>
    <w:tmpl w:val="8C1A5AD0"/>
    <w:lvl w:ilvl="0" w:tplc="5CF24D0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0D4D6ED3"/>
    <w:multiLevelType w:val="hybridMultilevel"/>
    <w:tmpl w:val="E8A48FD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E8D68AD"/>
    <w:multiLevelType w:val="hybridMultilevel"/>
    <w:tmpl w:val="D20A5BC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0F26686D"/>
    <w:multiLevelType w:val="hybridMultilevel"/>
    <w:tmpl w:val="C8D64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45773F"/>
    <w:multiLevelType w:val="hybridMultilevel"/>
    <w:tmpl w:val="1D02401C"/>
    <w:lvl w:ilvl="0" w:tplc="022E0AAE">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0A413F5"/>
    <w:multiLevelType w:val="hybridMultilevel"/>
    <w:tmpl w:val="9526738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117B5A1A"/>
    <w:multiLevelType w:val="multilevel"/>
    <w:tmpl w:val="B6FA1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4541C6D"/>
    <w:multiLevelType w:val="hybridMultilevel"/>
    <w:tmpl w:val="AA9CA6B2"/>
    <w:lvl w:ilvl="0" w:tplc="D3F85D66">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2D541F"/>
    <w:multiLevelType w:val="hybridMultilevel"/>
    <w:tmpl w:val="C14E4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7610DD1"/>
    <w:multiLevelType w:val="hybridMultilevel"/>
    <w:tmpl w:val="64C4155E"/>
    <w:lvl w:ilvl="0" w:tplc="5F98AE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7B94C16"/>
    <w:multiLevelType w:val="hybridMultilevel"/>
    <w:tmpl w:val="80166D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80A6B99"/>
    <w:multiLevelType w:val="hybridMultilevel"/>
    <w:tmpl w:val="72B61642"/>
    <w:lvl w:ilvl="0" w:tplc="79261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A253EDB"/>
    <w:multiLevelType w:val="hybridMultilevel"/>
    <w:tmpl w:val="C8667A00"/>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C371D7E"/>
    <w:multiLevelType w:val="hybridMultilevel"/>
    <w:tmpl w:val="FBC43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E253212"/>
    <w:multiLevelType w:val="hybridMultilevel"/>
    <w:tmpl w:val="084CC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EAA25C6"/>
    <w:multiLevelType w:val="hybridMultilevel"/>
    <w:tmpl w:val="94A2A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20076270"/>
    <w:multiLevelType w:val="hybridMultilevel"/>
    <w:tmpl w:val="726281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239E2143"/>
    <w:multiLevelType w:val="hybridMultilevel"/>
    <w:tmpl w:val="B5BA22D0"/>
    <w:lvl w:ilvl="0" w:tplc="9440F82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25515B55"/>
    <w:multiLevelType w:val="hybridMultilevel"/>
    <w:tmpl w:val="E9E8F7DA"/>
    <w:lvl w:ilvl="0" w:tplc="345C2C6E">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8533D2F"/>
    <w:multiLevelType w:val="multilevel"/>
    <w:tmpl w:val="F6DA89F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2C3D4BC3"/>
    <w:multiLevelType w:val="hybridMultilevel"/>
    <w:tmpl w:val="CFDA7DDE"/>
    <w:lvl w:ilvl="0" w:tplc="4FB8CD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C45141A"/>
    <w:multiLevelType w:val="hybridMultilevel"/>
    <w:tmpl w:val="BFA46E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2D414222"/>
    <w:multiLevelType w:val="hybridMultilevel"/>
    <w:tmpl w:val="B32884D2"/>
    <w:lvl w:ilvl="0" w:tplc="69846B6A">
      <w:start w:val="1"/>
      <w:numFmt w:val="bullet"/>
      <w:lvlText w:val="o"/>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15:restartNumberingAfterBreak="0">
    <w:nsid w:val="2F230F7C"/>
    <w:multiLevelType w:val="multilevel"/>
    <w:tmpl w:val="936AB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307404A5"/>
    <w:multiLevelType w:val="hybridMultilevel"/>
    <w:tmpl w:val="4C224DA0"/>
    <w:lvl w:ilvl="0" w:tplc="69846B6A">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36BE47FE"/>
    <w:multiLevelType w:val="multilevel"/>
    <w:tmpl w:val="CEF404DE"/>
    <w:lvl w:ilvl="0">
      <w:start w:val="1"/>
      <w:numFmt w:val="decimal"/>
      <w:lvlText w:val="%1."/>
      <w:lvlJc w:val="left"/>
      <w:pPr>
        <w:ind w:left="360" w:hanging="360"/>
      </w:pPr>
      <w:rPr>
        <w:rFonts w:cs="Arial" w:hint="default"/>
        <w:b w:val="0"/>
      </w:rPr>
    </w:lvl>
    <w:lvl w:ilvl="1">
      <w:start w:val="1"/>
      <w:numFmt w:val="decimal"/>
      <w:isLgl/>
      <w:lvlText w:val="%1.%2"/>
      <w:lvlJc w:val="left"/>
      <w:pPr>
        <w:ind w:left="730" w:hanging="730"/>
      </w:pPr>
      <w:rPr>
        <w:rFonts w:hint="default"/>
      </w:rPr>
    </w:lvl>
    <w:lvl w:ilvl="2">
      <w:start w:val="1"/>
      <w:numFmt w:val="decimal"/>
      <w:isLgl/>
      <w:lvlText w:val="%1.%2.%3"/>
      <w:lvlJc w:val="left"/>
      <w:pPr>
        <w:ind w:left="730" w:hanging="73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37EE6A8C"/>
    <w:multiLevelType w:val="hybridMultilevel"/>
    <w:tmpl w:val="8F9E4B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39DC6E3D"/>
    <w:multiLevelType w:val="hybridMultilevel"/>
    <w:tmpl w:val="DF8EF2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A481D15"/>
    <w:multiLevelType w:val="hybridMultilevel"/>
    <w:tmpl w:val="9B2C5134"/>
    <w:lvl w:ilvl="0" w:tplc="80049C6E">
      <w:start w:val="1"/>
      <w:numFmt w:val="decimal"/>
      <w:lvlText w:val="%1."/>
      <w:lvlJc w:val="left"/>
      <w:pPr>
        <w:tabs>
          <w:tab w:val="num" w:pos="1080"/>
        </w:tabs>
        <w:ind w:left="1080" w:hanging="360"/>
      </w:pPr>
      <w:rPr>
        <w:rFonts w:ascii="Arial" w:hAnsi="Arial" w:hint="default"/>
      </w:rPr>
    </w:lvl>
    <w:lvl w:ilvl="1" w:tplc="9CC8101E">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3AE702BF"/>
    <w:multiLevelType w:val="hybridMultilevel"/>
    <w:tmpl w:val="EE7CB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3F25300A"/>
    <w:multiLevelType w:val="multilevel"/>
    <w:tmpl w:val="3C502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41941F5C"/>
    <w:multiLevelType w:val="multilevel"/>
    <w:tmpl w:val="6548F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27A7A74"/>
    <w:multiLevelType w:val="hybridMultilevel"/>
    <w:tmpl w:val="F5AA1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44C5ECB"/>
    <w:multiLevelType w:val="hybridMultilevel"/>
    <w:tmpl w:val="989E9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4A2428D"/>
    <w:multiLevelType w:val="multilevel"/>
    <w:tmpl w:val="FD0A07C6"/>
    <w:lvl w:ilvl="0">
      <w:start w:val="1"/>
      <w:numFmt w:val="decimal"/>
      <w:lvlText w:val="%1."/>
      <w:lvlJc w:val="left"/>
      <w:pPr>
        <w:ind w:left="2160" w:hanging="360"/>
      </w:pPr>
    </w:lvl>
    <w:lvl w:ilvl="1">
      <w:start w:val="2"/>
      <w:numFmt w:val="decimal"/>
      <w:isLgl/>
      <w:lvlText w:val="%1.%2"/>
      <w:lvlJc w:val="left"/>
      <w:pPr>
        <w:ind w:left="252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600" w:hanging="1800"/>
      </w:pPr>
      <w:rPr>
        <w:rFonts w:hint="default"/>
      </w:rPr>
    </w:lvl>
    <w:lvl w:ilvl="8">
      <w:start w:val="1"/>
      <w:numFmt w:val="decimal"/>
      <w:isLgl/>
      <w:lvlText w:val="%1.%2.%3.%4.%5.%6.%7.%8.%9"/>
      <w:lvlJc w:val="left"/>
      <w:pPr>
        <w:ind w:left="3600" w:hanging="1800"/>
      </w:pPr>
      <w:rPr>
        <w:rFonts w:hint="default"/>
      </w:rPr>
    </w:lvl>
  </w:abstractNum>
  <w:abstractNum w:abstractNumId="45" w15:restartNumberingAfterBreak="0">
    <w:nsid w:val="48CB546B"/>
    <w:multiLevelType w:val="hybridMultilevel"/>
    <w:tmpl w:val="E378FC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49661CA1"/>
    <w:multiLevelType w:val="hybridMultilevel"/>
    <w:tmpl w:val="E7C62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97C5A84"/>
    <w:multiLevelType w:val="hybridMultilevel"/>
    <w:tmpl w:val="054A5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E863D67"/>
    <w:multiLevelType w:val="hybridMultilevel"/>
    <w:tmpl w:val="68829D8C"/>
    <w:lvl w:ilvl="0" w:tplc="04090003">
      <w:start w:val="1"/>
      <w:numFmt w:val="bullet"/>
      <w:lvlText w:val="o"/>
      <w:lvlJc w:val="left"/>
      <w:pPr>
        <w:ind w:left="1260" w:hanging="360"/>
      </w:pPr>
      <w:rPr>
        <w:rFonts w:ascii="Courier New" w:hAnsi="Courier New" w:cs="Courier New"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0" w15:restartNumberingAfterBreak="0">
    <w:nsid w:val="4ED204D5"/>
    <w:multiLevelType w:val="hybridMultilevel"/>
    <w:tmpl w:val="012C4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05D496E"/>
    <w:multiLevelType w:val="hybridMultilevel"/>
    <w:tmpl w:val="02CEEED8"/>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2" w15:restartNumberingAfterBreak="0">
    <w:nsid w:val="50CB358B"/>
    <w:multiLevelType w:val="hybridMultilevel"/>
    <w:tmpl w:val="C360BD44"/>
    <w:lvl w:ilvl="0" w:tplc="704A367C">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3A353E3"/>
    <w:multiLevelType w:val="hybridMultilevel"/>
    <w:tmpl w:val="D4F670B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4F8661A"/>
    <w:multiLevelType w:val="hybridMultilevel"/>
    <w:tmpl w:val="9B2C5134"/>
    <w:lvl w:ilvl="0" w:tplc="80049C6E">
      <w:start w:val="1"/>
      <w:numFmt w:val="decimal"/>
      <w:lvlText w:val="%1."/>
      <w:lvlJc w:val="left"/>
      <w:pPr>
        <w:tabs>
          <w:tab w:val="num" w:pos="-360"/>
        </w:tabs>
        <w:ind w:left="-360" w:hanging="360"/>
      </w:pPr>
      <w:rPr>
        <w:rFonts w:ascii="Arial" w:hAnsi="Arial" w:hint="default"/>
      </w:rPr>
    </w:lvl>
    <w:lvl w:ilvl="1" w:tplc="9CC8101E">
      <w:start w:val="1"/>
      <w:numFmt w:val="decimal"/>
      <w:lvlText w:val="(%2)"/>
      <w:lvlJc w:val="left"/>
      <w:pPr>
        <w:ind w:left="360" w:hanging="360"/>
      </w:pPr>
      <w:rPr>
        <w:rFonts w:hint="default"/>
      </w:r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57" w15:restartNumberingAfterBreak="0">
    <w:nsid w:val="55432AE4"/>
    <w:multiLevelType w:val="hybridMultilevel"/>
    <w:tmpl w:val="4874177C"/>
    <w:lvl w:ilvl="0" w:tplc="3796C122">
      <w:start w:val="1"/>
      <w:numFmt w:val="bullet"/>
      <w:lvlText w:val=""/>
      <w:lvlJc w:val="left"/>
      <w:pPr>
        <w:ind w:left="720" w:hanging="360"/>
      </w:pPr>
      <w:rPr>
        <w:rFonts w:ascii="Symbol" w:hAnsi="Symbol" w:hint="default"/>
      </w:rPr>
    </w:lvl>
    <w:lvl w:ilvl="1" w:tplc="E4CAB44C">
      <w:start w:val="1"/>
      <w:numFmt w:val="bullet"/>
      <w:lvlText w:val="o"/>
      <w:lvlJc w:val="left"/>
      <w:pPr>
        <w:ind w:left="1440" w:hanging="360"/>
      </w:pPr>
      <w:rPr>
        <w:rFonts w:ascii="Courier New" w:hAnsi="Courier New" w:cs="Times New Roman" w:hint="default"/>
      </w:rPr>
    </w:lvl>
    <w:lvl w:ilvl="2" w:tplc="739A34EA">
      <w:start w:val="1"/>
      <w:numFmt w:val="bullet"/>
      <w:lvlText w:val=""/>
      <w:lvlJc w:val="left"/>
      <w:pPr>
        <w:ind w:left="2160" w:hanging="360"/>
      </w:pPr>
      <w:rPr>
        <w:rFonts w:ascii="Wingdings" w:hAnsi="Wingdings" w:hint="default"/>
      </w:rPr>
    </w:lvl>
    <w:lvl w:ilvl="3" w:tplc="6774568A">
      <w:start w:val="1"/>
      <w:numFmt w:val="bullet"/>
      <w:lvlText w:val=""/>
      <w:lvlJc w:val="left"/>
      <w:pPr>
        <w:ind w:left="2880" w:hanging="360"/>
      </w:pPr>
      <w:rPr>
        <w:rFonts w:ascii="Symbol" w:hAnsi="Symbol" w:hint="default"/>
      </w:rPr>
    </w:lvl>
    <w:lvl w:ilvl="4" w:tplc="7A8CB7D2">
      <w:start w:val="1"/>
      <w:numFmt w:val="bullet"/>
      <w:lvlText w:val="o"/>
      <w:lvlJc w:val="left"/>
      <w:pPr>
        <w:ind w:left="3600" w:hanging="360"/>
      </w:pPr>
      <w:rPr>
        <w:rFonts w:ascii="Courier New" w:hAnsi="Courier New" w:cs="Times New Roman" w:hint="default"/>
      </w:rPr>
    </w:lvl>
    <w:lvl w:ilvl="5" w:tplc="9E327C26">
      <w:start w:val="1"/>
      <w:numFmt w:val="bullet"/>
      <w:lvlText w:val=""/>
      <w:lvlJc w:val="left"/>
      <w:pPr>
        <w:ind w:left="4320" w:hanging="360"/>
      </w:pPr>
      <w:rPr>
        <w:rFonts w:ascii="Wingdings" w:hAnsi="Wingdings" w:hint="default"/>
      </w:rPr>
    </w:lvl>
    <w:lvl w:ilvl="6" w:tplc="1E7AA0A0">
      <w:start w:val="1"/>
      <w:numFmt w:val="bullet"/>
      <w:lvlText w:val=""/>
      <w:lvlJc w:val="left"/>
      <w:pPr>
        <w:ind w:left="5040" w:hanging="360"/>
      </w:pPr>
      <w:rPr>
        <w:rFonts w:ascii="Symbol" w:hAnsi="Symbol" w:hint="default"/>
      </w:rPr>
    </w:lvl>
    <w:lvl w:ilvl="7" w:tplc="C7E65A88">
      <w:start w:val="1"/>
      <w:numFmt w:val="bullet"/>
      <w:lvlText w:val="o"/>
      <w:lvlJc w:val="left"/>
      <w:pPr>
        <w:ind w:left="5760" w:hanging="360"/>
      </w:pPr>
      <w:rPr>
        <w:rFonts w:ascii="Courier New" w:hAnsi="Courier New" w:cs="Times New Roman" w:hint="default"/>
      </w:rPr>
    </w:lvl>
    <w:lvl w:ilvl="8" w:tplc="78ACDA34">
      <w:start w:val="1"/>
      <w:numFmt w:val="bullet"/>
      <w:lvlText w:val=""/>
      <w:lvlJc w:val="left"/>
      <w:pPr>
        <w:ind w:left="6480" w:hanging="360"/>
      </w:pPr>
      <w:rPr>
        <w:rFonts w:ascii="Wingdings" w:hAnsi="Wingdings" w:hint="default"/>
      </w:rPr>
    </w:lvl>
  </w:abstractNum>
  <w:abstractNum w:abstractNumId="58" w15:restartNumberingAfterBreak="0">
    <w:nsid w:val="55C06EF0"/>
    <w:multiLevelType w:val="hybridMultilevel"/>
    <w:tmpl w:val="5C24569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9" w15:restartNumberingAfterBreak="0">
    <w:nsid w:val="563272BB"/>
    <w:multiLevelType w:val="hybridMultilevel"/>
    <w:tmpl w:val="F662B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63D3226"/>
    <w:multiLevelType w:val="hybridMultilevel"/>
    <w:tmpl w:val="C810A3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71B6D01"/>
    <w:multiLevelType w:val="hybridMultilevel"/>
    <w:tmpl w:val="3E00FC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15:restartNumberingAfterBreak="0">
    <w:nsid w:val="595F6BE5"/>
    <w:multiLevelType w:val="hybridMultilevel"/>
    <w:tmpl w:val="179C401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3" w15:restartNumberingAfterBreak="0">
    <w:nsid w:val="599616BC"/>
    <w:multiLevelType w:val="hybridMultilevel"/>
    <w:tmpl w:val="E242B16C"/>
    <w:lvl w:ilvl="0" w:tplc="EEE2076C">
      <w:start w:val="1"/>
      <w:numFmt w:val="decimal"/>
      <w:lvlText w:val="%1."/>
      <w:lvlJc w:val="left"/>
      <w:pPr>
        <w:ind w:left="8682" w:hanging="356"/>
      </w:pPr>
      <w:rPr>
        <w:rFonts w:hint="default"/>
      </w:rPr>
    </w:lvl>
    <w:lvl w:ilvl="1" w:tplc="04090019">
      <w:start w:val="1"/>
      <w:numFmt w:val="lowerLetter"/>
      <w:lvlText w:val="%2."/>
      <w:lvlJc w:val="left"/>
      <w:pPr>
        <w:ind w:left="9676" w:hanging="360"/>
      </w:pPr>
    </w:lvl>
    <w:lvl w:ilvl="2" w:tplc="0409001B" w:tentative="1">
      <w:start w:val="1"/>
      <w:numFmt w:val="lowerRoman"/>
      <w:lvlText w:val="%3."/>
      <w:lvlJc w:val="right"/>
      <w:pPr>
        <w:ind w:left="10396" w:hanging="180"/>
      </w:pPr>
    </w:lvl>
    <w:lvl w:ilvl="3" w:tplc="0409000F" w:tentative="1">
      <w:start w:val="1"/>
      <w:numFmt w:val="decimal"/>
      <w:lvlText w:val="%4."/>
      <w:lvlJc w:val="left"/>
      <w:pPr>
        <w:ind w:left="11116" w:hanging="360"/>
      </w:pPr>
    </w:lvl>
    <w:lvl w:ilvl="4" w:tplc="04090019" w:tentative="1">
      <w:start w:val="1"/>
      <w:numFmt w:val="lowerLetter"/>
      <w:lvlText w:val="%5."/>
      <w:lvlJc w:val="left"/>
      <w:pPr>
        <w:ind w:left="11836" w:hanging="360"/>
      </w:pPr>
    </w:lvl>
    <w:lvl w:ilvl="5" w:tplc="0409001B" w:tentative="1">
      <w:start w:val="1"/>
      <w:numFmt w:val="lowerRoman"/>
      <w:lvlText w:val="%6."/>
      <w:lvlJc w:val="right"/>
      <w:pPr>
        <w:ind w:left="12556" w:hanging="180"/>
      </w:pPr>
    </w:lvl>
    <w:lvl w:ilvl="6" w:tplc="0409000F" w:tentative="1">
      <w:start w:val="1"/>
      <w:numFmt w:val="decimal"/>
      <w:lvlText w:val="%7."/>
      <w:lvlJc w:val="left"/>
      <w:pPr>
        <w:ind w:left="13276" w:hanging="360"/>
      </w:pPr>
    </w:lvl>
    <w:lvl w:ilvl="7" w:tplc="04090019" w:tentative="1">
      <w:start w:val="1"/>
      <w:numFmt w:val="lowerLetter"/>
      <w:lvlText w:val="%8."/>
      <w:lvlJc w:val="left"/>
      <w:pPr>
        <w:ind w:left="13996" w:hanging="360"/>
      </w:pPr>
    </w:lvl>
    <w:lvl w:ilvl="8" w:tplc="0409001B" w:tentative="1">
      <w:start w:val="1"/>
      <w:numFmt w:val="lowerRoman"/>
      <w:lvlText w:val="%9."/>
      <w:lvlJc w:val="right"/>
      <w:pPr>
        <w:ind w:left="14716" w:hanging="180"/>
      </w:pPr>
    </w:lvl>
  </w:abstractNum>
  <w:abstractNum w:abstractNumId="64" w15:restartNumberingAfterBreak="0">
    <w:nsid w:val="5A0E1F29"/>
    <w:multiLevelType w:val="hybridMultilevel"/>
    <w:tmpl w:val="BF7EF7CE"/>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65" w15:restartNumberingAfterBreak="0">
    <w:nsid w:val="5A6F0C49"/>
    <w:multiLevelType w:val="hybridMultilevel"/>
    <w:tmpl w:val="734A4A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A9E207D"/>
    <w:multiLevelType w:val="hybridMultilevel"/>
    <w:tmpl w:val="1BFA9D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AF938ED"/>
    <w:multiLevelType w:val="hybridMultilevel"/>
    <w:tmpl w:val="325452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CD117BD"/>
    <w:multiLevelType w:val="hybridMultilevel"/>
    <w:tmpl w:val="2266FEC6"/>
    <w:lvl w:ilvl="0" w:tplc="1E9800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F8417CF"/>
    <w:multiLevelType w:val="hybridMultilevel"/>
    <w:tmpl w:val="EFD2ED9E"/>
    <w:lvl w:ilvl="0" w:tplc="178A6838">
      <w:start w:val="7"/>
      <w:numFmt w:val="decimal"/>
      <w:lvlText w:val="%1."/>
      <w:lvlJc w:val="left"/>
      <w:pPr>
        <w:tabs>
          <w:tab w:val="num" w:pos="360"/>
        </w:tabs>
        <w:ind w:left="360" w:hanging="360"/>
      </w:pPr>
      <w:rPr>
        <w:rFonts w:ascii="Arial" w:hAnsi="Arial"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1"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72" w15:restartNumberingAfterBreak="0">
    <w:nsid w:val="623E41BC"/>
    <w:multiLevelType w:val="hybridMultilevel"/>
    <w:tmpl w:val="32069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482131F"/>
    <w:multiLevelType w:val="multilevel"/>
    <w:tmpl w:val="917CA64E"/>
    <w:lvl w:ilvl="0">
      <w:start w:val="1"/>
      <w:numFmt w:val="decimal"/>
      <w:lvlText w:val="%1."/>
      <w:lvlJc w:val="left"/>
      <w:pPr>
        <w:ind w:left="410" w:hanging="410"/>
      </w:pPr>
      <w:rPr>
        <w:rFonts w:hint="default"/>
      </w:rPr>
    </w:lvl>
    <w:lvl w:ilvl="1">
      <w:start w:val="1"/>
      <w:numFmt w:val="decimal"/>
      <w:lvlText w:val="%1.%2)"/>
      <w:lvlJc w:val="left"/>
      <w:pPr>
        <w:ind w:left="234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5" w15:restartNumberingAfterBreak="0">
    <w:nsid w:val="67D76259"/>
    <w:multiLevelType w:val="hybridMultilevel"/>
    <w:tmpl w:val="7F320A70"/>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76" w15:restartNumberingAfterBreak="0">
    <w:nsid w:val="69DA0FD2"/>
    <w:multiLevelType w:val="hybridMultilevel"/>
    <w:tmpl w:val="4B02E59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7"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79" w15:restartNumberingAfterBreak="0">
    <w:nsid w:val="6FE61D5B"/>
    <w:multiLevelType w:val="hybridMultilevel"/>
    <w:tmpl w:val="02ACE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 w15:restartNumberingAfterBreak="0">
    <w:nsid w:val="73294E00"/>
    <w:multiLevelType w:val="hybridMultilevel"/>
    <w:tmpl w:val="3D9E3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8966F45"/>
    <w:multiLevelType w:val="hybridMultilevel"/>
    <w:tmpl w:val="CDF251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4"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9EA4ECC"/>
    <w:multiLevelType w:val="hybridMultilevel"/>
    <w:tmpl w:val="DB12E0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6" w15:restartNumberingAfterBreak="0">
    <w:nsid w:val="7AD47428"/>
    <w:multiLevelType w:val="hybridMultilevel"/>
    <w:tmpl w:val="F1F020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7" w15:restartNumberingAfterBreak="0">
    <w:nsid w:val="7C41106D"/>
    <w:multiLevelType w:val="hybridMultilevel"/>
    <w:tmpl w:val="E822134A"/>
    <w:lvl w:ilvl="0" w:tplc="7D1C3DC4">
      <w:start w:val="1"/>
      <w:numFmt w:val="decimal"/>
      <w:lvlText w:val="%1."/>
      <w:lvlJc w:val="left"/>
      <w:pPr>
        <w:ind w:left="1320" w:hanging="360"/>
      </w:pPr>
      <w:rPr>
        <w:rFonts w:ascii="Arial" w:eastAsia="Times New Roman" w:hAnsi="Arial" w:cs="Arial"/>
      </w:rPr>
    </w:lvl>
    <w:lvl w:ilvl="1" w:tplc="04090003">
      <w:start w:val="1"/>
      <w:numFmt w:val="bullet"/>
      <w:lvlText w:val="o"/>
      <w:lvlJc w:val="left"/>
      <w:pPr>
        <w:ind w:left="2040" w:hanging="360"/>
      </w:pPr>
      <w:rPr>
        <w:rFonts w:ascii="Courier New" w:hAnsi="Courier New" w:cs="Courier New" w:hint="default"/>
      </w:rPr>
    </w:lvl>
    <w:lvl w:ilvl="2" w:tplc="04090005">
      <w:start w:val="1"/>
      <w:numFmt w:val="bullet"/>
      <w:lvlText w:val=""/>
      <w:lvlJc w:val="left"/>
      <w:pPr>
        <w:ind w:left="2760" w:hanging="360"/>
      </w:pPr>
      <w:rPr>
        <w:rFonts w:ascii="Wingdings" w:hAnsi="Wingdings" w:hint="default"/>
      </w:rPr>
    </w:lvl>
    <w:lvl w:ilvl="3" w:tplc="04090001">
      <w:start w:val="1"/>
      <w:numFmt w:val="bullet"/>
      <w:lvlText w:val=""/>
      <w:lvlJc w:val="left"/>
      <w:pPr>
        <w:ind w:left="3480" w:hanging="360"/>
      </w:pPr>
      <w:rPr>
        <w:rFonts w:ascii="Symbol" w:hAnsi="Symbol" w:hint="default"/>
      </w:rPr>
    </w:lvl>
    <w:lvl w:ilvl="4" w:tplc="04090003">
      <w:start w:val="1"/>
      <w:numFmt w:val="bullet"/>
      <w:lvlText w:val="o"/>
      <w:lvlJc w:val="left"/>
      <w:pPr>
        <w:ind w:left="4200" w:hanging="360"/>
      </w:pPr>
      <w:rPr>
        <w:rFonts w:ascii="Courier New" w:hAnsi="Courier New" w:cs="Courier New" w:hint="default"/>
      </w:rPr>
    </w:lvl>
    <w:lvl w:ilvl="5" w:tplc="04090005">
      <w:start w:val="1"/>
      <w:numFmt w:val="bullet"/>
      <w:lvlText w:val=""/>
      <w:lvlJc w:val="left"/>
      <w:pPr>
        <w:ind w:left="4920" w:hanging="360"/>
      </w:pPr>
      <w:rPr>
        <w:rFonts w:ascii="Wingdings" w:hAnsi="Wingdings" w:hint="default"/>
      </w:rPr>
    </w:lvl>
    <w:lvl w:ilvl="6" w:tplc="04090001">
      <w:start w:val="1"/>
      <w:numFmt w:val="bullet"/>
      <w:lvlText w:val=""/>
      <w:lvlJc w:val="left"/>
      <w:pPr>
        <w:ind w:left="5640" w:hanging="360"/>
      </w:pPr>
      <w:rPr>
        <w:rFonts w:ascii="Symbol" w:hAnsi="Symbol" w:hint="default"/>
      </w:rPr>
    </w:lvl>
    <w:lvl w:ilvl="7" w:tplc="04090003">
      <w:start w:val="1"/>
      <w:numFmt w:val="bullet"/>
      <w:lvlText w:val="o"/>
      <w:lvlJc w:val="left"/>
      <w:pPr>
        <w:ind w:left="6360" w:hanging="360"/>
      </w:pPr>
      <w:rPr>
        <w:rFonts w:ascii="Courier New" w:hAnsi="Courier New" w:cs="Courier New" w:hint="default"/>
      </w:rPr>
    </w:lvl>
    <w:lvl w:ilvl="8" w:tplc="04090005">
      <w:start w:val="1"/>
      <w:numFmt w:val="bullet"/>
      <w:lvlText w:val=""/>
      <w:lvlJc w:val="left"/>
      <w:pPr>
        <w:ind w:left="7080" w:hanging="360"/>
      </w:pPr>
      <w:rPr>
        <w:rFonts w:ascii="Wingdings" w:hAnsi="Wingdings" w:hint="default"/>
      </w:rPr>
    </w:lvl>
  </w:abstractNum>
  <w:abstractNum w:abstractNumId="88" w15:restartNumberingAfterBreak="0">
    <w:nsid w:val="7D533A1F"/>
    <w:multiLevelType w:val="hybridMultilevel"/>
    <w:tmpl w:val="E36E7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15:restartNumberingAfterBreak="0">
    <w:nsid w:val="7D81185A"/>
    <w:multiLevelType w:val="hybridMultilevel"/>
    <w:tmpl w:val="C9C043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0" w15:restartNumberingAfterBreak="0">
    <w:nsid w:val="7E2476EF"/>
    <w:multiLevelType w:val="hybridMultilevel"/>
    <w:tmpl w:val="07E41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FB4F7BE"/>
    <w:multiLevelType w:val="hybridMultilevel"/>
    <w:tmpl w:val="4408460C"/>
    <w:lvl w:ilvl="0" w:tplc="D0749F26">
      <w:start w:val="1"/>
      <w:numFmt w:val="bullet"/>
      <w:lvlText w:val="·"/>
      <w:lvlJc w:val="left"/>
      <w:pPr>
        <w:ind w:left="720" w:hanging="360"/>
      </w:pPr>
      <w:rPr>
        <w:rFonts w:ascii="Symbol" w:hAnsi="Symbol" w:hint="default"/>
      </w:rPr>
    </w:lvl>
    <w:lvl w:ilvl="1" w:tplc="F844030C">
      <w:start w:val="1"/>
      <w:numFmt w:val="bullet"/>
      <w:lvlText w:val="o"/>
      <w:lvlJc w:val="left"/>
      <w:pPr>
        <w:ind w:left="1440" w:hanging="360"/>
      </w:pPr>
      <w:rPr>
        <w:rFonts w:ascii="Courier New" w:hAnsi="Courier New" w:hint="default"/>
      </w:rPr>
    </w:lvl>
    <w:lvl w:ilvl="2" w:tplc="62E6AA7E">
      <w:start w:val="1"/>
      <w:numFmt w:val="bullet"/>
      <w:lvlText w:val=""/>
      <w:lvlJc w:val="left"/>
      <w:pPr>
        <w:ind w:left="2160" w:hanging="360"/>
      </w:pPr>
      <w:rPr>
        <w:rFonts w:ascii="Wingdings" w:hAnsi="Wingdings" w:hint="default"/>
      </w:rPr>
    </w:lvl>
    <w:lvl w:ilvl="3" w:tplc="15FCA360">
      <w:start w:val="1"/>
      <w:numFmt w:val="bullet"/>
      <w:lvlText w:val=""/>
      <w:lvlJc w:val="left"/>
      <w:pPr>
        <w:ind w:left="2880" w:hanging="360"/>
      </w:pPr>
      <w:rPr>
        <w:rFonts w:ascii="Symbol" w:hAnsi="Symbol" w:hint="default"/>
      </w:rPr>
    </w:lvl>
    <w:lvl w:ilvl="4" w:tplc="3D00A032">
      <w:start w:val="1"/>
      <w:numFmt w:val="bullet"/>
      <w:lvlText w:val="o"/>
      <w:lvlJc w:val="left"/>
      <w:pPr>
        <w:ind w:left="3600" w:hanging="360"/>
      </w:pPr>
      <w:rPr>
        <w:rFonts w:ascii="Courier New" w:hAnsi="Courier New" w:hint="default"/>
      </w:rPr>
    </w:lvl>
    <w:lvl w:ilvl="5" w:tplc="04E41A0C">
      <w:start w:val="1"/>
      <w:numFmt w:val="bullet"/>
      <w:lvlText w:val=""/>
      <w:lvlJc w:val="left"/>
      <w:pPr>
        <w:ind w:left="4320" w:hanging="360"/>
      </w:pPr>
      <w:rPr>
        <w:rFonts w:ascii="Wingdings" w:hAnsi="Wingdings" w:hint="default"/>
      </w:rPr>
    </w:lvl>
    <w:lvl w:ilvl="6" w:tplc="BE58C7C2">
      <w:start w:val="1"/>
      <w:numFmt w:val="bullet"/>
      <w:lvlText w:val=""/>
      <w:lvlJc w:val="left"/>
      <w:pPr>
        <w:ind w:left="5040" w:hanging="360"/>
      </w:pPr>
      <w:rPr>
        <w:rFonts w:ascii="Symbol" w:hAnsi="Symbol" w:hint="default"/>
      </w:rPr>
    </w:lvl>
    <w:lvl w:ilvl="7" w:tplc="EBFA7DBE">
      <w:start w:val="1"/>
      <w:numFmt w:val="bullet"/>
      <w:lvlText w:val="o"/>
      <w:lvlJc w:val="left"/>
      <w:pPr>
        <w:ind w:left="5760" w:hanging="360"/>
      </w:pPr>
      <w:rPr>
        <w:rFonts w:ascii="Courier New" w:hAnsi="Courier New" w:hint="default"/>
      </w:rPr>
    </w:lvl>
    <w:lvl w:ilvl="8" w:tplc="67F0C1DC">
      <w:start w:val="1"/>
      <w:numFmt w:val="bullet"/>
      <w:lvlText w:val=""/>
      <w:lvlJc w:val="left"/>
      <w:pPr>
        <w:ind w:left="6480" w:hanging="360"/>
      </w:pPr>
      <w:rPr>
        <w:rFonts w:ascii="Wingdings" w:hAnsi="Wingdings" w:hint="default"/>
      </w:rPr>
    </w:lvl>
  </w:abstractNum>
  <w:num w:numId="1" w16cid:durableId="721834826">
    <w:abstractNumId w:val="39"/>
  </w:num>
  <w:num w:numId="2" w16cid:durableId="166290070">
    <w:abstractNumId w:val="7"/>
  </w:num>
  <w:num w:numId="3" w16cid:durableId="1714697530">
    <w:abstractNumId w:val="77"/>
  </w:num>
  <w:num w:numId="4" w16cid:durableId="132792960">
    <w:abstractNumId w:val="11"/>
  </w:num>
  <w:num w:numId="5" w16cid:durableId="1970354058">
    <w:abstractNumId w:val="55"/>
  </w:num>
  <w:num w:numId="6" w16cid:durableId="648173103">
    <w:abstractNumId w:val="80"/>
  </w:num>
  <w:num w:numId="7" w16cid:durableId="1258366258">
    <w:abstractNumId w:val="6"/>
  </w:num>
  <w:num w:numId="8" w16cid:durableId="963315920">
    <w:abstractNumId w:val="16"/>
  </w:num>
  <w:num w:numId="9" w16cid:durableId="1070884922">
    <w:abstractNumId w:val="49"/>
  </w:num>
  <w:num w:numId="10" w16cid:durableId="1450662349">
    <w:abstractNumId w:val="60"/>
  </w:num>
  <w:num w:numId="11" w16cid:durableId="1427574711">
    <w:abstractNumId w:val="59"/>
  </w:num>
  <w:num w:numId="12" w16cid:durableId="1225723478">
    <w:abstractNumId w:val="61"/>
  </w:num>
  <w:num w:numId="13" w16cid:durableId="1963075277">
    <w:abstractNumId w:val="29"/>
  </w:num>
  <w:num w:numId="14" w16cid:durableId="482888872">
    <w:abstractNumId w:val="18"/>
  </w:num>
  <w:num w:numId="15" w16cid:durableId="1187017048">
    <w:abstractNumId w:val="68"/>
  </w:num>
  <w:num w:numId="16" w16cid:durableId="1828397356">
    <w:abstractNumId w:val="63"/>
  </w:num>
  <w:num w:numId="17" w16cid:durableId="262232274">
    <w:abstractNumId w:val="33"/>
  </w:num>
  <w:num w:numId="18" w16cid:durableId="734746079">
    <w:abstractNumId w:val="64"/>
  </w:num>
  <w:num w:numId="19" w16cid:durableId="1857424044">
    <w:abstractNumId w:val="51"/>
  </w:num>
  <w:num w:numId="20" w16cid:durableId="1049376849">
    <w:abstractNumId w:val="79"/>
  </w:num>
  <w:num w:numId="21" w16cid:durableId="650987514">
    <w:abstractNumId w:val="20"/>
  </w:num>
  <w:num w:numId="22" w16cid:durableId="1447650233">
    <w:abstractNumId w:val="63"/>
    <w:lvlOverride w:ilvl="0">
      <w:lvl w:ilvl="0" w:tplc="EEE2076C">
        <w:start w:val="1"/>
        <w:numFmt w:val="decimal"/>
        <w:lvlText w:val="%1."/>
        <w:lvlJc w:val="left"/>
        <w:pPr>
          <w:ind w:left="990" w:hanging="360"/>
        </w:pPr>
        <w:rPr>
          <w:rFonts w:hint="default"/>
          <w:b w:val="0"/>
          <w:bCs/>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3" w16cid:durableId="1339427361">
    <w:abstractNumId w:val="2"/>
  </w:num>
  <w:num w:numId="24" w16cid:durableId="797993336">
    <w:abstractNumId w:val="71"/>
  </w:num>
  <w:num w:numId="25" w16cid:durableId="1256473470">
    <w:abstractNumId w:val="69"/>
  </w:num>
  <w:num w:numId="26" w16cid:durableId="104423838">
    <w:abstractNumId w:val="82"/>
  </w:num>
  <w:num w:numId="27" w16cid:durableId="369916694">
    <w:abstractNumId w:val="78"/>
  </w:num>
  <w:num w:numId="28" w16cid:durableId="358362452">
    <w:abstractNumId w:val="21"/>
  </w:num>
  <w:num w:numId="29" w16cid:durableId="1795833232">
    <w:abstractNumId w:val="48"/>
  </w:num>
  <w:num w:numId="30" w16cid:durableId="2117285459">
    <w:abstractNumId w:val="73"/>
  </w:num>
  <w:num w:numId="31" w16cid:durableId="249391980">
    <w:abstractNumId w:val="45"/>
  </w:num>
  <w:num w:numId="32" w16cid:durableId="537158403">
    <w:abstractNumId w:val="27"/>
  </w:num>
  <w:num w:numId="33" w16cid:durableId="168253252">
    <w:abstractNumId w:val="44"/>
  </w:num>
  <w:num w:numId="34" w16cid:durableId="1781875538">
    <w:abstractNumId w:val="9"/>
  </w:num>
  <w:num w:numId="35" w16cid:durableId="100147136">
    <w:abstractNumId w:val="30"/>
  </w:num>
  <w:num w:numId="36" w16cid:durableId="1385835266">
    <w:abstractNumId w:val="31"/>
  </w:num>
  <w:num w:numId="37" w16cid:durableId="1465929342">
    <w:abstractNumId w:val="88"/>
  </w:num>
  <w:num w:numId="38" w16cid:durableId="1935092638">
    <w:abstractNumId w:val="83"/>
  </w:num>
  <w:num w:numId="39" w16cid:durableId="1328510554">
    <w:abstractNumId w:val="76"/>
  </w:num>
  <w:num w:numId="40" w16cid:durableId="71702222">
    <w:abstractNumId w:val="46"/>
  </w:num>
  <w:num w:numId="41" w16cid:durableId="1334918827">
    <w:abstractNumId w:val="23"/>
  </w:num>
  <w:num w:numId="42" w16cid:durableId="1422070927">
    <w:abstractNumId w:val="54"/>
  </w:num>
  <w:num w:numId="43" w16cid:durableId="31343143">
    <w:abstractNumId w:val="3"/>
  </w:num>
  <w:num w:numId="44" w16cid:durableId="1677801613">
    <w:abstractNumId w:val="47"/>
  </w:num>
  <w:num w:numId="45" w16cid:durableId="2042316146">
    <w:abstractNumId w:val="84"/>
  </w:num>
  <w:num w:numId="46" w16cid:durableId="437408724">
    <w:abstractNumId w:val="24"/>
  </w:num>
  <w:num w:numId="47" w16cid:durableId="494033155">
    <w:abstractNumId w:val="13"/>
  </w:num>
  <w:num w:numId="48" w16cid:durableId="1738288121">
    <w:abstractNumId w:val="8"/>
  </w:num>
  <w:num w:numId="49" w16cid:durableId="1046489999">
    <w:abstractNumId w:val="41"/>
  </w:num>
  <w:num w:numId="50" w16cid:durableId="549924296">
    <w:abstractNumId w:val="90"/>
  </w:num>
  <w:num w:numId="51" w16cid:durableId="2100325305">
    <w:abstractNumId w:val="4"/>
  </w:num>
  <w:num w:numId="52" w16cid:durableId="1406486798">
    <w:abstractNumId w:val="32"/>
  </w:num>
  <w:num w:numId="53" w16cid:durableId="1382099133">
    <w:abstractNumId w:val="40"/>
  </w:num>
  <w:num w:numId="54" w16cid:durableId="1075511336">
    <w:abstractNumId w:val="15"/>
  </w:num>
  <w:num w:numId="55" w16cid:durableId="298413162">
    <w:abstractNumId w:val="72"/>
  </w:num>
  <w:num w:numId="56" w16cid:durableId="1435201977">
    <w:abstractNumId w:val="34"/>
  </w:num>
  <w:num w:numId="57" w16cid:durableId="1830055798">
    <w:abstractNumId w:val="67"/>
  </w:num>
  <w:num w:numId="58" w16cid:durableId="1541940909">
    <w:abstractNumId w:val="0"/>
  </w:num>
  <w:num w:numId="59" w16cid:durableId="622536754">
    <w:abstractNumId w:val="74"/>
  </w:num>
  <w:num w:numId="60" w16cid:durableId="1008673705">
    <w:abstractNumId w:val="10"/>
  </w:num>
  <w:num w:numId="61" w16cid:durableId="1270509868">
    <w:abstractNumId w:val="26"/>
  </w:num>
  <w:num w:numId="62" w16cid:durableId="1814250027">
    <w:abstractNumId w:val="43"/>
  </w:num>
  <w:num w:numId="63" w16cid:durableId="1528064700">
    <w:abstractNumId w:val="36"/>
  </w:num>
  <w:num w:numId="64" w16cid:durableId="981689041">
    <w:abstractNumId w:val="42"/>
  </w:num>
  <w:num w:numId="65" w16cid:durableId="2032414966">
    <w:abstractNumId w:val="87"/>
    <w:lvlOverride w:ilvl="0">
      <w:startOverride w:val="1"/>
    </w:lvlOverride>
    <w:lvlOverride w:ilvl="1"/>
    <w:lvlOverride w:ilvl="2"/>
    <w:lvlOverride w:ilvl="3"/>
    <w:lvlOverride w:ilvl="4"/>
    <w:lvlOverride w:ilvl="5"/>
    <w:lvlOverride w:ilvl="6"/>
    <w:lvlOverride w:ilvl="7"/>
    <w:lvlOverride w:ilvl="8"/>
  </w:num>
  <w:num w:numId="66" w16cid:durableId="882793406">
    <w:abstractNumId w:val="85"/>
  </w:num>
  <w:num w:numId="67" w16cid:durableId="149297938">
    <w:abstractNumId w:val="12"/>
  </w:num>
  <w:num w:numId="68" w16cid:durableId="319970089">
    <w:abstractNumId w:val="14"/>
  </w:num>
  <w:num w:numId="69" w16cid:durableId="335302421">
    <w:abstractNumId w:val="86"/>
  </w:num>
  <w:num w:numId="70" w16cid:durableId="80220685">
    <w:abstractNumId w:val="66"/>
  </w:num>
  <w:num w:numId="71" w16cid:durableId="1466049069">
    <w:abstractNumId w:val="35"/>
  </w:num>
  <w:num w:numId="72" w16cid:durableId="95914345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081876780">
    <w:abstractNumId w:val="65"/>
  </w:num>
  <w:num w:numId="74" w16cid:durableId="1937128849">
    <w:abstractNumId w:val="75"/>
  </w:num>
  <w:num w:numId="75" w16cid:durableId="623653445">
    <w:abstractNumId w:val="53"/>
  </w:num>
  <w:num w:numId="76" w16cid:durableId="838622766">
    <w:abstractNumId w:val="1"/>
  </w:num>
  <w:num w:numId="77" w16cid:durableId="112411052">
    <w:abstractNumId w:val="50"/>
  </w:num>
  <w:num w:numId="78" w16cid:durableId="130646677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789201569">
    <w:abstractNumId w:val="7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36076590">
    <w:abstractNumId w:val="89"/>
  </w:num>
  <w:num w:numId="81" w16cid:durableId="590822394">
    <w:abstractNumId w:val="5"/>
  </w:num>
  <w:num w:numId="82" w16cid:durableId="679158997">
    <w:abstractNumId w:val="22"/>
  </w:num>
  <w:num w:numId="83" w16cid:durableId="803279206">
    <w:abstractNumId w:val="38"/>
  </w:num>
  <w:num w:numId="84" w16cid:durableId="1552810384">
    <w:abstractNumId w:val="25"/>
  </w:num>
  <w:num w:numId="85" w16cid:durableId="1949072958">
    <w:abstractNumId w:val="17"/>
  </w:num>
  <w:num w:numId="86" w16cid:durableId="597176421">
    <w:abstractNumId w:val="19"/>
  </w:num>
  <w:num w:numId="87" w16cid:durableId="1998873162">
    <w:abstractNumId w:val="58"/>
  </w:num>
  <w:num w:numId="88" w16cid:durableId="494802839">
    <w:abstractNumId w:val="62"/>
  </w:num>
  <w:num w:numId="89" w16cid:durableId="169762805">
    <w:abstractNumId w:val="52"/>
  </w:num>
  <w:num w:numId="90" w16cid:durableId="1322586368">
    <w:abstractNumId w:val="28"/>
  </w:num>
  <w:num w:numId="91" w16cid:durableId="842742150">
    <w:abstractNumId w:val="57"/>
  </w:num>
  <w:num w:numId="92" w16cid:durableId="1409158465">
    <w:abstractNumId w:val="91"/>
  </w:num>
  <w:num w:numId="93" w16cid:durableId="1920402955">
    <w:abstractNumId w:val="81"/>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formatting="1" w:enforcement="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4104"/>
    <w:rsid w:val="00000D0F"/>
    <w:rsid w:val="00000F12"/>
    <w:rsid w:val="00001034"/>
    <w:rsid w:val="00001074"/>
    <w:rsid w:val="00001D33"/>
    <w:rsid w:val="000020BC"/>
    <w:rsid w:val="00002BEF"/>
    <w:rsid w:val="00002EDF"/>
    <w:rsid w:val="00003118"/>
    <w:rsid w:val="000036B0"/>
    <w:rsid w:val="000037DF"/>
    <w:rsid w:val="00003B6C"/>
    <w:rsid w:val="00003F39"/>
    <w:rsid w:val="00003FC2"/>
    <w:rsid w:val="00005327"/>
    <w:rsid w:val="00005B40"/>
    <w:rsid w:val="00006217"/>
    <w:rsid w:val="000066E1"/>
    <w:rsid w:val="00006CA2"/>
    <w:rsid w:val="00006DCE"/>
    <w:rsid w:val="00010234"/>
    <w:rsid w:val="000103A1"/>
    <w:rsid w:val="000104AB"/>
    <w:rsid w:val="000106FC"/>
    <w:rsid w:val="0001088A"/>
    <w:rsid w:val="00010F82"/>
    <w:rsid w:val="000115B9"/>
    <w:rsid w:val="000122D6"/>
    <w:rsid w:val="000126C6"/>
    <w:rsid w:val="00013DF7"/>
    <w:rsid w:val="0001407B"/>
    <w:rsid w:val="0001418D"/>
    <w:rsid w:val="000151F5"/>
    <w:rsid w:val="00015A1D"/>
    <w:rsid w:val="00015DC6"/>
    <w:rsid w:val="000164BF"/>
    <w:rsid w:val="000168C2"/>
    <w:rsid w:val="0001794E"/>
    <w:rsid w:val="00017D18"/>
    <w:rsid w:val="000212A8"/>
    <w:rsid w:val="000213D1"/>
    <w:rsid w:val="000216BD"/>
    <w:rsid w:val="00022AF1"/>
    <w:rsid w:val="00022D07"/>
    <w:rsid w:val="00023539"/>
    <w:rsid w:val="00023A37"/>
    <w:rsid w:val="0002417B"/>
    <w:rsid w:val="000247E6"/>
    <w:rsid w:val="000249D6"/>
    <w:rsid w:val="00024C74"/>
    <w:rsid w:val="00025137"/>
    <w:rsid w:val="00025583"/>
    <w:rsid w:val="00025A40"/>
    <w:rsid w:val="00025A78"/>
    <w:rsid w:val="00025CB6"/>
    <w:rsid w:val="00026000"/>
    <w:rsid w:val="00026707"/>
    <w:rsid w:val="000268A8"/>
    <w:rsid w:val="000268B5"/>
    <w:rsid w:val="00026C30"/>
    <w:rsid w:val="000276F3"/>
    <w:rsid w:val="000279F1"/>
    <w:rsid w:val="00027E26"/>
    <w:rsid w:val="000300B0"/>
    <w:rsid w:val="000300C1"/>
    <w:rsid w:val="00030512"/>
    <w:rsid w:val="000305C7"/>
    <w:rsid w:val="000309AA"/>
    <w:rsid w:val="000314F6"/>
    <w:rsid w:val="00031FE4"/>
    <w:rsid w:val="000320A1"/>
    <w:rsid w:val="00032E91"/>
    <w:rsid w:val="0003313B"/>
    <w:rsid w:val="00033606"/>
    <w:rsid w:val="00034061"/>
    <w:rsid w:val="00034527"/>
    <w:rsid w:val="000346C5"/>
    <w:rsid w:val="00034A74"/>
    <w:rsid w:val="00034B64"/>
    <w:rsid w:val="00034C18"/>
    <w:rsid w:val="00035C7D"/>
    <w:rsid w:val="000367AC"/>
    <w:rsid w:val="000376A4"/>
    <w:rsid w:val="00037851"/>
    <w:rsid w:val="0004016C"/>
    <w:rsid w:val="000403FE"/>
    <w:rsid w:val="00040502"/>
    <w:rsid w:val="00041090"/>
    <w:rsid w:val="00041323"/>
    <w:rsid w:val="0004169B"/>
    <w:rsid w:val="000417EC"/>
    <w:rsid w:val="00041834"/>
    <w:rsid w:val="000419D0"/>
    <w:rsid w:val="00042422"/>
    <w:rsid w:val="0004249A"/>
    <w:rsid w:val="00042667"/>
    <w:rsid w:val="00044148"/>
    <w:rsid w:val="0004492D"/>
    <w:rsid w:val="0004558D"/>
    <w:rsid w:val="00045FFE"/>
    <w:rsid w:val="00046E4F"/>
    <w:rsid w:val="00047995"/>
    <w:rsid w:val="000502AF"/>
    <w:rsid w:val="000502F3"/>
    <w:rsid w:val="00050C91"/>
    <w:rsid w:val="0005169A"/>
    <w:rsid w:val="00051EC7"/>
    <w:rsid w:val="00051ED7"/>
    <w:rsid w:val="000522ED"/>
    <w:rsid w:val="00053646"/>
    <w:rsid w:val="000538F4"/>
    <w:rsid w:val="00053DB3"/>
    <w:rsid w:val="00053DF5"/>
    <w:rsid w:val="000544FB"/>
    <w:rsid w:val="0005535A"/>
    <w:rsid w:val="00055466"/>
    <w:rsid w:val="00056146"/>
    <w:rsid w:val="00057801"/>
    <w:rsid w:val="000605B1"/>
    <w:rsid w:val="000607D5"/>
    <w:rsid w:val="00060804"/>
    <w:rsid w:val="00060845"/>
    <w:rsid w:val="00060DB3"/>
    <w:rsid w:val="00061C41"/>
    <w:rsid w:val="000620E0"/>
    <w:rsid w:val="000628F1"/>
    <w:rsid w:val="00062B23"/>
    <w:rsid w:val="00063BC9"/>
    <w:rsid w:val="00064251"/>
    <w:rsid w:val="00064A25"/>
    <w:rsid w:val="00064A78"/>
    <w:rsid w:val="00065331"/>
    <w:rsid w:val="00065791"/>
    <w:rsid w:val="00066493"/>
    <w:rsid w:val="00066818"/>
    <w:rsid w:val="000668E1"/>
    <w:rsid w:val="000669BA"/>
    <w:rsid w:val="00066D9A"/>
    <w:rsid w:val="00066DF8"/>
    <w:rsid w:val="00066FE6"/>
    <w:rsid w:val="00067100"/>
    <w:rsid w:val="000675CD"/>
    <w:rsid w:val="00067660"/>
    <w:rsid w:val="00067FE0"/>
    <w:rsid w:val="0007030C"/>
    <w:rsid w:val="00070A1C"/>
    <w:rsid w:val="00070D17"/>
    <w:rsid w:val="0007126B"/>
    <w:rsid w:val="00071842"/>
    <w:rsid w:val="000725BD"/>
    <w:rsid w:val="0007380B"/>
    <w:rsid w:val="00074754"/>
    <w:rsid w:val="000747BE"/>
    <w:rsid w:val="00074D94"/>
    <w:rsid w:val="00074E0B"/>
    <w:rsid w:val="000752B6"/>
    <w:rsid w:val="000755DC"/>
    <w:rsid w:val="00075B3B"/>
    <w:rsid w:val="000767A1"/>
    <w:rsid w:val="000776B2"/>
    <w:rsid w:val="0008061F"/>
    <w:rsid w:val="0008071B"/>
    <w:rsid w:val="000808DD"/>
    <w:rsid w:val="00080DD3"/>
    <w:rsid w:val="0008180C"/>
    <w:rsid w:val="00081BFB"/>
    <w:rsid w:val="00082342"/>
    <w:rsid w:val="00082F1C"/>
    <w:rsid w:val="000837BE"/>
    <w:rsid w:val="00083869"/>
    <w:rsid w:val="000843C9"/>
    <w:rsid w:val="00084610"/>
    <w:rsid w:val="00085357"/>
    <w:rsid w:val="0008566D"/>
    <w:rsid w:val="00085C15"/>
    <w:rsid w:val="00085E29"/>
    <w:rsid w:val="000861EB"/>
    <w:rsid w:val="00087286"/>
    <w:rsid w:val="00087347"/>
    <w:rsid w:val="000875C2"/>
    <w:rsid w:val="00087A75"/>
    <w:rsid w:val="00090A1D"/>
    <w:rsid w:val="00090B98"/>
    <w:rsid w:val="00090D5A"/>
    <w:rsid w:val="000923FA"/>
    <w:rsid w:val="00092706"/>
    <w:rsid w:val="000938D1"/>
    <w:rsid w:val="00093E40"/>
    <w:rsid w:val="00094C3F"/>
    <w:rsid w:val="00094C46"/>
    <w:rsid w:val="00095AA8"/>
    <w:rsid w:val="00095E5C"/>
    <w:rsid w:val="00096C6F"/>
    <w:rsid w:val="000970FA"/>
    <w:rsid w:val="000973D2"/>
    <w:rsid w:val="0009768F"/>
    <w:rsid w:val="00097E0B"/>
    <w:rsid w:val="000A0628"/>
    <w:rsid w:val="000A06E5"/>
    <w:rsid w:val="000A0E5C"/>
    <w:rsid w:val="000A1540"/>
    <w:rsid w:val="000A161B"/>
    <w:rsid w:val="000A1D57"/>
    <w:rsid w:val="000A1E8D"/>
    <w:rsid w:val="000A24A5"/>
    <w:rsid w:val="000A32BA"/>
    <w:rsid w:val="000A36C8"/>
    <w:rsid w:val="000A427A"/>
    <w:rsid w:val="000A47C2"/>
    <w:rsid w:val="000A5136"/>
    <w:rsid w:val="000A56CD"/>
    <w:rsid w:val="000A5D27"/>
    <w:rsid w:val="000A62ED"/>
    <w:rsid w:val="000A631C"/>
    <w:rsid w:val="000A6C41"/>
    <w:rsid w:val="000A753A"/>
    <w:rsid w:val="000A7F45"/>
    <w:rsid w:val="000B0597"/>
    <w:rsid w:val="000B065B"/>
    <w:rsid w:val="000B0FF0"/>
    <w:rsid w:val="000B1460"/>
    <w:rsid w:val="000B2336"/>
    <w:rsid w:val="000B2A5E"/>
    <w:rsid w:val="000B326C"/>
    <w:rsid w:val="000B3461"/>
    <w:rsid w:val="000B383D"/>
    <w:rsid w:val="000B3CDF"/>
    <w:rsid w:val="000B3D7F"/>
    <w:rsid w:val="000B3EC6"/>
    <w:rsid w:val="000B4247"/>
    <w:rsid w:val="000B44C1"/>
    <w:rsid w:val="000B44E4"/>
    <w:rsid w:val="000B44F3"/>
    <w:rsid w:val="000B4BB7"/>
    <w:rsid w:val="000B4C88"/>
    <w:rsid w:val="000B620E"/>
    <w:rsid w:val="000B69A5"/>
    <w:rsid w:val="000B6D35"/>
    <w:rsid w:val="000B7024"/>
    <w:rsid w:val="000B70AD"/>
    <w:rsid w:val="000B751D"/>
    <w:rsid w:val="000B78AA"/>
    <w:rsid w:val="000C1A32"/>
    <w:rsid w:val="000C1DB1"/>
    <w:rsid w:val="000C21A8"/>
    <w:rsid w:val="000C2BFD"/>
    <w:rsid w:val="000C3852"/>
    <w:rsid w:val="000C38BE"/>
    <w:rsid w:val="000C392C"/>
    <w:rsid w:val="000C4DD6"/>
    <w:rsid w:val="000C550B"/>
    <w:rsid w:val="000C5B7D"/>
    <w:rsid w:val="000C6552"/>
    <w:rsid w:val="000C6E10"/>
    <w:rsid w:val="000C7AFC"/>
    <w:rsid w:val="000D077C"/>
    <w:rsid w:val="000D0F12"/>
    <w:rsid w:val="000D10D5"/>
    <w:rsid w:val="000D1760"/>
    <w:rsid w:val="000D1C47"/>
    <w:rsid w:val="000D1F25"/>
    <w:rsid w:val="000D207A"/>
    <w:rsid w:val="000D2294"/>
    <w:rsid w:val="000D2936"/>
    <w:rsid w:val="000D3013"/>
    <w:rsid w:val="000D3251"/>
    <w:rsid w:val="000D3DA0"/>
    <w:rsid w:val="000D403A"/>
    <w:rsid w:val="000D4C55"/>
    <w:rsid w:val="000D4EA6"/>
    <w:rsid w:val="000D539C"/>
    <w:rsid w:val="000D55F8"/>
    <w:rsid w:val="000D5870"/>
    <w:rsid w:val="000D5BE3"/>
    <w:rsid w:val="000D5E6A"/>
    <w:rsid w:val="000D6652"/>
    <w:rsid w:val="000D6987"/>
    <w:rsid w:val="000D6E96"/>
    <w:rsid w:val="000D73EF"/>
    <w:rsid w:val="000D77C8"/>
    <w:rsid w:val="000D7838"/>
    <w:rsid w:val="000D7D11"/>
    <w:rsid w:val="000E05C6"/>
    <w:rsid w:val="000E0678"/>
    <w:rsid w:val="000E08BA"/>
    <w:rsid w:val="000E0AF7"/>
    <w:rsid w:val="000E0CEA"/>
    <w:rsid w:val="000E147C"/>
    <w:rsid w:val="000E16C6"/>
    <w:rsid w:val="000E1C5C"/>
    <w:rsid w:val="000E2099"/>
    <w:rsid w:val="000E2855"/>
    <w:rsid w:val="000E2C9C"/>
    <w:rsid w:val="000E2CC4"/>
    <w:rsid w:val="000E3746"/>
    <w:rsid w:val="000E519A"/>
    <w:rsid w:val="000E6722"/>
    <w:rsid w:val="000E68A5"/>
    <w:rsid w:val="000E69A6"/>
    <w:rsid w:val="000E76B2"/>
    <w:rsid w:val="000F033F"/>
    <w:rsid w:val="000F0DA2"/>
    <w:rsid w:val="000F0FDB"/>
    <w:rsid w:val="000F1251"/>
    <w:rsid w:val="000F1EFD"/>
    <w:rsid w:val="000F2330"/>
    <w:rsid w:val="000F26AB"/>
    <w:rsid w:val="000F38A9"/>
    <w:rsid w:val="000F3EEC"/>
    <w:rsid w:val="000F3EEF"/>
    <w:rsid w:val="000F4A5D"/>
    <w:rsid w:val="000F4B9D"/>
    <w:rsid w:val="000F53CC"/>
    <w:rsid w:val="000F5A94"/>
    <w:rsid w:val="000F5D8C"/>
    <w:rsid w:val="000F5F70"/>
    <w:rsid w:val="000F643C"/>
    <w:rsid w:val="000F6798"/>
    <w:rsid w:val="000F68C2"/>
    <w:rsid w:val="000F7A68"/>
    <w:rsid w:val="000F7DA7"/>
    <w:rsid w:val="00100285"/>
    <w:rsid w:val="00100541"/>
    <w:rsid w:val="00100C35"/>
    <w:rsid w:val="00100F00"/>
    <w:rsid w:val="0010130D"/>
    <w:rsid w:val="00101393"/>
    <w:rsid w:val="001016A5"/>
    <w:rsid w:val="001018D4"/>
    <w:rsid w:val="00101BB3"/>
    <w:rsid w:val="00101C8D"/>
    <w:rsid w:val="00102968"/>
    <w:rsid w:val="0010308E"/>
    <w:rsid w:val="0010326C"/>
    <w:rsid w:val="00103B7E"/>
    <w:rsid w:val="0010463D"/>
    <w:rsid w:val="001047BA"/>
    <w:rsid w:val="00104EEE"/>
    <w:rsid w:val="001057A3"/>
    <w:rsid w:val="00105FA8"/>
    <w:rsid w:val="001064FA"/>
    <w:rsid w:val="00106930"/>
    <w:rsid w:val="001073AC"/>
    <w:rsid w:val="0010748B"/>
    <w:rsid w:val="0010759E"/>
    <w:rsid w:val="00107EAD"/>
    <w:rsid w:val="00110738"/>
    <w:rsid w:val="00110FA9"/>
    <w:rsid w:val="00111DBA"/>
    <w:rsid w:val="00113251"/>
    <w:rsid w:val="0011366E"/>
    <w:rsid w:val="0011394D"/>
    <w:rsid w:val="00114454"/>
    <w:rsid w:val="00114482"/>
    <w:rsid w:val="00114566"/>
    <w:rsid w:val="001147F5"/>
    <w:rsid w:val="00114913"/>
    <w:rsid w:val="0011497F"/>
    <w:rsid w:val="00114CC7"/>
    <w:rsid w:val="00114EA2"/>
    <w:rsid w:val="001157B4"/>
    <w:rsid w:val="00115FA4"/>
    <w:rsid w:val="00116502"/>
    <w:rsid w:val="0011677E"/>
    <w:rsid w:val="00117921"/>
    <w:rsid w:val="0012011E"/>
    <w:rsid w:val="001205C4"/>
    <w:rsid w:val="001207E6"/>
    <w:rsid w:val="00120FC4"/>
    <w:rsid w:val="00121C2D"/>
    <w:rsid w:val="0012240E"/>
    <w:rsid w:val="00122BAC"/>
    <w:rsid w:val="00122CA7"/>
    <w:rsid w:val="00122E65"/>
    <w:rsid w:val="00123677"/>
    <w:rsid w:val="00124755"/>
    <w:rsid w:val="00125676"/>
    <w:rsid w:val="00126485"/>
    <w:rsid w:val="001266E5"/>
    <w:rsid w:val="00126A49"/>
    <w:rsid w:val="00126DB7"/>
    <w:rsid w:val="00127B2F"/>
    <w:rsid w:val="00127EC9"/>
    <w:rsid w:val="001301CC"/>
    <w:rsid w:val="00130607"/>
    <w:rsid w:val="00130CFC"/>
    <w:rsid w:val="00131800"/>
    <w:rsid w:val="00132537"/>
    <w:rsid w:val="00132571"/>
    <w:rsid w:val="00132630"/>
    <w:rsid w:val="001326FC"/>
    <w:rsid w:val="00132A1E"/>
    <w:rsid w:val="00132F84"/>
    <w:rsid w:val="001337AC"/>
    <w:rsid w:val="0013456D"/>
    <w:rsid w:val="001356B3"/>
    <w:rsid w:val="00135869"/>
    <w:rsid w:val="00135DB8"/>
    <w:rsid w:val="0013601C"/>
    <w:rsid w:val="00136029"/>
    <w:rsid w:val="00136055"/>
    <w:rsid w:val="001368D7"/>
    <w:rsid w:val="00136BDA"/>
    <w:rsid w:val="00136C7D"/>
    <w:rsid w:val="00137D55"/>
    <w:rsid w:val="00137DD4"/>
    <w:rsid w:val="001402C8"/>
    <w:rsid w:val="0014195F"/>
    <w:rsid w:val="00142047"/>
    <w:rsid w:val="00142126"/>
    <w:rsid w:val="00142241"/>
    <w:rsid w:val="001422E5"/>
    <w:rsid w:val="001423AF"/>
    <w:rsid w:val="00142465"/>
    <w:rsid w:val="001425B9"/>
    <w:rsid w:val="0014277D"/>
    <w:rsid w:val="00143273"/>
    <w:rsid w:val="0014495F"/>
    <w:rsid w:val="001449A8"/>
    <w:rsid w:val="001454E0"/>
    <w:rsid w:val="0014610B"/>
    <w:rsid w:val="0014642D"/>
    <w:rsid w:val="00146D9C"/>
    <w:rsid w:val="00147113"/>
    <w:rsid w:val="00147508"/>
    <w:rsid w:val="00147C2E"/>
    <w:rsid w:val="00150293"/>
    <w:rsid w:val="00151317"/>
    <w:rsid w:val="001514C0"/>
    <w:rsid w:val="001517A2"/>
    <w:rsid w:val="00152268"/>
    <w:rsid w:val="0015238B"/>
    <w:rsid w:val="001538F6"/>
    <w:rsid w:val="00153C12"/>
    <w:rsid w:val="00153E66"/>
    <w:rsid w:val="00154501"/>
    <w:rsid w:val="00154B3D"/>
    <w:rsid w:val="0015518F"/>
    <w:rsid w:val="00155396"/>
    <w:rsid w:val="0015568D"/>
    <w:rsid w:val="00156F2A"/>
    <w:rsid w:val="001571D1"/>
    <w:rsid w:val="0015791C"/>
    <w:rsid w:val="00157DEC"/>
    <w:rsid w:val="00160346"/>
    <w:rsid w:val="001614EB"/>
    <w:rsid w:val="00161825"/>
    <w:rsid w:val="001618A6"/>
    <w:rsid w:val="0016192E"/>
    <w:rsid w:val="0016274A"/>
    <w:rsid w:val="00162773"/>
    <w:rsid w:val="00163085"/>
    <w:rsid w:val="00164452"/>
    <w:rsid w:val="001649AD"/>
    <w:rsid w:val="00166342"/>
    <w:rsid w:val="00166649"/>
    <w:rsid w:val="001666B3"/>
    <w:rsid w:val="001667C2"/>
    <w:rsid w:val="00166D2A"/>
    <w:rsid w:val="00166F37"/>
    <w:rsid w:val="00167E9B"/>
    <w:rsid w:val="00170C9D"/>
    <w:rsid w:val="00170FC4"/>
    <w:rsid w:val="0017119F"/>
    <w:rsid w:val="0017135A"/>
    <w:rsid w:val="00171C24"/>
    <w:rsid w:val="00171CEC"/>
    <w:rsid w:val="00172297"/>
    <w:rsid w:val="0017245A"/>
    <w:rsid w:val="0017249E"/>
    <w:rsid w:val="00172DB2"/>
    <w:rsid w:val="00172EEA"/>
    <w:rsid w:val="00173439"/>
    <w:rsid w:val="00174241"/>
    <w:rsid w:val="001744AB"/>
    <w:rsid w:val="00174768"/>
    <w:rsid w:val="0017554D"/>
    <w:rsid w:val="00175ACE"/>
    <w:rsid w:val="00175B22"/>
    <w:rsid w:val="00176006"/>
    <w:rsid w:val="0017665D"/>
    <w:rsid w:val="00176C78"/>
    <w:rsid w:val="001802D6"/>
    <w:rsid w:val="00180574"/>
    <w:rsid w:val="0018066F"/>
    <w:rsid w:val="001807BF"/>
    <w:rsid w:val="00180911"/>
    <w:rsid w:val="00180AA3"/>
    <w:rsid w:val="001814AA"/>
    <w:rsid w:val="001815AE"/>
    <w:rsid w:val="00181676"/>
    <w:rsid w:val="001817C1"/>
    <w:rsid w:val="00181DE4"/>
    <w:rsid w:val="001820E9"/>
    <w:rsid w:val="001828AC"/>
    <w:rsid w:val="001836DB"/>
    <w:rsid w:val="001843A4"/>
    <w:rsid w:val="001844C0"/>
    <w:rsid w:val="00184ECE"/>
    <w:rsid w:val="001851C1"/>
    <w:rsid w:val="00185215"/>
    <w:rsid w:val="00185528"/>
    <w:rsid w:val="00186121"/>
    <w:rsid w:val="0018619D"/>
    <w:rsid w:val="00186503"/>
    <w:rsid w:val="001875AE"/>
    <w:rsid w:val="0019071B"/>
    <w:rsid w:val="0019073E"/>
    <w:rsid w:val="00190FFE"/>
    <w:rsid w:val="0019178B"/>
    <w:rsid w:val="00192034"/>
    <w:rsid w:val="0019204D"/>
    <w:rsid w:val="001935B9"/>
    <w:rsid w:val="00193E51"/>
    <w:rsid w:val="0019468F"/>
    <w:rsid w:val="00195585"/>
    <w:rsid w:val="001959B7"/>
    <w:rsid w:val="001963B9"/>
    <w:rsid w:val="0019645B"/>
    <w:rsid w:val="001972F6"/>
    <w:rsid w:val="001979AF"/>
    <w:rsid w:val="00197D17"/>
    <w:rsid w:val="001A0426"/>
    <w:rsid w:val="001A05AD"/>
    <w:rsid w:val="001A0EEC"/>
    <w:rsid w:val="001A2215"/>
    <w:rsid w:val="001A2D66"/>
    <w:rsid w:val="001A3524"/>
    <w:rsid w:val="001A353D"/>
    <w:rsid w:val="001A3836"/>
    <w:rsid w:val="001A3F50"/>
    <w:rsid w:val="001A3FC2"/>
    <w:rsid w:val="001A4DFE"/>
    <w:rsid w:val="001A4F18"/>
    <w:rsid w:val="001A592B"/>
    <w:rsid w:val="001A59AE"/>
    <w:rsid w:val="001A5D27"/>
    <w:rsid w:val="001A627D"/>
    <w:rsid w:val="001A6BED"/>
    <w:rsid w:val="001A7656"/>
    <w:rsid w:val="001A765F"/>
    <w:rsid w:val="001A7EB4"/>
    <w:rsid w:val="001B0092"/>
    <w:rsid w:val="001B00B1"/>
    <w:rsid w:val="001B095E"/>
    <w:rsid w:val="001B27CF"/>
    <w:rsid w:val="001B4830"/>
    <w:rsid w:val="001B4D85"/>
    <w:rsid w:val="001B5944"/>
    <w:rsid w:val="001B732C"/>
    <w:rsid w:val="001B7A9B"/>
    <w:rsid w:val="001C006E"/>
    <w:rsid w:val="001C01C2"/>
    <w:rsid w:val="001C0D4C"/>
    <w:rsid w:val="001C16CD"/>
    <w:rsid w:val="001C297A"/>
    <w:rsid w:val="001C2A71"/>
    <w:rsid w:val="001C318F"/>
    <w:rsid w:val="001C366C"/>
    <w:rsid w:val="001C3972"/>
    <w:rsid w:val="001C4198"/>
    <w:rsid w:val="001C43A8"/>
    <w:rsid w:val="001C4830"/>
    <w:rsid w:val="001C4B6C"/>
    <w:rsid w:val="001C5616"/>
    <w:rsid w:val="001C5AE0"/>
    <w:rsid w:val="001C68CA"/>
    <w:rsid w:val="001C6E7F"/>
    <w:rsid w:val="001C6EBA"/>
    <w:rsid w:val="001C71A1"/>
    <w:rsid w:val="001C766A"/>
    <w:rsid w:val="001C7958"/>
    <w:rsid w:val="001C7961"/>
    <w:rsid w:val="001D06C4"/>
    <w:rsid w:val="001D09F4"/>
    <w:rsid w:val="001D0AD3"/>
    <w:rsid w:val="001D10C4"/>
    <w:rsid w:val="001D129A"/>
    <w:rsid w:val="001D14DB"/>
    <w:rsid w:val="001D1A3C"/>
    <w:rsid w:val="001D1E03"/>
    <w:rsid w:val="001D2A36"/>
    <w:rsid w:val="001D2DEC"/>
    <w:rsid w:val="001D3EE7"/>
    <w:rsid w:val="001D4224"/>
    <w:rsid w:val="001D43C1"/>
    <w:rsid w:val="001D4457"/>
    <w:rsid w:val="001D4D12"/>
    <w:rsid w:val="001D54DF"/>
    <w:rsid w:val="001D779C"/>
    <w:rsid w:val="001D7A55"/>
    <w:rsid w:val="001E035C"/>
    <w:rsid w:val="001E0601"/>
    <w:rsid w:val="001E0EFB"/>
    <w:rsid w:val="001E10D4"/>
    <w:rsid w:val="001E16FF"/>
    <w:rsid w:val="001E1D95"/>
    <w:rsid w:val="001E1E5B"/>
    <w:rsid w:val="001E21C6"/>
    <w:rsid w:val="001E2293"/>
    <w:rsid w:val="001E242A"/>
    <w:rsid w:val="001E376F"/>
    <w:rsid w:val="001E3A8C"/>
    <w:rsid w:val="001E3B7B"/>
    <w:rsid w:val="001E4740"/>
    <w:rsid w:val="001E4832"/>
    <w:rsid w:val="001E4D13"/>
    <w:rsid w:val="001E503B"/>
    <w:rsid w:val="001E51EA"/>
    <w:rsid w:val="001E53B6"/>
    <w:rsid w:val="001E548D"/>
    <w:rsid w:val="001E5EB6"/>
    <w:rsid w:val="001E6182"/>
    <w:rsid w:val="001E6AED"/>
    <w:rsid w:val="001E797D"/>
    <w:rsid w:val="001E7CD2"/>
    <w:rsid w:val="001E7FD0"/>
    <w:rsid w:val="001F097E"/>
    <w:rsid w:val="001F1783"/>
    <w:rsid w:val="001F18AB"/>
    <w:rsid w:val="001F2075"/>
    <w:rsid w:val="001F22DE"/>
    <w:rsid w:val="001F3225"/>
    <w:rsid w:val="001F344A"/>
    <w:rsid w:val="001F3832"/>
    <w:rsid w:val="001F4672"/>
    <w:rsid w:val="001F4B66"/>
    <w:rsid w:val="001F4E2F"/>
    <w:rsid w:val="001F5899"/>
    <w:rsid w:val="001F5E50"/>
    <w:rsid w:val="001F65ED"/>
    <w:rsid w:val="001F743E"/>
    <w:rsid w:val="001F7A27"/>
    <w:rsid w:val="001F7C83"/>
    <w:rsid w:val="001F7D71"/>
    <w:rsid w:val="001F7E03"/>
    <w:rsid w:val="00200224"/>
    <w:rsid w:val="0020038B"/>
    <w:rsid w:val="00201137"/>
    <w:rsid w:val="002015F1"/>
    <w:rsid w:val="00202853"/>
    <w:rsid w:val="00203CC8"/>
    <w:rsid w:val="00203D8D"/>
    <w:rsid w:val="00203F05"/>
    <w:rsid w:val="00204780"/>
    <w:rsid w:val="00204E3E"/>
    <w:rsid w:val="002067C2"/>
    <w:rsid w:val="002071A8"/>
    <w:rsid w:val="002101D1"/>
    <w:rsid w:val="00210872"/>
    <w:rsid w:val="00210CA7"/>
    <w:rsid w:val="00211593"/>
    <w:rsid w:val="00211BA3"/>
    <w:rsid w:val="00212099"/>
    <w:rsid w:val="002129E8"/>
    <w:rsid w:val="00213BC7"/>
    <w:rsid w:val="00214C78"/>
    <w:rsid w:val="00215081"/>
    <w:rsid w:val="00215100"/>
    <w:rsid w:val="002156FA"/>
    <w:rsid w:val="002168A4"/>
    <w:rsid w:val="00216BD5"/>
    <w:rsid w:val="00216C7B"/>
    <w:rsid w:val="0021735C"/>
    <w:rsid w:val="00217510"/>
    <w:rsid w:val="00217B79"/>
    <w:rsid w:val="002205AC"/>
    <w:rsid w:val="002209D3"/>
    <w:rsid w:val="00221306"/>
    <w:rsid w:val="002215B1"/>
    <w:rsid w:val="00221758"/>
    <w:rsid w:val="00221B3E"/>
    <w:rsid w:val="00221C11"/>
    <w:rsid w:val="00221C2E"/>
    <w:rsid w:val="00221FFA"/>
    <w:rsid w:val="00222F62"/>
    <w:rsid w:val="002230CE"/>
    <w:rsid w:val="00223387"/>
    <w:rsid w:val="00223653"/>
    <w:rsid w:val="00224219"/>
    <w:rsid w:val="00224593"/>
    <w:rsid w:val="00224A68"/>
    <w:rsid w:val="00224A98"/>
    <w:rsid w:val="0022555A"/>
    <w:rsid w:val="00225B0B"/>
    <w:rsid w:val="00226888"/>
    <w:rsid w:val="00226B5F"/>
    <w:rsid w:val="00230921"/>
    <w:rsid w:val="00230B77"/>
    <w:rsid w:val="00230C8F"/>
    <w:rsid w:val="002317BB"/>
    <w:rsid w:val="00231B82"/>
    <w:rsid w:val="00231EF4"/>
    <w:rsid w:val="00231F0C"/>
    <w:rsid w:val="00231F98"/>
    <w:rsid w:val="002324C2"/>
    <w:rsid w:val="002328BB"/>
    <w:rsid w:val="002329C4"/>
    <w:rsid w:val="00232EFD"/>
    <w:rsid w:val="002331CF"/>
    <w:rsid w:val="002332D2"/>
    <w:rsid w:val="002335D1"/>
    <w:rsid w:val="0023437F"/>
    <w:rsid w:val="002352EF"/>
    <w:rsid w:val="0023569F"/>
    <w:rsid w:val="00235CC9"/>
    <w:rsid w:val="00236046"/>
    <w:rsid w:val="002361D1"/>
    <w:rsid w:val="00236378"/>
    <w:rsid w:val="00236BDA"/>
    <w:rsid w:val="00236E75"/>
    <w:rsid w:val="00236EDF"/>
    <w:rsid w:val="00237200"/>
    <w:rsid w:val="0023753F"/>
    <w:rsid w:val="0024076D"/>
    <w:rsid w:val="00241725"/>
    <w:rsid w:val="00241D6C"/>
    <w:rsid w:val="00242369"/>
    <w:rsid w:val="00242A9D"/>
    <w:rsid w:val="00242B21"/>
    <w:rsid w:val="0024336A"/>
    <w:rsid w:val="00243450"/>
    <w:rsid w:val="0024422B"/>
    <w:rsid w:val="00244451"/>
    <w:rsid w:val="00244593"/>
    <w:rsid w:val="002448A6"/>
    <w:rsid w:val="00244AE2"/>
    <w:rsid w:val="00244AE6"/>
    <w:rsid w:val="00244FF1"/>
    <w:rsid w:val="0024550A"/>
    <w:rsid w:val="0024604B"/>
    <w:rsid w:val="00246808"/>
    <w:rsid w:val="00246CF7"/>
    <w:rsid w:val="00247012"/>
    <w:rsid w:val="0024710A"/>
    <w:rsid w:val="00247B8E"/>
    <w:rsid w:val="00247D9F"/>
    <w:rsid w:val="002503C3"/>
    <w:rsid w:val="00250BDB"/>
    <w:rsid w:val="00252196"/>
    <w:rsid w:val="00252852"/>
    <w:rsid w:val="00252B65"/>
    <w:rsid w:val="0025315B"/>
    <w:rsid w:val="0025372A"/>
    <w:rsid w:val="002541CE"/>
    <w:rsid w:val="0025439C"/>
    <w:rsid w:val="002547AA"/>
    <w:rsid w:val="002549C2"/>
    <w:rsid w:val="0025502F"/>
    <w:rsid w:val="00255810"/>
    <w:rsid w:val="002563EA"/>
    <w:rsid w:val="00256A15"/>
    <w:rsid w:val="00256EF1"/>
    <w:rsid w:val="002572ED"/>
    <w:rsid w:val="00257461"/>
    <w:rsid w:val="00257EE7"/>
    <w:rsid w:val="002607A6"/>
    <w:rsid w:val="00260BFB"/>
    <w:rsid w:val="002610AA"/>
    <w:rsid w:val="00261D68"/>
    <w:rsid w:val="002623CE"/>
    <w:rsid w:val="0026244C"/>
    <w:rsid w:val="00262BA9"/>
    <w:rsid w:val="0026307A"/>
    <w:rsid w:val="0026331F"/>
    <w:rsid w:val="00263395"/>
    <w:rsid w:val="00263615"/>
    <w:rsid w:val="00264730"/>
    <w:rsid w:val="002658F0"/>
    <w:rsid w:val="00265E51"/>
    <w:rsid w:val="00267048"/>
    <w:rsid w:val="00267438"/>
    <w:rsid w:val="00267D3E"/>
    <w:rsid w:val="002700CE"/>
    <w:rsid w:val="00270F82"/>
    <w:rsid w:val="002711D4"/>
    <w:rsid w:val="00271216"/>
    <w:rsid w:val="0027186C"/>
    <w:rsid w:val="0027199F"/>
    <w:rsid w:val="00271A0C"/>
    <w:rsid w:val="002724D6"/>
    <w:rsid w:val="0027277E"/>
    <w:rsid w:val="00272875"/>
    <w:rsid w:val="0027297D"/>
    <w:rsid w:val="00272988"/>
    <w:rsid w:val="002729F7"/>
    <w:rsid w:val="0027326F"/>
    <w:rsid w:val="00273734"/>
    <w:rsid w:val="00274173"/>
    <w:rsid w:val="00274A9F"/>
    <w:rsid w:val="00274C80"/>
    <w:rsid w:val="00274D6C"/>
    <w:rsid w:val="002750D0"/>
    <w:rsid w:val="00276915"/>
    <w:rsid w:val="00276CBF"/>
    <w:rsid w:val="00277930"/>
    <w:rsid w:val="00277A3A"/>
    <w:rsid w:val="00280BAC"/>
    <w:rsid w:val="002817A1"/>
    <w:rsid w:val="00282919"/>
    <w:rsid w:val="002832ED"/>
    <w:rsid w:val="00284A0C"/>
    <w:rsid w:val="00285756"/>
    <w:rsid w:val="00285947"/>
    <w:rsid w:val="002869E9"/>
    <w:rsid w:val="00286CC7"/>
    <w:rsid w:val="002871E8"/>
    <w:rsid w:val="00287537"/>
    <w:rsid w:val="00287EC1"/>
    <w:rsid w:val="00290208"/>
    <w:rsid w:val="00290631"/>
    <w:rsid w:val="002908CD"/>
    <w:rsid w:val="00291199"/>
    <w:rsid w:val="002917F5"/>
    <w:rsid w:val="00291D03"/>
    <w:rsid w:val="00291E28"/>
    <w:rsid w:val="00292B46"/>
    <w:rsid w:val="002934EC"/>
    <w:rsid w:val="00293813"/>
    <w:rsid w:val="00293A5B"/>
    <w:rsid w:val="00294273"/>
    <w:rsid w:val="00294D7B"/>
    <w:rsid w:val="00295177"/>
    <w:rsid w:val="0029546E"/>
    <w:rsid w:val="0029568B"/>
    <w:rsid w:val="00295D24"/>
    <w:rsid w:val="00296148"/>
    <w:rsid w:val="0029648E"/>
    <w:rsid w:val="00296661"/>
    <w:rsid w:val="00297628"/>
    <w:rsid w:val="002A0986"/>
    <w:rsid w:val="002A101A"/>
    <w:rsid w:val="002A10B0"/>
    <w:rsid w:val="002A1D71"/>
    <w:rsid w:val="002A1D94"/>
    <w:rsid w:val="002A223A"/>
    <w:rsid w:val="002A36CE"/>
    <w:rsid w:val="002A3F27"/>
    <w:rsid w:val="002A4D1A"/>
    <w:rsid w:val="002A4D71"/>
    <w:rsid w:val="002A5266"/>
    <w:rsid w:val="002A57C5"/>
    <w:rsid w:val="002A58BB"/>
    <w:rsid w:val="002A733D"/>
    <w:rsid w:val="002B012D"/>
    <w:rsid w:val="002B04FF"/>
    <w:rsid w:val="002B13B1"/>
    <w:rsid w:val="002B15FB"/>
    <w:rsid w:val="002B1981"/>
    <w:rsid w:val="002B237A"/>
    <w:rsid w:val="002B251C"/>
    <w:rsid w:val="002B276F"/>
    <w:rsid w:val="002B2939"/>
    <w:rsid w:val="002B4923"/>
    <w:rsid w:val="002B4FDA"/>
    <w:rsid w:val="002B5415"/>
    <w:rsid w:val="002B5630"/>
    <w:rsid w:val="002B569C"/>
    <w:rsid w:val="002B5A1F"/>
    <w:rsid w:val="002B6468"/>
    <w:rsid w:val="002B65C6"/>
    <w:rsid w:val="002B792E"/>
    <w:rsid w:val="002B7A18"/>
    <w:rsid w:val="002B7B0E"/>
    <w:rsid w:val="002B7C11"/>
    <w:rsid w:val="002C0175"/>
    <w:rsid w:val="002C0559"/>
    <w:rsid w:val="002C081D"/>
    <w:rsid w:val="002C0CF8"/>
    <w:rsid w:val="002C14BF"/>
    <w:rsid w:val="002C186A"/>
    <w:rsid w:val="002C2374"/>
    <w:rsid w:val="002C2757"/>
    <w:rsid w:val="002C378C"/>
    <w:rsid w:val="002C45E6"/>
    <w:rsid w:val="002C5AEC"/>
    <w:rsid w:val="002C6332"/>
    <w:rsid w:val="002C63AB"/>
    <w:rsid w:val="002C67E0"/>
    <w:rsid w:val="002C727A"/>
    <w:rsid w:val="002C74B9"/>
    <w:rsid w:val="002C7740"/>
    <w:rsid w:val="002C7B42"/>
    <w:rsid w:val="002D0368"/>
    <w:rsid w:val="002D095A"/>
    <w:rsid w:val="002D09CD"/>
    <w:rsid w:val="002D2474"/>
    <w:rsid w:val="002D2DA8"/>
    <w:rsid w:val="002D2F8F"/>
    <w:rsid w:val="002D3373"/>
    <w:rsid w:val="002D3A84"/>
    <w:rsid w:val="002D3BF5"/>
    <w:rsid w:val="002D4111"/>
    <w:rsid w:val="002D461F"/>
    <w:rsid w:val="002D4932"/>
    <w:rsid w:val="002D4DBA"/>
    <w:rsid w:val="002D5F30"/>
    <w:rsid w:val="002D6080"/>
    <w:rsid w:val="002D617E"/>
    <w:rsid w:val="002D6733"/>
    <w:rsid w:val="002D675D"/>
    <w:rsid w:val="002D67B0"/>
    <w:rsid w:val="002D6FE1"/>
    <w:rsid w:val="002D75C5"/>
    <w:rsid w:val="002E026A"/>
    <w:rsid w:val="002E04C6"/>
    <w:rsid w:val="002E0C7D"/>
    <w:rsid w:val="002E0F63"/>
    <w:rsid w:val="002E16D0"/>
    <w:rsid w:val="002E1D22"/>
    <w:rsid w:val="002E206D"/>
    <w:rsid w:val="002E2806"/>
    <w:rsid w:val="002E2B38"/>
    <w:rsid w:val="002E35DF"/>
    <w:rsid w:val="002E36B4"/>
    <w:rsid w:val="002E3A78"/>
    <w:rsid w:val="002E41D1"/>
    <w:rsid w:val="002E4440"/>
    <w:rsid w:val="002E4714"/>
    <w:rsid w:val="002E4D0E"/>
    <w:rsid w:val="002E5BCF"/>
    <w:rsid w:val="002E6414"/>
    <w:rsid w:val="002E6973"/>
    <w:rsid w:val="002E69B5"/>
    <w:rsid w:val="002E6C41"/>
    <w:rsid w:val="002E6FD4"/>
    <w:rsid w:val="002E7285"/>
    <w:rsid w:val="002E7FD2"/>
    <w:rsid w:val="002F0C90"/>
    <w:rsid w:val="002F0D60"/>
    <w:rsid w:val="002F13F5"/>
    <w:rsid w:val="002F21DB"/>
    <w:rsid w:val="002F2C5E"/>
    <w:rsid w:val="002F2F50"/>
    <w:rsid w:val="002F32F3"/>
    <w:rsid w:val="002F379B"/>
    <w:rsid w:val="002F40B6"/>
    <w:rsid w:val="002F4D3D"/>
    <w:rsid w:val="002F4E29"/>
    <w:rsid w:val="002F601B"/>
    <w:rsid w:val="002F6551"/>
    <w:rsid w:val="002F66FB"/>
    <w:rsid w:val="002F7453"/>
    <w:rsid w:val="002F7C21"/>
    <w:rsid w:val="00300415"/>
    <w:rsid w:val="00300D6D"/>
    <w:rsid w:val="00300FFF"/>
    <w:rsid w:val="0030115B"/>
    <w:rsid w:val="00301486"/>
    <w:rsid w:val="003017C3"/>
    <w:rsid w:val="0030244F"/>
    <w:rsid w:val="003029F1"/>
    <w:rsid w:val="00302CB7"/>
    <w:rsid w:val="00302CCB"/>
    <w:rsid w:val="00302D67"/>
    <w:rsid w:val="0030369E"/>
    <w:rsid w:val="00303B0B"/>
    <w:rsid w:val="0030419F"/>
    <w:rsid w:val="003043D9"/>
    <w:rsid w:val="00304E91"/>
    <w:rsid w:val="00304F0E"/>
    <w:rsid w:val="00305ECF"/>
    <w:rsid w:val="003061E3"/>
    <w:rsid w:val="00306210"/>
    <w:rsid w:val="003062A7"/>
    <w:rsid w:val="00306CE7"/>
    <w:rsid w:val="00306F6C"/>
    <w:rsid w:val="00307C78"/>
    <w:rsid w:val="003102E9"/>
    <w:rsid w:val="0031144C"/>
    <w:rsid w:val="003114D4"/>
    <w:rsid w:val="00311DEF"/>
    <w:rsid w:val="003130E7"/>
    <w:rsid w:val="00313C97"/>
    <w:rsid w:val="003140A8"/>
    <w:rsid w:val="00314257"/>
    <w:rsid w:val="003144EA"/>
    <w:rsid w:val="003152DD"/>
    <w:rsid w:val="00315313"/>
    <w:rsid w:val="003153A6"/>
    <w:rsid w:val="003154F0"/>
    <w:rsid w:val="0031634E"/>
    <w:rsid w:val="003164E8"/>
    <w:rsid w:val="003168C9"/>
    <w:rsid w:val="00316A56"/>
    <w:rsid w:val="003172BA"/>
    <w:rsid w:val="003204BC"/>
    <w:rsid w:val="00321764"/>
    <w:rsid w:val="00321C08"/>
    <w:rsid w:val="003224CC"/>
    <w:rsid w:val="00322C35"/>
    <w:rsid w:val="003236B1"/>
    <w:rsid w:val="0032384A"/>
    <w:rsid w:val="00323A55"/>
    <w:rsid w:val="00324B42"/>
    <w:rsid w:val="00324B6E"/>
    <w:rsid w:val="003259ED"/>
    <w:rsid w:val="00325C2D"/>
    <w:rsid w:val="00326760"/>
    <w:rsid w:val="003267A7"/>
    <w:rsid w:val="00326A73"/>
    <w:rsid w:val="00326D40"/>
    <w:rsid w:val="00326E24"/>
    <w:rsid w:val="00327183"/>
    <w:rsid w:val="00327206"/>
    <w:rsid w:val="0033036D"/>
    <w:rsid w:val="003306B4"/>
    <w:rsid w:val="00331500"/>
    <w:rsid w:val="00331744"/>
    <w:rsid w:val="00331E2C"/>
    <w:rsid w:val="00331EAC"/>
    <w:rsid w:val="0033256B"/>
    <w:rsid w:val="00332599"/>
    <w:rsid w:val="003328B9"/>
    <w:rsid w:val="00332D77"/>
    <w:rsid w:val="00333331"/>
    <w:rsid w:val="0033398F"/>
    <w:rsid w:val="00333F49"/>
    <w:rsid w:val="00334314"/>
    <w:rsid w:val="00334883"/>
    <w:rsid w:val="00335057"/>
    <w:rsid w:val="003356BC"/>
    <w:rsid w:val="00335ABE"/>
    <w:rsid w:val="00335FB4"/>
    <w:rsid w:val="003360D0"/>
    <w:rsid w:val="00336791"/>
    <w:rsid w:val="003370BF"/>
    <w:rsid w:val="003379DD"/>
    <w:rsid w:val="00340176"/>
    <w:rsid w:val="00340311"/>
    <w:rsid w:val="00340487"/>
    <w:rsid w:val="003409EE"/>
    <w:rsid w:val="00340A56"/>
    <w:rsid w:val="0034134A"/>
    <w:rsid w:val="00341A26"/>
    <w:rsid w:val="00342B83"/>
    <w:rsid w:val="00343119"/>
    <w:rsid w:val="0034404A"/>
    <w:rsid w:val="00344AAA"/>
    <w:rsid w:val="003455AB"/>
    <w:rsid w:val="00345F5A"/>
    <w:rsid w:val="00346416"/>
    <w:rsid w:val="0034674B"/>
    <w:rsid w:val="00347044"/>
    <w:rsid w:val="003471C9"/>
    <w:rsid w:val="00347739"/>
    <w:rsid w:val="00347924"/>
    <w:rsid w:val="003514C9"/>
    <w:rsid w:val="00351AFA"/>
    <w:rsid w:val="00351B58"/>
    <w:rsid w:val="00351C7E"/>
    <w:rsid w:val="00353797"/>
    <w:rsid w:val="003540AF"/>
    <w:rsid w:val="003557DC"/>
    <w:rsid w:val="00356033"/>
    <w:rsid w:val="003563BC"/>
    <w:rsid w:val="0035729C"/>
    <w:rsid w:val="003578CE"/>
    <w:rsid w:val="00357B4F"/>
    <w:rsid w:val="00357BCD"/>
    <w:rsid w:val="00360209"/>
    <w:rsid w:val="003602E9"/>
    <w:rsid w:val="00360FDC"/>
    <w:rsid w:val="00361141"/>
    <w:rsid w:val="003611C1"/>
    <w:rsid w:val="003612D4"/>
    <w:rsid w:val="00361AD6"/>
    <w:rsid w:val="003628EA"/>
    <w:rsid w:val="00362965"/>
    <w:rsid w:val="00362B0B"/>
    <w:rsid w:val="00362E37"/>
    <w:rsid w:val="00363336"/>
    <w:rsid w:val="0036470B"/>
    <w:rsid w:val="00364D88"/>
    <w:rsid w:val="00365159"/>
    <w:rsid w:val="0036642B"/>
    <w:rsid w:val="00366522"/>
    <w:rsid w:val="0036652E"/>
    <w:rsid w:val="00366721"/>
    <w:rsid w:val="0036734F"/>
    <w:rsid w:val="0036743E"/>
    <w:rsid w:val="00367971"/>
    <w:rsid w:val="00367B39"/>
    <w:rsid w:val="003701A6"/>
    <w:rsid w:val="00370DB0"/>
    <w:rsid w:val="00371533"/>
    <w:rsid w:val="0037226B"/>
    <w:rsid w:val="003728DB"/>
    <w:rsid w:val="0037290D"/>
    <w:rsid w:val="003729C3"/>
    <w:rsid w:val="003732EE"/>
    <w:rsid w:val="00373452"/>
    <w:rsid w:val="00373E30"/>
    <w:rsid w:val="00374071"/>
    <w:rsid w:val="0037435C"/>
    <w:rsid w:val="00374B9D"/>
    <w:rsid w:val="00374BCD"/>
    <w:rsid w:val="00374E8D"/>
    <w:rsid w:val="00375016"/>
    <w:rsid w:val="00375464"/>
    <w:rsid w:val="00375C22"/>
    <w:rsid w:val="0037687E"/>
    <w:rsid w:val="003770AB"/>
    <w:rsid w:val="0037741F"/>
    <w:rsid w:val="0037790A"/>
    <w:rsid w:val="0038022A"/>
    <w:rsid w:val="0038038C"/>
    <w:rsid w:val="0038045E"/>
    <w:rsid w:val="0038096E"/>
    <w:rsid w:val="00380D19"/>
    <w:rsid w:val="003818CA"/>
    <w:rsid w:val="00381B0F"/>
    <w:rsid w:val="00382328"/>
    <w:rsid w:val="00382791"/>
    <w:rsid w:val="00384278"/>
    <w:rsid w:val="003843BE"/>
    <w:rsid w:val="00384D78"/>
    <w:rsid w:val="0038501A"/>
    <w:rsid w:val="00386401"/>
    <w:rsid w:val="0038676B"/>
    <w:rsid w:val="00386AC6"/>
    <w:rsid w:val="00386AF5"/>
    <w:rsid w:val="00386B0A"/>
    <w:rsid w:val="00386E99"/>
    <w:rsid w:val="00387C2C"/>
    <w:rsid w:val="0039089D"/>
    <w:rsid w:val="00390A75"/>
    <w:rsid w:val="003913A0"/>
    <w:rsid w:val="00391DB6"/>
    <w:rsid w:val="00392DC6"/>
    <w:rsid w:val="0039373E"/>
    <w:rsid w:val="003937A9"/>
    <w:rsid w:val="0039494D"/>
    <w:rsid w:val="00394FA1"/>
    <w:rsid w:val="00396768"/>
    <w:rsid w:val="00396857"/>
    <w:rsid w:val="003A04BA"/>
    <w:rsid w:val="003A12CD"/>
    <w:rsid w:val="003A16A9"/>
    <w:rsid w:val="003A1703"/>
    <w:rsid w:val="003A17A6"/>
    <w:rsid w:val="003A1F18"/>
    <w:rsid w:val="003A295B"/>
    <w:rsid w:val="003A2A7C"/>
    <w:rsid w:val="003A325D"/>
    <w:rsid w:val="003A3280"/>
    <w:rsid w:val="003A3331"/>
    <w:rsid w:val="003A4B0E"/>
    <w:rsid w:val="003A53C4"/>
    <w:rsid w:val="003A5603"/>
    <w:rsid w:val="003A5D6C"/>
    <w:rsid w:val="003A647C"/>
    <w:rsid w:val="003A6761"/>
    <w:rsid w:val="003A6EF3"/>
    <w:rsid w:val="003A7222"/>
    <w:rsid w:val="003A726D"/>
    <w:rsid w:val="003A73D4"/>
    <w:rsid w:val="003A7E82"/>
    <w:rsid w:val="003B067C"/>
    <w:rsid w:val="003B0D40"/>
    <w:rsid w:val="003B0D87"/>
    <w:rsid w:val="003B17C8"/>
    <w:rsid w:val="003B1B29"/>
    <w:rsid w:val="003B245B"/>
    <w:rsid w:val="003B274B"/>
    <w:rsid w:val="003B2909"/>
    <w:rsid w:val="003B2E48"/>
    <w:rsid w:val="003B30D0"/>
    <w:rsid w:val="003B331B"/>
    <w:rsid w:val="003B3C90"/>
    <w:rsid w:val="003B409E"/>
    <w:rsid w:val="003B40F9"/>
    <w:rsid w:val="003B4583"/>
    <w:rsid w:val="003B476E"/>
    <w:rsid w:val="003B4837"/>
    <w:rsid w:val="003B4FC3"/>
    <w:rsid w:val="003B5B19"/>
    <w:rsid w:val="003B607E"/>
    <w:rsid w:val="003B6960"/>
    <w:rsid w:val="003B697C"/>
    <w:rsid w:val="003B6C1C"/>
    <w:rsid w:val="003B6CC0"/>
    <w:rsid w:val="003B6FC7"/>
    <w:rsid w:val="003B7673"/>
    <w:rsid w:val="003B77F1"/>
    <w:rsid w:val="003C0147"/>
    <w:rsid w:val="003C02FA"/>
    <w:rsid w:val="003C036E"/>
    <w:rsid w:val="003C0C41"/>
    <w:rsid w:val="003C2076"/>
    <w:rsid w:val="003C20DB"/>
    <w:rsid w:val="003C2556"/>
    <w:rsid w:val="003C3AA1"/>
    <w:rsid w:val="003C3D23"/>
    <w:rsid w:val="003C43EE"/>
    <w:rsid w:val="003C4DAC"/>
    <w:rsid w:val="003C50DB"/>
    <w:rsid w:val="003C584D"/>
    <w:rsid w:val="003C595A"/>
    <w:rsid w:val="003C5B4E"/>
    <w:rsid w:val="003C5EE5"/>
    <w:rsid w:val="003C61F3"/>
    <w:rsid w:val="003C6D11"/>
    <w:rsid w:val="003C6DE4"/>
    <w:rsid w:val="003C7177"/>
    <w:rsid w:val="003C71F2"/>
    <w:rsid w:val="003C75D8"/>
    <w:rsid w:val="003C7675"/>
    <w:rsid w:val="003C7DC6"/>
    <w:rsid w:val="003D03BA"/>
    <w:rsid w:val="003D055D"/>
    <w:rsid w:val="003D0828"/>
    <w:rsid w:val="003D0C03"/>
    <w:rsid w:val="003D0D12"/>
    <w:rsid w:val="003D1E83"/>
    <w:rsid w:val="003D1F4F"/>
    <w:rsid w:val="003D26C8"/>
    <w:rsid w:val="003D37B7"/>
    <w:rsid w:val="003D4339"/>
    <w:rsid w:val="003D4579"/>
    <w:rsid w:val="003D4C8B"/>
    <w:rsid w:val="003D4F06"/>
    <w:rsid w:val="003D5BE1"/>
    <w:rsid w:val="003D6087"/>
    <w:rsid w:val="003D6C4B"/>
    <w:rsid w:val="003D6DA4"/>
    <w:rsid w:val="003D7655"/>
    <w:rsid w:val="003D77B1"/>
    <w:rsid w:val="003D7A74"/>
    <w:rsid w:val="003E001E"/>
    <w:rsid w:val="003E03C6"/>
    <w:rsid w:val="003E1088"/>
    <w:rsid w:val="003E12E3"/>
    <w:rsid w:val="003E1923"/>
    <w:rsid w:val="003E25DC"/>
    <w:rsid w:val="003E2820"/>
    <w:rsid w:val="003E29E1"/>
    <w:rsid w:val="003E312B"/>
    <w:rsid w:val="003E41D9"/>
    <w:rsid w:val="003E43A4"/>
    <w:rsid w:val="003E5857"/>
    <w:rsid w:val="003E5CC1"/>
    <w:rsid w:val="003E5CC4"/>
    <w:rsid w:val="003E6F9E"/>
    <w:rsid w:val="003E71AA"/>
    <w:rsid w:val="003E7FFA"/>
    <w:rsid w:val="003F0D99"/>
    <w:rsid w:val="003F0F7F"/>
    <w:rsid w:val="003F1330"/>
    <w:rsid w:val="003F17FF"/>
    <w:rsid w:val="003F1966"/>
    <w:rsid w:val="003F1C28"/>
    <w:rsid w:val="003F1FD6"/>
    <w:rsid w:val="003F2099"/>
    <w:rsid w:val="003F2307"/>
    <w:rsid w:val="003F2ECE"/>
    <w:rsid w:val="003F3187"/>
    <w:rsid w:val="003F35B1"/>
    <w:rsid w:val="003F38BB"/>
    <w:rsid w:val="003F5044"/>
    <w:rsid w:val="003F565E"/>
    <w:rsid w:val="003F632D"/>
    <w:rsid w:val="003F71D6"/>
    <w:rsid w:val="003F7776"/>
    <w:rsid w:val="003F7B16"/>
    <w:rsid w:val="003F7BD6"/>
    <w:rsid w:val="00401257"/>
    <w:rsid w:val="004020F1"/>
    <w:rsid w:val="00402E8D"/>
    <w:rsid w:val="004031EB"/>
    <w:rsid w:val="00404342"/>
    <w:rsid w:val="00404725"/>
    <w:rsid w:val="004057AF"/>
    <w:rsid w:val="00407061"/>
    <w:rsid w:val="004071B8"/>
    <w:rsid w:val="00407453"/>
    <w:rsid w:val="0041026C"/>
    <w:rsid w:val="0041098B"/>
    <w:rsid w:val="00410E9B"/>
    <w:rsid w:val="00410ECF"/>
    <w:rsid w:val="00410F7C"/>
    <w:rsid w:val="004119AE"/>
    <w:rsid w:val="00411B4B"/>
    <w:rsid w:val="0041217B"/>
    <w:rsid w:val="0041278C"/>
    <w:rsid w:val="004133E2"/>
    <w:rsid w:val="0041379D"/>
    <w:rsid w:val="004139DC"/>
    <w:rsid w:val="00413DEB"/>
    <w:rsid w:val="00413E02"/>
    <w:rsid w:val="00414E8F"/>
    <w:rsid w:val="00415346"/>
    <w:rsid w:val="004153F3"/>
    <w:rsid w:val="00415896"/>
    <w:rsid w:val="00415CEC"/>
    <w:rsid w:val="00416A1B"/>
    <w:rsid w:val="004171EC"/>
    <w:rsid w:val="00417247"/>
    <w:rsid w:val="00417452"/>
    <w:rsid w:val="00417932"/>
    <w:rsid w:val="00420B2C"/>
    <w:rsid w:val="004211F3"/>
    <w:rsid w:val="004216AF"/>
    <w:rsid w:val="00421BE9"/>
    <w:rsid w:val="00421EFB"/>
    <w:rsid w:val="00422155"/>
    <w:rsid w:val="00422629"/>
    <w:rsid w:val="0042284A"/>
    <w:rsid w:val="00422A09"/>
    <w:rsid w:val="00422F50"/>
    <w:rsid w:val="00423083"/>
    <w:rsid w:val="004230AA"/>
    <w:rsid w:val="004234F3"/>
    <w:rsid w:val="00423964"/>
    <w:rsid w:val="00423FA6"/>
    <w:rsid w:val="00424E2F"/>
    <w:rsid w:val="004251DB"/>
    <w:rsid w:val="004254EA"/>
    <w:rsid w:val="00426357"/>
    <w:rsid w:val="004264B6"/>
    <w:rsid w:val="00426509"/>
    <w:rsid w:val="004265E3"/>
    <w:rsid w:val="004274C7"/>
    <w:rsid w:val="00427BD4"/>
    <w:rsid w:val="00427DA8"/>
    <w:rsid w:val="004304A2"/>
    <w:rsid w:val="004304E3"/>
    <w:rsid w:val="004308BA"/>
    <w:rsid w:val="004308DF"/>
    <w:rsid w:val="0043356E"/>
    <w:rsid w:val="00433F64"/>
    <w:rsid w:val="00433FBD"/>
    <w:rsid w:val="004341B0"/>
    <w:rsid w:val="00434858"/>
    <w:rsid w:val="00434D1A"/>
    <w:rsid w:val="00435018"/>
    <w:rsid w:val="004359D6"/>
    <w:rsid w:val="00435D07"/>
    <w:rsid w:val="00436473"/>
    <w:rsid w:val="004365CF"/>
    <w:rsid w:val="00436FE6"/>
    <w:rsid w:val="00437134"/>
    <w:rsid w:val="0043734B"/>
    <w:rsid w:val="004373F1"/>
    <w:rsid w:val="00437D7D"/>
    <w:rsid w:val="0044010B"/>
    <w:rsid w:val="00441463"/>
    <w:rsid w:val="00442631"/>
    <w:rsid w:val="004429E6"/>
    <w:rsid w:val="00443216"/>
    <w:rsid w:val="004432D8"/>
    <w:rsid w:val="00443559"/>
    <w:rsid w:val="004436F5"/>
    <w:rsid w:val="004437C6"/>
    <w:rsid w:val="00443979"/>
    <w:rsid w:val="00443B8A"/>
    <w:rsid w:val="00443DB6"/>
    <w:rsid w:val="00444014"/>
    <w:rsid w:val="0044535F"/>
    <w:rsid w:val="004455B4"/>
    <w:rsid w:val="00445E86"/>
    <w:rsid w:val="0044622B"/>
    <w:rsid w:val="00446420"/>
    <w:rsid w:val="00447778"/>
    <w:rsid w:val="004508F3"/>
    <w:rsid w:val="00450D9F"/>
    <w:rsid w:val="00450FAF"/>
    <w:rsid w:val="0045131E"/>
    <w:rsid w:val="00451423"/>
    <w:rsid w:val="00451540"/>
    <w:rsid w:val="00453520"/>
    <w:rsid w:val="004539F4"/>
    <w:rsid w:val="00453C85"/>
    <w:rsid w:val="00453C91"/>
    <w:rsid w:val="00454193"/>
    <w:rsid w:val="004544E1"/>
    <w:rsid w:val="004547C0"/>
    <w:rsid w:val="00454EA7"/>
    <w:rsid w:val="00455313"/>
    <w:rsid w:val="0045586D"/>
    <w:rsid w:val="00456975"/>
    <w:rsid w:val="00456A74"/>
    <w:rsid w:val="00456BEB"/>
    <w:rsid w:val="00457435"/>
    <w:rsid w:val="00457873"/>
    <w:rsid w:val="0046026E"/>
    <w:rsid w:val="00461604"/>
    <w:rsid w:val="00462599"/>
    <w:rsid w:val="00462AF5"/>
    <w:rsid w:val="0046307C"/>
    <w:rsid w:val="00463B81"/>
    <w:rsid w:val="00463C8B"/>
    <w:rsid w:val="00463DE6"/>
    <w:rsid w:val="00464D7C"/>
    <w:rsid w:val="00465752"/>
    <w:rsid w:val="00465D34"/>
    <w:rsid w:val="004669C3"/>
    <w:rsid w:val="00466B44"/>
    <w:rsid w:val="004678C2"/>
    <w:rsid w:val="00467B6B"/>
    <w:rsid w:val="00467FD7"/>
    <w:rsid w:val="00467FFA"/>
    <w:rsid w:val="0047036C"/>
    <w:rsid w:val="0047090C"/>
    <w:rsid w:val="00470D59"/>
    <w:rsid w:val="00470EBD"/>
    <w:rsid w:val="00470F25"/>
    <w:rsid w:val="00471293"/>
    <w:rsid w:val="00472296"/>
    <w:rsid w:val="00473E7B"/>
    <w:rsid w:val="00473FF5"/>
    <w:rsid w:val="004748D6"/>
    <w:rsid w:val="00474AC5"/>
    <w:rsid w:val="00474CA0"/>
    <w:rsid w:val="00475433"/>
    <w:rsid w:val="004754E3"/>
    <w:rsid w:val="00475EA0"/>
    <w:rsid w:val="00476001"/>
    <w:rsid w:val="00476612"/>
    <w:rsid w:val="004769DA"/>
    <w:rsid w:val="00476CA8"/>
    <w:rsid w:val="0047703E"/>
    <w:rsid w:val="00477609"/>
    <w:rsid w:val="00477686"/>
    <w:rsid w:val="00477AE5"/>
    <w:rsid w:val="00480A07"/>
    <w:rsid w:val="00480F39"/>
    <w:rsid w:val="004811E6"/>
    <w:rsid w:val="004825E1"/>
    <w:rsid w:val="004828C9"/>
    <w:rsid w:val="004833E4"/>
    <w:rsid w:val="00483B9D"/>
    <w:rsid w:val="00483DAE"/>
    <w:rsid w:val="0048577F"/>
    <w:rsid w:val="00485A34"/>
    <w:rsid w:val="0048708A"/>
    <w:rsid w:val="00487974"/>
    <w:rsid w:val="00487D6A"/>
    <w:rsid w:val="00490F4B"/>
    <w:rsid w:val="00491093"/>
    <w:rsid w:val="004913FC"/>
    <w:rsid w:val="00491594"/>
    <w:rsid w:val="0049179B"/>
    <w:rsid w:val="00491E3F"/>
    <w:rsid w:val="00492715"/>
    <w:rsid w:val="00492B45"/>
    <w:rsid w:val="00492B66"/>
    <w:rsid w:val="004930F2"/>
    <w:rsid w:val="00493D86"/>
    <w:rsid w:val="004944E0"/>
    <w:rsid w:val="00494831"/>
    <w:rsid w:val="00494B77"/>
    <w:rsid w:val="00495E8E"/>
    <w:rsid w:val="004962ED"/>
    <w:rsid w:val="00496546"/>
    <w:rsid w:val="004966A6"/>
    <w:rsid w:val="00496AC5"/>
    <w:rsid w:val="004975CF"/>
    <w:rsid w:val="00497835"/>
    <w:rsid w:val="00497A4A"/>
    <w:rsid w:val="004A036E"/>
    <w:rsid w:val="004A0BE1"/>
    <w:rsid w:val="004A0D03"/>
    <w:rsid w:val="004A0EF9"/>
    <w:rsid w:val="004A19F6"/>
    <w:rsid w:val="004A1A19"/>
    <w:rsid w:val="004A1D6F"/>
    <w:rsid w:val="004A1ED2"/>
    <w:rsid w:val="004A2AB5"/>
    <w:rsid w:val="004A2C81"/>
    <w:rsid w:val="004A2D5F"/>
    <w:rsid w:val="004A3142"/>
    <w:rsid w:val="004A330E"/>
    <w:rsid w:val="004A4699"/>
    <w:rsid w:val="004A4C0F"/>
    <w:rsid w:val="004A52E9"/>
    <w:rsid w:val="004A61DF"/>
    <w:rsid w:val="004A62CF"/>
    <w:rsid w:val="004A6340"/>
    <w:rsid w:val="004A6B20"/>
    <w:rsid w:val="004A6D46"/>
    <w:rsid w:val="004A7FCE"/>
    <w:rsid w:val="004B05AB"/>
    <w:rsid w:val="004B06A3"/>
    <w:rsid w:val="004B0A73"/>
    <w:rsid w:val="004B14AC"/>
    <w:rsid w:val="004B155A"/>
    <w:rsid w:val="004B1C41"/>
    <w:rsid w:val="004B1C62"/>
    <w:rsid w:val="004B1DA5"/>
    <w:rsid w:val="004B1F72"/>
    <w:rsid w:val="004B220D"/>
    <w:rsid w:val="004B2779"/>
    <w:rsid w:val="004B2C90"/>
    <w:rsid w:val="004B301A"/>
    <w:rsid w:val="004B4752"/>
    <w:rsid w:val="004B5483"/>
    <w:rsid w:val="004B556C"/>
    <w:rsid w:val="004B559C"/>
    <w:rsid w:val="004B5DE6"/>
    <w:rsid w:val="004B5F71"/>
    <w:rsid w:val="004B61FB"/>
    <w:rsid w:val="004B66BB"/>
    <w:rsid w:val="004B693A"/>
    <w:rsid w:val="004B78E2"/>
    <w:rsid w:val="004B7F9E"/>
    <w:rsid w:val="004C140E"/>
    <w:rsid w:val="004C21FE"/>
    <w:rsid w:val="004C26B1"/>
    <w:rsid w:val="004C2A0A"/>
    <w:rsid w:val="004C2B49"/>
    <w:rsid w:val="004C34FE"/>
    <w:rsid w:val="004C45CF"/>
    <w:rsid w:val="004C4C28"/>
    <w:rsid w:val="004C538A"/>
    <w:rsid w:val="004C54EB"/>
    <w:rsid w:val="004C57D0"/>
    <w:rsid w:val="004C59EE"/>
    <w:rsid w:val="004C5BB9"/>
    <w:rsid w:val="004C6282"/>
    <w:rsid w:val="004C66B5"/>
    <w:rsid w:val="004C6C3A"/>
    <w:rsid w:val="004D051F"/>
    <w:rsid w:val="004D0B30"/>
    <w:rsid w:val="004D0E69"/>
    <w:rsid w:val="004D0FF9"/>
    <w:rsid w:val="004D19D8"/>
    <w:rsid w:val="004D19FB"/>
    <w:rsid w:val="004D1B2C"/>
    <w:rsid w:val="004D2946"/>
    <w:rsid w:val="004D2F8A"/>
    <w:rsid w:val="004D36DF"/>
    <w:rsid w:val="004D3B0F"/>
    <w:rsid w:val="004D4191"/>
    <w:rsid w:val="004D4236"/>
    <w:rsid w:val="004D54BE"/>
    <w:rsid w:val="004D5562"/>
    <w:rsid w:val="004D641C"/>
    <w:rsid w:val="004D69B8"/>
    <w:rsid w:val="004D701E"/>
    <w:rsid w:val="004E1039"/>
    <w:rsid w:val="004E1652"/>
    <w:rsid w:val="004E1669"/>
    <w:rsid w:val="004E1813"/>
    <w:rsid w:val="004E18A8"/>
    <w:rsid w:val="004E1A2A"/>
    <w:rsid w:val="004E1ED5"/>
    <w:rsid w:val="004E3A22"/>
    <w:rsid w:val="004E3FE9"/>
    <w:rsid w:val="004E4452"/>
    <w:rsid w:val="004E4F0D"/>
    <w:rsid w:val="004E50A9"/>
    <w:rsid w:val="004E524A"/>
    <w:rsid w:val="004E63A9"/>
    <w:rsid w:val="004E6FB3"/>
    <w:rsid w:val="004E7DC0"/>
    <w:rsid w:val="004F0B00"/>
    <w:rsid w:val="004F10EB"/>
    <w:rsid w:val="004F1943"/>
    <w:rsid w:val="004F20AB"/>
    <w:rsid w:val="004F2A2A"/>
    <w:rsid w:val="004F3975"/>
    <w:rsid w:val="004F47EE"/>
    <w:rsid w:val="004F4B1A"/>
    <w:rsid w:val="004F5B91"/>
    <w:rsid w:val="004F6781"/>
    <w:rsid w:val="004F67A7"/>
    <w:rsid w:val="004F7286"/>
    <w:rsid w:val="00500568"/>
    <w:rsid w:val="005005E6"/>
    <w:rsid w:val="00500B9F"/>
    <w:rsid w:val="00501002"/>
    <w:rsid w:val="00501AC4"/>
    <w:rsid w:val="00501F78"/>
    <w:rsid w:val="00502D74"/>
    <w:rsid w:val="0050328C"/>
    <w:rsid w:val="005043A3"/>
    <w:rsid w:val="00505AE2"/>
    <w:rsid w:val="005064C4"/>
    <w:rsid w:val="00506A22"/>
    <w:rsid w:val="00506CB2"/>
    <w:rsid w:val="005071AA"/>
    <w:rsid w:val="005076F1"/>
    <w:rsid w:val="00507FFA"/>
    <w:rsid w:val="0051081E"/>
    <w:rsid w:val="00510A6A"/>
    <w:rsid w:val="00511F1D"/>
    <w:rsid w:val="00511F71"/>
    <w:rsid w:val="00512A53"/>
    <w:rsid w:val="00512D16"/>
    <w:rsid w:val="005130AF"/>
    <w:rsid w:val="005132B1"/>
    <w:rsid w:val="00513675"/>
    <w:rsid w:val="005146BE"/>
    <w:rsid w:val="00514F4A"/>
    <w:rsid w:val="00515422"/>
    <w:rsid w:val="00515D4B"/>
    <w:rsid w:val="00515D8A"/>
    <w:rsid w:val="005164B2"/>
    <w:rsid w:val="00516959"/>
    <w:rsid w:val="00516D8E"/>
    <w:rsid w:val="00517692"/>
    <w:rsid w:val="00517A70"/>
    <w:rsid w:val="00517CCF"/>
    <w:rsid w:val="00517E35"/>
    <w:rsid w:val="00520954"/>
    <w:rsid w:val="00520CB7"/>
    <w:rsid w:val="00522282"/>
    <w:rsid w:val="00522393"/>
    <w:rsid w:val="00522F6D"/>
    <w:rsid w:val="005241FD"/>
    <w:rsid w:val="0052474E"/>
    <w:rsid w:val="005247BB"/>
    <w:rsid w:val="00524D21"/>
    <w:rsid w:val="005253A9"/>
    <w:rsid w:val="005256D6"/>
    <w:rsid w:val="0052583D"/>
    <w:rsid w:val="00525BB6"/>
    <w:rsid w:val="00525E9C"/>
    <w:rsid w:val="00525ED1"/>
    <w:rsid w:val="00526759"/>
    <w:rsid w:val="00527B90"/>
    <w:rsid w:val="005307FA"/>
    <w:rsid w:val="00530925"/>
    <w:rsid w:val="005309BE"/>
    <w:rsid w:val="00530C83"/>
    <w:rsid w:val="00530E8A"/>
    <w:rsid w:val="00530FB7"/>
    <w:rsid w:val="0053165D"/>
    <w:rsid w:val="00531C5F"/>
    <w:rsid w:val="00531CFB"/>
    <w:rsid w:val="00531D68"/>
    <w:rsid w:val="00531D8A"/>
    <w:rsid w:val="0053207B"/>
    <w:rsid w:val="005326EF"/>
    <w:rsid w:val="0053275D"/>
    <w:rsid w:val="0053278E"/>
    <w:rsid w:val="00532DCE"/>
    <w:rsid w:val="00532FC3"/>
    <w:rsid w:val="00533B7C"/>
    <w:rsid w:val="00534643"/>
    <w:rsid w:val="005348D5"/>
    <w:rsid w:val="0053568F"/>
    <w:rsid w:val="00535AF6"/>
    <w:rsid w:val="0053613B"/>
    <w:rsid w:val="00536321"/>
    <w:rsid w:val="0053670D"/>
    <w:rsid w:val="005369B4"/>
    <w:rsid w:val="00536C4C"/>
    <w:rsid w:val="00536D18"/>
    <w:rsid w:val="00537381"/>
    <w:rsid w:val="0053743F"/>
    <w:rsid w:val="005376B2"/>
    <w:rsid w:val="00537793"/>
    <w:rsid w:val="0053779C"/>
    <w:rsid w:val="00540C90"/>
    <w:rsid w:val="005410EE"/>
    <w:rsid w:val="00541536"/>
    <w:rsid w:val="005415FD"/>
    <w:rsid w:val="00541D78"/>
    <w:rsid w:val="00542A34"/>
    <w:rsid w:val="00543483"/>
    <w:rsid w:val="00543802"/>
    <w:rsid w:val="00543949"/>
    <w:rsid w:val="00544A82"/>
    <w:rsid w:val="00544CE0"/>
    <w:rsid w:val="00544E8C"/>
    <w:rsid w:val="005454FB"/>
    <w:rsid w:val="00545BFE"/>
    <w:rsid w:val="005463BF"/>
    <w:rsid w:val="00546F3B"/>
    <w:rsid w:val="005471A6"/>
    <w:rsid w:val="00547753"/>
    <w:rsid w:val="00551291"/>
    <w:rsid w:val="00551D0F"/>
    <w:rsid w:val="0055249B"/>
    <w:rsid w:val="0055346E"/>
    <w:rsid w:val="005535DD"/>
    <w:rsid w:val="00553E80"/>
    <w:rsid w:val="005541FE"/>
    <w:rsid w:val="00554E9B"/>
    <w:rsid w:val="00555010"/>
    <w:rsid w:val="00555691"/>
    <w:rsid w:val="00555DC6"/>
    <w:rsid w:val="005560B9"/>
    <w:rsid w:val="0055682C"/>
    <w:rsid w:val="0055686F"/>
    <w:rsid w:val="00556DCF"/>
    <w:rsid w:val="00557407"/>
    <w:rsid w:val="005576C6"/>
    <w:rsid w:val="00557D4A"/>
    <w:rsid w:val="00557F4E"/>
    <w:rsid w:val="00560051"/>
    <w:rsid w:val="00560434"/>
    <w:rsid w:val="005616ED"/>
    <w:rsid w:val="00561D70"/>
    <w:rsid w:val="00561DC7"/>
    <w:rsid w:val="005622A3"/>
    <w:rsid w:val="00562537"/>
    <w:rsid w:val="005627DA"/>
    <w:rsid w:val="0056305F"/>
    <w:rsid w:val="005636DD"/>
    <w:rsid w:val="00563770"/>
    <w:rsid w:val="0056388E"/>
    <w:rsid w:val="00563A9D"/>
    <w:rsid w:val="00564359"/>
    <w:rsid w:val="005646C2"/>
    <w:rsid w:val="0056483D"/>
    <w:rsid w:val="00564901"/>
    <w:rsid w:val="00564E6A"/>
    <w:rsid w:val="005653D0"/>
    <w:rsid w:val="005653FB"/>
    <w:rsid w:val="005656F4"/>
    <w:rsid w:val="0056598E"/>
    <w:rsid w:val="005664F3"/>
    <w:rsid w:val="005665A5"/>
    <w:rsid w:val="005676DB"/>
    <w:rsid w:val="00567725"/>
    <w:rsid w:val="00567C15"/>
    <w:rsid w:val="005702D5"/>
    <w:rsid w:val="00570464"/>
    <w:rsid w:val="00570A74"/>
    <w:rsid w:val="00570A9C"/>
    <w:rsid w:val="005723AD"/>
    <w:rsid w:val="0057247A"/>
    <w:rsid w:val="00573080"/>
    <w:rsid w:val="005737A5"/>
    <w:rsid w:val="00573A55"/>
    <w:rsid w:val="00573BE3"/>
    <w:rsid w:val="00573CA0"/>
    <w:rsid w:val="0057414D"/>
    <w:rsid w:val="00574486"/>
    <w:rsid w:val="00574981"/>
    <w:rsid w:val="0057563D"/>
    <w:rsid w:val="00575D5C"/>
    <w:rsid w:val="005763B0"/>
    <w:rsid w:val="00576D27"/>
    <w:rsid w:val="00576ED9"/>
    <w:rsid w:val="00576FDA"/>
    <w:rsid w:val="0057729A"/>
    <w:rsid w:val="005779E1"/>
    <w:rsid w:val="005804A6"/>
    <w:rsid w:val="00580C76"/>
    <w:rsid w:val="005816F2"/>
    <w:rsid w:val="00581CD8"/>
    <w:rsid w:val="00582143"/>
    <w:rsid w:val="00582C4E"/>
    <w:rsid w:val="00583962"/>
    <w:rsid w:val="00583AB4"/>
    <w:rsid w:val="00583DB5"/>
    <w:rsid w:val="00583EBA"/>
    <w:rsid w:val="00584BE9"/>
    <w:rsid w:val="00584E83"/>
    <w:rsid w:val="00585B47"/>
    <w:rsid w:val="00586A23"/>
    <w:rsid w:val="00587FB1"/>
    <w:rsid w:val="00591049"/>
    <w:rsid w:val="0059128C"/>
    <w:rsid w:val="005917E1"/>
    <w:rsid w:val="00591C8F"/>
    <w:rsid w:val="00592483"/>
    <w:rsid w:val="00593466"/>
    <w:rsid w:val="00595824"/>
    <w:rsid w:val="00595D8A"/>
    <w:rsid w:val="00596A0F"/>
    <w:rsid w:val="00596FB2"/>
    <w:rsid w:val="00597BB0"/>
    <w:rsid w:val="00597E8B"/>
    <w:rsid w:val="005A0674"/>
    <w:rsid w:val="005A0DAD"/>
    <w:rsid w:val="005A11C0"/>
    <w:rsid w:val="005A13C2"/>
    <w:rsid w:val="005A1C12"/>
    <w:rsid w:val="005A2F3E"/>
    <w:rsid w:val="005A3E13"/>
    <w:rsid w:val="005A4242"/>
    <w:rsid w:val="005A42F7"/>
    <w:rsid w:val="005A5D91"/>
    <w:rsid w:val="005A5E4C"/>
    <w:rsid w:val="005A5F1F"/>
    <w:rsid w:val="005A5F29"/>
    <w:rsid w:val="005A5FEA"/>
    <w:rsid w:val="005A67FC"/>
    <w:rsid w:val="005A69D1"/>
    <w:rsid w:val="005B047B"/>
    <w:rsid w:val="005B07C3"/>
    <w:rsid w:val="005B116B"/>
    <w:rsid w:val="005B1A12"/>
    <w:rsid w:val="005B268D"/>
    <w:rsid w:val="005B2DD5"/>
    <w:rsid w:val="005B2F9B"/>
    <w:rsid w:val="005B367B"/>
    <w:rsid w:val="005B3A0C"/>
    <w:rsid w:val="005B4BAD"/>
    <w:rsid w:val="005B5DEA"/>
    <w:rsid w:val="005B5F44"/>
    <w:rsid w:val="005B62EA"/>
    <w:rsid w:val="005B75B1"/>
    <w:rsid w:val="005B799F"/>
    <w:rsid w:val="005B7A43"/>
    <w:rsid w:val="005C00FB"/>
    <w:rsid w:val="005C03D0"/>
    <w:rsid w:val="005C0883"/>
    <w:rsid w:val="005C0F5F"/>
    <w:rsid w:val="005C0F85"/>
    <w:rsid w:val="005C1703"/>
    <w:rsid w:val="005C1B01"/>
    <w:rsid w:val="005C35A2"/>
    <w:rsid w:val="005C3B06"/>
    <w:rsid w:val="005C3D5A"/>
    <w:rsid w:val="005C4391"/>
    <w:rsid w:val="005C5E0C"/>
    <w:rsid w:val="005C5E69"/>
    <w:rsid w:val="005C6470"/>
    <w:rsid w:val="005C7456"/>
    <w:rsid w:val="005C7E20"/>
    <w:rsid w:val="005C7F27"/>
    <w:rsid w:val="005D020C"/>
    <w:rsid w:val="005D0261"/>
    <w:rsid w:val="005D1035"/>
    <w:rsid w:val="005D11F9"/>
    <w:rsid w:val="005D14C6"/>
    <w:rsid w:val="005D1760"/>
    <w:rsid w:val="005D17F9"/>
    <w:rsid w:val="005D1905"/>
    <w:rsid w:val="005D20D6"/>
    <w:rsid w:val="005D2728"/>
    <w:rsid w:val="005D2F04"/>
    <w:rsid w:val="005D31C1"/>
    <w:rsid w:val="005D354D"/>
    <w:rsid w:val="005D43E2"/>
    <w:rsid w:val="005D4B92"/>
    <w:rsid w:val="005D4BA4"/>
    <w:rsid w:val="005D4C19"/>
    <w:rsid w:val="005D55C4"/>
    <w:rsid w:val="005D59EC"/>
    <w:rsid w:val="005D5B91"/>
    <w:rsid w:val="005D60F8"/>
    <w:rsid w:val="005D6351"/>
    <w:rsid w:val="005D65CE"/>
    <w:rsid w:val="005D6A1C"/>
    <w:rsid w:val="005E0B99"/>
    <w:rsid w:val="005E0EC9"/>
    <w:rsid w:val="005E10E0"/>
    <w:rsid w:val="005E11DC"/>
    <w:rsid w:val="005E13BF"/>
    <w:rsid w:val="005E1CE9"/>
    <w:rsid w:val="005E27C5"/>
    <w:rsid w:val="005E352E"/>
    <w:rsid w:val="005E3A8E"/>
    <w:rsid w:val="005E3FB4"/>
    <w:rsid w:val="005E42A9"/>
    <w:rsid w:val="005E4B8E"/>
    <w:rsid w:val="005E4C67"/>
    <w:rsid w:val="005E511A"/>
    <w:rsid w:val="005E55BF"/>
    <w:rsid w:val="005E5CF6"/>
    <w:rsid w:val="005E65A4"/>
    <w:rsid w:val="005E6DD8"/>
    <w:rsid w:val="005E70B7"/>
    <w:rsid w:val="005F0425"/>
    <w:rsid w:val="005F04CB"/>
    <w:rsid w:val="005F05EA"/>
    <w:rsid w:val="005F067A"/>
    <w:rsid w:val="005F1481"/>
    <w:rsid w:val="005F1485"/>
    <w:rsid w:val="005F209A"/>
    <w:rsid w:val="005F20F4"/>
    <w:rsid w:val="005F24C5"/>
    <w:rsid w:val="005F25B1"/>
    <w:rsid w:val="005F47C9"/>
    <w:rsid w:val="005F487C"/>
    <w:rsid w:val="005F491E"/>
    <w:rsid w:val="005F4CBA"/>
    <w:rsid w:val="005F5B4E"/>
    <w:rsid w:val="005F6412"/>
    <w:rsid w:val="005F6EF1"/>
    <w:rsid w:val="005F7861"/>
    <w:rsid w:val="00600DC6"/>
    <w:rsid w:val="00600E03"/>
    <w:rsid w:val="006010F4"/>
    <w:rsid w:val="006011BC"/>
    <w:rsid w:val="0060155F"/>
    <w:rsid w:val="00602069"/>
    <w:rsid w:val="0060295E"/>
    <w:rsid w:val="00603977"/>
    <w:rsid w:val="00603D74"/>
    <w:rsid w:val="00603DB5"/>
    <w:rsid w:val="00603E85"/>
    <w:rsid w:val="00604687"/>
    <w:rsid w:val="006050A4"/>
    <w:rsid w:val="006052FA"/>
    <w:rsid w:val="006057A8"/>
    <w:rsid w:val="00605D74"/>
    <w:rsid w:val="006069BA"/>
    <w:rsid w:val="00606E08"/>
    <w:rsid w:val="00606E7D"/>
    <w:rsid w:val="00606F82"/>
    <w:rsid w:val="006072AF"/>
    <w:rsid w:val="00607321"/>
    <w:rsid w:val="006074EF"/>
    <w:rsid w:val="0061099F"/>
    <w:rsid w:val="00611C71"/>
    <w:rsid w:val="00612647"/>
    <w:rsid w:val="00612ACA"/>
    <w:rsid w:val="006130B8"/>
    <w:rsid w:val="00613810"/>
    <w:rsid w:val="006141A1"/>
    <w:rsid w:val="00615970"/>
    <w:rsid w:val="00616317"/>
    <w:rsid w:val="00616ED9"/>
    <w:rsid w:val="00620586"/>
    <w:rsid w:val="006208FB"/>
    <w:rsid w:val="00620EA0"/>
    <w:rsid w:val="00620F3D"/>
    <w:rsid w:val="006210E8"/>
    <w:rsid w:val="00621595"/>
    <w:rsid w:val="0062255D"/>
    <w:rsid w:val="00622A7F"/>
    <w:rsid w:val="00623221"/>
    <w:rsid w:val="00623591"/>
    <w:rsid w:val="00623907"/>
    <w:rsid w:val="00623FF7"/>
    <w:rsid w:val="00624BA7"/>
    <w:rsid w:val="00625057"/>
    <w:rsid w:val="00625B45"/>
    <w:rsid w:val="00625E9D"/>
    <w:rsid w:val="00626041"/>
    <w:rsid w:val="00626567"/>
    <w:rsid w:val="00626654"/>
    <w:rsid w:val="00626F57"/>
    <w:rsid w:val="0063012D"/>
    <w:rsid w:val="00630677"/>
    <w:rsid w:val="00631472"/>
    <w:rsid w:val="0063159B"/>
    <w:rsid w:val="00631A50"/>
    <w:rsid w:val="006338ED"/>
    <w:rsid w:val="00633948"/>
    <w:rsid w:val="00633BB4"/>
    <w:rsid w:val="006341BF"/>
    <w:rsid w:val="00634349"/>
    <w:rsid w:val="006344A4"/>
    <w:rsid w:val="00634521"/>
    <w:rsid w:val="00635926"/>
    <w:rsid w:val="00635D49"/>
    <w:rsid w:val="00636193"/>
    <w:rsid w:val="00636701"/>
    <w:rsid w:val="00636857"/>
    <w:rsid w:val="0063729E"/>
    <w:rsid w:val="00637C50"/>
    <w:rsid w:val="006409AB"/>
    <w:rsid w:val="00640D73"/>
    <w:rsid w:val="00640DDD"/>
    <w:rsid w:val="00640E2B"/>
    <w:rsid w:val="006410A0"/>
    <w:rsid w:val="00641C19"/>
    <w:rsid w:val="00645996"/>
    <w:rsid w:val="0064633D"/>
    <w:rsid w:val="00646A74"/>
    <w:rsid w:val="00646A75"/>
    <w:rsid w:val="00646FC4"/>
    <w:rsid w:val="006472A8"/>
    <w:rsid w:val="006477EA"/>
    <w:rsid w:val="00647893"/>
    <w:rsid w:val="0065036C"/>
    <w:rsid w:val="006511B7"/>
    <w:rsid w:val="00651514"/>
    <w:rsid w:val="00652386"/>
    <w:rsid w:val="00652683"/>
    <w:rsid w:val="00652AE2"/>
    <w:rsid w:val="00652C1A"/>
    <w:rsid w:val="00653070"/>
    <w:rsid w:val="00653B28"/>
    <w:rsid w:val="00654DB3"/>
    <w:rsid w:val="00654E17"/>
    <w:rsid w:val="0065540F"/>
    <w:rsid w:val="00655474"/>
    <w:rsid w:val="006556DA"/>
    <w:rsid w:val="00655D44"/>
    <w:rsid w:val="00656095"/>
    <w:rsid w:val="0065685E"/>
    <w:rsid w:val="006571C6"/>
    <w:rsid w:val="006571D6"/>
    <w:rsid w:val="0066006C"/>
    <w:rsid w:val="00660453"/>
    <w:rsid w:val="00661570"/>
    <w:rsid w:val="00661596"/>
    <w:rsid w:val="00661781"/>
    <w:rsid w:val="006625C2"/>
    <w:rsid w:val="0066393E"/>
    <w:rsid w:val="00664248"/>
    <w:rsid w:val="00664327"/>
    <w:rsid w:val="0066452B"/>
    <w:rsid w:val="0066485D"/>
    <w:rsid w:val="00664ABC"/>
    <w:rsid w:val="00664B54"/>
    <w:rsid w:val="006651F9"/>
    <w:rsid w:val="00666175"/>
    <w:rsid w:val="00666E52"/>
    <w:rsid w:val="00667082"/>
    <w:rsid w:val="006670CB"/>
    <w:rsid w:val="00667F87"/>
    <w:rsid w:val="00667FF3"/>
    <w:rsid w:val="006708E1"/>
    <w:rsid w:val="006708EB"/>
    <w:rsid w:val="00670900"/>
    <w:rsid w:val="00670A7D"/>
    <w:rsid w:val="00671402"/>
    <w:rsid w:val="00671908"/>
    <w:rsid w:val="00671F1B"/>
    <w:rsid w:val="0067224C"/>
    <w:rsid w:val="006722C1"/>
    <w:rsid w:val="006726C0"/>
    <w:rsid w:val="0067278C"/>
    <w:rsid w:val="00672B88"/>
    <w:rsid w:val="00672E9D"/>
    <w:rsid w:val="006734DC"/>
    <w:rsid w:val="006737B8"/>
    <w:rsid w:val="00674EDF"/>
    <w:rsid w:val="006752A7"/>
    <w:rsid w:val="00676563"/>
    <w:rsid w:val="00676BB4"/>
    <w:rsid w:val="00677CC0"/>
    <w:rsid w:val="00680076"/>
    <w:rsid w:val="00681567"/>
    <w:rsid w:val="00681574"/>
    <w:rsid w:val="00681724"/>
    <w:rsid w:val="0068193A"/>
    <w:rsid w:val="00681A46"/>
    <w:rsid w:val="00681A9C"/>
    <w:rsid w:val="00681C11"/>
    <w:rsid w:val="00681DEA"/>
    <w:rsid w:val="00682282"/>
    <w:rsid w:val="0068297E"/>
    <w:rsid w:val="00682E20"/>
    <w:rsid w:val="00683B41"/>
    <w:rsid w:val="00684953"/>
    <w:rsid w:val="00684C34"/>
    <w:rsid w:val="0068521D"/>
    <w:rsid w:val="006862B7"/>
    <w:rsid w:val="006866E4"/>
    <w:rsid w:val="00686B2D"/>
    <w:rsid w:val="00691271"/>
    <w:rsid w:val="0069218F"/>
    <w:rsid w:val="00692796"/>
    <w:rsid w:val="00692D1A"/>
    <w:rsid w:val="00693A46"/>
    <w:rsid w:val="00693B36"/>
    <w:rsid w:val="00693E0E"/>
    <w:rsid w:val="00694579"/>
    <w:rsid w:val="00695EEA"/>
    <w:rsid w:val="006966C6"/>
    <w:rsid w:val="006974AE"/>
    <w:rsid w:val="006A0280"/>
    <w:rsid w:val="006A03A3"/>
    <w:rsid w:val="006A099F"/>
    <w:rsid w:val="006A0A0E"/>
    <w:rsid w:val="006A0D88"/>
    <w:rsid w:val="006A0F4B"/>
    <w:rsid w:val="006A1824"/>
    <w:rsid w:val="006A1FB2"/>
    <w:rsid w:val="006A21E3"/>
    <w:rsid w:val="006A3178"/>
    <w:rsid w:val="006A329E"/>
    <w:rsid w:val="006A34C0"/>
    <w:rsid w:val="006A36E5"/>
    <w:rsid w:val="006A383D"/>
    <w:rsid w:val="006A3E63"/>
    <w:rsid w:val="006A454C"/>
    <w:rsid w:val="006A4EA7"/>
    <w:rsid w:val="006A5485"/>
    <w:rsid w:val="006A54F6"/>
    <w:rsid w:val="006A572A"/>
    <w:rsid w:val="006A6003"/>
    <w:rsid w:val="006A63C0"/>
    <w:rsid w:val="006A6886"/>
    <w:rsid w:val="006A6AAD"/>
    <w:rsid w:val="006B03F1"/>
    <w:rsid w:val="006B06EB"/>
    <w:rsid w:val="006B0A46"/>
    <w:rsid w:val="006B1450"/>
    <w:rsid w:val="006B188C"/>
    <w:rsid w:val="006B1957"/>
    <w:rsid w:val="006B2214"/>
    <w:rsid w:val="006B2913"/>
    <w:rsid w:val="006B3474"/>
    <w:rsid w:val="006B36B4"/>
    <w:rsid w:val="006B39E4"/>
    <w:rsid w:val="006B3AC3"/>
    <w:rsid w:val="006B3CFE"/>
    <w:rsid w:val="006B3D56"/>
    <w:rsid w:val="006B3F1E"/>
    <w:rsid w:val="006B4407"/>
    <w:rsid w:val="006B47C9"/>
    <w:rsid w:val="006B4BA4"/>
    <w:rsid w:val="006B4FB7"/>
    <w:rsid w:val="006B654C"/>
    <w:rsid w:val="006B6A03"/>
    <w:rsid w:val="006B6F82"/>
    <w:rsid w:val="006B794E"/>
    <w:rsid w:val="006B7A10"/>
    <w:rsid w:val="006B7FBF"/>
    <w:rsid w:val="006C09C3"/>
    <w:rsid w:val="006C0A3D"/>
    <w:rsid w:val="006C0C47"/>
    <w:rsid w:val="006C101B"/>
    <w:rsid w:val="006C1671"/>
    <w:rsid w:val="006C1F2E"/>
    <w:rsid w:val="006C26A0"/>
    <w:rsid w:val="006C2B3A"/>
    <w:rsid w:val="006C2C1A"/>
    <w:rsid w:val="006C3146"/>
    <w:rsid w:val="006C351F"/>
    <w:rsid w:val="006C3714"/>
    <w:rsid w:val="006C39E3"/>
    <w:rsid w:val="006C3EBF"/>
    <w:rsid w:val="006C3EF8"/>
    <w:rsid w:val="006C49CC"/>
    <w:rsid w:val="006C54E3"/>
    <w:rsid w:val="006C5910"/>
    <w:rsid w:val="006C6267"/>
    <w:rsid w:val="006C73DD"/>
    <w:rsid w:val="006C7659"/>
    <w:rsid w:val="006C76E4"/>
    <w:rsid w:val="006C7B8C"/>
    <w:rsid w:val="006C7D42"/>
    <w:rsid w:val="006D09BF"/>
    <w:rsid w:val="006D09D1"/>
    <w:rsid w:val="006D147E"/>
    <w:rsid w:val="006D16E7"/>
    <w:rsid w:val="006D2560"/>
    <w:rsid w:val="006D3CA0"/>
    <w:rsid w:val="006D4332"/>
    <w:rsid w:val="006D43D4"/>
    <w:rsid w:val="006D4B51"/>
    <w:rsid w:val="006D5E75"/>
    <w:rsid w:val="006D62EB"/>
    <w:rsid w:val="006E1898"/>
    <w:rsid w:val="006E399F"/>
    <w:rsid w:val="006E3C73"/>
    <w:rsid w:val="006E3E44"/>
    <w:rsid w:val="006E3FD0"/>
    <w:rsid w:val="006E4285"/>
    <w:rsid w:val="006E46A9"/>
    <w:rsid w:val="006E477E"/>
    <w:rsid w:val="006E51BC"/>
    <w:rsid w:val="006E5703"/>
    <w:rsid w:val="006E665B"/>
    <w:rsid w:val="006E718D"/>
    <w:rsid w:val="006E7338"/>
    <w:rsid w:val="006E7E1B"/>
    <w:rsid w:val="006F020C"/>
    <w:rsid w:val="006F0F85"/>
    <w:rsid w:val="006F0FAE"/>
    <w:rsid w:val="006F12B6"/>
    <w:rsid w:val="006F19D2"/>
    <w:rsid w:val="006F2374"/>
    <w:rsid w:val="006F282D"/>
    <w:rsid w:val="006F32C8"/>
    <w:rsid w:val="006F35EE"/>
    <w:rsid w:val="006F3769"/>
    <w:rsid w:val="006F3A6E"/>
    <w:rsid w:val="006F3E6A"/>
    <w:rsid w:val="006F4569"/>
    <w:rsid w:val="006F45E4"/>
    <w:rsid w:val="006F5AD1"/>
    <w:rsid w:val="006F63C2"/>
    <w:rsid w:val="006F685B"/>
    <w:rsid w:val="006F7057"/>
    <w:rsid w:val="006F731F"/>
    <w:rsid w:val="006F75B4"/>
    <w:rsid w:val="00700ED1"/>
    <w:rsid w:val="00701B4A"/>
    <w:rsid w:val="0070280B"/>
    <w:rsid w:val="007028B4"/>
    <w:rsid w:val="007029DD"/>
    <w:rsid w:val="00702ECD"/>
    <w:rsid w:val="007036B5"/>
    <w:rsid w:val="00703774"/>
    <w:rsid w:val="007046E8"/>
    <w:rsid w:val="00704BE0"/>
    <w:rsid w:val="00704DBF"/>
    <w:rsid w:val="007062CE"/>
    <w:rsid w:val="007065DE"/>
    <w:rsid w:val="00707779"/>
    <w:rsid w:val="00707D8A"/>
    <w:rsid w:val="00707DF6"/>
    <w:rsid w:val="00710496"/>
    <w:rsid w:val="00710538"/>
    <w:rsid w:val="0071111B"/>
    <w:rsid w:val="00711633"/>
    <w:rsid w:val="00712EE3"/>
    <w:rsid w:val="00713016"/>
    <w:rsid w:val="00713406"/>
    <w:rsid w:val="00714135"/>
    <w:rsid w:val="007142B3"/>
    <w:rsid w:val="00714C5C"/>
    <w:rsid w:val="00714D3C"/>
    <w:rsid w:val="00714F0B"/>
    <w:rsid w:val="0071531D"/>
    <w:rsid w:val="00715960"/>
    <w:rsid w:val="0071605F"/>
    <w:rsid w:val="007210D6"/>
    <w:rsid w:val="00721549"/>
    <w:rsid w:val="00722634"/>
    <w:rsid w:val="00722B3D"/>
    <w:rsid w:val="00722C97"/>
    <w:rsid w:val="007231EB"/>
    <w:rsid w:val="007235C1"/>
    <w:rsid w:val="007236EF"/>
    <w:rsid w:val="00723907"/>
    <w:rsid w:val="00723B9C"/>
    <w:rsid w:val="0072500C"/>
    <w:rsid w:val="00725D34"/>
    <w:rsid w:val="007261FF"/>
    <w:rsid w:val="00726216"/>
    <w:rsid w:val="007269D5"/>
    <w:rsid w:val="00726F6C"/>
    <w:rsid w:val="00727A4B"/>
    <w:rsid w:val="00727DF1"/>
    <w:rsid w:val="00727F8F"/>
    <w:rsid w:val="00730CDB"/>
    <w:rsid w:val="00730F3A"/>
    <w:rsid w:val="00731753"/>
    <w:rsid w:val="0073176E"/>
    <w:rsid w:val="00731E16"/>
    <w:rsid w:val="0073220A"/>
    <w:rsid w:val="00732280"/>
    <w:rsid w:val="0073356F"/>
    <w:rsid w:val="00734236"/>
    <w:rsid w:val="007346F7"/>
    <w:rsid w:val="007350B4"/>
    <w:rsid w:val="00735C11"/>
    <w:rsid w:val="00735C17"/>
    <w:rsid w:val="007364E7"/>
    <w:rsid w:val="00736A78"/>
    <w:rsid w:val="00737076"/>
    <w:rsid w:val="007373D3"/>
    <w:rsid w:val="00740BB5"/>
    <w:rsid w:val="007417F3"/>
    <w:rsid w:val="00741BB9"/>
    <w:rsid w:val="00742906"/>
    <w:rsid w:val="00743932"/>
    <w:rsid w:val="00743A5A"/>
    <w:rsid w:val="00743A9F"/>
    <w:rsid w:val="007449C3"/>
    <w:rsid w:val="00744A79"/>
    <w:rsid w:val="00744CF2"/>
    <w:rsid w:val="00744DD2"/>
    <w:rsid w:val="00745A00"/>
    <w:rsid w:val="0074660B"/>
    <w:rsid w:val="00746961"/>
    <w:rsid w:val="007470A9"/>
    <w:rsid w:val="007474E2"/>
    <w:rsid w:val="00747D27"/>
    <w:rsid w:val="00750F5A"/>
    <w:rsid w:val="00751911"/>
    <w:rsid w:val="00752F1B"/>
    <w:rsid w:val="0075367C"/>
    <w:rsid w:val="00753EEF"/>
    <w:rsid w:val="00755361"/>
    <w:rsid w:val="00755ABB"/>
    <w:rsid w:val="0075608C"/>
    <w:rsid w:val="0075617C"/>
    <w:rsid w:val="007570B1"/>
    <w:rsid w:val="00757E33"/>
    <w:rsid w:val="00757E8B"/>
    <w:rsid w:val="00757F99"/>
    <w:rsid w:val="007606D4"/>
    <w:rsid w:val="007607E6"/>
    <w:rsid w:val="00760A35"/>
    <w:rsid w:val="00760C68"/>
    <w:rsid w:val="00760D17"/>
    <w:rsid w:val="00760F53"/>
    <w:rsid w:val="00762397"/>
    <w:rsid w:val="00762541"/>
    <w:rsid w:val="007629A4"/>
    <w:rsid w:val="007640D8"/>
    <w:rsid w:val="007640E6"/>
    <w:rsid w:val="007644CE"/>
    <w:rsid w:val="0076478F"/>
    <w:rsid w:val="0076520E"/>
    <w:rsid w:val="007656BC"/>
    <w:rsid w:val="007657AF"/>
    <w:rsid w:val="007662F4"/>
    <w:rsid w:val="00766CA1"/>
    <w:rsid w:val="00767B48"/>
    <w:rsid w:val="00767C59"/>
    <w:rsid w:val="00770944"/>
    <w:rsid w:val="00770D12"/>
    <w:rsid w:val="00770F02"/>
    <w:rsid w:val="00772070"/>
    <w:rsid w:val="007721A8"/>
    <w:rsid w:val="00772301"/>
    <w:rsid w:val="00772E13"/>
    <w:rsid w:val="00773CCA"/>
    <w:rsid w:val="0077406B"/>
    <w:rsid w:val="00774BEF"/>
    <w:rsid w:val="0077616E"/>
    <w:rsid w:val="00776C5C"/>
    <w:rsid w:val="00777275"/>
    <w:rsid w:val="007773E0"/>
    <w:rsid w:val="007775F8"/>
    <w:rsid w:val="00777957"/>
    <w:rsid w:val="007806C6"/>
    <w:rsid w:val="00780A91"/>
    <w:rsid w:val="00781F27"/>
    <w:rsid w:val="0078213A"/>
    <w:rsid w:val="00782DC0"/>
    <w:rsid w:val="0078361A"/>
    <w:rsid w:val="00783647"/>
    <w:rsid w:val="007838B8"/>
    <w:rsid w:val="00783949"/>
    <w:rsid w:val="0078421B"/>
    <w:rsid w:val="00784A2F"/>
    <w:rsid w:val="00784D8E"/>
    <w:rsid w:val="00784E4E"/>
    <w:rsid w:val="00784F46"/>
    <w:rsid w:val="00784FD8"/>
    <w:rsid w:val="007851A7"/>
    <w:rsid w:val="00786FC0"/>
    <w:rsid w:val="00787553"/>
    <w:rsid w:val="00787E18"/>
    <w:rsid w:val="00790697"/>
    <w:rsid w:val="00790DCE"/>
    <w:rsid w:val="007915C1"/>
    <w:rsid w:val="007919AA"/>
    <w:rsid w:val="00791AE8"/>
    <w:rsid w:val="00791D1C"/>
    <w:rsid w:val="007923C6"/>
    <w:rsid w:val="0079374B"/>
    <w:rsid w:val="00793921"/>
    <w:rsid w:val="00793C1A"/>
    <w:rsid w:val="007945E0"/>
    <w:rsid w:val="007949AA"/>
    <w:rsid w:val="00794B07"/>
    <w:rsid w:val="00794B3F"/>
    <w:rsid w:val="00794B93"/>
    <w:rsid w:val="00794D9C"/>
    <w:rsid w:val="00794DB2"/>
    <w:rsid w:val="007952DA"/>
    <w:rsid w:val="00795A77"/>
    <w:rsid w:val="00795F3D"/>
    <w:rsid w:val="0079631B"/>
    <w:rsid w:val="00797AD6"/>
    <w:rsid w:val="007A0508"/>
    <w:rsid w:val="007A05F3"/>
    <w:rsid w:val="007A080A"/>
    <w:rsid w:val="007A0BFC"/>
    <w:rsid w:val="007A0E27"/>
    <w:rsid w:val="007A0FA4"/>
    <w:rsid w:val="007A17D0"/>
    <w:rsid w:val="007A186D"/>
    <w:rsid w:val="007A1896"/>
    <w:rsid w:val="007A1C83"/>
    <w:rsid w:val="007A1CC9"/>
    <w:rsid w:val="007A265C"/>
    <w:rsid w:val="007A27E4"/>
    <w:rsid w:val="007A32FF"/>
    <w:rsid w:val="007A4257"/>
    <w:rsid w:val="007A45D9"/>
    <w:rsid w:val="007A53F7"/>
    <w:rsid w:val="007A54A0"/>
    <w:rsid w:val="007A59DF"/>
    <w:rsid w:val="007A64E0"/>
    <w:rsid w:val="007A6DAE"/>
    <w:rsid w:val="007A6E11"/>
    <w:rsid w:val="007A73ED"/>
    <w:rsid w:val="007A7A18"/>
    <w:rsid w:val="007B05D7"/>
    <w:rsid w:val="007B090A"/>
    <w:rsid w:val="007B0CDB"/>
    <w:rsid w:val="007B0FBE"/>
    <w:rsid w:val="007B2635"/>
    <w:rsid w:val="007B37C9"/>
    <w:rsid w:val="007B3985"/>
    <w:rsid w:val="007B41B5"/>
    <w:rsid w:val="007B4357"/>
    <w:rsid w:val="007B4B49"/>
    <w:rsid w:val="007B4E8C"/>
    <w:rsid w:val="007B4FEE"/>
    <w:rsid w:val="007B58F7"/>
    <w:rsid w:val="007B5C77"/>
    <w:rsid w:val="007B60D6"/>
    <w:rsid w:val="007B6D16"/>
    <w:rsid w:val="007B7472"/>
    <w:rsid w:val="007B77A3"/>
    <w:rsid w:val="007B77C3"/>
    <w:rsid w:val="007B7D14"/>
    <w:rsid w:val="007C0838"/>
    <w:rsid w:val="007C0942"/>
    <w:rsid w:val="007C2169"/>
    <w:rsid w:val="007C2D86"/>
    <w:rsid w:val="007C308B"/>
    <w:rsid w:val="007C3492"/>
    <w:rsid w:val="007C34FF"/>
    <w:rsid w:val="007C3E69"/>
    <w:rsid w:val="007C4403"/>
    <w:rsid w:val="007C49FF"/>
    <w:rsid w:val="007C4A20"/>
    <w:rsid w:val="007C4EE3"/>
    <w:rsid w:val="007C5025"/>
    <w:rsid w:val="007C5320"/>
    <w:rsid w:val="007C59D4"/>
    <w:rsid w:val="007C6022"/>
    <w:rsid w:val="007C623B"/>
    <w:rsid w:val="007C674C"/>
    <w:rsid w:val="007C78DB"/>
    <w:rsid w:val="007C7EA6"/>
    <w:rsid w:val="007C7EBD"/>
    <w:rsid w:val="007D1665"/>
    <w:rsid w:val="007D16F7"/>
    <w:rsid w:val="007D1B21"/>
    <w:rsid w:val="007D1C35"/>
    <w:rsid w:val="007D25B2"/>
    <w:rsid w:val="007D2876"/>
    <w:rsid w:val="007D2C1F"/>
    <w:rsid w:val="007D2FE1"/>
    <w:rsid w:val="007D38E2"/>
    <w:rsid w:val="007D488A"/>
    <w:rsid w:val="007D4971"/>
    <w:rsid w:val="007D5E11"/>
    <w:rsid w:val="007D66F3"/>
    <w:rsid w:val="007D6985"/>
    <w:rsid w:val="007D69D8"/>
    <w:rsid w:val="007D7699"/>
    <w:rsid w:val="007D7F56"/>
    <w:rsid w:val="007E01FA"/>
    <w:rsid w:val="007E0431"/>
    <w:rsid w:val="007E0F3B"/>
    <w:rsid w:val="007E10B1"/>
    <w:rsid w:val="007E16F3"/>
    <w:rsid w:val="007E16F6"/>
    <w:rsid w:val="007E171A"/>
    <w:rsid w:val="007E1B2D"/>
    <w:rsid w:val="007E2125"/>
    <w:rsid w:val="007E34CE"/>
    <w:rsid w:val="007E3A44"/>
    <w:rsid w:val="007E41BF"/>
    <w:rsid w:val="007E440A"/>
    <w:rsid w:val="007E469F"/>
    <w:rsid w:val="007E4B35"/>
    <w:rsid w:val="007E5101"/>
    <w:rsid w:val="007E510C"/>
    <w:rsid w:val="007E5851"/>
    <w:rsid w:val="007E5A69"/>
    <w:rsid w:val="007E6D52"/>
    <w:rsid w:val="007E6EE1"/>
    <w:rsid w:val="007E71F3"/>
    <w:rsid w:val="007E79AF"/>
    <w:rsid w:val="007E7B99"/>
    <w:rsid w:val="007E7BEB"/>
    <w:rsid w:val="007E7C2E"/>
    <w:rsid w:val="007F0A7E"/>
    <w:rsid w:val="007F0D47"/>
    <w:rsid w:val="007F0D96"/>
    <w:rsid w:val="007F0F79"/>
    <w:rsid w:val="007F154D"/>
    <w:rsid w:val="007F1C30"/>
    <w:rsid w:val="007F1D6C"/>
    <w:rsid w:val="007F37C0"/>
    <w:rsid w:val="007F39DC"/>
    <w:rsid w:val="007F449A"/>
    <w:rsid w:val="007F4772"/>
    <w:rsid w:val="007F4932"/>
    <w:rsid w:val="007F4953"/>
    <w:rsid w:val="007F4A4E"/>
    <w:rsid w:val="007F4E88"/>
    <w:rsid w:val="007F5204"/>
    <w:rsid w:val="007F56A6"/>
    <w:rsid w:val="007F5A6A"/>
    <w:rsid w:val="007F5D3A"/>
    <w:rsid w:val="007F60E5"/>
    <w:rsid w:val="007F65C1"/>
    <w:rsid w:val="007F6AE4"/>
    <w:rsid w:val="007F6E93"/>
    <w:rsid w:val="007F701B"/>
    <w:rsid w:val="007F7801"/>
    <w:rsid w:val="008001DF"/>
    <w:rsid w:val="00800400"/>
    <w:rsid w:val="0080071B"/>
    <w:rsid w:val="00800882"/>
    <w:rsid w:val="00800E43"/>
    <w:rsid w:val="00801904"/>
    <w:rsid w:val="00801BB7"/>
    <w:rsid w:val="00802564"/>
    <w:rsid w:val="008027BD"/>
    <w:rsid w:val="00803DE1"/>
    <w:rsid w:val="008048A9"/>
    <w:rsid w:val="00805392"/>
    <w:rsid w:val="00805958"/>
    <w:rsid w:val="00805E6F"/>
    <w:rsid w:val="008061AE"/>
    <w:rsid w:val="008068C2"/>
    <w:rsid w:val="008109E4"/>
    <w:rsid w:val="00810D65"/>
    <w:rsid w:val="00810FEF"/>
    <w:rsid w:val="00811182"/>
    <w:rsid w:val="00811314"/>
    <w:rsid w:val="00811F48"/>
    <w:rsid w:val="008124DE"/>
    <w:rsid w:val="00812997"/>
    <w:rsid w:val="0081399B"/>
    <w:rsid w:val="00814867"/>
    <w:rsid w:val="00814F77"/>
    <w:rsid w:val="008151E5"/>
    <w:rsid w:val="0081534F"/>
    <w:rsid w:val="00815B5D"/>
    <w:rsid w:val="0081667C"/>
    <w:rsid w:val="0081695A"/>
    <w:rsid w:val="00817252"/>
    <w:rsid w:val="00817511"/>
    <w:rsid w:val="0081798E"/>
    <w:rsid w:val="008203FA"/>
    <w:rsid w:val="00821025"/>
    <w:rsid w:val="00821140"/>
    <w:rsid w:val="008211B2"/>
    <w:rsid w:val="00821443"/>
    <w:rsid w:val="00822A73"/>
    <w:rsid w:val="00823F68"/>
    <w:rsid w:val="0082447C"/>
    <w:rsid w:val="00824488"/>
    <w:rsid w:val="00824C94"/>
    <w:rsid w:val="00824DC7"/>
    <w:rsid w:val="00824FCE"/>
    <w:rsid w:val="008260D1"/>
    <w:rsid w:val="0082612B"/>
    <w:rsid w:val="00826800"/>
    <w:rsid w:val="008269B7"/>
    <w:rsid w:val="0082727B"/>
    <w:rsid w:val="00827290"/>
    <w:rsid w:val="008276EA"/>
    <w:rsid w:val="00827933"/>
    <w:rsid w:val="00827C8C"/>
    <w:rsid w:val="00830453"/>
    <w:rsid w:val="00830669"/>
    <w:rsid w:val="00831F6D"/>
    <w:rsid w:val="00832170"/>
    <w:rsid w:val="0083284C"/>
    <w:rsid w:val="00833902"/>
    <w:rsid w:val="00833B1F"/>
    <w:rsid w:val="008348DE"/>
    <w:rsid w:val="00834ECF"/>
    <w:rsid w:val="00836106"/>
    <w:rsid w:val="00836318"/>
    <w:rsid w:val="008367AA"/>
    <w:rsid w:val="00836CE7"/>
    <w:rsid w:val="00840485"/>
    <w:rsid w:val="00840782"/>
    <w:rsid w:val="00841BB7"/>
    <w:rsid w:val="00841DC4"/>
    <w:rsid w:val="008424CF"/>
    <w:rsid w:val="008431AA"/>
    <w:rsid w:val="0084321A"/>
    <w:rsid w:val="008434C2"/>
    <w:rsid w:val="00843DE6"/>
    <w:rsid w:val="00843E15"/>
    <w:rsid w:val="00843E52"/>
    <w:rsid w:val="00844254"/>
    <w:rsid w:val="00845D91"/>
    <w:rsid w:val="00845FF7"/>
    <w:rsid w:val="00846121"/>
    <w:rsid w:val="0084663D"/>
    <w:rsid w:val="00846854"/>
    <w:rsid w:val="00847907"/>
    <w:rsid w:val="00847C66"/>
    <w:rsid w:val="00850391"/>
    <w:rsid w:val="0085074E"/>
    <w:rsid w:val="00850A70"/>
    <w:rsid w:val="0085235F"/>
    <w:rsid w:val="0085277A"/>
    <w:rsid w:val="00852F8E"/>
    <w:rsid w:val="00852FE0"/>
    <w:rsid w:val="008538C2"/>
    <w:rsid w:val="00853911"/>
    <w:rsid w:val="00853DC2"/>
    <w:rsid w:val="00853FBC"/>
    <w:rsid w:val="0085477E"/>
    <w:rsid w:val="00854D6B"/>
    <w:rsid w:val="00854EEB"/>
    <w:rsid w:val="0085544B"/>
    <w:rsid w:val="00855854"/>
    <w:rsid w:val="0085604A"/>
    <w:rsid w:val="0085604D"/>
    <w:rsid w:val="00856667"/>
    <w:rsid w:val="00856A81"/>
    <w:rsid w:val="008570D3"/>
    <w:rsid w:val="0085799D"/>
    <w:rsid w:val="008604F7"/>
    <w:rsid w:val="00860BF1"/>
    <w:rsid w:val="00860E82"/>
    <w:rsid w:val="008613B3"/>
    <w:rsid w:val="008617C9"/>
    <w:rsid w:val="008625DE"/>
    <w:rsid w:val="00862CBB"/>
    <w:rsid w:val="00863095"/>
    <w:rsid w:val="008637D0"/>
    <w:rsid w:val="0086445C"/>
    <w:rsid w:val="008651E0"/>
    <w:rsid w:val="0086539E"/>
    <w:rsid w:val="00865445"/>
    <w:rsid w:val="00865615"/>
    <w:rsid w:val="00865C4F"/>
    <w:rsid w:val="00866AE7"/>
    <w:rsid w:val="00867C35"/>
    <w:rsid w:val="00867CBE"/>
    <w:rsid w:val="00867DCB"/>
    <w:rsid w:val="008700B6"/>
    <w:rsid w:val="00870153"/>
    <w:rsid w:val="00870519"/>
    <w:rsid w:val="0087075F"/>
    <w:rsid w:val="00871343"/>
    <w:rsid w:val="00871AE8"/>
    <w:rsid w:val="008728E5"/>
    <w:rsid w:val="00872D2E"/>
    <w:rsid w:val="00872F1D"/>
    <w:rsid w:val="00873136"/>
    <w:rsid w:val="008732CF"/>
    <w:rsid w:val="00873AE9"/>
    <w:rsid w:val="00874215"/>
    <w:rsid w:val="00875201"/>
    <w:rsid w:val="008754DB"/>
    <w:rsid w:val="00875B34"/>
    <w:rsid w:val="00875C13"/>
    <w:rsid w:val="0087656F"/>
    <w:rsid w:val="00876CB2"/>
    <w:rsid w:val="00876DE1"/>
    <w:rsid w:val="00876F76"/>
    <w:rsid w:val="0087735A"/>
    <w:rsid w:val="0088006B"/>
    <w:rsid w:val="00880555"/>
    <w:rsid w:val="00880D94"/>
    <w:rsid w:val="00880F7D"/>
    <w:rsid w:val="00881522"/>
    <w:rsid w:val="0088217A"/>
    <w:rsid w:val="00882E31"/>
    <w:rsid w:val="008859A4"/>
    <w:rsid w:val="00885BFE"/>
    <w:rsid w:val="00885DA1"/>
    <w:rsid w:val="00887537"/>
    <w:rsid w:val="00887755"/>
    <w:rsid w:val="00887AD0"/>
    <w:rsid w:val="00887E53"/>
    <w:rsid w:val="00887EE7"/>
    <w:rsid w:val="008906A5"/>
    <w:rsid w:val="00890759"/>
    <w:rsid w:val="00890C83"/>
    <w:rsid w:val="0089104D"/>
    <w:rsid w:val="00891D59"/>
    <w:rsid w:val="00891DD3"/>
    <w:rsid w:val="008920F4"/>
    <w:rsid w:val="008929BA"/>
    <w:rsid w:val="00894797"/>
    <w:rsid w:val="00894A29"/>
    <w:rsid w:val="00894AFC"/>
    <w:rsid w:val="00894B1F"/>
    <w:rsid w:val="00894F34"/>
    <w:rsid w:val="00895194"/>
    <w:rsid w:val="008956CB"/>
    <w:rsid w:val="00895D47"/>
    <w:rsid w:val="00896676"/>
    <w:rsid w:val="00896F4A"/>
    <w:rsid w:val="00897289"/>
    <w:rsid w:val="0089733D"/>
    <w:rsid w:val="00897459"/>
    <w:rsid w:val="008979B8"/>
    <w:rsid w:val="008A0C86"/>
    <w:rsid w:val="008A1078"/>
    <w:rsid w:val="008A144E"/>
    <w:rsid w:val="008A2637"/>
    <w:rsid w:val="008A2A12"/>
    <w:rsid w:val="008A2F42"/>
    <w:rsid w:val="008A364D"/>
    <w:rsid w:val="008A3FB6"/>
    <w:rsid w:val="008A44E0"/>
    <w:rsid w:val="008A495B"/>
    <w:rsid w:val="008A4967"/>
    <w:rsid w:val="008A4B24"/>
    <w:rsid w:val="008A4EA5"/>
    <w:rsid w:val="008A576D"/>
    <w:rsid w:val="008A5999"/>
    <w:rsid w:val="008A7907"/>
    <w:rsid w:val="008A7D50"/>
    <w:rsid w:val="008A7ED3"/>
    <w:rsid w:val="008B00C6"/>
    <w:rsid w:val="008B0BC8"/>
    <w:rsid w:val="008B13E0"/>
    <w:rsid w:val="008B17FA"/>
    <w:rsid w:val="008B248E"/>
    <w:rsid w:val="008B25FC"/>
    <w:rsid w:val="008B3285"/>
    <w:rsid w:val="008B3636"/>
    <w:rsid w:val="008B38F2"/>
    <w:rsid w:val="008B3A67"/>
    <w:rsid w:val="008B4729"/>
    <w:rsid w:val="008B565C"/>
    <w:rsid w:val="008B66F1"/>
    <w:rsid w:val="008B72C5"/>
    <w:rsid w:val="008B7306"/>
    <w:rsid w:val="008B79AF"/>
    <w:rsid w:val="008B7ACD"/>
    <w:rsid w:val="008C01F7"/>
    <w:rsid w:val="008C0F4F"/>
    <w:rsid w:val="008C1729"/>
    <w:rsid w:val="008C1730"/>
    <w:rsid w:val="008C3427"/>
    <w:rsid w:val="008C428D"/>
    <w:rsid w:val="008C45D8"/>
    <w:rsid w:val="008C465F"/>
    <w:rsid w:val="008C4CA0"/>
    <w:rsid w:val="008C5064"/>
    <w:rsid w:val="008C5FC6"/>
    <w:rsid w:val="008C6581"/>
    <w:rsid w:val="008C6A70"/>
    <w:rsid w:val="008C6ADD"/>
    <w:rsid w:val="008C7394"/>
    <w:rsid w:val="008C75EB"/>
    <w:rsid w:val="008D0FF0"/>
    <w:rsid w:val="008D12A1"/>
    <w:rsid w:val="008D12F2"/>
    <w:rsid w:val="008D1349"/>
    <w:rsid w:val="008D238B"/>
    <w:rsid w:val="008D2398"/>
    <w:rsid w:val="008D2AD9"/>
    <w:rsid w:val="008D3609"/>
    <w:rsid w:val="008D391A"/>
    <w:rsid w:val="008D3C3B"/>
    <w:rsid w:val="008D4D53"/>
    <w:rsid w:val="008D4DFD"/>
    <w:rsid w:val="008D5AC1"/>
    <w:rsid w:val="008D6839"/>
    <w:rsid w:val="008D69A4"/>
    <w:rsid w:val="008D6BEA"/>
    <w:rsid w:val="008D7055"/>
    <w:rsid w:val="008E0848"/>
    <w:rsid w:val="008E137A"/>
    <w:rsid w:val="008E18CD"/>
    <w:rsid w:val="008E2388"/>
    <w:rsid w:val="008E287C"/>
    <w:rsid w:val="008E2AAA"/>
    <w:rsid w:val="008E2F00"/>
    <w:rsid w:val="008E33F0"/>
    <w:rsid w:val="008E4A6D"/>
    <w:rsid w:val="008E4A9C"/>
    <w:rsid w:val="008E4D63"/>
    <w:rsid w:val="008E4DAA"/>
    <w:rsid w:val="008E4F8E"/>
    <w:rsid w:val="008E4FED"/>
    <w:rsid w:val="008E5169"/>
    <w:rsid w:val="008E5930"/>
    <w:rsid w:val="008E5CFF"/>
    <w:rsid w:val="008E6147"/>
    <w:rsid w:val="008E6660"/>
    <w:rsid w:val="008E6A04"/>
    <w:rsid w:val="008E7F40"/>
    <w:rsid w:val="008E7F53"/>
    <w:rsid w:val="008E7FA1"/>
    <w:rsid w:val="008F031C"/>
    <w:rsid w:val="008F0651"/>
    <w:rsid w:val="008F0E7F"/>
    <w:rsid w:val="008F0EAD"/>
    <w:rsid w:val="008F0F87"/>
    <w:rsid w:val="008F0FDA"/>
    <w:rsid w:val="008F106E"/>
    <w:rsid w:val="008F29F8"/>
    <w:rsid w:val="008F2F11"/>
    <w:rsid w:val="008F34AD"/>
    <w:rsid w:val="008F3893"/>
    <w:rsid w:val="008F3A92"/>
    <w:rsid w:val="008F3C05"/>
    <w:rsid w:val="008F3E51"/>
    <w:rsid w:val="008F43F7"/>
    <w:rsid w:val="008F4952"/>
    <w:rsid w:val="008F495B"/>
    <w:rsid w:val="008F4ABB"/>
    <w:rsid w:val="008F4BC8"/>
    <w:rsid w:val="008F4F3A"/>
    <w:rsid w:val="008F51EA"/>
    <w:rsid w:val="008F59FC"/>
    <w:rsid w:val="008F5D78"/>
    <w:rsid w:val="008F609A"/>
    <w:rsid w:val="008F672D"/>
    <w:rsid w:val="008F67D1"/>
    <w:rsid w:val="008F67F7"/>
    <w:rsid w:val="008F686D"/>
    <w:rsid w:val="008F6CA6"/>
    <w:rsid w:val="008F73EA"/>
    <w:rsid w:val="008F78B8"/>
    <w:rsid w:val="008F7F92"/>
    <w:rsid w:val="0090088B"/>
    <w:rsid w:val="00901083"/>
    <w:rsid w:val="009010FB"/>
    <w:rsid w:val="00901468"/>
    <w:rsid w:val="009014FD"/>
    <w:rsid w:val="009021A6"/>
    <w:rsid w:val="009028F1"/>
    <w:rsid w:val="00902AAB"/>
    <w:rsid w:val="00902E0A"/>
    <w:rsid w:val="00903403"/>
    <w:rsid w:val="009037C6"/>
    <w:rsid w:val="00903AC8"/>
    <w:rsid w:val="00903D28"/>
    <w:rsid w:val="00903DFB"/>
    <w:rsid w:val="009043F4"/>
    <w:rsid w:val="00905053"/>
    <w:rsid w:val="009055FF"/>
    <w:rsid w:val="009064F5"/>
    <w:rsid w:val="00906F56"/>
    <w:rsid w:val="00907A9D"/>
    <w:rsid w:val="009107FB"/>
    <w:rsid w:val="00910832"/>
    <w:rsid w:val="009117EC"/>
    <w:rsid w:val="00911DE8"/>
    <w:rsid w:val="00912535"/>
    <w:rsid w:val="009128E4"/>
    <w:rsid w:val="00912A77"/>
    <w:rsid w:val="00912C84"/>
    <w:rsid w:val="00913B61"/>
    <w:rsid w:val="00913CFE"/>
    <w:rsid w:val="009146E1"/>
    <w:rsid w:val="00914877"/>
    <w:rsid w:val="00914C5C"/>
    <w:rsid w:val="00914C96"/>
    <w:rsid w:val="00914CB6"/>
    <w:rsid w:val="00914FB2"/>
    <w:rsid w:val="0091652F"/>
    <w:rsid w:val="009173EE"/>
    <w:rsid w:val="0091757B"/>
    <w:rsid w:val="00917D04"/>
    <w:rsid w:val="00917F21"/>
    <w:rsid w:val="009203C9"/>
    <w:rsid w:val="00920D6D"/>
    <w:rsid w:val="0092224A"/>
    <w:rsid w:val="00922690"/>
    <w:rsid w:val="00925302"/>
    <w:rsid w:val="00926BE7"/>
    <w:rsid w:val="00926C84"/>
    <w:rsid w:val="00927626"/>
    <w:rsid w:val="00932B28"/>
    <w:rsid w:val="00932FD9"/>
    <w:rsid w:val="009331A6"/>
    <w:rsid w:val="009336AB"/>
    <w:rsid w:val="00933E29"/>
    <w:rsid w:val="00934250"/>
    <w:rsid w:val="0093445B"/>
    <w:rsid w:val="0093452F"/>
    <w:rsid w:val="0093485F"/>
    <w:rsid w:val="0093486F"/>
    <w:rsid w:val="009349EE"/>
    <w:rsid w:val="00934BCC"/>
    <w:rsid w:val="00935777"/>
    <w:rsid w:val="00935BCC"/>
    <w:rsid w:val="00935BF0"/>
    <w:rsid w:val="00935C5B"/>
    <w:rsid w:val="00935C8D"/>
    <w:rsid w:val="00935E94"/>
    <w:rsid w:val="00935FCC"/>
    <w:rsid w:val="009361DC"/>
    <w:rsid w:val="0093738E"/>
    <w:rsid w:val="009376BF"/>
    <w:rsid w:val="009377A1"/>
    <w:rsid w:val="00937954"/>
    <w:rsid w:val="00940246"/>
    <w:rsid w:val="009408FB"/>
    <w:rsid w:val="009409D5"/>
    <w:rsid w:val="009415D8"/>
    <w:rsid w:val="009416C3"/>
    <w:rsid w:val="00941C9C"/>
    <w:rsid w:val="00941CE2"/>
    <w:rsid w:val="009426F3"/>
    <w:rsid w:val="00942778"/>
    <w:rsid w:val="00943237"/>
    <w:rsid w:val="00943C52"/>
    <w:rsid w:val="00944357"/>
    <w:rsid w:val="009447B2"/>
    <w:rsid w:val="00944FD3"/>
    <w:rsid w:val="00946012"/>
    <w:rsid w:val="009463BA"/>
    <w:rsid w:val="00946421"/>
    <w:rsid w:val="0094668D"/>
    <w:rsid w:val="00946706"/>
    <w:rsid w:val="00946832"/>
    <w:rsid w:val="00946AEF"/>
    <w:rsid w:val="00946D73"/>
    <w:rsid w:val="00947D5B"/>
    <w:rsid w:val="00947D9E"/>
    <w:rsid w:val="00947E1A"/>
    <w:rsid w:val="00947FA1"/>
    <w:rsid w:val="0095015C"/>
    <w:rsid w:val="00950644"/>
    <w:rsid w:val="00950BD0"/>
    <w:rsid w:val="00950DDA"/>
    <w:rsid w:val="0095103E"/>
    <w:rsid w:val="009522CE"/>
    <w:rsid w:val="00952D60"/>
    <w:rsid w:val="00952FD1"/>
    <w:rsid w:val="00953BC0"/>
    <w:rsid w:val="00953DDA"/>
    <w:rsid w:val="00954825"/>
    <w:rsid w:val="00954845"/>
    <w:rsid w:val="00954E9D"/>
    <w:rsid w:val="00955080"/>
    <w:rsid w:val="0095572B"/>
    <w:rsid w:val="00956118"/>
    <w:rsid w:val="009566B5"/>
    <w:rsid w:val="009567F6"/>
    <w:rsid w:val="009571E2"/>
    <w:rsid w:val="0095759D"/>
    <w:rsid w:val="0095782F"/>
    <w:rsid w:val="009603C7"/>
    <w:rsid w:val="009604B5"/>
    <w:rsid w:val="00960E7F"/>
    <w:rsid w:val="009618AC"/>
    <w:rsid w:val="009618FF"/>
    <w:rsid w:val="00962020"/>
    <w:rsid w:val="0096224D"/>
    <w:rsid w:val="009624DF"/>
    <w:rsid w:val="00962844"/>
    <w:rsid w:val="00962D6F"/>
    <w:rsid w:val="009634C7"/>
    <w:rsid w:val="0096362B"/>
    <w:rsid w:val="0096404E"/>
    <w:rsid w:val="0096416D"/>
    <w:rsid w:val="00964201"/>
    <w:rsid w:val="00964758"/>
    <w:rsid w:val="00964C28"/>
    <w:rsid w:val="00964CF0"/>
    <w:rsid w:val="009655F0"/>
    <w:rsid w:val="00965898"/>
    <w:rsid w:val="009661E4"/>
    <w:rsid w:val="00966828"/>
    <w:rsid w:val="0096698C"/>
    <w:rsid w:val="00966CB7"/>
    <w:rsid w:val="00966F7A"/>
    <w:rsid w:val="00967146"/>
    <w:rsid w:val="009675AA"/>
    <w:rsid w:val="00970317"/>
    <w:rsid w:val="009709A1"/>
    <w:rsid w:val="009716DB"/>
    <w:rsid w:val="00971702"/>
    <w:rsid w:val="00971BF3"/>
    <w:rsid w:val="00972150"/>
    <w:rsid w:val="00973023"/>
    <w:rsid w:val="00973125"/>
    <w:rsid w:val="009731E1"/>
    <w:rsid w:val="0097395C"/>
    <w:rsid w:val="0097428A"/>
    <w:rsid w:val="00974C93"/>
    <w:rsid w:val="009761AE"/>
    <w:rsid w:val="009763E9"/>
    <w:rsid w:val="0097750C"/>
    <w:rsid w:val="0097787B"/>
    <w:rsid w:val="00977C23"/>
    <w:rsid w:val="00981A59"/>
    <w:rsid w:val="00981A84"/>
    <w:rsid w:val="0098219E"/>
    <w:rsid w:val="0098329D"/>
    <w:rsid w:val="0098397F"/>
    <w:rsid w:val="00984077"/>
    <w:rsid w:val="00984C37"/>
    <w:rsid w:val="00984DA4"/>
    <w:rsid w:val="009857EC"/>
    <w:rsid w:val="00985AED"/>
    <w:rsid w:val="0098727C"/>
    <w:rsid w:val="00987387"/>
    <w:rsid w:val="009902A8"/>
    <w:rsid w:val="0099064C"/>
    <w:rsid w:val="009915AA"/>
    <w:rsid w:val="009917CB"/>
    <w:rsid w:val="0099183D"/>
    <w:rsid w:val="00991C3D"/>
    <w:rsid w:val="00991CDD"/>
    <w:rsid w:val="00992746"/>
    <w:rsid w:val="00992A4D"/>
    <w:rsid w:val="00993C3F"/>
    <w:rsid w:val="0099488B"/>
    <w:rsid w:val="00994EB4"/>
    <w:rsid w:val="009952F3"/>
    <w:rsid w:val="00995A94"/>
    <w:rsid w:val="0099629B"/>
    <w:rsid w:val="0099632E"/>
    <w:rsid w:val="00996664"/>
    <w:rsid w:val="0099744D"/>
    <w:rsid w:val="00997691"/>
    <w:rsid w:val="00997B9F"/>
    <w:rsid w:val="009A0155"/>
    <w:rsid w:val="009A05BC"/>
    <w:rsid w:val="009A0914"/>
    <w:rsid w:val="009A0AC9"/>
    <w:rsid w:val="009A1685"/>
    <w:rsid w:val="009A2BAE"/>
    <w:rsid w:val="009A3005"/>
    <w:rsid w:val="009A36B6"/>
    <w:rsid w:val="009A4E56"/>
    <w:rsid w:val="009A53DC"/>
    <w:rsid w:val="009A5C06"/>
    <w:rsid w:val="009A67E4"/>
    <w:rsid w:val="009A6984"/>
    <w:rsid w:val="009A6AE2"/>
    <w:rsid w:val="009A73BF"/>
    <w:rsid w:val="009A7A8E"/>
    <w:rsid w:val="009A7AFB"/>
    <w:rsid w:val="009A7C9D"/>
    <w:rsid w:val="009A7F6D"/>
    <w:rsid w:val="009B0121"/>
    <w:rsid w:val="009B0D99"/>
    <w:rsid w:val="009B153B"/>
    <w:rsid w:val="009B1672"/>
    <w:rsid w:val="009B256E"/>
    <w:rsid w:val="009B2950"/>
    <w:rsid w:val="009B2F38"/>
    <w:rsid w:val="009B3E58"/>
    <w:rsid w:val="009B476E"/>
    <w:rsid w:val="009B5276"/>
    <w:rsid w:val="009B5425"/>
    <w:rsid w:val="009B5988"/>
    <w:rsid w:val="009B637A"/>
    <w:rsid w:val="009B6BEB"/>
    <w:rsid w:val="009B74B5"/>
    <w:rsid w:val="009B7716"/>
    <w:rsid w:val="009B7EEE"/>
    <w:rsid w:val="009C0753"/>
    <w:rsid w:val="009C07B9"/>
    <w:rsid w:val="009C1064"/>
    <w:rsid w:val="009C164A"/>
    <w:rsid w:val="009C18D3"/>
    <w:rsid w:val="009C29CD"/>
    <w:rsid w:val="009C2ADB"/>
    <w:rsid w:val="009C2B8A"/>
    <w:rsid w:val="009C3239"/>
    <w:rsid w:val="009C3AAB"/>
    <w:rsid w:val="009C3B9A"/>
    <w:rsid w:val="009C40E1"/>
    <w:rsid w:val="009C416C"/>
    <w:rsid w:val="009C4FD4"/>
    <w:rsid w:val="009C50DA"/>
    <w:rsid w:val="009C5263"/>
    <w:rsid w:val="009C528D"/>
    <w:rsid w:val="009C5A35"/>
    <w:rsid w:val="009C6A6C"/>
    <w:rsid w:val="009C7B58"/>
    <w:rsid w:val="009C7FAE"/>
    <w:rsid w:val="009D037A"/>
    <w:rsid w:val="009D0505"/>
    <w:rsid w:val="009D0563"/>
    <w:rsid w:val="009D07AC"/>
    <w:rsid w:val="009D0D44"/>
    <w:rsid w:val="009D1B39"/>
    <w:rsid w:val="009D1D65"/>
    <w:rsid w:val="009D2194"/>
    <w:rsid w:val="009D2DAD"/>
    <w:rsid w:val="009D2F7A"/>
    <w:rsid w:val="009D33D5"/>
    <w:rsid w:val="009D395C"/>
    <w:rsid w:val="009D5076"/>
    <w:rsid w:val="009D5DB5"/>
    <w:rsid w:val="009D6A36"/>
    <w:rsid w:val="009D6AC7"/>
    <w:rsid w:val="009D7AD3"/>
    <w:rsid w:val="009E0150"/>
    <w:rsid w:val="009E02E6"/>
    <w:rsid w:val="009E0616"/>
    <w:rsid w:val="009E095A"/>
    <w:rsid w:val="009E182A"/>
    <w:rsid w:val="009E1F5E"/>
    <w:rsid w:val="009E2A87"/>
    <w:rsid w:val="009E30B8"/>
    <w:rsid w:val="009E32A3"/>
    <w:rsid w:val="009E3D6A"/>
    <w:rsid w:val="009E48AE"/>
    <w:rsid w:val="009E4C49"/>
    <w:rsid w:val="009E581C"/>
    <w:rsid w:val="009E760B"/>
    <w:rsid w:val="009E7683"/>
    <w:rsid w:val="009E7BA5"/>
    <w:rsid w:val="009F01BB"/>
    <w:rsid w:val="009F157C"/>
    <w:rsid w:val="009F1673"/>
    <w:rsid w:val="009F223A"/>
    <w:rsid w:val="009F25A7"/>
    <w:rsid w:val="009F282D"/>
    <w:rsid w:val="009F2DBA"/>
    <w:rsid w:val="009F30F5"/>
    <w:rsid w:val="009F3A09"/>
    <w:rsid w:val="009F4098"/>
    <w:rsid w:val="009F4466"/>
    <w:rsid w:val="009F50B6"/>
    <w:rsid w:val="009F5AF0"/>
    <w:rsid w:val="00A002B9"/>
    <w:rsid w:val="00A003F5"/>
    <w:rsid w:val="00A00650"/>
    <w:rsid w:val="00A011DE"/>
    <w:rsid w:val="00A01D7A"/>
    <w:rsid w:val="00A022E1"/>
    <w:rsid w:val="00A02559"/>
    <w:rsid w:val="00A02654"/>
    <w:rsid w:val="00A026EF"/>
    <w:rsid w:val="00A02BB5"/>
    <w:rsid w:val="00A02CFF"/>
    <w:rsid w:val="00A037A2"/>
    <w:rsid w:val="00A039EB"/>
    <w:rsid w:val="00A045C6"/>
    <w:rsid w:val="00A0621C"/>
    <w:rsid w:val="00A06387"/>
    <w:rsid w:val="00A06485"/>
    <w:rsid w:val="00A06677"/>
    <w:rsid w:val="00A0702E"/>
    <w:rsid w:val="00A07432"/>
    <w:rsid w:val="00A0768B"/>
    <w:rsid w:val="00A07D14"/>
    <w:rsid w:val="00A10233"/>
    <w:rsid w:val="00A10C85"/>
    <w:rsid w:val="00A11B55"/>
    <w:rsid w:val="00A12076"/>
    <w:rsid w:val="00A12938"/>
    <w:rsid w:val="00A12B42"/>
    <w:rsid w:val="00A12C6B"/>
    <w:rsid w:val="00A131A4"/>
    <w:rsid w:val="00A13923"/>
    <w:rsid w:val="00A13B10"/>
    <w:rsid w:val="00A1416B"/>
    <w:rsid w:val="00A14E8F"/>
    <w:rsid w:val="00A14FA6"/>
    <w:rsid w:val="00A15C6A"/>
    <w:rsid w:val="00A15D2C"/>
    <w:rsid w:val="00A1699A"/>
    <w:rsid w:val="00A16BCD"/>
    <w:rsid w:val="00A16BEB"/>
    <w:rsid w:val="00A1760D"/>
    <w:rsid w:val="00A1794B"/>
    <w:rsid w:val="00A17ECF"/>
    <w:rsid w:val="00A2016E"/>
    <w:rsid w:val="00A20D03"/>
    <w:rsid w:val="00A2116A"/>
    <w:rsid w:val="00A216FB"/>
    <w:rsid w:val="00A21719"/>
    <w:rsid w:val="00A224C3"/>
    <w:rsid w:val="00A228D7"/>
    <w:rsid w:val="00A22E7F"/>
    <w:rsid w:val="00A22F4E"/>
    <w:rsid w:val="00A2440C"/>
    <w:rsid w:val="00A24D69"/>
    <w:rsid w:val="00A24EB4"/>
    <w:rsid w:val="00A25021"/>
    <w:rsid w:val="00A2531A"/>
    <w:rsid w:val="00A25B05"/>
    <w:rsid w:val="00A25B5A"/>
    <w:rsid w:val="00A263A5"/>
    <w:rsid w:val="00A276DA"/>
    <w:rsid w:val="00A2778E"/>
    <w:rsid w:val="00A2796A"/>
    <w:rsid w:val="00A27A91"/>
    <w:rsid w:val="00A30194"/>
    <w:rsid w:val="00A30FA6"/>
    <w:rsid w:val="00A31653"/>
    <w:rsid w:val="00A31CD1"/>
    <w:rsid w:val="00A32124"/>
    <w:rsid w:val="00A32AC9"/>
    <w:rsid w:val="00A32C25"/>
    <w:rsid w:val="00A32D7B"/>
    <w:rsid w:val="00A32FEB"/>
    <w:rsid w:val="00A3315A"/>
    <w:rsid w:val="00A3382B"/>
    <w:rsid w:val="00A34FFD"/>
    <w:rsid w:val="00A35131"/>
    <w:rsid w:val="00A351BD"/>
    <w:rsid w:val="00A3549B"/>
    <w:rsid w:val="00A35AB5"/>
    <w:rsid w:val="00A35B2B"/>
    <w:rsid w:val="00A36642"/>
    <w:rsid w:val="00A3792A"/>
    <w:rsid w:val="00A40092"/>
    <w:rsid w:val="00A409E9"/>
    <w:rsid w:val="00A40D34"/>
    <w:rsid w:val="00A415C8"/>
    <w:rsid w:val="00A41640"/>
    <w:rsid w:val="00A41C2E"/>
    <w:rsid w:val="00A41E77"/>
    <w:rsid w:val="00A420FD"/>
    <w:rsid w:val="00A4218B"/>
    <w:rsid w:val="00A427DD"/>
    <w:rsid w:val="00A4296A"/>
    <w:rsid w:val="00A42C91"/>
    <w:rsid w:val="00A435B0"/>
    <w:rsid w:val="00A435F7"/>
    <w:rsid w:val="00A4371C"/>
    <w:rsid w:val="00A443AB"/>
    <w:rsid w:val="00A44962"/>
    <w:rsid w:val="00A44EDD"/>
    <w:rsid w:val="00A4579D"/>
    <w:rsid w:val="00A4664D"/>
    <w:rsid w:val="00A47121"/>
    <w:rsid w:val="00A4731B"/>
    <w:rsid w:val="00A47668"/>
    <w:rsid w:val="00A47A57"/>
    <w:rsid w:val="00A5053B"/>
    <w:rsid w:val="00A51127"/>
    <w:rsid w:val="00A514C6"/>
    <w:rsid w:val="00A516E0"/>
    <w:rsid w:val="00A52AD9"/>
    <w:rsid w:val="00A52DF7"/>
    <w:rsid w:val="00A52F9A"/>
    <w:rsid w:val="00A538E4"/>
    <w:rsid w:val="00A540E6"/>
    <w:rsid w:val="00A54689"/>
    <w:rsid w:val="00A55813"/>
    <w:rsid w:val="00A564AC"/>
    <w:rsid w:val="00A56FF1"/>
    <w:rsid w:val="00A5775B"/>
    <w:rsid w:val="00A57B7B"/>
    <w:rsid w:val="00A606F9"/>
    <w:rsid w:val="00A60CEA"/>
    <w:rsid w:val="00A6176E"/>
    <w:rsid w:val="00A628AD"/>
    <w:rsid w:val="00A62E23"/>
    <w:rsid w:val="00A63679"/>
    <w:rsid w:val="00A638D0"/>
    <w:rsid w:val="00A63A3D"/>
    <w:rsid w:val="00A63ADE"/>
    <w:rsid w:val="00A64D67"/>
    <w:rsid w:val="00A64FE4"/>
    <w:rsid w:val="00A65108"/>
    <w:rsid w:val="00A654BF"/>
    <w:rsid w:val="00A655C1"/>
    <w:rsid w:val="00A65E77"/>
    <w:rsid w:val="00A661D7"/>
    <w:rsid w:val="00A665E7"/>
    <w:rsid w:val="00A66736"/>
    <w:rsid w:val="00A67A85"/>
    <w:rsid w:val="00A67BC8"/>
    <w:rsid w:val="00A701C2"/>
    <w:rsid w:val="00A70D19"/>
    <w:rsid w:val="00A70EA3"/>
    <w:rsid w:val="00A70F41"/>
    <w:rsid w:val="00A71792"/>
    <w:rsid w:val="00A71EE5"/>
    <w:rsid w:val="00A71FDE"/>
    <w:rsid w:val="00A72B4F"/>
    <w:rsid w:val="00A73182"/>
    <w:rsid w:val="00A73280"/>
    <w:rsid w:val="00A73406"/>
    <w:rsid w:val="00A73E6B"/>
    <w:rsid w:val="00A746CD"/>
    <w:rsid w:val="00A7491F"/>
    <w:rsid w:val="00A74A75"/>
    <w:rsid w:val="00A74C1A"/>
    <w:rsid w:val="00A756B8"/>
    <w:rsid w:val="00A75B28"/>
    <w:rsid w:val="00A76161"/>
    <w:rsid w:val="00A762C2"/>
    <w:rsid w:val="00A763AE"/>
    <w:rsid w:val="00A764D2"/>
    <w:rsid w:val="00A76B73"/>
    <w:rsid w:val="00A76D74"/>
    <w:rsid w:val="00A770CD"/>
    <w:rsid w:val="00A7797A"/>
    <w:rsid w:val="00A80220"/>
    <w:rsid w:val="00A80512"/>
    <w:rsid w:val="00A81081"/>
    <w:rsid w:val="00A8133F"/>
    <w:rsid w:val="00A81D4C"/>
    <w:rsid w:val="00A82056"/>
    <w:rsid w:val="00A821EC"/>
    <w:rsid w:val="00A8229E"/>
    <w:rsid w:val="00A8323E"/>
    <w:rsid w:val="00A833E3"/>
    <w:rsid w:val="00A836E1"/>
    <w:rsid w:val="00A837CD"/>
    <w:rsid w:val="00A83DE7"/>
    <w:rsid w:val="00A84355"/>
    <w:rsid w:val="00A843E4"/>
    <w:rsid w:val="00A84FC9"/>
    <w:rsid w:val="00A854E6"/>
    <w:rsid w:val="00A85B7B"/>
    <w:rsid w:val="00A86A23"/>
    <w:rsid w:val="00A8773D"/>
    <w:rsid w:val="00A87A1F"/>
    <w:rsid w:val="00A87AB5"/>
    <w:rsid w:val="00A87FFD"/>
    <w:rsid w:val="00A90655"/>
    <w:rsid w:val="00A90C36"/>
    <w:rsid w:val="00A91589"/>
    <w:rsid w:val="00A91D6C"/>
    <w:rsid w:val="00A92970"/>
    <w:rsid w:val="00A929C6"/>
    <w:rsid w:val="00A93273"/>
    <w:rsid w:val="00A93980"/>
    <w:rsid w:val="00A944F1"/>
    <w:rsid w:val="00A945B3"/>
    <w:rsid w:val="00A94DB7"/>
    <w:rsid w:val="00A95706"/>
    <w:rsid w:val="00A9589E"/>
    <w:rsid w:val="00A96DD2"/>
    <w:rsid w:val="00A9716B"/>
    <w:rsid w:val="00A97315"/>
    <w:rsid w:val="00A97641"/>
    <w:rsid w:val="00A97710"/>
    <w:rsid w:val="00A97E1F"/>
    <w:rsid w:val="00AA0587"/>
    <w:rsid w:val="00AA0BD2"/>
    <w:rsid w:val="00AA1067"/>
    <w:rsid w:val="00AA179E"/>
    <w:rsid w:val="00AA1CD8"/>
    <w:rsid w:val="00AA23AC"/>
    <w:rsid w:val="00AA2B11"/>
    <w:rsid w:val="00AA2EB6"/>
    <w:rsid w:val="00AA2F1F"/>
    <w:rsid w:val="00AA31AA"/>
    <w:rsid w:val="00AA3216"/>
    <w:rsid w:val="00AA3F4C"/>
    <w:rsid w:val="00AA3FE4"/>
    <w:rsid w:val="00AA5D41"/>
    <w:rsid w:val="00AA5E34"/>
    <w:rsid w:val="00AA6721"/>
    <w:rsid w:val="00AA67C2"/>
    <w:rsid w:val="00AA6829"/>
    <w:rsid w:val="00AA6D62"/>
    <w:rsid w:val="00AA6E80"/>
    <w:rsid w:val="00AA6F4D"/>
    <w:rsid w:val="00AA722C"/>
    <w:rsid w:val="00AA744B"/>
    <w:rsid w:val="00AB026F"/>
    <w:rsid w:val="00AB0341"/>
    <w:rsid w:val="00AB04EB"/>
    <w:rsid w:val="00AB0665"/>
    <w:rsid w:val="00AB0911"/>
    <w:rsid w:val="00AB0E59"/>
    <w:rsid w:val="00AB0F19"/>
    <w:rsid w:val="00AB192A"/>
    <w:rsid w:val="00AB1FFE"/>
    <w:rsid w:val="00AB371E"/>
    <w:rsid w:val="00AB3DAC"/>
    <w:rsid w:val="00AB53F6"/>
    <w:rsid w:val="00AB5666"/>
    <w:rsid w:val="00AB5B51"/>
    <w:rsid w:val="00AB5B52"/>
    <w:rsid w:val="00AB5D5D"/>
    <w:rsid w:val="00AB6262"/>
    <w:rsid w:val="00AB654A"/>
    <w:rsid w:val="00AB6931"/>
    <w:rsid w:val="00AB738F"/>
    <w:rsid w:val="00AB7703"/>
    <w:rsid w:val="00AB7C54"/>
    <w:rsid w:val="00AC08EE"/>
    <w:rsid w:val="00AC0A72"/>
    <w:rsid w:val="00AC15D2"/>
    <w:rsid w:val="00AC1A19"/>
    <w:rsid w:val="00AC1E63"/>
    <w:rsid w:val="00AC2191"/>
    <w:rsid w:val="00AC231E"/>
    <w:rsid w:val="00AC2A75"/>
    <w:rsid w:val="00AC34BE"/>
    <w:rsid w:val="00AC39C1"/>
    <w:rsid w:val="00AC3A5E"/>
    <w:rsid w:val="00AC3FE4"/>
    <w:rsid w:val="00AC49CC"/>
    <w:rsid w:val="00AC4FEA"/>
    <w:rsid w:val="00AC550A"/>
    <w:rsid w:val="00AC5B26"/>
    <w:rsid w:val="00AC5FC9"/>
    <w:rsid w:val="00AC5FCB"/>
    <w:rsid w:val="00AC6046"/>
    <w:rsid w:val="00AC667A"/>
    <w:rsid w:val="00AC6911"/>
    <w:rsid w:val="00AC7E1C"/>
    <w:rsid w:val="00AD0145"/>
    <w:rsid w:val="00AD0255"/>
    <w:rsid w:val="00AD0712"/>
    <w:rsid w:val="00AD097A"/>
    <w:rsid w:val="00AD0F74"/>
    <w:rsid w:val="00AD1D05"/>
    <w:rsid w:val="00AD2455"/>
    <w:rsid w:val="00AD2969"/>
    <w:rsid w:val="00AD2ADD"/>
    <w:rsid w:val="00AD2E04"/>
    <w:rsid w:val="00AD3039"/>
    <w:rsid w:val="00AD35BA"/>
    <w:rsid w:val="00AD3CA4"/>
    <w:rsid w:val="00AD40E9"/>
    <w:rsid w:val="00AD5322"/>
    <w:rsid w:val="00AD5540"/>
    <w:rsid w:val="00AD5DCE"/>
    <w:rsid w:val="00AD6644"/>
    <w:rsid w:val="00AD6A2D"/>
    <w:rsid w:val="00AD6D0E"/>
    <w:rsid w:val="00AD7406"/>
    <w:rsid w:val="00AD79F4"/>
    <w:rsid w:val="00AE0708"/>
    <w:rsid w:val="00AE1088"/>
    <w:rsid w:val="00AE1245"/>
    <w:rsid w:val="00AE17F1"/>
    <w:rsid w:val="00AE1916"/>
    <w:rsid w:val="00AE2CBD"/>
    <w:rsid w:val="00AE2E8E"/>
    <w:rsid w:val="00AE2F6B"/>
    <w:rsid w:val="00AE3A71"/>
    <w:rsid w:val="00AE43A0"/>
    <w:rsid w:val="00AE48B2"/>
    <w:rsid w:val="00AE490D"/>
    <w:rsid w:val="00AE4B7D"/>
    <w:rsid w:val="00AE4F3B"/>
    <w:rsid w:val="00AE5529"/>
    <w:rsid w:val="00AE5A04"/>
    <w:rsid w:val="00AE6306"/>
    <w:rsid w:val="00AE6DB2"/>
    <w:rsid w:val="00AE7213"/>
    <w:rsid w:val="00AE7309"/>
    <w:rsid w:val="00AF047B"/>
    <w:rsid w:val="00AF0CDA"/>
    <w:rsid w:val="00AF1A4D"/>
    <w:rsid w:val="00AF27A9"/>
    <w:rsid w:val="00AF2D5E"/>
    <w:rsid w:val="00AF3571"/>
    <w:rsid w:val="00AF49AC"/>
    <w:rsid w:val="00AF5269"/>
    <w:rsid w:val="00AF7118"/>
    <w:rsid w:val="00AF71C4"/>
    <w:rsid w:val="00AF7B03"/>
    <w:rsid w:val="00AF7BFA"/>
    <w:rsid w:val="00B00182"/>
    <w:rsid w:val="00B00D3F"/>
    <w:rsid w:val="00B017C6"/>
    <w:rsid w:val="00B01E2F"/>
    <w:rsid w:val="00B0210F"/>
    <w:rsid w:val="00B027F0"/>
    <w:rsid w:val="00B029E0"/>
    <w:rsid w:val="00B02F64"/>
    <w:rsid w:val="00B03068"/>
    <w:rsid w:val="00B06121"/>
    <w:rsid w:val="00B06515"/>
    <w:rsid w:val="00B065EC"/>
    <w:rsid w:val="00B068D0"/>
    <w:rsid w:val="00B06A0F"/>
    <w:rsid w:val="00B06F6B"/>
    <w:rsid w:val="00B070E6"/>
    <w:rsid w:val="00B07AB0"/>
    <w:rsid w:val="00B07CE5"/>
    <w:rsid w:val="00B103F7"/>
    <w:rsid w:val="00B108FF"/>
    <w:rsid w:val="00B10A1D"/>
    <w:rsid w:val="00B111BF"/>
    <w:rsid w:val="00B112C2"/>
    <w:rsid w:val="00B12847"/>
    <w:rsid w:val="00B12ACF"/>
    <w:rsid w:val="00B13724"/>
    <w:rsid w:val="00B13995"/>
    <w:rsid w:val="00B14160"/>
    <w:rsid w:val="00B145B9"/>
    <w:rsid w:val="00B14749"/>
    <w:rsid w:val="00B152CF"/>
    <w:rsid w:val="00B1676F"/>
    <w:rsid w:val="00B167BD"/>
    <w:rsid w:val="00B17877"/>
    <w:rsid w:val="00B17B4E"/>
    <w:rsid w:val="00B20851"/>
    <w:rsid w:val="00B20E0E"/>
    <w:rsid w:val="00B20FB3"/>
    <w:rsid w:val="00B2140B"/>
    <w:rsid w:val="00B21F25"/>
    <w:rsid w:val="00B220C7"/>
    <w:rsid w:val="00B2233A"/>
    <w:rsid w:val="00B225CC"/>
    <w:rsid w:val="00B2348F"/>
    <w:rsid w:val="00B23949"/>
    <w:rsid w:val="00B23B86"/>
    <w:rsid w:val="00B23F72"/>
    <w:rsid w:val="00B24A31"/>
    <w:rsid w:val="00B25009"/>
    <w:rsid w:val="00B2588E"/>
    <w:rsid w:val="00B2635C"/>
    <w:rsid w:val="00B26581"/>
    <w:rsid w:val="00B2699E"/>
    <w:rsid w:val="00B27604"/>
    <w:rsid w:val="00B2788A"/>
    <w:rsid w:val="00B27C1D"/>
    <w:rsid w:val="00B27DE5"/>
    <w:rsid w:val="00B307C7"/>
    <w:rsid w:val="00B30FD2"/>
    <w:rsid w:val="00B31BDF"/>
    <w:rsid w:val="00B32032"/>
    <w:rsid w:val="00B32186"/>
    <w:rsid w:val="00B32A3B"/>
    <w:rsid w:val="00B332C8"/>
    <w:rsid w:val="00B3434E"/>
    <w:rsid w:val="00B34EF7"/>
    <w:rsid w:val="00B3555C"/>
    <w:rsid w:val="00B357F0"/>
    <w:rsid w:val="00B359F2"/>
    <w:rsid w:val="00B35E56"/>
    <w:rsid w:val="00B35FE3"/>
    <w:rsid w:val="00B36791"/>
    <w:rsid w:val="00B371BB"/>
    <w:rsid w:val="00B406AF"/>
    <w:rsid w:val="00B40C5E"/>
    <w:rsid w:val="00B41976"/>
    <w:rsid w:val="00B41B25"/>
    <w:rsid w:val="00B42423"/>
    <w:rsid w:val="00B4317F"/>
    <w:rsid w:val="00B43465"/>
    <w:rsid w:val="00B441D7"/>
    <w:rsid w:val="00B44BDA"/>
    <w:rsid w:val="00B4590E"/>
    <w:rsid w:val="00B45BCF"/>
    <w:rsid w:val="00B472D8"/>
    <w:rsid w:val="00B4791B"/>
    <w:rsid w:val="00B512D9"/>
    <w:rsid w:val="00B51824"/>
    <w:rsid w:val="00B51915"/>
    <w:rsid w:val="00B5198C"/>
    <w:rsid w:val="00B51A6B"/>
    <w:rsid w:val="00B51E14"/>
    <w:rsid w:val="00B52371"/>
    <w:rsid w:val="00B52376"/>
    <w:rsid w:val="00B526B4"/>
    <w:rsid w:val="00B52B0A"/>
    <w:rsid w:val="00B5366C"/>
    <w:rsid w:val="00B54256"/>
    <w:rsid w:val="00B54F9D"/>
    <w:rsid w:val="00B55DD4"/>
    <w:rsid w:val="00B565E0"/>
    <w:rsid w:val="00B5670A"/>
    <w:rsid w:val="00B56CAF"/>
    <w:rsid w:val="00B56FA8"/>
    <w:rsid w:val="00B57444"/>
    <w:rsid w:val="00B60192"/>
    <w:rsid w:val="00B60D90"/>
    <w:rsid w:val="00B61102"/>
    <w:rsid w:val="00B61418"/>
    <w:rsid w:val="00B61ABC"/>
    <w:rsid w:val="00B61AE3"/>
    <w:rsid w:val="00B61BFF"/>
    <w:rsid w:val="00B63AD5"/>
    <w:rsid w:val="00B640A1"/>
    <w:rsid w:val="00B641B7"/>
    <w:rsid w:val="00B648A7"/>
    <w:rsid w:val="00B64FEF"/>
    <w:rsid w:val="00B6578B"/>
    <w:rsid w:val="00B65AEA"/>
    <w:rsid w:val="00B66C60"/>
    <w:rsid w:val="00B671B6"/>
    <w:rsid w:val="00B67425"/>
    <w:rsid w:val="00B67A78"/>
    <w:rsid w:val="00B67F7F"/>
    <w:rsid w:val="00B7014E"/>
    <w:rsid w:val="00B706D7"/>
    <w:rsid w:val="00B719CC"/>
    <w:rsid w:val="00B71C61"/>
    <w:rsid w:val="00B71DEC"/>
    <w:rsid w:val="00B71F36"/>
    <w:rsid w:val="00B7295E"/>
    <w:rsid w:val="00B72C78"/>
    <w:rsid w:val="00B72E36"/>
    <w:rsid w:val="00B73E9F"/>
    <w:rsid w:val="00B745A4"/>
    <w:rsid w:val="00B7460E"/>
    <w:rsid w:val="00B746E8"/>
    <w:rsid w:val="00B7494A"/>
    <w:rsid w:val="00B76A89"/>
    <w:rsid w:val="00B81A93"/>
    <w:rsid w:val="00B81E0F"/>
    <w:rsid w:val="00B82EDD"/>
    <w:rsid w:val="00B8375B"/>
    <w:rsid w:val="00B83C60"/>
    <w:rsid w:val="00B83DAE"/>
    <w:rsid w:val="00B846B8"/>
    <w:rsid w:val="00B852F1"/>
    <w:rsid w:val="00B85F29"/>
    <w:rsid w:val="00B8615F"/>
    <w:rsid w:val="00B866BE"/>
    <w:rsid w:val="00B869C6"/>
    <w:rsid w:val="00B86FF6"/>
    <w:rsid w:val="00B870A7"/>
    <w:rsid w:val="00B87333"/>
    <w:rsid w:val="00B901F4"/>
    <w:rsid w:val="00B91131"/>
    <w:rsid w:val="00B911F7"/>
    <w:rsid w:val="00B91C59"/>
    <w:rsid w:val="00B92253"/>
    <w:rsid w:val="00B925B3"/>
    <w:rsid w:val="00B92924"/>
    <w:rsid w:val="00B92962"/>
    <w:rsid w:val="00B92F05"/>
    <w:rsid w:val="00B941DF"/>
    <w:rsid w:val="00B94211"/>
    <w:rsid w:val="00B94CA2"/>
    <w:rsid w:val="00B94DCB"/>
    <w:rsid w:val="00B94FE0"/>
    <w:rsid w:val="00B9575B"/>
    <w:rsid w:val="00B95A10"/>
    <w:rsid w:val="00B96008"/>
    <w:rsid w:val="00B9628B"/>
    <w:rsid w:val="00B962B1"/>
    <w:rsid w:val="00B97C06"/>
    <w:rsid w:val="00B97DAF"/>
    <w:rsid w:val="00BA0E91"/>
    <w:rsid w:val="00BA186B"/>
    <w:rsid w:val="00BA1942"/>
    <w:rsid w:val="00BA3866"/>
    <w:rsid w:val="00BA3B92"/>
    <w:rsid w:val="00BA3EA0"/>
    <w:rsid w:val="00BA416C"/>
    <w:rsid w:val="00BA4958"/>
    <w:rsid w:val="00BA4F4F"/>
    <w:rsid w:val="00BA509A"/>
    <w:rsid w:val="00BA5B18"/>
    <w:rsid w:val="00BA5B57"/>
    <w:rsid w:val="00BA63F0"/>
    <w:rsid w:val="00BA69B9"/>
    <w:rsid w:val="00BA705D"/>
    <w:rsid w:val="00BA7AC3"/>
    <w:rsid w:val="00BA7C63"/>
    <w:rsid w:val="00BB0051"/>
    <w:rsid w:val="00BB007A"/>
    <w:rsid w:val="00BB0A4E"/>
    <w:rsid w:val="00BB0BC1"/>
    <w:rsid w:val="00BB123E"/>
    <w:rsid w:val="00BB158F"/>
    <w:rsid w:val="00BB1A4D"/>
    <w:rsid w:val="00BB24E1"/>
    <w:rsid w:val="00BB2BEB"/>
    <w:rsid w:val="00BB2CC8"/>
    <w:rsid w:val="00BB340D"/>
    <w:rsid w:val="00BB3D9E"/>
    <w:rsid w:val="00BB3EF9"/>
    <w:rsid w:val="00BB41A2"/>
    <w:rsid w:val="00BB44B0"/>
    <w:rsid w:val="00BB4FE3"/>
    <w:rsid w:val="00BB57D6"/>
    <w:rsid w:val="00BB615C"/>
    <w:rsid w:val="00BB61B0"/>
    <w:rsid w:val="00BB62DF"/>
    <w:rsid w:val="00BB6B49"/>
    <w:rsid w:val="00BB6C49"/>
    <w:rsid w:val="00BB7AC3"/>
    <w:rsid w:val="00BB7F7B"/>
    <w:rsid w:val="00BC057D"/>
    <w:rsid w:val="00BC116A"/>
    <w:rsid w:val="00BC1D5D"/>
    <w:rsid w:val="00BC1E5E"/>
    <w:rsid w:val="00BC29BB"/>
    <w:rsid w:val="00BC2A7B"/>
    <w:rsid w:val="00BC31DD"/>
    <w:rsid w:val="00BC3728"/>
    <w:rsid w:val="00BC37B2"/>
    <w:rsid w:val="00BC3997"/>
    <w:rsid w:val="00BC3C26"/>
    <w:rsid w:val="00BC467E"/>
    <w:rsid w:val="00BC4A7C"/>
    <w:rsid w:val="00BC4DDF"/>
    <w:rsid w:val="00BC4FEE"/>
    <w:rsid w:val="00BC5B0F"/>
    <w:rsid w:val="00BC6C52"/>
    <w:rsid w:val="00BC6EE4"/>
    <w:rsid w:val="00BC7126"/>
    <w:rsid w:val="00BC71CF"/>
    <w:rsid w:val="00BC7C20"/>
    <w:rsid w:val="00BD00B3"/>
    <w:rsid w:val="00BD028A"/>
    <w:rsid w:val="00BD0B97"/>
    <w:rsid w:val="00BD0D43"/>
    <w:rsid w:val="00BD0E17"/>
    <w:rsid w:val="00BD1258"/>
    <w:rsid w:val="00BD12B6"/>
    <w:rsid w:val="00BD1D94"/>
    <w:rsid w:val="00BD2286"/>
    <w:rsid w:val="00BD2325"/>
    <w:rsid w:val="00BD2E30"/>
    <w:rsid w:val="00BD3185"/>
    <w:rsid w:val="00BD3531"/>
    <w:rsid w:val="00BD3B58"/>
    <w:rsid w:val="00BD3C65"/>
    <w:rsid w:val="00BD4338"/>
    <w:rsid w:val="00BD4572"/>
    <w:rsid w:val="00BD5C55"/>
    <w:rsid w:val="00BD5FBB"/>
    <w:rsid w:val="00BD6240"/>
    <w:rsid w:val="00BD678F"/>
    <w:rsid w:val="00BD6F83"/>
    <w:rsid w:val="00BE00CE"/>
    <w:rsid w:val="00BE021D"/>
    <w:rsid w:val="00BE0E97"/>
    <w:rsid w:val="00BE15EA"/>
    <w:rsid w:val="00BE2227"/>
    <w:rsid w:val="00BE28C6"/>
    <w:rsid w:val="00BE2EFB"/>
    <w:rsid w:val="00BE397C"/>
    <w:rsid w:val="00BE4B42"/>
    <w:rsid w:val="00BE4FD3"/>
    <w:rsid w:val="00BE527C"/>
    <w:rsid w:val="00BE587B"/>
    <w:rsid w:val="00BE7520"/>
    <w:rsid w:val="00BE760F"/>
    <w:rsid w:val="00BE763F"/>
    <w:rsid w:val="00BE779A"/>
    <w:rsid w:val="00BE77BD"/>
    <w:rsid w:val="00BE7AC3"/>
    <w:rsid w:val="00BE7AD9"/>
    <w:rsid w:val="00BE7FB8"/>
    <w:rsid w:val="00BF01A3"/>
    <w:rsid w:val="00BF0567"/>
    <w:rsid w:val="00BF059D"/>
    <w:rsid w:val="00BF0D4F"/>
    <w:rsid w:val="00BF151E"/>
    <w:rsid w:val="00BF15A1"/>
    <w:rsid w:val="00BF1A44"/>
    <w:rsid w:val="00BF1A9B"/>
    <w:rsid w:val="00BF1B9F"/>
    <w:rsid w:val="00BF1E51"/>
    <w:rsid w:val="00BF255D"/>
    <w:rsid w:val="00BF25DE"/>
    <w:rsid w:val="00BF2698"/>
    <w:rsid w:val="00BF29DA"/>
    <w:rsid w:val="00BF2C92"/>
    <w:rsid w:val="00BF3581"/>
    <w:rsid w:val="00BF3ECD"/>
    <w:rsid w:val="00BF4A70"/>
    <w:rsid w:val="00BF4FB8"/>
    <w:rsid w:val="00BF53D4"/>
    <w:rsid w:val="00BF58AB"/>
    <w:rsid w:val="00BF5B12"/>
    <w:rsid w:val="00BF67E5"/>
    <w:rsid w:val="00BF7DB5"/>
    <w:rsid w:val="00C00B2A"/>
    <w:rsid w:val="00C00BB5"/>
    <w:rsid w:val="00C011B6"/>
    <w:rsid w:val="00C01CDC"/>
    <w:rsid w:val="00C0296C"/>
    <w:rsid w:val="00C0369F"/>
    <w:rsid w:val="00C03EE2"/>
    <w:rsid w:val="00C0536C"/>
    <w:rsid w:val="00C0546D"/>
    <w:rsid w:val="00C06B03"/>
    <w:rsid w:val="00C07159"/>
    <w:rsid w:val="00C077E1"/>
    <w:rsid w:val="00C07FAB"/>
    <w:rsid w:val="00C1111E"/>
    <w:rsid w:val="00C113AB"/>
    <w:rsid w:val="00C11623"/>
    <w:rsid w:val="00C116DE"/>
    <w:rsid w:val="00C118CA"/>
    <w:rsid w:val="00C118F0"/>
    <w:rsid w:val="00C11A33"/>
    <w:rsid w:val="00C11BA5"/>
    <w:rsid w:val="00C124FF"/>
    <w:rsid w:val="00C1277F"/>
    <w:rsid w:val="00C13641"/>
    <w:rsid w:val="00C13AE7"/>
    <w:rsid w:val="00C140B5"/>
    <w:rsid w:val="00C14191"/>
    <w:rsid w:val="00C141B2"/>
    <w:rsid w:val="00C1479D"/>
    <w:rsid w:val="00C15B1A"/>
    <w:rsid w:val="00C15CE0"/>
    <w:rsid w:val="00C15E0F"/>
    <w:rsid w:val="00C168E6"/>
    <w:rsid w:val="00C170D8"/>
    <w:rsid w:val="00C17715"/>
    <w:rsid w:val="00C178BD"/>
    <w:rsid w:val="00C179CD"/>
    <w:rsid w:val="00C217FC"/>
    <w:rsid w:val="00C21B48"/>
    <w:rsid w:val="00C22364"/>
    <w:rsid w:val="00C22C90"/>
    <w:rsid w:val="00C23059"/>
    <w:rsid w:val="00C233C8"/>
    <w:rsid w:val="00C23676"/>
    <w:rsid w:val="00C23AD7"/>
    <w:rsid w:val="00C23C0A"/>
    <w:rsid w:val="00C24DBB"/>
    <w:rsid w:val="00C24EB3"/>
    <w:rsid w:val="00C24F54"/>
    <w:rsid w:val="00C25454"/>
    <w:rsid w:val="00C2553B"/>
    <w:rsid w:val="00C25A24"/>
    <w:rsid w:val="00C264B0"/>
    <w:rsid w:val="00C268B2"/>
    <w:rsid w:val="00C26A64"/>
    <w:rsid w:val="00C26C7A"/>
    <w:rsid w:val="00C26CC2"/>
    <w:rsid w:val="00C26CED"/>
    <w:rsid w:val="00C27267"/>
    <w:rsid w:val="00C27508"/>
    <w:rsid w:val="00C27718"/>
    <w:rsid w:val="00C27F5A"/>
    <w:rsid w:val="00C303E4"/>
    <w:rsid w:val="00C309DB"/>
    <w:rsid w:val="00C31015"/>
    <w:rsid w:val="00C313CF"/>
    <w:rsid w:val="00C31F98"/>
    <w:rsid w:val="00C32123"/>
    <w:rsid w:val="00C324E3"/>
    <w:rsid w:val="00C32915"/>
    <w:rsid w:val="00C32A90"/>
    <w:rsid w:val="00C3454A"/>
    <w:rsid w:val="00C34B75"/>
    <w:rsid w:val="00C34CBF"/>
    <w:rsid w:val="00C354C7"/>
    <w:rsid w:val="00C3568B"/>
    <w:rsid w:val="00C369A3"/>
    <w:rsid w:val="00C37094"/>
    <w:rsid w:val="00C37BEC"/>
    <w:rsid w:val="00C404E6"/>
    <w:rsid w:val="00C40583"/>
    <w:rsid w:val="00C40C73"/>
    <w:rsid w:val="00C41380"/>
    <w:rsid w:val="00C414EF"/>
    <w:rsid w:val="00C41F7B"/>
    <w:rsid w:val="00C4206B"/>
    <w:rsid w:val="00C425A8"/>
    <w:rsid w:val="00C428E2"/>
    <w:rsid w:val="00C435AD"/>
    <w:rsid w:val="00C43D00"/>
    <w:rsid w:val="00C449F4"/>
    <w:rsid w:val="00C45121"/>
    <w:rsid w:val="00C45742"/>
    <w:rsid w:val="00C45A60"/>
    <w:rsid w:val="00C46846"/>
    <w:rsid w:val="00C46DCC"/>
    <w:rsid w:val="00C4771A"/>
    <w:rsid w:val="00C50B77"/>
    <w:rsid w:val="00C5174F"/>
    <w:rsid w:val="00C5261C"/>
    <w:rsid w:val="00C52857"/>
    <w:rsid w:val="00C528F7"/>
    <w:rsid w:val="00C52EB1"/>
    <w:rsid w:val="00C53189"/>
    <w:rsid w:val="00C53C63"/>
    <w:rsid w:val="00C53E3B"/>
    <w:rsid w:val="00C543A9"/>
    <w:rsid w:val="00C54682"/>
    <w:rsid w:val="00C550E9"/>
    <w:rsid w:val="00C563FF"/>
    <w:rsid w:val="00C56D2C"/>
    <w:rsid w:val="00C56D9C"/>
    <w:rsid w:val="00C57111"/>
    <w:rsid w:val="00C577B8"/>
    <w:rsid w:val="00C604EA"/>
    <w:rsid w:val="00C6066A"/>
    <w:rsid w:val="00C6077F"/>
    <w:rsid w:val="00C60D32"/>
    <w:rsid w:val="00C6104D"/>
    <w:rsid w:val="00C61D59"/>
    <w:rsid w:val="00C61D74"/>
    <w:rsid w:val="00C61DAC"/>
    <w:rsid w:val="00C6274A"/>
    <w:rsid w:val="00C62B08"/>
    <w:rsid w:val="00C630A6"/>
    <w:rsid w:val="00C632AB"/>
    <w:rsid w:val="00C6381E"/>
    <w:rsid w:val="00C63847"/>
    <w:rsid w:val="00C6427B"/>
    <w:rsid w:val="00C649C0"/>
    <w:rsid w:val="00C64E41"/>
    <w:rsid w:val="00C65B00"/>
    <w:rsid w:val="00C665BC"/>
    <w:rsid w:val="00C66F80"/>
    <w:rsid w:val="00C67226"/>
    <w:rsid w:val="00C67492"/>
    <w:rsid w:val="00C679DA"/>
    <w:rsid w:val="00C67AA2"/>
    <w:rsid w:val="00C67CD7"/>
    <w:rsid w:val="00C7051E"/>
    <w:rsid w:val="00C70F16"/>
    <w:rsid w:val="00C70FE4"/>
    <w:rsid w:val="00C7138B"/>
    <w:rsid w:val="00C71647"/>
    <w:rsid w:val="00C71948"/>
    <w:rsid w:val="00C71A40"/>
    <w:rsid w:val="00C72E1C"/>
    <w:rsid w:val="00C74AAF"/>
    <w:rsid w:val="00C74AF1"/>
    <w:rsid w:val="00C74E72"/>
    <w:rsid w:val="00C7525B"/>
    <w:rsid w:val="00C75394"/>
    <w:rsid w:val="00C760C4"/>
    <w:rsid w:val="00C76424"/>
    <w:rsid w:val="00C77500"/>
    <w:rsid w:val="00C77944"/>
    <w:rsid w:val="00C7795C"/>
    <w:rsid w:val="00C77996"/>
    <w:rsid w:val="00C8084E"/>
    <w:rsid w:val="00C80FB3"/>
    <w:rsid w:val="00C826EA"/>
    <w:rsid w:val="00C84053"/>
    <w:rsid w:val="00C84B44"/>
    <w:rsid w:val="00C85437"/>
    <w:rsid w:val="00C86696"/>
    <w:rsid w:val="00C87207"/>
    <w:rsid w:val="00C8747C"/>
    <w:rsid w:val="00C875EF"/>
    <w:rsid w:val="00C87ECC"/>
    <w:rsid w:val="00C902B3"/>
    <w:rsid w:val="00C9039B"/>
    <w:rsid w:val="00C90625"/>
    <w:rsid w:val="00C906DD"/>
    <w:rsid w:val="00C9091C"/>
    <w:rsid w:val="00C90B26"/>
    <w:rsid w:val="00C91112"/>
    <w:rsid w:val="00C914B3"/>
    <w:rsid w:val="00C91599"/>
    <w:rsid w:val="00C9316C"/>
    <w:rsid w:val="00C93447"/>
    <w:rsid w:val="00C93456"/>
    <w:rsid w:val="00C943F6"/>
    <w:rsid w:val="00C94427"/>
    <w:rsid w:val="00C94A3B"/>
    <w:rsid w:val="00C95B75"/>
    <w:rsid w:val="00C95E8D"/>
    <w:rsid w:val="00C95F1E"/>
    <w:rsid w:val="00C96AC4"/>
    <w:rsid w:val="00C97D52"/>
    <w:rsid w:val="00C97F0C"/>
    <w:rsid w:val="00CA0519"/>
    <w:rsid w:val="00CA0654"/>
    <w:rsid w:val="00CA0B1D"/>
    <w:rsid w:val="00CA10EC"/>
    <w:rsid w:val="00CA12C0"/>
    <w:rsid w:val="00CA204C"/>
    <w:rsid w:val="00CA2825"/>
    <w:rsid w:val="00CA345B"/>
    <w:rsid w:val="00CA3559"/>
    <w:rsid w:val="00CA3729"/>
    <w:rsid w:val="00CA37FE"/>
    <w:rsid w:val="00CA38D1"/>
    <w:rsid w:val="00CA3F9D"/>
    <w:rsid w:val="00CA4076"/>
    <w:rsid w:val="00CA4AF2"/>
    <w:rsid w:val="00CA5014"/>
    <w:rsid w:val="00CA5929"/>
    <w:rsid w:val="00CA596D"/>
    <w:rsid w:val="00CA5A55"/>
    <w:rsid w:val="00CA5E1C"/>
    <w:rsid w:val="00CA7BF7"/>
    <w:rsid w:val="00CB05B3"/>
    <w:rsid w:val="00CB05FC"/>
    <w:rsid w:val="00CB077B"/>
    <w:rsid w:val="00CB08BB"/>
    <w:rsid w:val="00CB0941"/>
    <w:rsid w:val="00CB0952"/>
    <w:rsid w:val="00CB0CC1"/>
    <w:rsid w:val="00CB1082"/>
    <w:rsid w:val="00CB13D1"/>
    <w:rsid w:val="00CB1964"/>
    <w:rsid w:val="00CB1AA5"/>
    <w:rsid w:val="00CB2367"/>
    <w:rsid w:val="00CB2B84"/>
    <w:rsid w:val="00CB38E1"/>
    <w:rsid w:val="00CB3907"/>
    <w:rsid w:val="00CB3B54"/>
    <w:rsid w:val="00CB3C2F"/>
    <w:rsid w:val="00CB4B46"/>
    <w:rsid w:val="00CB4C1A"/>
    <w:rsid w:val="00CB5692"/>
    <w:rsid w:val="00CB581B"/>
    <w:rsid w:val="00CB5A6A"/>
    <w:rsid w:val="00CB5D5C"/>
    <w:rsid w:val="00CB60FC"/>
    <w:rsid w:val="00CB62AD"/>
    <w:rsid w:val="00CB7234"/>
    <w:rsid w:val="00CB7E4D"/>
    <w:rsid w:val="00CC00C5"/>
    <w:rsid w:val="00CC05CD"/>
    <w:rsid w:val="00CC0DCD"/>
    <w:rsid w:val="00CC154B"/>
    <w:rsid w:val="00CC16E8"/>
    <w:rsid w:val="00CC1F65"/>
    <w:rsid w:val="00CC2B60"/>
    <w:rsid w:val="00CC3AE5"/>
    <w:rsid w:val="00CC3BBB"/>
    <w:rsid w:val="00CC4EFB"/>
    <w:rsid w:val="00CC6024"/>
    <w:rsid w:val="00CC6822"/>
    <w:rsid w:val="00CC7CBC"/>
    <w:rsid w:val="00CC7E32"/>
    <w:rsid w:val="00CD07C3"/>
    <w:rsid w:val="00CD0DE9"/>
    <w:rsid w:val="00CD13E4"/>
    <w:rsid w:val="00CD1447"/>
    <w:rsid w:val="00CD162F"/>
    <w:rsid w:val="00CD33C7"/>
    <w:rsid w:val="00CD3BD2"/>
    <w:rsid w:val="00CD41E3"/>
    <w:rsid w:val="00CD4523"/>
    <w:rsid w:val="00CD490D"/>
    <w:rsid w:val="00CD4BA1"/>
    <w:rsid w:val="00CD5008"/>
    <w:rsid w:val="00CD5A0E"/>
    <w:rsid w:val="00CD649E"/>
    <w:rsid w:val="00CD6C8C"/>
    <w:rsid w:val="00CD7195"/>
    <w:rsid w:val="00CD7556"/>
    <w:rsid w:val="00CD7D57"/>
    <w:rsid w:val="00CE126E"/>
    <w:rsid w:val="00CE1929"/>
    <w:rsid w:val="00CE1CF3"/>
    <w:rsid w:val="00CE2EC1"/>
    <w:rsid w:val="00CE3310"/>
    <w:rsid w:val="00CE46C6"/>
    <w:rsid w:val="00CE52DC"/>
    <w:rsid w:val="00CE5911"/>
    <w:rsid w:val="00CE5A28"/>
    <w:rsid w:val="00CE5D59"/>
    <w:rsid w:val="00CE656B"/>
    <w:rsid w:val="00CE6788"/>
    <w:rsid w:val="00CE6892"/>
    <w:rsid w:val="00CE768E"/>
    <w:rsid w:val="00CE7788"/>
    <w:rsid w:val="00CE7837"/>
    <w:rsid w:val="00CE78DD"/>
    <w:rsid w:val="00CE796C"/>
    <w:rsid w:val="00CE7D20"/>
    <w:rsid w:val="00CE7D71"/>
    <w:rsid w:val="00CE7EE2"/>
    <w:rsid w:val="00CE7F7B"/>
    <w:rsid w:val="00CF190E"/>
    <w:rsid w:val="00CF1BD8"/>
    <w:rsid w:val="00CF1CC3"/>
    <w:rsid w:val="00CF25D3"/>
    <w:rsid w:val="00CF2814"/>
    <w:rsid w:val="00CF37FF"/>
    <w:rsid w:val="00CF41A1"/>
    <w:rsid w:val="00CF4694"/>
    <w:rsid w:val="00CF46CD"/>
    <w:rsid w:val="00CF5F64"/>
    <w:rsid w:val="00CF6E5C"/>
    <w:rsid w:val="00CF76C2"/>
    <w:rsid w:val="00CF78C6"/>
    <w:rsid w:val="00D0090A"/>
    <w:rsid w:val="00D01351"/>
    <w:rsid w:val="00D01516"/>
    <w:rsid w:val="00D0175F"/>
    <w:rsid w:val="00D01834"/>
    <w:rsid w:val="00D01B05"/>
    <w:rsid w:val="00D01C69"/>
    <w:rsid w:val="00D025DA"/>
    <w:rsid w:val="00D027AE"/>
    <w:rsid w:val="00D02812"/>
    <w:rsid w:val="00D02ACD"/>
    <w:rsid w:val="00D02F66"/>
    <w:rsid w:val="00D04659"/>
    <w:rsid w:val="00D056ED"/>
    <w:rsid w:val="00D05DD0"/>
    <w:rsid w:val="00D05F58"/>
    <w:rsid w:val="00D0635D"/>
    <w:rsid w:val="00D06CDD"/>
    <w:rsid w:val="00D07930"/>
    <w:rsid w:val="00D1013E"/>
    <w:rsid w:val="00D10310"/>
    <w:rsid w:val="00D113AA"/>
    <w:rsid w:val="00D11413"/>
    <w:rsid w:val="00D12F0E"/>
    <w:rsid w:val="00D1348A"/>
    <w:rsid w:val="00D13A85"/>
    <w:rsid w:val="00D13D99"/>
    <w:rsid w:val="00D143F1"/>
    <w:rsid w:val="00D14614"/>
    <w:rsid w:val="00D14B81"/>
    <w:rsid w:val="00D15151"/>
    <w:rsid w:val="00D15381"/>
    <w:rsid w:val="00D1547C"/>
    <w:rsid w:val="00D15EF2"/>
    <w:rsid w:val="00D1663A"/>
    <w:rsid w:val="00D16D38"/>
    <w:rsid w:val="00D17423"/>
    <w:rsid w:val="00D17CC1"/>
    <w:rsid w:val="00D17D70"/>
    <w:rsid w:val="00D17DCE"/>
    <w:rsid w:val="00D20626"/>
    <w:rsid w:val="00D20F63"/>
    <w:rsid w:val="00D2124F"/>
    <w:rsid w:val="00D212F6"/>
    <w:rsid w:val="00D2193A"/>
    <w:rsid w:val="00D21ADB"/>
    <w:rsid w:val="00D21DE7"/>
    <w:rsid w:val="00D21F31"/>
    <w:rsid w:val="00D220A4"/>
    <w:rsid w:val="00D22152"/>
    <w:rsid w:val="00D2320D"/>
    <w:rsid w:val="00D24608"/>
    <w:rsid w:val="00D24E99"/>
    <w:rsid w:val="00D25208"/>
    <w:rsid w:val="00D252D7"/>
    <w:rsid w:val="00D25589"/>
    <w:rsid w:val="00D25696"/>
    <w:rsid w:val="00D25961"/>
    <w:rsid w:val="00D26DC4"/>
    <w:rsid w:val="00D274DF"/>
    <w:rsid w:val="00D27A83"/>
    <w:rsid w:val="00D3013A"/>
    <w:rsid w:val="00D3083A"/>
    <w:rsid w:val="00D31251"/>
    <w:rsid w:val="00D31DFA"/>
    <w:rsid w:val="00D322BB"/>
    <w:rsid w:val="00D32A9F"/>
    <w:rsid w:val="00D32EE3"/>
    <w:rsid w:val="00D334C4"/>
    <w:rsid w:val="00D33762"/>
    <w:rsid w:val="00D33B17"/>
    <w:rsid w:val="00D33E94"/>
    <w:rsid w:val="00D341AA"/>
    <w:rsid w:val="00D347F8"/>
    <w:rsid w:val="00D348E9"/>
    <w:rsid w:val="00D34B8F"/>
    <w:rsid w:val="00D35B5C"/>
    <w:rsid w:val="00D35B8D"/>
    <w:rsid w:val="00D368BE"/>
    <w:rsid w:val="00D37166"/>
    <w:rsid w:val="00D37A02"/>
    <w:rsid w:val="00D37DF2"/>
    <w:rsid w:val="00D400E1"/>
    <w:rsid w:val="00D4033B"/>
    <w:rsid w:val="00D4110B"/>
    <w:rsid w:val="00D41795"/>
    <w:rsid w:val="00D4229A"/>
    <w:rsid w:val="00D434AC"/>
    <w:rsid w:val="00D43761"/>
    <w:rsid w:val="00D4505E"/>
    <w:rsid w:val="00D458D0"/>
    <w:rsid w:val="00D46361"/>
    <w:rsid w:val="00D471E7"/>
    <w:rsid w:val="00D47343"/>
    <w:rsid w:val="00D473BC"/>
    <w:rsid w:val="00D476EE"/>
    <w:rsid w:val="00D47BE1"/>
    <w:rsid w:val="00D47C0E"/>
    <w:rsid w:val="00D47C83"/>
    <w:rsid w:val="00D506D5"/>
    <w:rsid w:val="00D507EE"/>
    <w:rsid w:val="00D511D7"/>
    <w:rsid w:val="00D51856"/>
    <w:rsid w:val="00D52023"/>
    <w:rsid w:val="00D524A8"/>
    <w:rsid w:val="00D533C3"/>
    <w:rsid w:val="00D53537"/>
    <w:rsid w:val="00D539C8"/>
    <w:rsid w:val="00D5480B"/>
    <w:rsid w:val="00D54885"/>
    <w:rsid w:val="00D5519B"/>
    <w:rsid w:val="00D559AB"/>
    <w:rsid w:val="00D56820"/>
    <w:rsid w:val="00D56C45"/>
    <w:rsid w:val="00D56DD3"/>
    <w:rsid w:val="00D5716B"/>
    <w:rsid w:val="00D57D3D"/>
    <w:rsid w:val="00D57DBC"/>
    <w:rsid w:val="00D60006"/>
    <w:rsid w:val="00D6054F"/>
    <w:rsid w:val="00D60636"/>
    <w:rsid w:val="00D60759"/>
    <w:rsid w:val="00D60BD0"/>
    <w:rsid w:val="00D60BD8"/>
    <w:rsid w:val="00D60F58"/>
    <w:rsid w:val="00D61027"/>
    <w:rsid w:val="00D62D16"/>
    <w:rsid w:val="00D634D4"/>
    <w:rsid w:val="00D63958"/>
    <w:rsid w:val="00D645D8"/>
    <w:rsid w:val="00D645DC"/>
    <w:rsid w:val="00D648BA"/>
    <w:rsid w:val="00D64A68"/>
    <w:rsid w:val="00D66AFB"/>
    <w:rsid w:val="00D66F69"/>
    <w:rsid w:val="00D67266"/>
    <w:rsid w:val="00D672BD"/>
    <w:rsid w:val="00D675E4"/>
    <w:rsid w:val="00D67BFD"/>
    <w:rsid w:val="00D700BA"/>
    <w:rsid w:val="00D703DA"/>
    <w:rsid w:val="00D7075E"/>
    <w:rsid w:val="00D70C5E"/>
    <w:rsid w:val="00D71F34"/>
    <w:rsid w:val="00D721F1"/>
    <w:rsid w:val="00D72A50"/>
    <w:rsid w:val="00D72E57"/>
    <w:rsid w:val="00D7339C"/>
    <w:rsid w:val="00D736E5"/>
    <w:rsid w:val="00D73770"/>
    <w:rsid w:val="00D739BE"/>
    <w:rsid w:val="00D73EB9"/>
    <w:rsid w:val="00D743FF"/>
    <w:rsid w:val="00D746BC"/>
    <w:rsid w:val="00D74941"/>
    <w:rsid w:val="00D75879"/>
    <w:rsid w:val="00D759CE"/>
    <w:rsid w:val="00D766CB"/>
    <w:rsid w:val="00D768CC"/>
    <w:rsid w:val="00D76916"/>
    <w:rsid w:val="00D774DD"/>
    <w:rsid w:val="00D77562"/>
    <w:rsid w:val="00D80435"/>
    <w:rsid w:val="00D80DA6"/>
    <w:rsid w:val="00D80F8A"/>
    <w:rsid w:val="00D81944"/>
    <w:rsid w:val="00D8262F"/>
    <w:rsid w:val="00D82D43"/>
    <w:rsid w:val="00D831D0"/>
    <w:rsid w:val="00D83A7D"/>
    <w:rsid w:val="00D83E81"/>
    <w:rsid w:val="00D851E1"/>
    <w:rsid w:val="00D852E1"/>
    <w:rsid w:val="00D8564C"/>
    <w:rsid w:val="00D856BC"/>
    <w:rsid w:val="00D86339"/>
    <w:rsid w:val="00D86491"/>
    <w:rsid w:val="00D865AA"/>
    <w:rsid w:val="00D86971"/>
    <w:rsid w:val="00D8721B"/>
    <w:rsid w:val="00D872AB"/>
    <w:rsid w:val="00D87FDE"/>
    <w:rsid w:val="00D90517"/>
    <w:rsid w:val="00D90A77"/>
    <w:rsid w:val="00D91040"/>
    <w:rsid w:val="00D91592"/>
    <w:rsid w:val="00D930CC"/>
    <w:rsid w:val="00D938D1"/>
    <w:rsid w:val="00D93A86"/>
    <w:rsid w:val="00D93D7F"/>
    <w:rsid w:val="00D9437F"/>
    <w:rsid w:val="00D948EE"/>
    <w:rsid w:val="00D95176"/>
    <w:rsid w:val="00D966F5"/>
    <w:rsid w:val="00D96C65"/>
    <w:rsid w:val="00DA0C9D"/>
    <w:rsid w:val="00DA0E93"/>
    <w:rsid w:val="00DA1C46"/>
    <w:rsid w:val="00DA1E5B"/>
    <w:rsid w:val="00DA2875"/>
    <w:rsid w:val="00DA304E"/>
    <w:rsid w:val="00DA30F3"/>
    <w:rsid w:val="00DA37BB"/>
    <w:rsid w:val="00DA58C9"/>
    <w:rsid w:val="00DA5A5E"/>
    <w:rsid w:val="00DA5B37"/>
    <w:rsid w:val="00DA5DFB"/>
    <w:rsid w:val="00DA61A0"/>
    <w:rsid w:val="00DA6350"/>
    <w:rsid w:val="00DA6452"/>
    <w:rsid w:val="00DA69E0"/>
    <w:rsid w:val="00DA6AAC"/>
    <w:rsid w:val="00DA6B4A"/>
    <w:rsid w:val="00DA6B5D"/>
    <w:rsid w:val="00DA7117"/>
    <w:rsid w:val="00DA79D1"/>
    <w:rsid w:val="00DA7BD2"/>
    <w:rsid w:val="00DA7C33"/>
    <w:rsid w:val="00DB06F2"/>
    <w:rsid w:val="00DB0D3F"/>
    <w:rsid w:val="00DB13F4"/>
    <w:rsid w:val="00DB15F2"/>
    <w:rsid w:val="00DB212E"/>
    <w:rsid w:val="00DB213B"/>
    <w:rsid w:val="00DB2D22"/>
    <w:rsid w:val="00DB3E9C"/>
    <w:rsid w:val="00DB48EA"/>
    <w:rsid w:val="00DB4F7B"/>
    <w:rsid w:val="00DB547C"/>
    <w:rsid w:val="00DB5C59"/>
    <w:rsid w:val="00DB5E52"/>
    <w:rsid w:val="00DB5FC7"/>
    <w:rsid w:val="00DB6464"/>
    <w:rsid w:val="00DB6FF6"/>
    <w:rsid w:val="00DB72D3"/>
    <w:rsid w:val="00DB7B5B"/>
    <w:rsid w:val="00DB7DDC"/>
    <w:rsid w:val="00DC0700"/>
    <w:rsid w:val="00DC102B"/>
    <w:rsid w:val="00DC14BF"/>
    <w:rsid w:val="00DC15CF"/>
    <w:rsid w:val="00DC1786"/>
    <w:rsid w:val="00DC2398"/>
    <w:rsid w:val="00DC24B8"/>
    <w:rsid w:val="00DC2567"/>
    <w:rsid w:val="00DC29FB"/>
    <w:rsid w:val="00DC352C"/>
    <w:rsid w:val="00DC3F58"/>
    <w:rsid w:val="00DC48F6"/>
    <w:rsid w:val="00DC4D86"/>
    <w:rsid w:val="00DC54AC"/>
    <w:rsid w:val="00DC579B"/>
    <w:rsid w:val="00DC5B1A"/>
    <w:rsid w:val="00DC5D5D"/>
    <w:rsid w:val="00DC5EC0"/>
    <w:rsid w:val="00DC62CD"/>
    <w:rsid w:val="00DC6560"/>
    <w:rsid w:val="00DC6CAE"/>
    <w:rsid w:val="00DD018A"/>
    <w:rsid w:val="00DD0E7A"/>
    <w:rsid w:val="00DD18A3"/>
    <w:rsid w:val="00DD2501"/>
    <w:rsid w:val="00DD2994"/>
    <w:rsid w:val="00DD2E08"/>
    <w:rsid w:val="00DD3ABF"/>
    <w:rsid w:val="00DD3DA2"/>
    <w:rsid w:val="00DD41B2"/>
    <w:rsid w:val="00DD4CF9"/>
    <w:rsid w:val="00DD4F81"/>
    <w:rsid w:val="00DD513F"/>
    <w:rsid w:val="00DD63BA"/>
    <w:rsid w:val="00DD6753"/>
    <w:rsid w:val="00DD6A53"/>
    <w:rsid w:val="00DD6EBC"/>
    <w:rsid w:val="00DD7F2B"/>
    <w:rsid w:val="00DE1AFB"/>
    <w:rsid w:val="00DE1ED2"/>
    <w:rsid w:val="00DE2734"/>
    <w:rsid w:val="00DE2DB3"/>
    <w:rsid w:val="00DE2F64"/>
    <w:rsid w:val="00DE31E5"/>
    <w:rsid w:val="00DE3269"/>
    <w:rsid w:val="00DE3DCE"/>
    <w:rsid w:val="00DE3EB4"/>
    <w:rsid w:val="00DE424B"/>
    <w:rsid w:val="00DE4FFF"/>
    <w:rsid w:val="00DE61B4"/>
    <w:rsid w:val="00DE6CDC"/>
    <w:rsid w:val="00DE7344"/>
    <w:rsid w:val="00DF0D5C"/>
    <w:rsid w:val="00DF128D"/>
    <w:rsid w:val="00DF1D4A"/>
    <w:rsid w:val="00DF1EF5"/>
    <w:rsid w:val="00DF2F55"/>
    <w:rsid w:val="00DF3247"/>
    <w:rsid w:val="00DF392E"/>
    <w:rsid w:val="00DF4AA0"/>
    <w:rsid w:val="00DF4C5D"/>
    <w:rsid w:val="00DF5067"/>
    <w:rsid w:val="00DF53AA"/>
    <w:rsid w:val="00DF6CE7"/>
    <w:rsid w:val="00DF71AE"/>
    <w:rsid w:val="00E00144"/>
    <w:rsid w:val="00E00319"/>
    <w:rsid w:val="00E00882"/>
    <w:rsid w:val="00E00A2E"/>
    <w:rsid w:val="00E00C8D"/>
    <w:rsid w:val="00E017CF"/>
    <w:rsid w:val="00E018D1"/>
    <w:rsid w:val="00E01B45"/>
    <w:rsid w:val="00E01B8A"/>
    <w:rsid w:val="00E01B97"/>
    <w:rsid w:val="00E01BFB"/>
    <w:rsid w:val="00E026BC"/>
    <w:rsid w:val="00E029DF"/>
    <w:rsid w:val="00E029FD"/>
    <w:rsid w:val="00E03EBA"/>
    <w:rsid w:val="00E04E37"/>
    <w:rsid w:val="00E0546D"/>
    <w:rsid w:val="00E05646"/>
    <w:rsid w:val="00E0629C"/>
    <w:rsid w:val="00E0663B"/>
    <w:rsid w:val="00E067EE"/>
    <w:rsid w:val="00E06926"/>
    <w:rsid w:val="00E0694B"/>
    <w:rsid w:val="00E07C39"/>
    <w:rsid w:val="00E1017B"/>
    <w:rsid w:val="00E10239"/>
    <w:rsid w:val="00E109A3"/>
    <w:rsid w:val="00E111AF"/>
    <w:rsid w:val="00E112ED"/>
    <w:rsid w:val="00E113AE"/>
    <w:rsid w:val="00E115D1"/>
    <w:rsid w:val="00E11A5F"/>
    <w:rsid w:val="00E1209B"/>
    <w:rsid w:val="00E12ED5"/>
    <w:rsid w:val="00E12F6C"/>
    <w:rsid w:val="00E135DC"/>
    <w:rsid w:val="00E13E43"/>
    <w:rsid w:val="00E14757"/>
    <w:rsid w:val="00E1494D"/>
    <w:rsid w:val="00E14D0A"/>
    <w:rsid w:val="00E151C2"/>
    <w:rsid w:val="00E153A9"/>
    <w:rsid w:val="00E1587E"/>
    <w:rsid w:val="00E15CE8"/>
    <w:rsid w:val="00E16EE2"/>
    <w:rsid w:val="00E179EB"/>
    <w:rsid w:val="00E179F9"/>
    <w:rsid w:val="00E20AB1"/>
    <w:rsid w:val="00E20B97"/>
    <w:rsid w:val="00E21DE5"/>
    <w:rsid w:val="00E2227F"/>
    <w:rsid w:val="00E22B7F"/>
    <w:rsid w:val="00E23C58"/>
    <w:rsid w:val="00E2432A"/>
    <w:rsid w:val="00E24545"/>
    <w:rsid w:val="00E24912"/>
    <w:rsid w:val="00E249DE"/>
    <w:rsid w:val="00E24BF7"/>
    <w:rsid w:val="00E24D20"/>
    <w:rsid w:val="00E255CF"/>
    <w:rsid w:val="00E25FE1"/>
    <w:rsid w:val="00E27210"/>
    <w:rsid w:val="00E301FC"/>
    <w:rsid w:val="00E30913"/>
    <w:rsid w:val="00E315A0"/>
    <w:rsid w:val="00E31D69"/>
    <w:rsid w:val="00E32BEB"/>
    <w:rsid w:val="00E32D42"/>
    <w:rsid w:val="00E32E1B"/>
    <w:rsid w:val="00E35332"/>
    <w:rsid w:val="00E355E4"/>
    <w:rsid w:val="00E35AC2"/>
    <w:rsid w:val="00E35AF4"/>
    <w:rsid w:val="00E35AFA"/>
    <w:rsid w:val="00E364C9"/>
    <w:rsid w:val="00E368B6"/>
    <w:rsid w:val="00E36B23"/>
    <w:rsid w:val="00E36B96"/>
    <w:rsid w:val="00E3703A"/>
    <w:rsid w:val="00E378AF"/>
    <w:rsid w:val="00E37CCA"/>
    <w:rsid w:val="00E40137"/>
    <w:rsid w:val="00E40222"/>
    <w:rsid w:val="00E40C4F"/>
    <w:rsid w:val="00E40F44"/>
    <w:rsid w:val="00E40F4D"/>
    <w:rsid w:val="00E42FA2"/>
    <w:rsid w:val="00E43210"/>
    <w:rsid w:val="00E4336F"/>
    <w:rsid w:val="00E434A3"/>
    <w:rsid w:val="00E44060"/>
    <w:rsid w:val="00E441DA"/>
    <w:rsid w:val="00E44A57"/>
    <w:rsid w:val="00E44CF6"/>
    <w:rsid w:val="00E45678"/>
    <w:rsid w:val="00E456A4"/>
    <w:rsid w:val="00E45C42"/>
    <w:rsid w:val="00E45EF5"/>
    <w:rsid w:val="00E46621"/>
    <w:rsid w:val="00E469BC"/>
    <w:rsid w:val="00E47031"/>
    <w:rsid w:val="00E476E0"/>
    <w:rsid w:val="00E47C22"/>
    <w:rsid w:val="00E47E46"/>
    <w:rsid w:val="00E47F54"/>
    <w:rsid w:val="00E50054"/>
    <w:rsid w:val="00E50162"/>
    <w:rsid w:val="00E5079E"/>
    <w:rsid w:val="00E50B6F"/>
    <w:rsid w:val="00E520D2"/>
    <w:rsid w:val="00E5221A"/>
    <w:rsid w:val="00E53A28"/>
    <w:rsid w:val="00E53C8A"/>
    <w:rsid w:val="00E53D60"/>
    <w:rsid w:val="00E5433C"/>
    <w:rsid w:val="00E54381"/>
    <w:rsid w:val="00E54AAC"/>
    <w:rsid w:val="00E5541C"/>
    <w:rsid w:val="00E5598F"/>
    <w:rsid w:val="00E55D9E"/>
    <w:rsid w:val="00E57630"/>
    <w:rsid w:val="00E60AA7"/>
    <w:rsid w:val="00E60DE8"/>
    <w:rsid w:val="00E60F10"/>
    <w:rsid w:val="00E61A77"/>
    <w:rsid w:val="00E61B13"/>
    <w:rsid w:val="00E61C0F"/>
    <w:rsid w:val="00E61D38"/>
    <w:rsid w:val="00E621F8"/>
    <w:rsid w:val="00E623F1"/>
    <w:rsid w:val="00E62743"/>
    <w:rsid w:val="00E62A08"/>
    <w:rsid w:val="00E62F42"/>
    <w:rsid w:val="00E64075"/>
    <w:rsid w:val="00E64CE5"/>
    <w:rsid w:val="00E64F5D"/>
    <w:rsid w:val="00E66592"/>
    <w:rsid w:val="00E66A20"/>
    <w:rsid w:val="00E66BF7"/>
    <w:rsid w:val="00E66D67"/>
    <w:rsid w:val="00E674F7"/>
    <w:rsid w:val="00E70165"/>
    <w:rsid w:val="00E70CBE"/>
    <w:rsid w:val="00E70F4C"/>
    <w:rsid w:val="00E71007"/>
    <w:rsid w:val="00E7129F"/>
    <w:rsid w:val="00E7149F"/>
    <w:rsid w:val="00E71F47"/>
    <w:rsid w:val="00E71F62"/>
    <w:rsid w:val="00E71FE1"/>
    <w:rsid w:val="00E72903"/>
    <w:rsid w:val="00E72EF8"/>
    <w:rsid w:val="00E73CF4"/>
    <w:rsid w:val="00E73D22"/>
    <w:rsid w:val="00E753F1"/>
    <w:rsid w:val="00E75EDB"/>
    <w:rsid w:val="00E7609E"/>
    <w:rsid w:val="00E76117"/>
    <w:rsid w:val="00E76583"/>
    <w:rsid w:val="00E76A17"/>
    <w:rsid w:val="00E76F79"/>
    <w:rsid w:val="00E7743E"/>
    <w:rsid w:val="00E776FC"/>
    <w:rsid w:val="00E77CBE"/>
    <w:rsid w:val="00E80216"/>
    <w:rsid w:val="00E8053D"/>
    <w:rsid w:val="00E80910"/>
    <w:rsid w:val="00E81C48"/>
    <w:rsid w:val="00E81FFE"/>
    <w:rsid w:val="00E820A6"/>
    <w:rsid w:val="00E82B01"/>
    <w:rsid w:val="00E847AF"/>
    <w:rsid w:val="00E853AE"/>
    <w:rsid w:val="00E85404"/>
    <w:rsid w:val="00E85678"/>
    <w:rsid w:val="00E867F4"/>
    <w:rsid w:val="00E86C8F"/>
    <w:rsid w:val="00E86C9F"/>
    <w:rsid w:val="00E87157"/>
    <w:rsid w:val="00E8736D"/>
    <w:rsid w:val="00E87653"/>
    <w:rsid w:val="00E87657"/>
    <w:rsid w:val="00E87806"/>
    <w:rsid w:val="00E9053C"/>
    <w:rsid w:val="00E906B4"/>
    <w:rsid w:val="00E90C6F"/>
    <w:rsid w:val="00E90D9A"/>
    <w:rsid w:val="00E90FEC"/>
    <w:rsid w:val="00E9156D"/>
    <w:rsid w:val="00E91C52"/>
    <w:rsid w:val="00E933B1"/>
    <w:rsid w:val="00E938A3"/>
    <w:rsid w:val="00E938B2"/>
    <w:rsid w:val="00E93BE6"/>
    <w:rsid w:val="00E949B4"/>
    <w:rsid w:val="00E94CE4"/>
    <w:rsid w:val="00E94EB0"/>
    <w:rsid w:val="00E94F50"/>
    <w:rsid w:val="00E952FE"/>
    <w:rsid w:val="00E9558B"/>
    <w:rsid w:val="00E95825"/>
    <w:rsid w:val="00E9582A"/>
    <w:rsid w:val="00E9702B"/>
    <w:rsid w:val="00E97224"/>
    <w:rsid w:val="00E97D17"/>
    <w:rsid w:val="00EA0829"/>
    <w:rsid w:val="00EA0CE2"/>
    <w:rsid w:val="00EA0E8B"/>
    <w:rsid w:val="00EA0F5B"/>
    <w:rsid w:val="00EA1DFB"/>
    <w:rsid w:val="00EA362A"/>
    <w:rsid w:val="00EA3733"/>
    <w:rsid w:val="00EA3BC5"/>
    <w:rsid w:val="00EA478F"/>
    <w:rsid w:val="00EA48FD"/>
    <w:rsid w:val="00EA4DC0"/>
    <w:rsid w:val="00EA71A7"/>
    <w:rsid w:val="00EA7205"/>
    <w:rsid w:val="00EA72E0"/>
    <w:rsid w:val="00EA735E"/>
    <w:rsid w:val="00EA7C5C"/>
    <w:rsid w:val="00EA7DDF"/>
    <w:rsid w:val="00EA7F67"/>
    <w:rsid w:val="00EB02EE"/>
    <w:rsid w:val="00EB0D24"/>
    <w:rsid w:val="00EB10BD"/>
    <w:rsid w:val="00EB1DE4"/>
    <w:rsid w:val="00EB1E67"/>
    <w:rsid w:val="00EB27E8"/>
    <w:rsid w:val="00EB304E"/>
    <w:rsid w:val="00EB3942"/>
    <w:rsid w:val="00EB4046"/>
    <w:rsid w:val="00EB47D1"/>
    <w:rsid w:val="00EB4C20"/>
    <w:rsid w:val="00EB55F2"/>
    <w:rsid w:val="00EB624B"/>
    <w:rsid w:val="00EB661C"/>
    <w:rsid w:val="00EB6C4E"/>
    <w:rsid w:val="00EB6F6F"/>
    <w:rsid w:val="00EB7117"/>
    <w:rsid w:val="00EB715D"/>
    <w:rsid w:val="00EB71AA"/>
    <w:rsid w:val="00EB7425"/>
    <w:rsid w:val="00EB76E2"/>
    <w:rsid w:val="00EB7843"/>
    <w:rsid w:val="00EB7B94"/>
    <w:rsid w:val="00EB7DBF"/>
    <w:rsid w:val="00EC154C"/>
    <w:rsid w:val="00EC16C3"/>
    <w:rsid w:val="00EC1F23"/>
    <w:rsid w:val="00EC1F7F"/>
    <w:rsid w:val="00EC20B8"/>
    <w:rsid w:val="00EC2D43"/>
    <w:rsid w:val="00EC306B"/>
    <w:rsid w:val="00EC40E2"/>
    <w:rsid w:val="00EC4348"/>
    <w:rsid w:val="00EC4E7C"/>
    <w:rsid w:val="00EC4F9C"/>
    <w:rsid w:val="00EC4FEE"/>
    <w:rsid w:val="00EC661F"/>
    <w:rsid w:val="00EC69C9"/>
    <w:rsid w:val="00EC6B8B"/>
    <w:rsid w:val="00EC6B94"/>
    <w:rsid w:val="00EC6DB5"/>
    <w:rsid w:val="00EC7862"/>
    <w:rsid w:val="00ED0169"/>
    <w:rsid w:val="00ED0A21"/>
    <w:rsid w:val="00ED1254"/>
    <w:rsid w:val="00ED1533"/>
    <w:rsid w:val="00ED1CC2"/>
    <w:rsid w:val="00ED2317"/>
    <w:rsid w:val="00ED23B3"/>
    <w:rsid w:val="00ED28BF"/>
    <w:rsid w:val="00ED334A"/>
    <w:rsid w:val="00ED33D0"/>
    <w:rsid w:val="00ED3F62"/>
    <w:rsid w:val="00ED3F94"/>
    <w:rsid w:val="00ED4EDD"/>
    <w:rsid w:val="00ED4EEF"/>
    <w:rsid w:val="00ED55F4"/>
    <w:rsid w:val="00ED56D1"/>
    <w:rsid w:val="00ED61F2"/>
    <w:rsid w:val="00ED6245"/>
    <w:rsid w:val="00ED6AA1"/>
    <w:rsid w:val="00ED6BE2"/>
    <w:rsid w:val="00EE0588"/>
    <w:rsid w:val="00EE0B6C"/>
    <w:rsid w:val="00EE0F15"/>
    <w:rsid w:val="00EE0F92"/>
    <w:rsid w:val="00EE0FF9"/>
    <w:rsid w:val="00EE1578"/>
    <w:rsid w:val="00EE1736"/>
    <w:rsid w:val="00EE18A9"/>
    <w:rsid w:val="00EE1A3E"/>
    <w:rsid w:val="00EE1BFE"/>
    <w:rsid w:val="00EE307B"/>
    <w:rsid w:val="00EE30C8"/>
    <w:rsid w:val="00EE3324"/>
    <w:rsid w:val="00EE39D2"/>
    <w:rsid w:val="00EE3EEF"/>
    <w:rsid w:val="00EE4729"/>
    <w:rsid w:val="00EE4D32"/>
    <w:rsid w:val="00EE5379"/>
    <w:rsid w:val="00EE53AB"/>
    <w:rsid w:val="00EE6070"/>
    <w:rsid w:val="00EE6511"/>
    <w:rsid w:val="00EE6754"/>
    <w:rsid w:val="00EE68A1"/>
    <w:rsid w:val="00EE7662"/>
    <w:rsid w:val="00EE7C08"/>
    <w:rsid w:val="00EF08E0"/>
    <w:rsid w:val="00EF1620"/>
    <w:rsid w:val="00EF1A0D"/>
    <w:rsid w:val="00EF2121"/>
    <w:rsid w:val="00EF24D7"/>
    <w:rsid w:val="00EF2920"/>
    <w:rsid w:val="00EF2E57"/>
    <w:rsid w:val="00EF2F63"/>
    <w:rsid w:val="00EF3F22"/>
    <w:rsid w:val="00EF45FF"/>
    <w:rsid w:val="00EF4EE9"/>
    <w:rsid w:val="00EF6AFB"/>
    <w:rsid w:val="00EF6DFA"/>
    <w:rsid w:val="00EF7A30"/>
    <w:rsid w:val="00EF7A89"/>
    <w:rsid w:val="00F003E8"/>
    <w:rsid w:val="00F006A5"/>
    <w:rsid w:val="00F018D3"/>
    <w:rsid w:val="00F018FE"/>
    <w:rsid w:val="00F01A75"/>
    <w:rsid w:val="00F01F82"/>
    <w:rsid w:val="00F02033"/>
    <w:rsid w:val="00F02E0A"/>
    <w:rsid w:val="00F02E3B"/>
    <w:rsid w:val="00F0374E"/>
    <w:rsid w:val="00F03960"/>
    <w:rsid w:val="00F03E88"/>
    <w:rsid w:val="00F04104"/>
    <w:rsid w:val="00F04858"/>
    <w:rsid w:val="00F04C0C"/>
    <w:rsid w:val="00F04DDC"/>
    <w:rsid w:val="00F04F82"/>
    <w:rsid w:val="00F0516D"/>
    <w:rsid w:val="00F05197"/>
    <w:rsid w:val="00F059D8"/>
    <w:rsid w:val="00F05A1D"/>
    <w:rsid w:val="00F06247"/>
    <w:rsid w:val="00F066B4"/>
    <w:rsid w:val="00F0704A"/>
    <w:rsid w:val="00F074B4"/>
    <w:rsid w:val="00F075FA"/>
    <w:rsid w:val="00F07F0E"/>
    <w:rsid w:val="00F10263"/>
    <w:rsid w:val="00F106B7"/>
    <w:rsid w:val="00F10B37"/>
    <w:rsid w:val="00F1111B"/>
    <w:rsid w:val="00F114CA"/>
    <w:rsid w:val="00F1190E"/>
    <w:rsid w:val="00F11C55"/>
    <w:rsid w:val="00F11C93"/>
    <w:rsid w:val="00F11DD6"/>
    <w:rsid w:val="00F126EB"/>
    <w:rsid w:val="00F12F47"/>
    <w:rsid w:val="00F13F01"/>
    <w:rsid w:val="00F13F15"/>
    <w:rsid w:val="00F141AE"/>
    <w:rsid w:val="00F14A3F"/>
    <w:rsid w:val="00F156C3"/>
    <w:rsid w:val="00F16303"/>
    <w:rsid w:val="00F16600"/>
    <w:rsid w:val="00F17053"/>
    <w:rsid w:val="00F17B60"/>
    <w:rsid w:val="00F2009A"/>
    <w:rsid w:val="00F20362"/>
    <w:rsid w:val="00F20465"/>
    <w:rsid w:val="00F21068"/>
    <w:rsid w:val="00F21181"/>
    <w:rsid w:val="00F21235"/>
    <w:rsid w:val="00F22282"/>
    <w:rsid w:val="00F22A4E"/>
    <w:rsid w:val="00F22EDD"/>
    <w:rsid w:val="00F2303F"/>
    <w:rsid w:val="00F23445"/>
    <w:rsid w:val="00F23C35"/>
    <w:rsid w:val="00F24454"/>
    <w:rsid w:val="00F25017"/>
    <w:rsid w:val="00F25088"/>
    <w:rsid w:val="00F26B1B"/>
    <w:rsid w:val="00F27054"/>
    <w:rsid w:val="00F2724D"/>
    <w:rsid w:val="00F31072"/>
    <w:rsid w:val="00F318A5"/>
    <w:rsid w:val="00F31CFC"/>
    <w:rsid w:val="00F33CE6"/>
    <w:rsid w:val="00F3478C"/>
    <w:rsid w:val="00F34D35"/>
    <w:rsid w:val="00F34F04"/>
    <w:rsid w:val="00F35A74"/>
    <w:rsid w:val="00F3673F"/>
    <w:rsid w:val="00F37910"/>
    <w:rsid w:val="00F37A4A"/>
    <w:rsid w:val="00F37E22"/>
    <w:rsid w:val="00F37FA6"/>
    <w:rsid w:val="00F41087"/>
    <w:rsid w:val="00F41820"/>
    <w:rsid w:val="00F41B8B"/>
    <w:rsid w:val="00F431D8"/>
    <w:rsid w:val="00F43941"/>
    <w:rsid w:val="00F43D0B"/>
    <w:rsid w:val="00F43DAE"/>
    <w:rsid w:val="00F443C3"/>
    <w:rsid w:val="00F454DC"/>
    <w:rsid w:val="00F45C54"/>
    <w:rsid w:val="00F461EE"/>
    <w:rsid w:val="00F46300"/>
    <w:rsid w:val="00F46888"/>
    <w:rsid w:val="00F46A48"/>
    <w:rsid w:val="00F47ACC"/>
    <w:rsid w:val="00F50598"/>
    <w:rsid w:val="00F50C7B"/>
    <w:rsid w:val="00F5108C"/>
    <w:rsid w:val="00F52067"/>
    <w:rsid w:val="00F520F3"/>
    <w:rsid w:val="00F52717"/>
    <w:rsid w:val="00F52D1B"/>
    <w:rsid w:val="00F53751"/>
    <w:rsid w:val="00F53BC9"/>
    <w:rsid w:val="00F547C2"/>
    <w:rsid w:val="00F54BB8"/>
    <w:rsid w:val="00F55395"/>
    <w:rsid w:val="00F558FC"/>
    <w:rsid w:val="00F559C4"/>
    <w:rsid w:val="00F561B6"/>
    <w:rsid w:val="00F564F5"/>
    <w:rsid w:val="00F56F96"/>
    <w:rsid w:val="00F60017"/>
    <w:rsid w:val="00F60366"/>
    <w:rsid w:val="00F61069"/>
    <w:rsid w:val="00F6143F"/>
    <w:rsid w:val="00F6170F"/>
    <w:rsid w:val="00F6213F"/>
    <w:rsid w:val="00F6240A"/>
    <w:rsid w:val="00F62B0F"/>
    <w:rsid w:val="00F6365E"/>
    <w:rsid w:val="00F636B0"/>
    <w:rsid w:val="00F6376F"/>
    <w:rsid w:val="00F63B77"/>
    <w:rsid w:val="00F647BA"/>
    <w:rsid w:val="00F65584"/>
    <w:rsid w:val="00F6586F"/>
    <w:rsid w:val="00F66288"/>
    <w:rsid w:val="00F66366"/>
    <w:rsid w:val="00F677B5"/>
    <w:rsid w:val="00F67BF1"/>
    <w:rsid w:val="00F67E02"/>
    <w:rsid w:val="00F70000"/>
    <w:rsid w:val="00F710C2"/>
    <w:rsid w:val="00F71FD1"/>
    <w:rsid w:val="00F7205D"/>
    <w:rsid w:val="00F727B0"/>
    <w:rsid w:val="00F72B99"/>
    <w:rsid w:val="00F72CE8"/>
    <w:rsid w:val="00F7317D"/>
    <w:rsid w:val="00F73F52"/>
    <w:rsid w:val="00F74490"/>
    <w:rsid w:val="00F747C7"/>
    <w:rsid w:val="00F74919"/>
    <w:rsid w:val="00F7507D"/>
    <w:rsid w:val="00F750A8"/>
    <w:rsid w:val="00F750E1"/>
    <w:rsid w:val="00F75195"/>
    <w:rsid w:val="00F75745"/>
    <w:rsid w:val="00F75B6E"/>
    <w:rsid w:val="00F772CD"/>
    <w:rsid w:val="00F775FC"/>
    <w:rsid w:val="00F7793C"/>
    <w:rsid w:val="00F810F9"/>
    <w:rsid w:val="00F81896"/>
    <w:rsid w:val="00F81DCA"/>
    <w:rsid w:val="00F82858"/>
    <w:rsid w:val="00F82EFF"/>
    <w:rsid w:val="00F83504"/>
    <w:rsid w:val="00F84482"/>
    <w:rsid w:val="00F85657"/>
    <w:rsid w:val="00F85B53"/>
    <w:rsid w:val="00F860F6"/>
    <w:rsid w:val="00F86B32"/>
    <w:rsid w:val="00F86EB6"/>
    <w:rsid w:val="00F87030"/>
    <w:rsid w:val="00F87A35"/>
    <w:rsid w:val="00F87EE4"/>
    <w:rsid w:val="00F92096"/>
    <w:rsid w:val="00F9275C"/>
    <w:rsid w:val="00F9292C"/>
    <w:rsid w:val="00F92D62"/>
    <w:rsid w:val="00F9426D"/>
    <w:rsid w:val="00F95005"/>
    <w:rsid w:val="00F96076"/>
    <w:rsid w:val="00F96986"/>
    <w:rsid w:val="00F96B71"/>
    <w:rsid w:val="00F96CF7"/>
    <w:rsid w:val="00F970F8"/>
    <w:rsid w:val="00F978C8"/>
    <w:rsid w:val="00F97A67"/>
    <w:rsid w:val="00F97B79"/>
    <w:rsid w:val="00F97E5E"/>
    <w:rsid w:val="00FA0276"/>
    <w:rsid w:val="00FA04D4"/>
    <w:rsid w:val="00FA08DA"/>
    <w:rsid w:val="00FA1512"/>
    <w:rsid w:val="00FA17DF"/>
    <w:rsid w:val="00FA201F"/>
    <w:rsid w:val="00FA2494"/>
    <w:rsid w:val="00FA3674"/>
    <w:rsid w:val="00FA37CD"/>
    <w:rsid w:val="00FA4171"/>
    <w:rsid w:val="00FA4402"/>
    <w:rsid w:val="00FA4660"/>
    <w:rsid w:val="00FA5247"/>
    <w:rsid w:val="00FA61BE"/>
    <w:rsid w:val="00FA6F8D"/>
    <w:rsid w:val="00FB0291"/>
    <w:rsid w:val="00FB0E82"/>
    <w:rsid w:val="00FB199E"/>
    <w:rsid w:val="00FB1AA8"/>
    <w:rsid w:val="00FB2A55"/>
    <w:rsid w:val="00FB3141"/>
    <w:rsid w:val="00FB31A4"/>
    <w:rsid w:val="00FB364D"/>
    <w:rsid w:val="00FB4138"/>
    <w:rsid w:val="00FB41DE"/>
    <w:rsid w:val="00FB4DDE"/>
    <w:rsid w:val="00FB50FA"/>
    <w:rsid w:val="00FB5E26"/>
    <w:rsid w:val="00FB61BC"/>
    <w:rsid w:val="00FB6229"/>
    <w:rsid w:val="00FB6498"/>
    <w:rsid w:val="00FB653E"/>
    <w:rsid w:val="00FB6D9B"/>
    <w:rsid w:val="00FB7AB2"/>
    <w:rsid w:val="00FC09F7"/>
    <w:rsid w:val="00FC0BAB"/>
    <w:rsid w:val="00FC0CA5"/>
    <w:rsid w:val="00FC157E"/>
    <w:rsid w:val="00FC185E"/>
    <w:rsid w:val="00FC22D5"/>
    <w:rsid w:val="00FC2D16"/>
    <w:rsid w:val="00FC2E60"/>
    <w:rsid w:val="00FC3B11"/>
    <w:rsid w:val="00FC3D32"/>
    <w:rsid w:val="00FC4131"/>
    <w:rsid w:val="00FC4582"/>
    <w:rsid w:val="00FC4ACE"/>
    <w:rsid w:val="00FC579B"/>
    <w:rsid w:val="00FC739A"/>
    <w:rsid w:val="00FC7C29"/>
    <w:rsid w:val="00FC7FCE"/>
    <w:rsid w:val="00FD07E2"/>
    <w:rsid w:val="00FD0D82"/>
    <w:rsid w:val="00FD15B7"/>
    <w:rsid w:val="00FD17CA"/>
    <w:rsid w:val="00FD18E9"/>
    <w:rsid w:val="00FD1F6B"/>
    <w:rsid w:val="00FD2ECE"/>
    <w:rsid w:val="00FD3845"/>
    <w:rsid w:val="00FD41B2"/>
    <w:rsid w:val="00FD442C"/>
    <w:rsid w:val="00FD47D3"/>
    <w:rsid w:val="00FD4824"/>
    <w:rsid w:val="00FD4E22"/>
    <w:rsid w:val="00FD4EF0"/>
    <w:rsid w:val="00FD579F"/>
    <w:rsid w:val="00FD57F1"/>
    <w:rsid w:val="00FD63FE"/>
    <w:rsid w:val="00FD6533"/>
    <w:rsid w:val="00FD66D4"/>
    <w:rsid w:val="00FD75A6"/>
    <w:rsid w:val="00FD76CA"/>
    <w:rsid w:val="00FD7E72"/>
    <w:rsid w:val="00FE0AFE"/>
    <w:rsid w:val="00FE0DFE"/>
    <w:rsid w:val="00FE0EB5"/>
    <w:rsid w:val="00FE0F1A"/>
    <w:rsid w:val="00FE0F24"/>
    <w:rsid w:val="00FE1A4F"/>
    <w:rsid w:val="00FE21C6"/>
    <w:rsid w:val="00FE28A7"/>
    <w:rsid w:val="00FE2EB5"/>
    <w:rsid w:val="00FE2F88"/>
    <w:rsid w:val="00FE395A"/>
    <w:rsid w:val="00FE42C1"/>
    <w:rsid w:val="00FE4A42"/>
    <w:rsid w:val="00FE4ABC"/>
    <w:rsid w:val="00FE4E5E"/>
    <w:rsid w:val="00FE546E"/>
    <w:rsid w:val="00FE58A8"/>
    <w:rsid w:val="00FE5EEF"/>
    <w:rsid w:val="00FE6818"/>
    <w:rsid w:val="00FE7D65"/>
    <w:rsid w:val="00FF02DB"/>
    <w:rsid w:val="00FF0712"/>
    <w:rsid w:val="00FF0B94"/>
    <w:rsid w:val="00FF17B3"/>
    <w:rsid w:val="00FF1E26"/>
    <w:rsid w:val="00FF25A3"/>
    <w:rsid w:val="00FF2D60"/>
    <w:rsid w:val="00FF2EDE"/>
    <w:rsid w:val="00FF3625"/>
    <w:rsid w:val="00FF3C62"/>
    <w:rsid w:val="00FF3E1B"/>
    <w:rsid w:val="00FF3EB0"/>
    <w:rsid w:val="00FF4400"/>
    <w:rsid w:val="00FF5247"/>
    <w:rsid w:val="00FF52DD"/>
    <w:rsid w:val="00FF551D"/>
    <w:rsid w:val="00FF58E9"/>
    <w:rsid w:val="00FF59D9"/>
    <w:rsid w:val="00FF6512"/>
    <w:rsid w:val="00FF675B"/>
    <w:rsid w:val="00FF6F8D"/>
    <w:rsid w:val="00FF6FF3"/>
    <w:rsid w:val="00FF71F5"/>
    <w:rsid w:val="00FF7201"/>
    <w:rsid w:val="00FF749A"/>
    <w:rsid w:val="00FF74BB"/>
    <w:rsid w:val="00FF79DB"/>
    <w:rsid w:val="0181261A"/>
    <w:rsid w:val="01E1B5A8"/>
    <w:rsid w:val="040B904A"/>
    <w:rsid w:val="044D5E30"/>
    <w:rsid w:val="049338F7"/>
    <w:rsid w:val="055DAD1C"/>
    <w:rsid w:val="06067E72"/>
    <w:rsid w:val="065F326E"/>
    <w:rsid w:val="06E40ABE"/>
    <w:rsid w:val="07500C7C"/>
    <w:rsid w:val="08A54CE2"/>
    <w:rsid w:val="0A6CF6E5"/>
    <w:rsid w:val="0B2AD2B1"/>
    <w:rsid w:val="0CC6F819"/>
    <w:rsid w:val="0DEA8D73"/>
    <w:rsid w:val="0E045374"/>
    <w:rsid w:val="0E26AC3A"/>
    <w:rsid w:val="0E712127"/>
    <w:rsid w:val="0E8B7BDB"/>
    <w:rsid w:val="0F126E67"/>
    <w:rsid w:val="105D93E3"/>
    <w:rsid w:val="126B6D22"/>
    <w:rsid w:val="1386D6B3"/>
    <w:rsid w:val="172ECDCE"/>
    <w:rsid w:val="174BFE68"/>
    <w:rsid w:val="18DB0655"/>
    <w:rsid w:val="1AA29ECE"/>
    <w:rsid w:val="1BC2922C"/>
    <w:rsid w:val="1C2827EC"/>
    <w:rsid w:val="1C617BD7"/>
    <w:rsid w:val="1CE1EA11"/>
    <w:rsid w:val="1D1210D8"/>
    <w:rsid w:val="1D86D051"/>
    <w:rsid w:val="28131A34"/>
    <w:rsid w:val="2923C0FB"/>
    <w:rsid w:val="2941637A"/>
    <w:rsid w:val="2A35C1D9"/>
    <w:rsid w:val="2A35DF68"/>
    <w:rsid w:val="2D07C77D"/>
    <w:rsid w:val="2EAF9F53"/>
    <w:rsid w:val="2F0979FA"/>
    <w:rsid w:val="2F2E81DB"/>
    <w:rsid w:val="2F62EC71"/>
    <w:rsid w:val="30C3BEAD"/>
    <w:rsid w:val="315352C6"/>
    <w:rsid w:val="323BA80B"/>
    <w:rsid w:val="327FA42E"/>
    <w:rsid w:val="338DC911"/>
    <w:rsid w:val="34144106"/>
    <w:rsid w:val="344EC719"/>
    <w:rsid w:val="34D39957"/>
    <w:rsid w:val="353FC4BF"/>
    <w:rsid w:val="37798AB7"/>
    <w:rsid w:val="37B6A4D7"/>
    <w:rsid w:val="37FF5D12"/>
    <w:rsid w:val="39155B18"/>
    <w:rsid w:val="39513E56"/>
    <w:rsid w:val="39DFA35C"/>
    <w:rsid w:val="3BFC84D4"/>
    <w:rsid w:val="3C33D37D"/>
    <w:rsid w:val="3E44100F"/>
    <w:rsid w:val="3E6A7A3B"/>
    <w:rsid w:val="3EAD39FB"/>
    <w:rsid w:val="41E3AD68"/>
    <w:rsid w:val="433547E8"/>
    <w:rsid w:val="44408919"/>
    <w:rsid w:val="45570097"/>
    <w:rsid w:val="456C11FA"/>
    <w:rsid w:val="45C4DF03"/>
    <w:rsid w:val="49B79ACC"/>
    <w:rsid w:val="4B962146"/>
    <w:rsid w:val="4C6EC911"/>
    <w:rsid w:val="4D3DBA3A"/>
    <w:rsid w:val="4F0B43DB"/>
    <w:rsid w:val="4F297F71"/>
    <w:rsid w:val="50EEDAC5"/>
    <w:rsid w:val="5148ADBD"/>
    <w:rsid w:val="51B2F6F5"/>
    <w:rsid w:val="51B9DE04"/>
    <w:rsid w:val="51BDD2C3"/>
    <w:rsid w:val="5349061A"/>
    <w:rsid w:val="53ED0CE1"/>
    <w:rsid w:val="5462C346"/>
    <w:rsid w:val="56A02148"/>
    <w:rsid w:val="58CC7231"/>
    <w:rsid w:val="58E575F0"/>
    <w:rsid w:val="5BB150E2"/>
    <w:rsid w:val="5CC47E75"/>
    <w:rsid w:val="5D93A561"/>
    <w:rsid w:val="5FF08F28"/>
    <w:rsid w:val="6109644E"/>
    <w:rsid w:val="619F514F"/>
    <w:rsid w:val="6485A13D"/>
    <w:rsid w:val="64BE6583"/>
    <w:rsid w:val="64E5965B"/>
    <w:rsid w:val="662284D8"/>
    <w:rsid w:val="68869B19"/>
    <w:rsid w:val="694EEA72"/>
    <w:rsid w:val="6AC6966F"/>
    <w:rsid w:val="6B352953"/>
    <w:rsid w:val="6BBCF696"/>
    <w:rsid w:val="6E179D77"/>
    <w:rsid w:val="72AEA1E6"/>
    <w:rsid w:val="73258703"/>
    <w:rsid w:val="73CAD2CC"/>
    <w:rsid w:val="7496B132"/>
    <w:rsid w:val="7498D853"/>
    <w:rsid w:val="751CE9AF"/>
    <w:rsid w:val="77806AF3"/>
    <w:rsid w:val="77B2EB22"/>
    <w:rsid w:val="78AA69F2"/>
    <w:rsid w:val="795E92CB"/>
    <w:rsid w:val="79726B98"/>
    <w:rsid w:val="7A45F1AE"/>
    <w:rsid w:val="7A84F744"/>
    <w:rsid w:val="7A96C00D"/>
    <w:rsid w:val="7C3B5375"/>
    <w:rsid w:val="7CC54141"/>
    <w:rsid w:val="7D5F2AC9"/>
    <w:rsid w:val="7D7CEB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7E0EDD"/>
  <w15:docId w15:val="{92D9607F-6831-4BF8-87AD-C815AFE1E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2E3B"/>
    <w:pPr>
      <w:spacing w:after="240"/>
    </w:pPr>
    <w:rPr>
      <w:rFonts w:ascii="Arial" w:hAnsi="Arial"/>
      <w:sz w:val="24"/>
    </w:rPr>
  </w:style>
  <w:style w:type="paragraph" w:styleId="Heading1">
    <w:name w:val="heading 1"/>
    <w:basedOn w:val="Normal"/>
    <w:next w:val="Normal"/>
    <w:link w:val="Heading1Char"/>
    <w:qFormat/>
    <w:locked/>
    <w:rsid w:val="001F1783"/>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1F1783"/>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5576C6"/>
    <w:pPr>
      <w:keepNext/>
      <w:outlineLvl w:val="2"/>
    </w:pPr>
    <w:rPr>
      <w:rFonts w:cs="Arial"/>
      <w:b/>
      <w:bCs/>
      <w:szCs w:val="26"/>
    </w:rPr>
  </w:style>
  <w:style w:type="paragraph" w:styleId="Heading4">
    <w:name w:val="heading 4"/>
    <w:basedOn w:val="Style3"/>
    <w:next w:val="Normal"/>
    <w:link w:val="Heading4Char"/>
    <w:qFormat/>
    <w:rsid w:val="00DB7DDC"/>
    <w:pPr>
      <w:keepNext/>
      <w:spacing w:before="240" w:after="60"/>
      <w:outlineLvl w:val="3"/>
    </w:pPr>
    <w:rPr>
      <w:bCs/>
      <w:sz w:val="28"/>
      <w:szCs w:val="28"/>
    </w:rPr>
  </w:style>
  <w:style w:type="paragraph" w:styleId="Heading6">
    <w:name w:val="heading 6"/>
    <w:basedOn w:val="Normal"/>
    <w:next w:val="Normal"/>
    <w:qFormat/>
    <w:rsid w:val="00913B61"/>
    <w:pPr>
      <w:spacing w:before="240" w:after="60"/>
      <w:outlineLvl w:val="5"/>
    </w:pPr>
    <w:rPr>
      <w:b/>
      <w:bCs/>
      <w:sz w:val="22"/>
      <w:szCs w:val="22"/>
    </w:rPr>
  </w:style>
  <w:style w:type="paragraph" w:styleId="Heading7">
    <w:name w:val="heading 7"/>
    <w:basedOn w:val="Normal"/>
    <w:next w:val="Normal"/>
    <w:qFormat/>
    <w:rsid w:val="00441463"/>
    <w:pPr>
      <w:spacing w:before="240" w:after="60"/>
      <w:outlineLvl w:val="6"/>
    </w:pPr>
    <w:rPr>
      <w:szCs w:val="24"/>
    </w:rPr>
  </w:style>
  <w:style w:type="paragraph" w:styleId="Heading8">
    <w:name w:val="heading 8"/>
    <w:basedOn w:val="Normal"/>
    <w:next w:val="Normal"/>
    <w:qFormat/>
    <w:rsid w:val="00F04104"/>
    <w:pPr>
      <w:spacing w:before="240" w:after="60"/>
      <w:outlineLvl w:val="7"/>
    </w:pPr>
    <w:rPr>
      <w:i/>
      <w:iCs/>
      <w:szCs w:val="24"/>
    </w:rPr>
  </w:style>
  <w:style w:type="paragraph" w:styleId="Heading9">
    <w:name w:val="heading 9"/>
    <w:basedOn w:val="Normal"/>
    <w:next w:val="Normal"/>
    <w:qFormat/>
    <w:rsid w:val="0044146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link w:val="ListBulletChar"/>
    <w:uiPriority w:val="99"/>
    <w:locked/>
    <w:rsid w:val="001C318F"/>
    <w:rPr>
      <w:szCs w:val="24"/>
    </w:rPr>
  </w:style>
  <w:style w:type="character" w:styleId="Hyperlink">
    <w:name w:val="Hyperlink"/>
    <w:uiPriority w:val="99"/>
    <w:rsid w:val="00CE7EE2"/>
    <w:rPr>
      <w:color w:val="0000FF"/>
      <w:u w:val="single"/>
    </w:rPr>
  </w:style>
  <w:style w:type="paragraph" w:styleId="Subtitle">
    <w:name w:val="Subtitle"/>
    <w:basedOn w:val="Normal"/>
    <w:qFormat/>
    <w:rsid w:val="00C45742"/>
    <w:pPr>
      <w:jc w:val="center"/>
    </w:pPr>
    <w:rPr>
      <w:rFonts w:cs="Arial"/>
      <w:b/>
      <w:bCs/>
      <w:sz w:val="32"/>
    </w:rPr>
  </w:style>
  <w:style w:type="character" w:customStyle="1" w:styleId="ListBulletChar">
    <w:name w:val="List Bullet Char"/>
    <w:link w:val="ListBullet"/>
    <w:uiPriority w:val="99"/>
    <w:rsid w:val="001C318F"/>
    <w:rPr>
      <w:rFonts w:ascii="Arial" w:hAnsi="Arial"/>
      <w:sz w:val="24"/>
      <w:szCs w:val="24"/>
    </w:rPr>
  </w:style>
  <w:style w:type="paragraph" w:styleId="Footer">
    <w:name w:val="footer"/>
    <w:basedOn w:val="Normal"/>
    <w:link w:val="FooterChar"/>
    <w:uiPriority w:val="99"/>
    <w:rsid w:val="00BB340D"/>
    <w:pPr>
      <w:tabs>
        <w:tab w:val="center" w:pos="4320"/>
        <w:tab w:val="right" w:pos="8640"/>
      </w:tabs>
    </w:pPr>
  </w:style>
  <w:style w:type="paragraph" w:styleId="TOC1">
    <w:name w:val="toc 1"/>
    <w:basedOn w:val="Normal"/>
    <w:next w:val="Normal"/>
    <w:autoRedefine/>
    <w:uiPriority w:val="39"/>
    <w:qFormat/>
    <w:locked/>
    <w:rsid w:val="00A10233"/>
    <w:pPr>
      <w:tabs>
        <w:tab w:val="left" w:pos="540"/>
        <w:tab w:val="left" w:pos="1260"/>
        <w:tab w:val="right" w:leader="dot" w:pos="9350"/>
      </w:tabs>
      <w:spacing w:before="240" w:after="120"/>
      <w:ind w:left="720" w:hanging="806"/>
    </w:pPr>
    <w:rPr>
      <w:noProof/>
      <w:szCs w:val="24"/>
    </w:rPr>
  </w:style>
  <w:style w:type="paragraph" w:styleId="TOC2">
    <w:name w:val="toc 2"/>
    <w:basedOn w:val="Normal"/>
    <w:next w:val="Normal"/>
    <w:autoRedefine/>
    <w:uiPriority w:val="39"/>
    <w:qFormat/>
    <w:locked/>
    <w:rsid w:val="00DA79D1"/>
    <w:pPr>
      <w:tabs>
        <w:tab w:val="left" w:pos="1080"/>
        <w:tab w:val="right" w:leader="dot" w:pos="9350"/>
      </w:tabs>
      <w:spacing w:before="120" w:after="120"/>
      <w:ind w:left="1094" w:hanging="547"/>
    </w:pPr>
    <w:rPr>
      <w:noProof/>
    </w:rPr>
  </w:style>
  <w:style w:type="paragraph" w:styleId="TOC3">
    <w:name w:val="toc 3"/>
    <w:basedOn w:val="Normal"/>
    <w:next w:val="Normal"/>
    <w:autoRedefine/>
    <w:qFormat/>
    <w:locked/>
    <w:rsid w:val="00CE7EE2"/>
    <w:pPr>
      <w:tabs>
        <w:tab w:val="right" w:leader="dot" w:pos="9350"/>
      </w:tabs>
      <w:ind w:left="480" w:hanging="480"/>
    </w:pPr>
  </w:style>
  <w:style w:type="character" w:styleId="PageNumber">
    <w:name w:val="page number"/>
    <w:basedOn w:val="DefaultParagraphFont"/>
    <w:locked/>
    <w:rsid w:val="00BB340D"/>
  </w:style>
  <w:style w:type="paragraph" w:styleId="FootnoteText">
    <w:name w:val="footnote text"/>
    <w:aliases w:val="F1"/>
    <w:basedOn w:val="Normal"/>
    <w:link w:val="FootnoteTextChar"/>
    <w:uiPriority w:val="99"/>
    <w:semiHidden/>
    <w:locked/>
    <w:rsid w:val="00E15CE8"/>
    <w:rPr>
      <w:sz w:val="20"/>
    </w:rPr>
  </w:style>
  <w:style w:type="character" w:styleId="FootnoteReference">
    <w:name w:val="footnote reference"/>
    <w:uiPriority w:val="99"/>
    <w:semiHidden/>
    <w:locked/>
    <w:rsid w:val="00E15CE8"/>
    <w:rPr>
      <w:vertAlign w:val="superscript"/>
    </w:rPr>
  </w:style>
  <w:style w:type="paragraph" w:styleId="BodyTextIndent3">
    <w:name w:val="Body Text Indent 3"/>
    <w:basedOn w:val="Normal"/>
    <w:rsid w:val="00E15CE8"/>
    <w:pPr>
      <w:ind w:left="1980"/>
    </w:pPr>
  </w:style>
  <w:style w:type="paragraph" w:customStyle="1" w:styleId="StyleHeading3TimesNewRoman">
    <w:name w:val="Style Heading 3 + Times New Roman"/>
    <w:basedOn w:val="Heading3"/>
    <w:link w:val="StyleHeading3TimesNewRomanChar"/>
    <w:rsid w:val="00A31653"/>
    <w:rPr>
      <w:rFonts w:ascii="Times New Roman" w:hAnsi="Times New Roman"/>
    </w:rPr>
  </w:style>
  <w:style w:type="character" w:customStyle="1" w:styleId="Heading3Char">
    <w:name w:val="Heading 3 Char"/>
    <w:link w:val="Heading3"/>
    <w:uiPriority w:val="9"/>
    <w:rsid w:val="00FE6818"/>
    <w:rPr>
      <w:rFonts w:ascii="Arial" w:hAnsi="Arial" w:cs="Arial"/>
      <w:b/>
      <w:bCs/>
      <w:sz w:val="24"/>
      <w:szCs w:val="26"/>
      <w:lang w:val="en-US" w:eastAsia="en-US" w:bidi="ar-SA"/>
    </w:rPr>
  </w:style>
  <w:style w:type="character" w:customStyle="1" w:styleId="StyleHeading3TimesNewRomanChar">
    <w:name w:val="Style Heading 3 + Times New Roman Char"/>
    <w:link w:val="StyleHeading3TimesNewRoman"/>
    <w:rsid w:val="00FE6818"/>
    <w:rPr>
      <w:rFonts w:ascii="Arial" w:hAnsi="Arial" w:cs="Arial"/>
      <w:b/>
      <w:bCs/>
      <w:sz w:val="24"/>
      <w:szCs w:val="26"/>
      <w:lang w:val="en-US" w:eastAsia="en-US" w:bidi="ar-SA"/>
    </w:rPr>
  </w:style>
  <w:style w:type="character" w:customStyle="1" w:styleId="EmailStyle30">
    <w:name w:val="EmailStyle30"/>
    <w:semiHidden/>
    <w:rsid w:val="006C1F2E"/>
    <w:rPr>
      <w:rFonts w:ascii="Arial" w:hAnsi="Arial" w:cs="Arial"/>
      <w:color w:val="auto"/>
      <w:sz w:val="20"/>
      <w:szCs w:val="20"/>
    </w:rPr>
  </w:style>
  <w:style w:type="paragraph" w:styleId="Title">
    <w:name w:val="Title"/>
    <w:basedOn w:val="Normal"/>
    <w:qFormat/>
    <w:rsid w:val="00C45742"/>
    <w:pPr>
      <w:jc w:val="center"/>
    </w:pPr>
    <w:rPr>
      <w:b/>
      <w:bCs/>
      <w:sz w:val="36"/>
    </w:rPr>
  </w:style>
  <w:style w:type="paragraph" w:styleId="Header">
    <w:name w:val="header"/>
    <w:basedOn w:val="Normal"/>
    <w:link w:val="HeaderChar"/>
    <w:uiPriority w:val="99"/>
    <w:rsid w:val="006C1F2E"/>
    <w:pPr>
      <w:tabs>
        <w:tab w:val="center" w:pos="4320"/>
        <w:tab w:val="right" w:pos="8640"/>
      </w:tabs>
    </w:pPr>
  </w:style>
  <w:style w:type="paragraph" w:styleId="CommentText">
    <w:name w:val="annotation text"/>
    <w:basedOn w:val="Normal"/>
    <w:link w:val="CommentTextChar"/>
    <w:uiPriority w:val="99"/>
    <w:rsid w:val="00DD41B2"/>
    <w:rPr>
      <w:sz w:val="20"/>
    </w:rPr>
  </w:style>
  <w:style w:type="paragraph" w:styleId="CommentSubject">
    <w:name w:val="annotation subject"/>
    <w:basedOn w:val="CommentText"/>
    <w:next w:val="CommentText"/>
    <w:semiHidden/>
    <w:rsid w:val="006C1F2E"/>
    <w:rPr>
      <w:b/>
      <w:bCs/>
    </w:rPr>
  </w:style>
  <w:style w:type="paragraph" w:styleId="PlainText">
    <w:name w:val="Plain Text"/>
    <w:basedOn w:val="Normal"/>
    <w:link w:val="PlainTextChar"/>
    <w:uiPriority w:val="99"/>
    <w:rsid w:val="00525ED1"/>
    <w:rPr>
      <w:rFonts w:ascii="Courier New" w:hAnsi="Courier New" w:cs="Courier New"/>
      <w:sz w:val="20"/>
    </w:rPr>
  </w:style>
  <w:style w:type="character" w:customStyle="1" w:styleId="CommentTextChar">
    <w:name w:val="Comment Text Char"/>
    <w:link w:val="CommentText"/>
    <w:uiPriority w:val="99"/>
    <w:rsid w:val="00692796"/>
    <w:rPr>
      <w:rFonts w:ascii="Arial" w:hAnsi="Arial"/>
    </w:rPr>
  </w:style>
  <w:style w:type="character" w:styleId="FollowedHyperlink">
    <w:name w:val="FollowedHyperlink"/>
    <w:rsid w:val="00F02E0A"/>
    <w:rPr>
      <w:color w:val="800080"/>
      <w:u w:val="single"/>
    </w:rPr>
  </w:style>
  <w:style w:type="paragraph" w:styleId="DocumentMap">
    <w:name w:val="Document Map"/>
    <w:basedOn w:val="Normal"/>
    <w:semiHidden/>
    <w:rsid w:val="00DC352C"/>
    <w:pPr>
      <w:shd w:val="clear" w:color="auto" w:fill="000080"/>
    </w:pPr>
    <w:rPr>
      <w:rFonts w:ascii="Tahoma" w:hAnsi="Tahoma" w:cs="Tahoma"/>
      <w:sz w:val="20"/>
    </w:rPr>
  </w:style>
  <w:style w:type="paragraph" w:customStyle="1" w:styleId="Bullet">
    <w:name w:val="Bullet"/>
    <w:basedOn w:val="ListBullet"/>
    <w:rsid w:val="00A3792A"/>
    <w:pPr>
      <w:numPr>
        <w:numId w:val="1"/>
      </w:numPr>
      <w:tabs>
        <w:tab w:val="clear" w:pos="3600"/>
        <w:tab w:val="num" w:pos="720"/>
      </w:tabs>
      <w:spacing w:after="0"/>
      <w:ind w:hanging="3240"/>
    </w:pPr>
    <w:rPr>
      <w:szCs w:val="20"/>
    </w:rPr>
  </w:style>
  <w:style w:type="paragraph" w:styleId="BodyText">
    <w:name w:val="Body Text"/>
    <w:basedOn w:val="Normal"/>
    <w:link w:val="BodyTextChar"/>
    <w:rsid w:val="00C324E3"/>
    <w:pPr>
      <w:spacing w:after="120"/>
    </w:pPr>
  </w:style>
  <w:style w:type="paragraph" w:styleId="List">
    <w:name w:val="List"/>
    <w:basedOn w:val="Normal"/>
    <w:rsid w:val="00C324E3"/>
    <w:pPr>
      <w:ind w:left="360" w:hanging="360"/>
    </w:pPr>
  </w:style>
  <w:style w:type="table" w:styleId="TableGrid">
    <w:name w:val="Table Grid"/>
    <w:basedOn w:val="TableNormal"/>
    <w:uiPriority w:val="59"/>
    <w:rsid w:val="00DB7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E14757"/>
    <w:rPr>
      <w:rFonts w:ascii="Arial" w:hAnsi="Arial" w:cs="Arial"/>
      <w:b/>
      <w:bCs/>
      <w:sz w:val="28"/>
      <w:szCs w:val="28"/>
    </w:rPr>
  </w:style>
  <w:style w:type="character" w:customStyle="1" w:styleId="StyleBold">
    <w:name w:val="Style Bold"/>
    <w:rsid w:val="00726216"/>
    <w:rPr>
      <w:rFonts w:ascii="Arial" w:hAnsi="Arial"/>
      <w:b/>
      <w:bCs/>
      <w:sz w:val="24"/>
    </w:rPr>
  </w:style>
  <w:style w:type="paragraph" w:customStyle="1" w:styleId="TOCTitle">
    <w:name w:val="TOC Title"/>
    <w:basedOn w:val="Normal"/>
    <w:rsid w:val="00C45742"/>
    <w:pPr>
      <w:spacing w:before="240"/>
      <w:jc w:val="center"/>
    </w:pPr>
    <w:rPr>
      <w:b/>
      <w:bCs/>
      <w:sz w:val="32"/>
    </w:rPr>
  </w:style>
  <w:style w:type="paragraph" w:customStyle="1" w:styleId="StyleListBulletBold">
    <w:name w:val="Style List Bullet + Bold"/>
    <w:basedOn w:val="ListBullet"/>
    <w:link w:val="StyleListBulletBoldChar"/>
    <w:rsid w:val="00EF45FF"/>
    <w:rPr>
      <w:b/>
      <w:bCs/>
    </w:rPr>
  </w:style>
  <w:style w:type="character" w:customStyle="1" w:styleId="StyleListBulletBoldChar">
    <w:name w:val="Style List Bullet + Bold Char"/>
    <w:link w:val="StyleListBulletBold"/>
    <w:rsid w:val="00EF45FF"/>
    <w:rPr>
      <w:rFonts w:ascii="Arial" w:hAnsi="Arial"/>
      <w:b/>
      <w:bCs/>
      <w:sz w:val="24"/>
      <w:szCs w:val="24"/>
    </w:rPr>
  </w:style>
  <w:style w:type="paragraph" w:customStyle="1" w:styleId="StyleBoldCentered">
    <w:name w:val="Style Bold Centered"/>
    <w:basedOn w:val="Normal"/>
    <w:rsid w:val="00A2796A"/>
    <w:pPr>
      <w:spacing w:after="0"/>
      <w:jc w:val="center"/>
    </w:pPr>
    <w:rPr>
      <w:b/>
      <w:bCs/>
    </w:rPr>
  </w:style>
  <w:style w:type="paragraph" w:customStyle="1" w:styleId="Normal0pt">
    <w:name w:val="Normal 0pt"/>
    <w:basedOn w:val="Normal"/>
    <w:rsid w:val="00A2796A"/>
  </w:style>
  <w:style w:type="paragraph" w:customStyle="1" w:styleId="Normal0ptParagraph">
    <w:name w:val="Normal 0pt Paragraph"/>
    <w:basedOn w:val="Normal"/>
    <w:next w:val="Normal"/>
    <w:rsid w:val="00A2796A"/>
    <w:pPr>
      <w:spacing w:after="0"/>
    </w:pPr>
  </w:style>
  <w:style w:type="paragraph" w:styleId="Caption">
    <w:name w:val="caption"/>
    <w:basedOn w:val="Normal"/>
    <w:next w:val="Normal"/>
    <w:qFormat/>
    <w:rsid w:val="00BF15A1"/>
    <w:rPr>
      <w:b/>
      <w:bCs/>
      <w:sz w:val="20"/>
    </w:rPr>
  </w:style>
  <w:style w:type="paragraph" w:customStyle="1" w:styleId="Style3">
    <w:name w:val="Style3"/>
    <w:basedOn w:val="Heading3"/>
    <w:link w:val="Style3Char"/>
    <w:rsid w:val="0053670D"/>
    <w:pPr>
      <w:keepNext w:val="0"/>
      <w:spacing w:after="0"/>
    </w:pPr>
    <w:rPr>
      <w:bCs w:val="0"/>
      <w:szCs w:val="20"/>
    </w:rPr>
  </w:style>
  <w:style w:type="character" w:customStyle="1" w:styleId="Style3Char">
    <w:name w:val="Style3 Char"/>
    <w:link w:val="Style3"/>
    <w:rsid w:val="0053670D"/>
    <w:rPr>
      <w:rFonts w:ascii="Arial" w:hAnsi="Arial" w:cs="Arial"/>
      <w:b/>
      <w:bCs/>
      <w:sz w:val="24"/>
      <w:szCs w:val="26"/>
      <w:lang w:val="en-US" w:eastAsia="en-US" w:bidi="ar-SA"/>
    </w:rPr>
  </w:style>
  <w:style w:type="paragraph" w:customStyle="1" w:styleId="Style4">
    <w:name w:val="Style4"/>
    <w:basedOn w:val="CommentText"/>
    <w:rsid w:val="0053670D"/>
    <w:pPr>
      <w:spacing w:after="0"/>
    </w:pPr>
    <w:rPr>
      <w:rFonts w:cs="Arial"/>
      <w:b/>
      <w:bCs/>
      <w:color w:val="008000"/>
      <w:sz w:val="24"/>
      <w:szCs w:val="24"/>
    </w:rPr>
  </w:style>
  <w:style w:type="paragraph" w:customStyle="1" w:styleId="Default">
    <w:name w:val="Default"/>
    <w:rsid w:val="0053670D"/>
    <w:pPr>
      <w:autoSpaceDE w:val="0"/>
      <w:autoSpaceDN w:val="0"/>
      <w:adjustRightInd w:val="0"/>
    </w:pPr>
    <w:rPr>
      <w:rFonts w:ascii="Calibri" w:hAnsi="Calibri" w:cs="Calibri"/>
      <w:color w:val="000000"/>
      <w:sz w:val="24"/>
      <w:szCs w:val="24"/>
    </w:rPr>
  </w:style>
  <w:style w:type="character" w:customStyle="1" w:styleId="FooterChar">
    <w:name w:val="Footer Char"/>
    <w:link w:val="Footer"/>
    <w:uiPriority w:val="99"/>
    <w:rsid w:val="00994EB4"/>
    <w:rPr>
      <w:rFonts w:ascii="Arial" w:hAnsi="Arial"/>
      <w:sz w:val="24"/>
    </w:rPr>
  </w:style>
  <w:style w:type="paragraph" w:styleId="BalloonText">
    <w:name w:val="Balloon Text"/>
    <w:basedOn w:val="Normal"/>
    <w:link w:val="BalloonTextChar"/>
    <w:rsid w:val="00994EB4"/>
    <w:pPr>
      <w:spacing w:after="0"/>
    </w:pPr>
    <w:rPr>
      <w:rFonts w:ascii="Tahoma" w:hAnsi="Tahoma" w:cs="Tahoma"/>
      <w:sz w:val="16"/>
      <w:szCs w:val="16"/>
    </w:rPr>
  </w:style>
  <w:style w:type="character" w:customStyle="1" w:styleId="BalloonTextChar">
    <w:name w:val="Balloon Text Char"/>
    <w:link w:val="BalloonText"/>
    <w:rsid w:val="00994EB4"/>
    <w:rPr>
      <w:rFonts w:ascii="Tahoma" w:hAnsi="Tahoma" w:cs="Tahoma"/>
      <w:sz w:val="16"/>
      <w:szCs w:val="16"/>
    </w:rPr>
  </w:style>
  <w:style w:type="character" w:customStyle="1" w:styleId="Heading1Char">
    <w:name w:val="Heading 1 Char"/>
    <w:link w:val="Heading1"/>
    <w:rsid w:val="00E01B45"/>
    <w:rPr>
      <w:rFonts w:ascii="Arial" w:hAnsi="Arial" w:cs="Arial"/>
      <w:b/>
      <w:bCs/>
      <w:kern w:val="32"/>
      <w:sz w:val="32"/>
      <w:szCs w:val="32"/>
    </w:rPr>
  </w:style>
  <w:style w:type="paragraph" w:styleId="ListParagraph">
    <w:name w:val="List Paragraph"/>
    <w:basedOn w:val="Normal"/>
    <w:link w:val="ListParagraphChar"/>
    <w:uiPriority w:val="34"/>
    <w:qFormat/>
    <w:rsid w:val="00065331"/>
    <w:pPr>
      <w:ind w:left="720"/>
      <w:contextualSpacing/>
    </w:pPr>
  </w:style>
  <w:style w:type="character" w:customStyle="1" w:styleId="stylebold0">
    <w:name w:val="stylebold"/>
    <w:rsid w:val="00D056ED"/>
    <w:rPr>
      <w:rFonts w:ascii="Arial" w:hAnsi="Arial" w:cs="Arial" w:hint="default"/>
      <w:b/>
      <w:bCs/>
    </w:rPr>
  </w:style>
  <w:style w:type="character" w:styleId="CommentReference">
    <w:name w:val="annotation reference"/>
    <w:uiPriority w:val="99"/>
    <w:rsid w:val="00AC3FE4"/>
    <w:rPr>
      <w:sz w:val="16"/>
      <w:szCs w:val="16"/>
    </w:rPr>
  </w:style>
  <w:style w:type="character" w:styleId="Emphasis">
    <w:name w:val="Emphasis"/>
    <w:uiPriority w:val="20"/>
    <w:qFormat/>
    <w:rsid w:val="00417452"/>
    <w:rPr>
      <w:rFonts w:ascii="Times New Roman" w:hAnsi="Times New Roman" w:cs="Times New Roman" w:hint="default"/>
      <w:i/>
      <w:iCs/>
    </w:rPr>
  </w:style>
  <w:style w:type="character" w:customStyle="1" w:styleId="bqstart">
    <w:name w:val="bqstart"/>
    <w:rsid w:val="00417452"/>
    <w:rPr>
      <w:rFonts w:ascii="Times New Roman" w:hAnsi="Times New Roman" w:cs="Times New Roman" w:hint="default"/>
    </w:rPr>
  </w:style>
  <w:style w:type="character" w:customStyle="1" w:styleId="bqend">
    <w:name w:val="bqend"/>
    <w:rsid w:val="00417452"/>
    <w:rPr>
      <w:rFonts w:ascii="Times New Roman" w:hAnsi="Times New Roman" w:cs="Times New Roman" w:hint="default"/>
    </w:rPr>
  </w:style>
  <w:style w:type="character" w:customStyle="1" w:styleId="PlainTextChar">
    <w:name w:val="Plain Text Char"/>
    <w:link w:val="PlainText"/>
    <w:uiPriority w:val="99"/>
    <w:rsid w:val="00612ACA"/>
    <w:rPr>
      <w:rFonts w:ascii="Courier New" w:hAnsi="Courier New" w:cs="Courier New"/>
    </w:rPr>
  </w:style>
  <w:style w:type="paragraph" w:styleId="NoSpacing">
    <w:name w:val="No Spacing"/>
    <w:uiPriority w:val="1"/>
    <w:qFormat/>
    <w:rsid w:val="00132630"/>
    <w:rPr>
      <w:rFonts w:ascii="Calibri" w:eastAsia="Calibri" w:hAnsi="Calibri"/>
      <w:sz w:val="24"/>
      <w:szCs w:val="22"/>
    </w:rPr>
  </w:style>
  <w:style w:type="paragraph" w:customStyle="1" w:styleId="BluePrintNumber-List">
    <w:name w:val="BluePrint_Number-List"/>
    <w:basedOn w:val="ListParagraph"/>
    <w:qFormat/>
    <w:rsid w:val="00D33762"/>
    <w:pPr>
      <w:numPr>
        <w:numId w:val="6"/>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unhideWhenUsed/>
    <w:rsid w:val="005A5F1F"/>
    <w:pPr>
      <w:spacing w:before="100" w:beforeAutospacing="1" w:after="100" w:afterAutospacing="1"/>
    </w:pPr>
    <w:rPr>
      <w:rFonts w:ascii="Times New Roman" w:hAnsi="Times New Roman"/>
      <w:szCs w:val="24"/>
    </w:rPr>
  </w:style>
  <w:style w:type="character" w:styleId="Strong">
    <w:name w:val="Strong"/>
    <w:uiPriority w:val="22"/>
    <w:qFormat/>
    <w:rsid w:val="00C40C73"/>
    <w:rPr>
      <w:b/>
      <w:bCs/>
    </w:rPr>
  </w:style>
  <w:style w:type="character" w:customStyle="1" w:styleId="CommentTextChar1">
    <w:name w:val="Comment Text Char1"/>
    <w:rsid w:val="00A80220"/>
  </w:style>
  <w:style w:type="character" w:customStyle="1" w:styleId="Heading2Char">
    <w:name w:val="Heading 2 Char"/>
    <w:link w:val="Heading2"/>
    <w:rsid w:val="00475433"/>
    <w:rPr>
      <w:rFonts w:ascii="Arial" w:hAnsi="Arial" w:cs="Arial"/>
      <w:b/>
      <w:bCs/>
      <w:iCs/>
      <w:sz w:val="24"/>
      <w:szCs w:val="28"/>
    </w:rPr>
  </w:style>
  <w:style w:type="paragraph" w:customStyle="1" w:styleId="li">
    <w:name w:val="li"/>
    <w:rsid w:val="00475433"/>
    <w:pPr>
      <w:keepLines/>
      <w:spacing w:before="80" w:after="80" w:line="240" w:lineRule="atLeast"/>
      <w:ind w:left="600"/>
    </w:pPr>
    <w:rPr>
      <w:rFonts w:eastAsia="Arial"/>
      <w:color w:val="000000"/>
      <w:sz w:val="22"/>
      <w:szCs w:val="22"/>
    </w:rPr>
  </w:style>
  <w:style w:type="paragraph" w:customStyle="1" w:styleId="CM2">
    <w:name w:val="CM2"/>
    <w:basedOn w:val="Default"/>
    <w:next w:val="Default"/>
    <w:uiPriority w:val="99"/>
    <w:rsid w:val="00475433"/>
    <w:pPr>
      <w:spacing w:line="231" w:lineRule="atLeast"/>
    </w:pPr>
    <w:rPr>
      <w:rFonts w:ascii="Arial" w:hAnsi="Arial" w:cs="Arial"/>
      <w:color w:val="auto"/>
    </w:rPr>
  </w:style>
  <w:style w:type="character" w:customStyle="1" w:styleId="BodyTextChar">
    <w:name w:val="Body Text Char"/>
    <w:link w:val="BodyText"/>
    <w:rsid w:val="00475433"/>
    <w:rPr>
      <w:rFonts w:ascii="Arial" w:hAnsi="Arial"/>
      <w:sz w:val="24"/>
    </w:rPr>
  </w:style>
  <w:style w:type="character" w:customStyle="1" w:styleId="HeaderChar">
    <w:name w:val="Header Char"/>
    <w:link w:val="Header"/>
    <w:uiPriority w:val="99"/>
    <w:rsid w:val="00475433"/>
    <w:rPr>
      <w:rFonts w:ascii="Arial" w:hAnsi="Arial"/>
      <w:sz w:val="24"/>
    </w:rPr>
  </w:style>
  <w:style w:type="paragraph" w:styleId="Revision">
    <w:name w:val="Revision"/>
    <w:hidden/>
    <w:uiPriority w:val="99"/>
    <w:semiHidden/>
    <w:rsid w:val="00636193"/>
    <w:rPr>
      <w:rFonts w:ascii="Arial" w:hAnsi="Arial"/>
      <w:sz w:val="24"/>
    </w:rPr>
  </w:style>
  <w:style w:type="character" w:customStyle="1" w:styleId="apple-converted-space">
    <w:name w:val="apple-converted-space"/>
    <w:rsid w:val="009B5425"/>
  </w:style>
  <w:style w:type="character" w:customStyle="1" w:styleId="ListParagraphChar">
    <w:name w:val="List Paragraph Char"/>
    <w:link w:val="ListParagraph"/>
    <w:uiPriority w:val="34"/>
    <w:locked/>
    <w:rsid w:val="00D434AC"/>
    <w:rPr>
      <w:rFonts w:ascii="Arial" w:hAnsi="Arial"/>
      <w:sz w:val="24"/>
    </w:rPr>
  </w:style>
  <w:style w:type="table" w:customStyle="1" w:styleId="TableGrid1">
    <w:name w:val="Table Grid1"/>
    <w:basedOn w:val="TableNormal"/>
    <w:next w:val="TableGrid"/>
    <w:uiPriority w:val="59"/>
    <w:rsid w:val="005D6A1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322C3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1C419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C4198"/>
    <w:rPr>
      <w:rFonts w:ascii="Arial" w:hAnsi="Arial"/>
      <w:b/>
      <w:bCs/>
      <w:i/>
      <w:iCs/>
      <w:color w:val="4F81BD" w:themeColor="accent1"/>
      <w:sz w:val="24"/>
    </w:rPr>
  </w:style>
  <w:style w:type="character" w:styleId="HTMLCite">
    <w:name w:val="HTML Cite"/>
    <w:basedOn w:val="DefaultParagraphFont"/>
    <w:uiPriority w:val="99"/>
    <w:unhideWhenUsed/>
    <w:rsid w:val="005723AD"/>
    <w:rPr>
      <w:i/>
      <w:iCs/>
    </w:rPr>
  </w:style>
  <w:style w:type="paragraph" w:customStyle="1" w:styleId="StyleHeading4">
    <w:name w:val="Style Heading 4"/>
    <w:basedOn w:val="Normal"/>
    <w:rsid w:val="006866E4"/>
    <w:rPr>
      <w:b/>
    </w:rPr>
  </w:style>
  <w:style w:type="character" w:customStyle="1" w:styleId="Heading4Char1">
    <w:name w:val="Heading 4 Char1"/>
    <w:rsid w:val="006866E4"/>
    <w:rPr>
      <w:b/>
      <w:bCs/>
      <w:sz w:val="28"/>
      <w:szCs w:val="28"/>
      <w:lang w:val="en-US" w:eastAsia="en-US" w:bidi="ar-SA"/>
    </w:rPr>
  </w:style>
  <w:style w:type="paragraph" w:customStyle="1" w:styleId="Subtitle2">
    <w:name w:val="Subtitle2"/>
    <w:basedOn w:val="Normal"/>
    <w:rsid w:val="006866E4"/>
  </w:style>
  <w:style w:type="paragraph" w:customStyle="1" w:styleId="Subtitle3">
    <w:name w:val="Subtitle3"/>
    <w:basedOn w:val="Subtitle2"/>
    <w:next w:val="Normal"/>
    <w:rsid w:val="006866E4"/>
    <w:rPr>
      <w:b/>
    </w:rPr>
  </w:style>
  <w:style w:type="character" w:customStyle="1" w:styleId="EmailStyle47">
    <w:name w:val="EmailStyle47"/>
    <w:semiHidden/>
    <w:rsid w:val="006866E4"/>
    <w:rPr>
      <w:rFonts w:ascii="Arial" w:hAnsi="Arial" w:cs="Arial"/>
      <w:color w:val="auto"/>
      <w:sz w:val="20"/>
      <w:szCs w:val="20"/>
    </w:rPr>
  </w:style>
  <w:style w:type="paragraph" w:customStyle="1" w:styleId="Address">
    <w:name w:val="Address"/>
    <w:basedOn w:val="Normal"/>
    <w:next w:val="Normal"/>
    <w:rsid w:val="006866E4"/>
    <w:pPr>
      <w:spacing w:after="0"/>
      <w:ind w:left="720"/>
    </w:pPr>
  </w:style>
  <w:style w:type="numbering" w:customStyle="1" w:styleId="StyleNumberedLeft18ptHanging18pt">
    <w:name w:val="Style Numbered Left:  18 pt Hanging:  18 pt"/>
    <w:basedOn w:val="NoList"/>
    <w:rsid w:val="006866E4"/>
    <w:pPr>
      <w:numPr>
        <w:numId w:val="27"/>
      </w:numPr>
    </w:pPr>
  </w:style>
  <w:style w:type="paragraph" w:styleId="EndnoteText">
    <w:name w:val="endnote text"/>
    <w:basedOn w:val="Normal"/>
    <w:link w:val="EndnoteTextChar"/>
    <w:rsid w:val="006866E4"/>
    <w:pPr>
      <w:spacing w:after="0"/>
    </w:pPr>
    <w:rPr>
      <w:sz w:val="20"/>
    </w:rPr>
  </w:style>
  <w:style w:type="character" w:customStyle="1" w:styleId="EndnoteTextChar">
    <w:name w:val="Endnote Text Char"/>
    <w:basedOn w:val="DefaultParagraphFont"/>
    <w:link w:val="EndnoteText"/>
    <w:rsid w:val="006866E4"/>
    <w:rPr>
      <w:rFonts w:ascii="Arial" w:hAnsi="Arial"/>
    </w:rPr>
  </w:style>
  <w:style w:type="character" w:styleId="EndnoteReference">
    <w:name w:val="endnote reference"/>
    <w:rsid w:val="006866E4"/>
    <w:rPr>
      <w:vertAlign w:val="superscript"/>
    </w:rPr>
  </w:style>
  <w:style w:type="table" w:customStyle="1" w:styleId="TableGrid11">
    <w:name w:val="Table Grid1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6866E4"/>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2">
    <w:name w:val="Table Grid2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041090"/>
    <w:rPr>
      <w:color w:val="605E5C"/>
      <w:shd w:val="clear" w:color="auto" w:fill="E1DFDD"/>
    </w:rPr>
  </w:style>
  <w:style w:type="character" w:customStyle="1" w:styleId="UnresolvedMention2">
    <w:name w:val="Unresolved Mention2"/>
    <w:basedOn w:val="DefaultParagraphFont"/>
    <w:uiPriority w:val="99"/>
    <w:semiHidden/>
    <w:unhideWhenUsed/>
    <w:rsid w:val="0026244C"/>
    <w:rPr>
      <w:color w:val="605E5C"/>
      <w:shd w:val="clear" w:color="auto" w:fill="E1DFDD"/>
    </w:rPr>
  </w:style>
  <w:style w:type="character" w:styleId="UnresolvedMention">
    <w:name w:val="Unresolved Mention"/>
    <w:basedOn w:val="DefaultParagraphFont"/>
    <w:uiPriority w:val="99"/>
    <w:semiHidden/>
    <w:unhideWhenUsed/>
    <w:rsid w:val="00E40137"/>
    <w:rPr>
      <w:color w:val="605E5C"/>
      <w:shd w:val="clear" w:color="auto" w:fill="E1DFDD"/>
    </w:rPr>
  </w:style>
  <w:style w:type="character" w:customStyle="1" w:styleId="normaltextrun">
    <w:name w:val="normaltextrun"/>
    <w:basedOn w:val="DefaultParagraphFont"/>
    <w:rsid w:val="00E36B96"/>
  </w:style>
  <w:style w:type="character" w:customStyle="1" w:styleId="eop">
    <w:name w:val="eop"/>
    <w:basedOn w:val="DefaultParagraphFont"/>
    <w:rsid w:val="00E36B96"/>
  </w:style>
  <w:style w:type="paragraph" w:customStyle="1" w:styleId="paragraph">
    <w:name w:val="paragraph"/>
    <w:basedOn w:val="Normal"/>
    <w:rsid w:val="00A756B8"/>
    <w:pPr>
      <w:spacing w:before="100" w:beforeAutospacing="1" w:after="100" w:afterAutospacing="1"/>
    </w:pPr>
    <w:rPr>
      <w:rFonts w:ascii="Times New Roman" w:hAnsi="Times New Roman"/>
      <w:szCs w:val="24"/>
    </w:rPr>
  </w:style>
  <w:style w:type="character" w:customStyle="1" w:styleId="FootnoteTextChar">
    <w:name w:val="Footnote Text Char"/>
    <w:aliases w:val="F1 Char"/>
    <w:basedOn w:val="DefaultParagraphFont"/>
    <w:link w:val="FootnoteText"/>
    <w:uiPriority w:val="99"/>
    <w:semiHidden/>
    <w:rsid w:val="001E035C"/>
    <w:rPr>
      <w:rFonts w:ascii="Arial" w:hAnsi="Arial"/>
    </w:rPr>
  </w:style>
  <w:style w:type="character" w:customStyle="1" w:styleId="ui-provider">
    <w:name w:val="ui-provider"/>
    <w:basedOn w:val="DefaultParagraphFont"/>
    <w:rsid w:val="001449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71172">
      <w:bodyDiv w:val="1"/>
      <w:marLeft w:val="0"/>
      <w:marRight w:val="0"/>
      <w:marTop w:val="0"/>
      <w:marBottom w:val="0"/>
      <w:divBdr>
        <w:top w:val="none" w:sz="0" w:space="0" w:color="auto"/>
        <w:left w:val="none" w:sz="0" w:space="0" w:color="auto"/>
        <w:bottom w:val="none" w:sz="0" w:space="0" w:color="auto"/>
        <w:right w:val="none" w:sz="0" w:space="0" w:color="auto"/>
      </w:divBdr>
    </w:div>
    <w:div w:id="122699152">
      <w:bodyDiv w:val="1"/>
      <w:marLeft w:val="0"/>
      <w:marRight w:val="0"/>
      <w:marTop w:val="0"/>
      <w:marBottom w:val="0"/>
      <w:divBdr>
        <w:top w:val="none" w:sz="0" w:space="0" w:color="auto"/>
        <w:left w:val="none" w:sz="0" w:space="0" w:color="auto"/>
        <w:bottom w:val="none" w:sz="0" w:space="0" w:color="auto"/>
        <w:right w:val="none" w:sz="0" w:space="0" w:color="auto"/>
      </w:divBdr>
    </w:div>
    <w:div w:id="177080454">
      <w:bodyDiv w:val="1"/>
      <w:marLeft w:val="0"/>
      <w:marRight w:val="0"/>
      <w:marTop w:val="0"/>
      <w:marBottom w:val="0"/>
      <w:divBdr>
        <w:top w:val="none" w:sz="0" w:space="0" w:color="auto"/>
        <w:left w:val="none" w:sz="0" w:space="0" w:color="auto"/>
        <w:bottom w:val="none" w:sz="0" w:space="0" w:color="auto"/>
        <w:right w:val="none" w:sz="0" w:space="0" w:color="auto"/>
      </w:divBdr>
    </w:div>
    <w:div w:id="194465977">
      <w:bodyDiv w:val="1"/>
      <w:marLeft w:val="0"/>
      <w:marRight w:val="0"/>
      <w:marTop w:val="0"/>
      <w:marBottom w:val="0"/>
      <w:divBdr>
        <w:top w:val="none" w:sz="0" w:space="0" w:color="auto"/>
        <w:left w:val="none" w:sz="0" w:space="0" w:color="auto"/>
        <w:bottom w:val="none" w:sz="0" w:space="0" w:color="auto"/>
        <w:right w:val="none" w:sz="0" w:space="0" w:color="auto"/>
      </w:divBdr>
    </w:div>
    <w:div w:id="203060630">
      <w:bodyDiv w:val="1"/>
      <w:marLeft w:val="0"/>
      <w:marRight w:val="0"/>
      <w:marTop w:val="0"/>
      <w:marBottom w:val="0"/>
      <w:divBdr>
        <w:top w:val="none" w:sz="0" w:space="0" w:color="auto"/>
        <w:left w:val="none" w:sz="0" w:space="0" w:color="auto"/>
        <w:bottom w:val="none" w:sz="0" w:space="0" w:color="auto"/>
        <w:right w:val="none" w:sz="0" w:space="0" w:color="auto"/>
      </w:divBdr>
    </w:div>
    <w:div w:id="236016025">
      <w:bodyDiv w:val="1"/>
      <w:marLeft w:val="0"/>
      <w:marRight w:val="0"/>
      <w:marTop w:val="0"/>
      <w:marBottom w:val="0"/>
      <w:divBdr>
        <w:top w:val="none" w:sz="0" w:space="0" w:color="auto"/>
        <w:left w:val="none" w:sz="0" w:space="0" w:color="auto"/>
        <w:bottom w:val="none" w:sz="0" w:space="0" w:color="auto"/>
        <w:right w:val="none" w:sz="0" w:space="0" w:color="auto"/>
      </w:divBdr>
    </w:div>
    <w:div w:id="248200699">
      <w:bodyDiv w:val="1"/>
      <w:marLeft w:val="0"/>
      <w:marRight w:val="0"/>
      <w:marTop w:val="0"/>
      <w:marBottom w:val="0"/>
      <w:divBdr>
        <w:top w:val="none" w:sz="0" w:space="0" w:color="auto"/>
        <w:left w:val="none" w:sz="0" w:space="0" w:color="auto"/>
        <w:bottom w:val="none" w:sz="0" w:space="0" w:color="auto"/>
        <w:right w:val="none" w:sz="0" w:space="0" w:color="auto"/>
      </w:divBdr>
    </w:div>
    <w:div w:id="376319722">
      <w:bodyDiv w:val="1"/>
      <w:marLeft w:val="0"/>
      <w:marRight w:val="0"/>
      <w:marTop w:val="0"/>
      <w:marBottom w:val="0"/>
      <w:divBdr>
        <w:top w:val="none" w:sz="0" w:space="0" w:color="auto"/>
        <w:left w:val="none" w:sz="0" w:space="0" w:color="auto"/>
        <w:bottom w:val="none" w:sz="0" w:space="0" w:color="auto"/>
        <w:right w:val="none" w:sz="0" w:space="0" w:color="auto"/>
      </w:divBdr>
    </w:div>
    <w:div w:id="501093988">
      <w:bodyDiv w:val="1"/>
      <w:marLeft w:val="0"/>
      <w:marRight w:val="0"/>
      <w:marTop w:val="0"/>
      <w:marBottom w:val="0"/>
      <w:divBdr>
        <w:top w:val="none" w:sz="0" w:space="0" w:color="auto"/>
        <w:left w:val="none" w:sz="0" w:space="0" w:color="auto"/>
        <w:bottom w:val="none" w:sz="0" w:space="0" w:color="auto"/>
        <w:right w:val="none" w:sz="0" w:space="0" w:color="auto"/>
      </w:divBdr>
    </w:div>
    <w:div w:id="509833302">
      <w:bodyDiv w:val="1"/>
      <w:marLeft w:val="0"/>
      <w:marRight w:val="0"/>
      <w:marTop w:val="0"/>
      <w:marBottom w:val="0"/>
      <w:divBdr>
        <w:top w:val="none" w:sz="0" w:space="0" w:color="auto"/>
        <w:left w:val="none" w:sz="0" w:space="0" w:color="auto"/>
        <w:bottom w:val="none" w:sz="0" w:space="0" w:color="auto"/>
        <w:right w:val="none" w:sz="0" w:space="0" w:color="auto"/>
      </w:divBdr>
    </w:div>
    <w:div w:id="537622652">
      <w:bodyDiv w:val="1"/>
      <w:marLeft w:val="0"/>
      <w:marRight w:val="0"/>
      <w:marTop w:val="0"/>
      <w:marBottom w:val="0"/>
      <w:divBdr>
        <w:top w:val="none" w:sz="0" w:space="0" w:color="auto"/>
        <w:left w:val="none" w:sz="0" w:space="0" w:color="auto"/>
        <w:bottom w:val="none" w:sz="0" w:space="0" w:color="auto"/>
        <w:right w:val="none" w:sz="0" w:space="0" w:color="auto"/>
      </w:divBdr>
    </w:div>
    <w:div w:id="541556686">
      <w:bodyDiv w:val="1"/>
      <w:marLeft w:val="0"/>
      <w:marRight w:val="0"/>
      <w:marTop w:val="0"/>
      <w:marBottom w:val="0"/>
      <w:divBdr>
        <w:top w:val="none" w:sz="0" w:space="0" w:color="auto"/>
        <w:left w:val="none" w:sz="0" w:space="0" w:color="auto"/>
        <w:bottom w:val="none" w:sz="0" w:space="0" w:color="auto"/>
        <w:right w:val="none" w:sz="0" w:space="0" w:color="auto"/>
      </w:divBdr>
    </w:div>
    <w:div w:id="677922257">
      <w:bodyDiv w:val="1"/>
      <w:marLeft w:val="0"/>
      <w:marRight w:val="0"/>
      <w:marTop w:val="0"/>
      <w:marBottom w:val="0"/>
      <w:divBdr>
        <w:top w:val="none" w:sz="0" w:space="0" w:color="auto"/>
        <w:left w:val="none" w:sz="0" w:space="0" w:color="auto"/>
        <w:bottom w:val="none" w:sz="0" w:space="0" w:color="auto"/>
        <w:right w:val="none" w:sz="0" w:space="0" w:color="auto"/>
      </w:divBdr>
    </w:div>
    <w:div w:id="747578024">
      <w:bodyDiv w:val="1"/>
      <w:marLeft w:val="0"/>
      <w:marRight w:val="0"/>
      <w:marTop w:val="0"/>
      <w:marBottom w:val="0"/>
      <w:divBdr>
        <w:top w:val="none" w:sz="0" w:space="0" w:color="auto"/>
        <w:left w:val="none" w:sz="0" w:space="0" w:color="auto"/>
        <w:bottom w:val="none" w:sz="0" w:space="0" w:color="auto"/>
        <w:right w:val="none" w:sz="0" w:space="0" w:color="auto"/>
      </w:divBdr>
    </w:div>
    <w:div w:id="750155965">
      <w:bodyDiv w:val="1"/>
      <w:marLeft w:val="0"/>
      <w:marRight w:val="0"/>
      <w:marTop w:val="0"/>
      <w:marBottom w:val="0"/>
      <w:divBdr>
        <w:top w:val="none" w:sz="0" w:space="0" w:color="auto"/>
        <w:left w:val="none" w:sz="0" w:space="0" w:color="auto"/>
        <w:bottom w:val="none" w:sz="0" w:space="0" w:color="auto"/>
        <w:right w:val="none" w:sz="0" w:space="0" w:color="auto"/>
      </w:divBdr>
    </w:div>
    <w:div w:id="760764207">
      <w:bodyDiv w:val="1"/>
      <w:marLeft w:val="0"/>
      <w:marRight w:val="0"/>
      <w:marTop w:val="0"/>
      <w:marBottom w:val="0"/>
      <w:divBdr>
        <w:top w:val="none" w:sz="0" w:space="0" w:color="auto"/>
        <w:left w:val="none" w:sz="0" w:space="0" w:color="auto"/>
        <w:bottom w:val="none" w:sz="0" w:space="0" w:color="auto"/>
        <w:right w:val="none" w:sz="0" w:space="0" w:color="auto"/>
      </w:divBdr>
    </w:div>
    <w:div w:id="810709514">
      <w:bodyDiv w:val="1"/>
      <w:marLeft w:val="0"/>
      <w:marRight w:val="0"/>
      <w:marTop w:val="0"/>
      <w:marBottom w:val="0"/>
      <w:divBdr>
        <w:top w:val="none" w:sz="0" w:space="0" w:color="auto"/>
        <w:left w:val="none" w:sz="0" w:space="0" w:color="auto"/>
        <w:bottom w:val="none" w:sz="0" w:space="0" w:color="auto"/>
        <w:right w:val="none" w:sz="0" w:space="0" w:color="auto"/>
      </w:divBdr>
    </w:div>
    <w:div w:id="837427715">
      <w:bodyDiv w:val="1"/>
      <w:marLeft w:val="0"/>
      <w:marRight w:val="0"/>
      <w:marTop w:val="0"/>
      <w:marBottom w:val="0"/>
      <w:divBdr>
        <w:top w:val="none" w:sz="0" w:space="0" w:color="auto"/>
        <w:left w:val="none" w:sz="0" w:space="0" w:color="auto"/>
        <w:bottom w:val="none" w:sz="0" w:space="0" w:color="auto"/>
        <w:right w:val="none" w:sz="0" w:space="0" w:color="auto"/>
      </w:divBdr>
    </w:div>
    <w:div w:id="1027412534">
      <w:bodyDiv w:val="1"/>
      <w:marLeft w:val="0"/>
      <w:marRight w:val="0"/>
      <w:marTop w:val="0"/>
      <w:marBottom w:val="0"/>
      <w:divBdr>
        <w:top w:val="none" w:sz="0" w:space="0" w:color="auto"/>
        <w:left w:val="none" w:sz="0" w:space="0" w:color="auto"/>
        <w:bottom w:val="none" w:sz="0" w:space="0" w:color="auto"/>
        <w:right w:val="none" w:sz="0" w:space="0" w:color="auto"/>
      </w:divBdr>
      <w:divsChild>
        <w:div w:id="90900746">
          <w:marLeft w:val="0"/>
          <w:marRight w:val="0"/>
          <w:marTop w:val="0"/>
          <w:marBottom w:val="0"/>
          <w:divBdr>
            <w:top w:val="none" w:sz="0" w:space="0" w:color="auto"/>
            <w:left w:val="none" w:sz="0" w:space="0" w:color="auto"/>
            <w:bottom w:val="none" w:sz="0" w:space="0" w:color="auto"/>
            <w:right w:val="none" w:sz="0" w:space="0" w:color="auto"/>
          </w:divBdr>
        </w:div>
        <w:div w:id="740374300">
          <w:marLeft w:val="0"/>
          <w:marRight w:val="0"/>
          <w:marTop w:val="0"/>
          <w:marBottom w:val="0"/>
          <w:divBdr>
            <w:top w:val="none" w:sz="0" w:space="0" w:color="auto"/>
            <w:left w:val="none" w:sz="0" w:space="0" w:color="auto"/>
            <w:bottom w:val="none" w:sz="0" w:space="0" w:color="auto"/>
            <w:right w:val="none" w:sz="0" w:space="0" w:color="auto"/>
          </w:divBdr>
        </w:div>
        <w:div w:id="1276064259">
          <w:marLeft w:val="0"/>
          <w:marRight w:val="0"/>
          <w:marTop w:val="0"/>
          <w:marBottom w:val="0"/>
          <w:divBdr>
            <w:top w:val="none" w:sz="0" w:space="0" w:color="auto"/>
            <w:left w:val="none" w:sz="0" w:space="0" w:color="auto"/>
            <w:bottom w:val="none" w:sz="0" w:space="0" w:color="auto"/>
            <w:right w:val="none" w:sz="0" w:space="0" w:color="auto"/>
          </w:divBdr>
        </w:div>
        <w:div w:id="1286962272">
          <w:marLeft w:val="0"/>
          <w:marRight w:val="0"/>
          <w:marTop w:val="0"/>
          <w:marBottom w:val="0"/>
          <w:divBdr>
            <w:top w:val="none" w:sz="0" w:space="0" w:color="auto"/>
            <w:left w:val="none" w:sz="0" w:space="0" w:color="auto"/>
            <w:bottom w:val="none" w:sz="0" w:space="0" w:color="auto"/>
            <w:right w:val="none" w:sz="0" w:space="0" w:color="auto"/>
          </w:divBdr>
        </w:div>
        <w:div w:id="1341203282">
          <w:marLeft w:val="0"/>
          <w:marRight w:val="0"/>
          <w:marTop w:val="0"/>
          <w:marBottom w:val="0"/>
          <w:divBdr>
            <w:top w:val="none" w:sz="0" w:space="0" w:color="auto"/>
            <w:left w:val="none" w:sz="0" w:space="0" w:color="auto"/>
            <w:bottom w:val="none" w:sz="0" w:space="0" w:color="auto"/>
            <w:right w:val="none" w:sz="0" w:space="0" w:color="auto"/>
          </w:divBdr>
        </w:div>
        <w:div w:id="1634822637">
          <w:marLeft w:val="0"/>
          <w:marRight w:val="0"/>
          <w:marTop w:val="0"/>
          <w:marBottom w:val="0"/>
          <w:divBdr>
            <w:top w:val="none" w:sz="0" w:space="0" w:color="auto"/>
            <w:left w:val="none" w:sz="0" w:space="0" w:color="auto"/>
            <w:bottom w:val="none" w:sz="0" w:space="0" w:color="auto"/>
            <w:right w:val="none" w:sz="0" w:space="0" w:color="auto"/>
          </w:divBdr>
        </w:div>
      </w:divsChild>
    </w:div>
    <w:div w:id="1061060043">
      <w:bodyDiv w:val="1"/>
      <w:marLeft w:val="0"/>
      <w:marRight w:val="0"/>
      <w:marTop w:val="0"/>
      <w:marBottom w:val="0"/>
      <w:divBdr>
        <w:top w:val="none" w:sz="0" w:space="0" w:color="auto"/>
        <w:left w:val="none" w:sz="0" w:space="0" w:color="auto"/>
        <w:bottom w:val="none" w:sz="0" w:space="0" w:color="auto"/>
        <w:right w:val="none" w:sz="0" w:space="0" w:color="auto"/>
      </w:divBdr>
    </w:div>
    <w:div w:id="1061244799">
      <w:bodyDiv w:val="1"/>
      <w:marLeft w:val="0"/>
      <w:marRight w:val="0"/>
      <w:marTop w:val="0"/>
      <w:marBottom w:val="0"/>
      <w:divBdr>
        <w:top w:val="none" w:sz="0" w:space="0" w:color="auto"/>
        <w:left w:val="none" w:sz="0" w:space="0" w:color="auto"/>
        <w:bottom w:val="none" w:sz="0" w:space="0" w:color="auto"/>
        <w:right w:val="none" w:sz="0" w:space="0" w:color="auto"/>
      </w:divBdr>
    </w:div>
    <w:div w:id="1172986778">
      <w:bodyDiv w:val="1"/>
      <w:marLeft w:val="0"/>
      <w:marRight w:val="0"/>
      <w:marTop w:val="0"/>
      <w:marBottom w:val="0"/>
      <w:divBdr>
        <w:top w:val="none" w:sz="0" w:space="0" w:color="auto"/>
        <w:left w:val="none" w:sz="0" w:space="0" w:color="auto"/>
        <w:bottom w:val="none" w:sz="0" w:space="0" w:color="auto"/>
        <w:right w:val="none" w:sz="0" w:space="0" w:color="auto"/>
      </w:divBdr>
    </w:div>
    <w:div w:id="1177816124">
      <w:bodyDiv w:val="1"/>
      <w:marLeft w:val="0"/>
      <w:marRight w:val="0"/>
      <w:marTop w:val="0"/>
      <w:marBottom w:val="0"/>
      <w:divBdr>
        <w:top w:val="none" w:sz="0" w:space="0" w:color="auto"/>
        <w:left w:val="none" w:sz="0" w:space="0" w:color="auto"/>
        <w:bottom w:val="none" w:sz="0" w:space="0" w:color="auto"/>
        <w:right w:val="none" w:sz="0" w:space="0" w:color="auto"/>
      </w:divBdr>
    </w:div>
    <w:div w:id="1180776881">
      <w:bodyDiv w:val="1"/>
      <w:marLeft w:val="0"/>
      <w:marRight w:val="0"/>
      <w:marTop w:val="0"/>
      <w:marBottom w:val="0"/>
      <w:divBdr>
        <w:top w:val="none" w:sz="0" w:space="0" w:color="auto"/>
        <w:left w:val="none" w:sz="0" w:space="0" w:color="auto"/>
        <w:bottom w:val="none" w:sz="0" w:space="0" w:color="auto"/>
        <w:right w:val="none" w:sz="0" w:space="0" w:color="auto"/>
      </w:divBdr>
    </w:div>
    <w:div w:id="1198008466">
      <w:bodyDiv w:val="1"/>
      <w:marLeft w:val="0"/>
      <w:marRight w:val="0"/>
      <w:marTop w:val="0"/>
      <w:marBottom w:val="0"/>
      <w:divBdr>
        <w:top w:val="none" w:sz="0" w:space="0" w:color="auto"/>
        <w:left w:val="none" w:sz="0" w:space="0" w:color="auto"/>
        <w:bottom w:val="none" w:sz="0" w:space="0" w:color="auto"/>
        <w:right w:val="none" w:sz="0" w:space="0" w:color="auto"/>
      </w:divBdr>
    </w:div>
    <w:div w:id="1208755575">
      <w:bodyDiv w:val="1"/>
      <w:marLeft w:val="0"/>
      <w:marRight w:val="0"/>
      <w:marTop w:val="0"/>
      <w:marBottom w:val="0"/>
      <w:divBdr>
        <w:top w:val="none" w:sz="0" w:space="0" w:color="auto"/>
        <w:left w:val="none" w:sz="0" w:space="0" w:color="auto"/>
        <w:bottom w:val="none" w:sz="0" w:space="0" w:color="auto"/>
        <w:right w:val="none" w:sz="0" w:space="0" w:color="auto"/>
      </w:divBdr>
    </w:div>
    <w:div w:id="1250459214">
      <w:bodyDiv w:val="1"/>
      <w:marLeft w:val="0"/>
      <w:marRight w:val="0"/>
      <w:marTop w:val="0"/>
      <w:marBottom w:val="0"/>
      <w:divBdr>
        <w:top w:val="none" w:sz="0" w:space="0" w:color="auto"/>
        <w:left w:val="none" w:sz="0" w:space="0" w:color="auto"/>
        <w:bottom w:val="none" w:sz="0" w:space="0" w:color="auto"/>
        <w:right w:val="none" w:sz="0" w:space="0" w:color="auto"/>
      </w:divBdr>
    </w:div>
    <w:div w:id="1289358051">
      <w:bodyDiv w:val="1"/>
      <w:marLeft w:val="0"/>
      <w:marRight w:val="0"/>
      <w:marTop w:val="0"/>
      <w:marBottom w:val="0"/>
      <w:divBdr>
        <w:top w:val="none" w:sz="0" w:space="0" w:color="auto"/>
        <w:left w:val="none" w:sz="0" w:space="0" w:color="auto"/>
        <w:bottom w:val="none" w:sz="0" w:space="0" w:color="auto"/>
        <w:right w:val="none" w:sz="0" w:space="0" w:color="auto"/>
      </w:divBdr>
    </w:div>
    <w:div w:id="1310793048">
      <w:bodyDiv w:val="1"/>
      <w:marLeft w:val="0"/>
      <w:marRight w:val="0"/>
      <w:marTop w:val="0"/>
      <w:marBottom w:val="0"/>
      <w:divBdr>
        <w:top w:val="none" w:sz="0" w:space="0" w:color="auto"/>
        <w:left w:val="none" w:sz="0" w:space="0" w:color="auto"/>
        <w:bottom w:val="none" w:sz="0" w:space="0" w:color="auto"/>
        <w:right w:val="none" w:sz="0" w:space="0" w:color="auto"/>
      </w:divBdr>
    </w:div>
    <w:div w:id="1381855326">
      <w:bodyDiv w:val="1"/>
      <w:marLeft w:val="0"/>
      <w:marRight w:val="0"/>
      <w:marTop w:val="0"/>
      <w:marBottom w:val="0"/>
      <w:divBdr>
        <w:top w:val="none" w:sz="0" w:space="0" w:color="auto"/>
        <w:left w:val="none" w:sz="0" w:space="0" w:color="auto"/>
        <w:bottom w:val="none" w:sz="0" w:space="0" w:color="auto"/>
        <w:right w:val="none" w:sz="0" w:space="0" w:color="auto"/>
      </w:divBdr>
    </w:div>
    <w:div w:id="1387535301">
      <w:bodyDiv w:val="1"/>
      <w:marLeft w:val="0"/>
      <w:marRight w:val="0"/>
      <w:marTop w:val="0"/>
      <w:marBottom w:val="0"/>
      <w:divBdr>
        <w:top w:val="none" w:sz="0" w:space="0" w:color="auto"/>
        <w:left w:val="none" w:sz="0" w:space="0" w:color="auto"/>
        <w:bottom w:val="none" w:sz="0" w:space="0" w:color="auto"/>
        <w:right w:val="none" w:sz="0" w:space="0" w:color="auto"/>
      </w:divBdr>
    </w:div>
    <w:div w:id="1397312817">
      <w:bodyDiv w:val="1"/>
      <w:marLeft w:val="0"/>
      <w:marRight w:val="0"/>
      <w:marTop w:val="0"/>
      <w:marBottom w:val="0"/>
      <w:divBdr>
        <w:top w:val="none" w:sz="0" w:space="0" w:color="auto"/>
        <w:left w:val="none" w:sz="0" w:space="0" w:color="auto"/>
        <w:bottom w:val="none" w:sz="0" w:space="0" w:color="auto"/>
        <w:right w:val="none" w:sz="0" w:space="0" w:color="auto"/>
      </w:divBdr>
    </w:div>
    <w:div w:id="1398481636">
      <w:bodyDiv w:val="1"/>
      <w:marLeft w:val="0"/>
      <w:marRight w:val="0"/>
      <w:marTop w:val="0"/>
      <w:marBottom w:val="0"/>
      <w:divBdr>
        <w:top w:val="none" w:sz="0" w:space="0" w:color="auto"/>
        <w:left w:val="none" w:sz="0" w:space="0" w:color="auto"/>
        <w:bottom w:val="none" w:sz="0" w:space="0" w:color="auto"/>
        <w:right w:val="none" w:sz="0" w:space="0" w:color="auto"/>
      </w:divBdr>
    </w:div>
    <w:div w:id="1467163749">
      <w:bodyDiv w:val="1"/>
      <w:marLeft w:val="0"/>
      <w:marRight w:val="0"/>
      <w:marTop w:val="0"/>
      <w:marBottom w:val="0"/>
      <w:divBdr>
        <w:top w:val="none" w:sz="0" w:space="0" w:color="auto"/>
        <w:left w:val="none" w:sz="0" w:space="0" w:color="auto"/>
        <w:bottom w:val="none" w:sz="0" w:space="0" w:color="auto"/>
        <w:right w:val="none" w:sz="0" w:space="0" w:color="auto"/>
      </w:divBdr>
      <w:divsChild>
        <w:div w:id="458038923">
          <w:marLeft w:val="0"/>
          <w:marRight w:val="0"/>
          <w:marTop w:val="0"/>
          <w:marBottom w:val="0"/>
          <w:divBdr>
            <w:top w:val="none" w:sz="0" w:space="0" w:color="auto"/>
            <w:left w:val="none" w:sz="0" w:space="0" w:color="auto"/>
            <w:bottom w:val="none" w:sz="0" w:space="0" w:color="auto"/>
            <w:right w:val="none" w:sz="0" w:space="0" w:color="auto"/>
          </w:divBdr>
          <w:divsChild>
            <w:div w:id="1223524061">
              <w:marLeft w:val="0"/>
              <w:marRight w:val="0"/>
              <w:marTop w:val="0"/>
              <w:marBottom w:val="0"/>
              <w:divBdr>
                <w:top w:val="none" w:sz="0" w:space="0" w:color="auto"/>
                <w:left w:val="none" w:sz="0" w:space="0" w:color="auto"/>
                <w:bottom w:val="none" w:sz="0" w:space="0" w:color="auto"/>
                <w:right w:val="none" w:sz="0" w:space="0" w:color="auto"/>
              </w:divBdr>
              <w:divsChild>
                <w:div w:id="2090804405">
                  <w:marLeft w:val="0"/>
                  <w:marRight w:val="0"/>
                  <w:marTop w:val="0"/>
                  <w:marBottom w:val="0"/>
                  <w:divBdr>
                    <w:top w:val="none" w:sz="0" w:space="0" w:color="auto"/>
                    <w:left w:val="none" w:sz="0" w:space="0" w:color="auto"/>
                    <w:bottom w:val="none" w:sz="0" w:space="0" w:color="auto"/>
                    <w:right w:val="none" w:sz="0" w:space="0" w:color="auto"/>
                  </w:divBdr>
                  <w:divsChild>
                    <w:div w:id="226191077">
                      <w:marLeft w:val="0"/>
                      <w:marRight w:val="0"/>
                      <w:marTop w:val="0"/>
                      <w:marBottom w:val="0"/>
                      <w:divBdr>
                        <w:top w:val="none" w:sz="0" w:space="0" w:color="auto"/>
                        <w:left w:val="none" w:sz="0" w:space="0" w:color="auto"/>
                        <w:bottom w:val="none" w:sz="0" w:space="0" w:color="auto"/>
                        <w:right w:val="none" w:sz="0" w:space="0" w:color="auto"/>
                      </w:divBdr>
                      <w:divsChild>
                        <w:div w:id="1517110817">
                          <w:marLeft w:val="0"/>
                          <w:marRight w:val="0"/>
                          <w:marTop w:val="45"/>
                          <w:marBottom w:val="0"/>
                          <w:divBdr>
                            <w:top w:val="none" w:sz="0" w:space="0" w:color="auto"/>
                            <w:left w:val="none" w:sz="0" w:space="0" w:color="auto"/>
                            <w:bottom w:val="none" w:sz="0" w:space="0" w:color="auto"/>
                            <w:right w:val="none" w:sz="0" w:space="0" w:color="auto"/>
                          </w:divBdr>
                          <w:divsChild>
                            <w:div w:id="1040589695">
                              <w:marLeft w:val="0"/>
                              <w:marRight w:val="0"/>
                              <w:marTop w:val="0"/>
                              <w:marBottom w:val="0"/>
                              <w:divBdr>
                                <w:top w:val="none" w:sz="0" w:space="0" w:color="auto"/>
                                <w:left w:val="none" w:sz="0" w:space="0" w:color="auto"/>
                                <w:bottom w:val="none" w:sz="0" w:space="0" w:color="auto"/>
                                <w:right w:val="none" w:sz="0" w:space="0" w:color="auto"/>
                              </w:divBdr>
                              <w:divsChild>
                                <w:div w:id="1275332376">
                                  <w:marLeft w:val="2070"/>
                                  <w:marRight w:val="3810"/>
                                  <w:marTop w:val="0"/>
                                  <w:marBottom w:val="0"/>
                                  <w:divBdr>
                                    <w:top w:val="none" w:sz="0" w:space="0" w:color="auto"/>
                                    <w:left w:val="none" w:sz="0" w:space="0" w:color="auto"/>
                                    <w:bottom w:val="none" w:sz="0" w:space="0" w:color="auto"/>
                                    <w:right w:val="none" w:sz="0" w:space="0" w:color="auto"/>
                                  </w:divBdr>
                                  <w:divsChild>
                                    <w:div w:id="2031836065">
                                      <w:marLeft w:val="0"/>
                                      <w:marRight w:val="0"/>
                                      <w:marTop w:val="0"/>
                                      <w:marBottom w:val="0"/>
                                      <w:divBdr>
                                        <w:top w:val="none" w:sz="0" w:space="0" w:color="auto"/>
                                        <w:left w:val="none" w:sz="0" w:space="0" w:color="auto"/>
                                        <w:bottom w:val="none" w:sz="0" w:space="0" w:color="auto"/>
                                        <w:right w:val="none" w:sz="0" w:space="0" w:color="auto"/>
                                      </w:divBdr>
                                      <w:divsChild>
                                        <w:div w:id="29692816">
                                          <w:marLeft w:val="0"/>
                                          <w:marRight w:val="0"/>
                                          <w:marTop w:val="0"/>
                                          <w:marBottom w:val="0"/>
                                          <w:divBdr>
                                            <w:top w:val="none" w:sz="0" w:space="0" w:color="auto"/>
                                            <w:left w:val="none" w:sz="0" w:space="0" w:color="auto"/>
                                            <w:bottom w:val="none" w:sz="0" w:space="0" w:color="auto"/>
                                            <w:right w:val="none" w:sz="0" w:space="0" w:color="auto"/>
                                          </w:divBdr>
                                          <w:divsChild>
                                            <w:div w:id="790711091">
                                              <w:marLeft w:val="0"/>
                                              <w:marRight w:val="0"/>
                                              <w:marTop w:val="0"/>
                                              <w:marBottom w:val="0"/>
                                              <w:divBdr>
                                                <w:top w:val="none" w:sz="0" w:space="0" w:color="auto"/>
                                                <w:left w:val="none" w:sz="0" w:space="0" w:color="auto"/>
                                                <w:bottom w:val="none" w:sz="0" w:space="0" w:color="auto"/>
                                                <w:right w:val="none" w:sz="0" w:space="0" w:color="auto"/>
                                              </w:divBdr>
                                              <w:divsChild>
                                                <w:div w:id="2041317574">
                                                  <w:marLeft w:val="0"/>
                                                  <w:marRight w:val="0"/>
                                                  <w:marTop w:val="90"/>
                                                  <w:marBottom w:val="0"/>
                                                  <w:divBdr>
                                                    <w:top w:val="none" w:sz="0" w:space="0" w:color="auto"/>
                                                    <w:left w:val="none" w:sz="0" w:space="0" w:color="auto"/>
                                                    <w:bottom w:val="none" w:sz="0" w:space="0" w:color="auto"/>
                                                    <w:right w:val="none" w:sz="0" w:space="0" w:color="auto"/>
                                                  </w:divBdr>
                                                  <w:divsChild>
                                                    <w:div w:id="1058406757">
                                                      <w:marLeft w:val="0"/>
                                                      <w:marRight w:val="0"/>
                                                      <w:marTop w:val="0"/>
                                                      <w:marBottom w:val="0"/>
                                                      <w:divBdr>
                                                        <w:top w:val="none" w:sz="0" w:space="0" w:color="auto"/>
                                                        <w:left w:val="none" w:sz="0" w:space="0" w:color="auto"/>
                                                        <w:bottom w:val="none" w:sz="0" w:space="0" w:color="auto"/>
                                                        <w:right w:val="none" w:sz="0" w:space="0" w:color="auto"/>
                                                      </w:divBdr>
                                                      <w:divsChild>
                                                        <w:div w:id="19137398">
                                                          <w:marLeft w:val="0"/>
                                                          <w:marRight w:val="0"/>
                                                          <w:marTop w:val="0"/>
                                                          <w:marBottom w:val="0"/>
                                                          <w:divBdr>
                                                            <w:top w:val="none" w:sz="0" w:space="0" w:color="auto"/>
                                                            <w:left w:val="none" w:sz="0" w:space="0" w:color="auto"/>
                                                            <w:bottom w:val="none" w:sz="0" w:space="0" w:color="auto"/>
                                                            <w:right w:val="none" w:sz="0" w:space="0" w:color="auto"/>
                                                          </w:divBdr>
                                                          <w:divsChild>
                                                            <w:div w:id="1841265836">
                                                              <w:marLeft w:val="0"/>
                                                              <w:marRight w:val="0"/>
                                                              <w:marTop w:val="0"/>
                                                              <w:marBottom w:val="390"/>
                                                              <w:divBdr>
                                                                <w:top w:val="none" w:sz="0" w:space="0" w:color="auto"/>
                                                                <w:left w:val="none" w:sz="0" w:space="0" w:color="auto"/>
                                                                <w:bottom w:val="none" w:sz="0" w:space="0" w:color="auto"/>
                                                                <w:right w:val="none" w:sz="0" w:space="0" w:color="auto"/>
                                                              </w:divBdr>
                                                              <w:divsChild>
                                                                <w:div w:id="1253202046">
                                                                  <w:marLeft w:val="0"/>
                                                                  <w:marRight w:val="0"/>
                                                                  <w:marTop w:val="0"/>
                                                                  <w:marBottom w:val="0"/>
                                                                  <w:divBdr>
                                                                    <w:top w:val="none" w:sz="0" w:space="0" w:color="auto"/>
                                                                    <w:left w:val="none" w:sz="0" w:space="0" w:color="auto"/>
                                                                    <w:bottom w:val="none" w:sz="0" w:space="0" w:color="auto"/>
                                                                    <w:right w:val="none" w:sz="0" w:space="0" w:color="auto"/>
                                                                  </w:divBdr>
                                                                  <w:divsChild>
                                                                    <w:div w:id="17240467">
                                                                      <w:marLeft w:val="0"/>
                                                                      <w:marRight w:val="0"/>
                                                                      <w:marTop w:val="0"/>
                                                                      <w:marBottom w:val="0"/>
                                                                      <w:divBdr>
                                                                        <w:top w:val="none" w:sz="0" w:space="0" w:color="auto"/>
                                                                        <w:left w:val="none" w:sz="0" w:space="0" w:color="auto"/>
                                                                        <w:bottom w:val="none" w:sz="0" w:space="0" w:color="auto"/>
                                                                        <w:right w:val="none" w:sz="0" w:space="0" w:color="auto"/>
                                                                      </w:divBdr>
                                                                      <w:divsChild>
                                                                        <w:div w:id="1908807001">
                                                                          <w:marLeft w:val="0"/>
                                                                          <w:marRight w:val="0"/>
                                                                          <w:marTop w:val="0"/>
                                                                          <w:marBottom w:val="0"/>
                                                                          <w:divBdr>
                                                                            <w:top w:val="none" w:sz="0" w:space="0" w:color="auto"/>
                                                                            <w:left w:val="none" w:sz="0" w:space="0" w:color="auto"/>
                                                                            <w:bottom w:val="none" w:sz="0" w:space="0" w:color="auto"/>
                                                                            <w:right w:val="none" w:sz="0" w:space="0" w:color="auto"/>
                                                                          </w:divBdr>
                                                                          <w:divsChild>
                                                                            <w:div w:id="380440740">
                                                                              <w:marLeft w:val="0"/>
                                                                              <w:marRight w:val="0"/>
                                                                              <w:marTop w:val="0"/>
                                                                              <w:marBottom w:val="0"/>
                                                                              <w:divBdr>
                                                                                <w:top w:val="none" w:sz="0" w:space="0" w:color="auto"/>
                                                                                <w:left w:val="none" w:sz="0" w:space="0" w:color="auto"/>
                                                                                <w:bottom w:val="none" w:sz="0" w:space="0" w:color="auto"/>
                                                                                <w:right w:val="none" w:sz="0" w:space="0" w:color="auto"/>
                                                                              </w:divBdr>
                                                                              <w:divsChild>
                                                                                <w:div w:id="1246380297">
                                                                                  <w:marLeft w:val="0"/>
                                                                                  <w:marRight w:val="0"/>
                                                                                  <w:marTop w:val="0"/>
                                                                                  <w:marBottom w:val="0"/>
                                                                                  <w:divBdr>
                                                                                    <w:top w:val="none" w:sz="0" w:space="0" w:color="auto"/>
                                                                                    <w:left w:val="none" w:sz="0" w:space="0" w:color="auto"/>
                                                                                    <w:bottom w:val="none" w:sz="0" w:space="0" w:color="auto"/>
                                                                                    <w:right w:val="none" w:sz="0" w:space="0" w:color="auto"/>
                                                                                  </w:divBdr>
                                                                                  <w:divsChild>
                                                                                    <w:div w:id="54109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2594089">
      <w:bodyDiv w:val="1"/>
      <w:marLeft w:val="0"/>
      <w:marRight w:val="0"/>
      <w:marTop w:val="0"/>
      <w:marBottom w:val="0"/>
      <w:divBdr>
        <w:top w:val="none" w:sz="0" w:space="0" w:color="auto"/>
        <w:left w:val="none" w:sz="0" w:space="0" w:color="auto"/>
        <w:bottom w:val="none" w:sz="0" w:space="0" w:color="auto"/>
        <w:right w:val="none" w:sz="0" w:space="0" w:color="auto"/>
      </w:divBdr>
    </w:div>
    <w:div w:id="1626736305">
      <w:bodyDiv w:val="1"/>
      <w:marLeft w:val="0"/>
      <w:marRight w:val="0"/>
      <w:marTop w:val="0"/>
      <w:marBottom w:val="0"/>
      <w:divBdr>
        <w:top w:val="none" w:sz="0" w:space="0" w:color="auto"/>
        <w:left w:val="none" w:sz="0" w:space="0" w:color="auto"/>
        <w:bottom w:val="none" w:sz="0" w:space="0" w:color="auto"/>
        <w:right w:val="none" w:sz="0" w:space="0" w:color="auto"/>
      </w:divBdr>
    </w:div>
    <w:div w:id="1642154638">
      <w:bodyDiv w:val="1"/>
      <w:marLeft w:val="0"/>
      <w:marRight w:val="0"/>
      <w:marTop w:val="0"/>
      <w:marBottom w:val="0"/>
      <w:divBdr>
        <w:top w:val="none" w:sz="0" w:space="0" w:color="auto"/>
        <w:left w:val="none" w:sz="0" w:space="0" w:color="auto"/>
        <w:bottom w:val="none" w:sz="0" w:space="0" w:color="auto"/>
        <w:right w:val="none" w:sz="0" w:space="0" w:color="auto"/>
      </w:divBdr>
    </w:div>
    <w:div w:id="1667323815">
      <w:bodyDiv w:val="1"/>
      <w:marLeft w:val="0"/>
      <w:marRight w:val="0"/>
      <w:marTop w:val="0"/>
      <w:marBottom w:val="0"/>
      <w:divBdr>
        <w:top w:val="none" w:sz="0" w:space="0" w:color="auto"/>
        <w:left w:val="none" w:sz="0" w:space="0" w:color="auto"/>
        <w:bottom w:val="none" w:sz="0" w:space="0" w:color="auto"/>
        <w:right w:val="none" w:sz="0" w:space="0" w:color="auto"/>
      </w:divBdr>
      <w:divsChild>
        <w:div w:id="1981157049">
          <w:marLeft w:val="0"/>
          <w:marRight w:val="0"/>
          <w:marTop w:val="0"/>
          <w:marBottom w:val="0"/>
          <w:divBdr>
            <w:top w:val="none" w:sz="0" w:space="0" w:color="auto"/>
            <w:left w:val="none" w:sz="0" w:space="0" w:color="auto"/>
            <w:bottom w:val="none" w:sz="0" w:space="0" w:color="auto"/>
            <w:right w:val="none" w:sz="0" w:space="0" w:color="auto"/>
          </w:divBdr>
          <w:divsChild>
            <w:div w:id="1639649347">
              <w:marLeft w:val="0"/>
              <w:marRight w:val="0"/>
              <w:marTop w:val="0"/>
              <w:marBottom w:val="0"/>
              <w:divBdr>
                <w:top w:val="none" w:sz="0" w:space="0" w:color="auto"/>
                <w:left w:val="none" w:sz="0" w:space="0" w:color="auto"/>
                <w:bottom w:val="none" w:sz="0" w:space="0" w:color="auto"/>
                <w:right w:val="none" w:sz="0" w:space="0" w:color="auto"/>
              </w:divBdr>
              <w:divsChild>
                <w:div w:id="1966228807">
                  <w:marLeft w:val="0"/>
                  <w:marRight w:val="0"/>
                  <w:marTop w:val="0"/>
                  <w:marBottom w:val="0"/>
                  <w:divBdr>
                    <w:top w:val="none" w:sz="0" w:space="0" w:color="auto"/>
                    <w:left w:val="none" w:sz="0" w:space="0" w:color="auto"/>
                    <w:bottom w:val="none" w:sz="0" w:space="0" w:color="auto"/>
                    <w:right w:val="none" w:sz="0" w:space="0" w:color="auto"/>
                  </w:divBdr>
                  <w:divsChild>
                    <w:div w:id="1907495613">
                      <w:marLeft w:val="0"/>
                      <w:marRight w:val="0"/>
                      <w:marTop w:val="0"/>
                      <w:marBottom w:val="0"/>
                      <w:divBdr>
                        <w:top w:val="none" w:sz="0" w:space="0" w:color="auto"/>
                        <w:left w:val="none" w:sz="0" w:space="0" w:color="auto"/>
                        <w:bottom w:val="none" w:sz="0" w:space="0" w:color="auto"/>
                        <w:right w:val="none" w:sz="0" w:space="0" w:color="auto"/>
                      </w:divBdr>
                      <w:divsChild>
                        <w:div w:id="612858995">
                          <w:marLeft w:val="0"/>
                          <w:marRight w:val="0"/>
                          <w:marTop w:val="45"/>
                          <w:marBottom w:val="0"/>
                          <w:divBdr>
                            <w:top w:val="none" w:sz="0" w:space="0" w:color="auto"/>
                            <w:left w:val="none" w:sz="0" w:space="0" w:color="auto"/>
                            <w:bottom w:val="none" w:sz="0" w:space="0" w:color="auto"/>
                            <w:right w:val="none" w:sz="0" w:space="0" w:color="auto"/>
                          </w:divBdr>
                          <w:divsChild>
                            <w:div w:id="51123366">
                              <w:marLeft w:val="0"/>
                              <w:marRight w:val="0"/>
                              <w:marTop w:val="0"/>
                              <w:marBottom w:val="0"/>
                              <w:divBdr>
                                <w:top w:val="none" w:sz="0" w:space="0" w:color="auto"/>
                                <w:left w:val="none" w:sz="0" w:space="0" w:color="auto"/>
                                <w:bottom w:val="none" w:sz="0" w:space="0" w:color="auto"/>
                                <w:right w:val="none" w:sz="0" w:space="0" w:color="auto"/>
                              </w:divBdr>
                              <w:divsChild>
                                <w:div w:id="160200402">
                                  <w:marLeft w:val="2070"/>
                                  <w:marRight w:val="3810"/>
                                  <w:marTop w:val="0"/>
                                  <w:marBottom w:val="0"/>
                                  <w:divBdr>
                                    <w:top w:val="none" w:sz="0" w:space="0" w:color="auto"/>
                                    <w:left w:val="none" w:sz="0" w:space="0" w:color="auto"/>
                                    <w:bottom w:val="none" w:sz="0" w:space="0" w:color="auto"/>
                                    <w:right w:val="none" w:sz="0" w:space="0" w:color="auto"/>
                                  </w:divBdr>
                                  <w:divsChild>
                                    <w:div w:id="288973030">
                                      <w:marLeft w:val="0"/>
                                      <w:marRight w:val="0"/>
                                      <w:marTop w:val="0"/>
                                      <w:marBottom w:val="0"/>
                                      <w:divBdr>
                                        <w:top w:val="none" w:sz="0" w:space="0" w:color="auto"/>
                                        <w:left w:val="none" w:sz="0" w:space="0" w:color="auto"/>
                                        <w:bottom w:val="none" w:sz="0" w:space="0" w:color="auto"/>
                                        <w:right w:val="none" w:sz="0" w:space="0" w:color="auto"/>
                                      </w:divBdr>
                                      <w:divsChild>
                                        <w:div w:id="553614609">
                                          <w:marLeft w:val="0"/>
                                          <w:marRight w:val="0"/>
                                          <w:marTop w:val="0"/>
                                          <w:marBottom w:val="0"/>
                                          <w:divBdr>
                                            <w:top w:val="none" w:sz="0" w:space="0" w:color="auto"/>
                                            <w:left w:val="none" w:sz="0" w:space="0" w:color="auto"/>
                                            <w:bottom w:val="none" w:sz="0" w:space="0" w:color="auto"/>
                                            <w:right w:val="none" w:sz="0" w:space="0" w:color="auto"/>
                                          </w:divBdr>
                                          <w:divsChild>
                                            <w:div w:id="2138451425">
                                              <w:marLeft w:val="0"/>
                                              <w:marRight w:val="0"/>
                                              <w:marTop w:val="0"/>
                                              <w:marBottom w:val="0"/>
                                              <w:divBdr>
                                                <w:top w:val="none" w:sz="0" w:space="0" w:color="auto"/>
                                                <w:left w:val="none" w:sz="0" w:space="0" w:color="auto"/>
                                                <w:bottom w:val="none" w:sz="0" w:space="0" w:color="auto"/>
                                                <w:right w:val="none" w:sz="0" w:space="0" w:color="auto"/>
                                              </w:divBdr>
                                              <w:divsChild>
                                                <w:div w:id="1606496710">
                                                  <w:marLeft w:val="0"/>
                                                  <w:marRight w:val="0"/>
                                                  <w:marTop w:val="90"/>
                                                  <w:marBottom w:val="0"/>
                                                  <w:divBdr>
                                                    <w:top w:val="none" w:sz="0" w:space="0" w:color="auto"/>
                                                    <w:left w:val="none" w:sz="0" w:space="0" w:color="auto"/>
                                                    <w:bottom w:val="none" w:sz="0" w:space="0" w:color="auto"/>
                                                    <w:right w:val="none" w:sz="0" w:space="0" w:color="auto"/>
                                                  </w:divBdr>
                                                  <w:divsChild>
                                                    <w:div w:id="532839578">
                                                      <w:marLeft w:val="0"/>
                                                      <w:marRight w:val="0"/>
                                                      <w:marTop w:val="0"/>
                                                      <w:marBottom w:val="0"/>
                                                      <w:divBdr>
                                                        <w:top w:val="none" w:sz="0" w:space="0" w:color="auto"/>
                                                        <w:left w:val="none" w:sz="0" w:space="0" w:color="auto"/>
                                                        <w:bottom w:val="none" w:sz="0" w:space="0" w:color="auto"/>
                                                        <w:right w:val="none" w:sz="0" w:space="0" w:color="auto"/>
                                                      </w:divBdr>
                                                      <w:divsChild>
                                                        <w:div w:id="1977562860">
                                                          <w:marLeft w:val="0"/>
                                                          <w:marRight w:val="0"/>
                                                          <w:marTop w:val="0"/>
                                                          <w:marBottom w:val="0"/>
                                                          <w:divBdr>
                                                            <w:top w:val="none" w:sz="0" w:space="0" w:color="auto"/>
                                                            <w:left w:val="none" w:sz="0" w:space="0" w:color="auto"/>
                                                            <w:bottom w:val="none" w:sz="0" w:space="0" w:color="auto"/>
                                                            <w:right w:val="none" w:sz="0" w:space="0" w:color="auto"/>
                                                          </w:divBdr>
                                                          <w:divsChild>
                                                            <w:div w:id="630403542">
                                                              <w:marLeft w:val="0"/>
                                                              <w:marRight w:val="0"/>
                                                              <w:marTop w:val="0"/>
                                                              <w:marBottom w:val="390"/>
                                                              <w:divBdr>
                                                                <w:top w:val="none" w:sz="0" w:space="0" w:color="auto"/>
                                                                <w:left w:val="none" w:sz="0" w:space="0" w:color="auto"/>
                                                                <w:bottom w:val="none" w:sz="0" w:space="0" w:color="auto"/>
                                                                <w:right w:val="none" w:sz="0" w:space="0" w:color="auto"/>
                                                              </w:divBdr>
                                                              <w:divsChild>
                                                                <w:div w:id="526413199">
                                                                  <w:marLeft w:val="0"/>
                                                                  <w:marRight w:val="0"/>
                                                                  <w:marTop w:val="0"/>
                                                                  <w:marBottom w:val="0"/>
                                                                  <w:divBdr>
                                                                    <w:top w:val="none" w:sz="0" w:space="0" w:color="auto"/>
                                                                    <w:left w:val="none" w:sz="0" w:space="0" w:color="auto"/>
                                                                    <w:bottom w:val="none" w:sz="0" w:space="0" w:color="auto"/>
                                                                    <w:right w:val="none" w:sz="0" w:space="0" w:color="auto"/>
                                                                  </w:divBdr>
                                                                  <w:divsChild>
                                                                    <w:div w:id="190001336">
                                                                      <w:marLeft w:val="0"/>
                                                                      <w:marRight w:val="0"/>
                                                                      <w:marTop w:val="0"/>
                                                                      <w:marBottom w:val="0"/>
                                                                      <w:divBdr>
                                                                        <w:top w:val="none" w:sz="0" w:space="0" w:color="auto"/>
                                                                        <w:left w:val="none" w:sz="0" w:space="0" w:color="auto"/>
                                                                        <w:bottom w:val="none" w:sz="0" w:space="0" w:color="auto"/>
                                                                        <w:right w:val="none" w:sz="0" w:space="0" w:color="auto"/>
                                                                      </w:divBdr>
                                                                      <w:divsChild>
                                                                        <w:div w:id="1948123216">
                                                                          <w:marLeft w:val="0"/>
                                                                          <w:marRight w:val="0"/>
                                                                          <w:marTop w:val="0"/>
                                                                          <w:marBottom w:val="0"/>
                                                                          <w:divBdr>
                                                                            <w:top w:val="none" w:sz="0" w:space="0" w:color="auto"/>
                                                                            <w:left w:val="none" w:sz="0" w:space="0" w:color="auto"/>
                                                                            <w:bottom w:val="none" w:sz="0" w:space="0" w:color="auto"/>
                                                                            <w:right w:val="none" w:sz="0" w:space="0" w:color="auto"/>
                                                                          </w:divBdr>
                                                                          <w:divsChild>
                                                                            <w:div w:id="182550206">
                                                                              <w:marLeft w:val="0"/>
                                                                              <w:marRight w:val="0"/>
                                                                              <w:marTop w:val="0"/>
                                                                              <w:marBottom w:val="0"/>
                                                                              <w:divBdr>
                                                                                <w:top w:val="none" w:sz="0" w:space="0" w:color="auto"/>
                                                                                <w:left w:val="none" w:sz="0" w:space="0" w:color="auto"/>
                                                                                <w:bottom w:val="none" w:sz="0" w:space="0" w:color="auto"/>
                                                                                <w:right w:val="none" w:sz="0" w:space="0" w:color="auto"/>
                                                                              </w:divBdr>
                                                                              <w:divsChild>
                                                                                <w:div w:id="1897669057">
                                                                                  <w:marLeft w:val="0"/>
                                                                                  <w:marRight w:val="0"/>
                                                                                  <w:marTop w:val="0"/>
                                                                                  <w:marBottom w:val="0"/>
                                                                                  <w:divBdr>
                                                                                    <w:top w:val="none" w:sz="0" w:space="0" w:color="auto"/>
                                                                                    <w:left w:val="none" w:sz="0" w:space="0" w:color="auto"/>
                                                                                    <w:bottom w:val="none" w:sz="0" w:space="0" w:color="auto"/>
                                                                                    <w:right w:val="none" w:sz="0" w:space="0" w:color="auto"/>
                                                                                  </w:divBdr>
                                                                                  <w:divsChild>
                                                                                    <w:div w:id="173030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1110282">
      <w:bodyDiv w:val="1"/>
      <w:marLeft w:val="0"/>
      <w:marRight w:val="0"/>
      <w:marTop w:val="0"/>
      <w:marBottom w:val="0"/>
      <w:divBdr>
        <w:top w:val="none" w:sz="0" w:space="0" w:color="auto"/>
        <w:left w:val="none" w:sz="0" w:space="0" w:color="auto"/>
        <w:bottom w:val="none" w:sz="0" w:space="0" w:color="auto"/>
        <w:right w:val="none" w:sz="0" w:space="0" w:color="auto"/>
      </w:divBdr>
    </w:div>
    <w:div w:id="1759014847">
      <w:bodyDiv w:val="1"/>
      <w:marLeft w:val="0"/>
      <w:marRight w:val="0"/>
      <w:marTop w:val="0"/>
      <w:marBottom w:val="0"/>
      <w:divBdr>
        <w:top w:val="none" w:sz="0" w:space="0" w:color="auto"/>
        <w:left w:val="none" w:sz="0" w:space="0" w:color="auto"/>
        <w:bottom w:val="none" w:sz="0" w:space="0" w:color="auto"/>
        <w:right w:val="none" w:sz="0" w:space="0" w:color="auto"/>
      </w:divBdr>
    </w:div>
    <w:div w:id="1794707531">
      <w:bodyDiv w:val="1"/>
      <w:marLeft w:val="0"/>
      <w:marRight w:val="0"/>
      <w:marTop w:val="0"/>
      <w:marBottom w:val="0"/>
      <w:divBdr>
        <w:top w:val="none" w:sz="0" w:space="0" w:color="auto"/>
        <w:left w:val="none" w:sz="0" w:space="0" w:color="auto"/>
        <w:bottom w:val="none" w:sz="0" w:space="0" w:color="auto"/>
        <w:right w:val="none" w:sz="0" w:space="0" w:color="auto"/>
      </w:divBdr>
    </w:div>
    <w:div w:id="1837958663">
      <w:bodyDiv w:val="1"/>
      <w:marLeft w:val="0"/>
      <w:marRight w:val="0"/>
      <w:marTop w:val="0"/>
      <w:marBottom w:val="0"/>
      <w:divBdr>
        <w:top w:val="none" w:sz="0" w:space="0" w:color="auto"/>
        <w:left w:val="none" w:sz="0" w:space="0" w:color="auto"/>
        <w:bottom w:val="none" w:sz="0" w:space="0" w:color="auto"/>
        <w:right w:val="none" w:sz="0" w:space="0" w:color="auto"/>
      </w:divBdr>
    </w:div>
    <w:div w:id="1891456908">
      <w:bodyDiv w:val="1"/>
      <w:marLeft w:val="0"/>
      <w:marRight w:val="0"/>
      <w:marTop w:val="0"/>
      <w:marBottom w:val="0"/>
      <w:divBdr>
        <w:top w:val="none" w:sz="0" w:space="0" w:color="auto"/>
        <w:left w:val="none" w:sz="0" w:space="0" w:color="auto"/>
        <w:bottom w:val="none" w:sz="0" w:space="0" w:color="auto"/>
        <w:right w:val="none" w:sz="0" w:space="0" w:color="auto"/>
      </w:divBdr>
    </w:div>
    <w:div w:id="1951886348">
      <w:bodyDiv w:val="1"/>
      <w:marLeft w:val="0"/>
      <w:marRight w:val="0"/>
      <w:marTop w:val="0"/>
      <w:marBottom w:val="0"/>
      <w:divBdr>
        <w:top w:val="none" w:sz="0" w:space="0" w:color="auto"/>
        <w:left w:val="none" w:sz="0" w:space="0" w:color="auto"/>
        <w:bottom w:val="none" w:sz="0" w:space="0" w:color="auto"/>
        <w:right w:val="none" w:sz="0" w:space="0" w:color="auto"/>
      </w:divBdr>
    </w:div>
    <w:div w:id="1966498580">
      <w:bodyDiv w:val="1"/>
      <w:marLeft w:val="0"/>
      <w:marRight w:val="0"/>
      <w:marTop w:val="0"/>
      <w:marBottom w:val="0"/>
      <w:divBdr>
        <w:top w:val="none" w:sz="0" w:space="0" w:color="auto"/>
        <w:left w:val="none" w:sz="0" w:space="0" w:color="auto"/>
        <w:bottom w:val="none" w:sz="0" w:space="0" w:color="auto"/>
        <w:right w:val="none" w:sz="0" w:space="0" w:color="auto"/>
      </w:divBdr>
    </w:div>
    <w:div w:id="1967392207">
      <w:bodyDiv w:val="1"/>
      <w:marLeft w:val="0"/>
      <w:marRight w:val="0"/>
      <w:marTop w:val="0"/>
      <w:marBottom w:val="0"/>
      <w:divBdr>
        <w:top w:val="none" w:sz="0" w:space="0" w:color="auto"/>
        <w:left w:val="none" w:sz="0" w:space="0" w:color="auto"/>
        <w:bottom w:val="none" w:sz="0" w:space="0" w:color="auto"/>
        <w:right w:val="none" w:sz="0" w:space="0" w:color="auto"/>
      </w:divBdr>
    </w:div>
    <w:div w:id="1981497683">
      <w:bodyDiv w:val="1"/>
      <w:marLeft w:val="0"/>
      <w:marRight w:val="0"/>
      <w:marTop w:val="0"/>
      <w:marBottom w:val="0"/>
      <w:divBdr>
        <w:top w:val="none" w:sz="0" w:space="0" w:color="auto"/>
        <w:left w:val="none" w:sz="0" w:space="0" w:color="auto"/>
        <w:bottom w:val="none" w:sz="0" w:space="0" w:color="auto"/>
        <w:right w:val="none" w:sz="0" w:space="0" w:color="auto"/>
      </w:divBdr>
    </w:div>
    <w:div w:id="1983928249">
      <w:bodyDiv w:val="1"/>
      <w:marLeft w:val="0"/>
      <w:marRight w:val="0"/>
      <w:marTop w:val="0"/>
      <w:marBottom w:val="0"/>
      <w:divBdr>
        <w:top w:val="none" w:sz="0" w:space="0" w:color="auto"/>
        <w:left w:val="none" w:sz="0" w:space="0" w:color="auto"/>
        <w:bottom w:val="none" w:sz="0" w:space="0" w:color="auto"/>
        <w:right w:val="none" w:sz="0" w:space="0" w:color="auto"/>
      </w:divBdr>
    </w:div>
    <w:div w:id="2080249708">
      <w:bodyDiv w:val="1"/>
      <w:marLeft w:val="0"/>
      <w:marRight w:val="0"/>
      <w:marTop w:val="0"/>
      <w:marBottom w:val="0"/>
      <w:divBdr>
        <w:top w:val="none" w:sz="0" w:space="0" w:color="auto"/>
        <w:left w:val="none" w:sz="0" w:space="0" w:color="auto"/>
        <w:bottom w:val="none" w:sz="0" w:space="0" w:color="auto"/>
        <w:right w:val="none" w:sz="0" w:space="0" w:color="auto"/>
      </w:divBdr>
    </w:div>
    <w:div w:id="2097896929">
      <w:bodyDiv w:val="1"/>
      <w:marLeft w:val="0"/>
      <w:marRight w:val="0"/>
      <w:marTop w:val="0"/>
      <w:marBottom w:val="0"/>
      <w:divBdr>
        <w:top w:val="none" w:sz="0" w:space="0" w:color="auto"/>
        <w:left w:val="none" w:sz="0" w:space="0" w:color="auto"/>
        <w:bottom w:val="none" w:sz="0" w:space="0" w:color="auto"/>
        <w:right w:val="none" w:sz="0" w:space="0" w:color="auto"/>
      </w:divBdr>
    </w:div>
    <w:div w:id="210059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tore.samhsa.gov/sites/default/files/d7/priv/pep12-recdef.pdf" TargetMode="External"/><Relationship Id="rId117" Type="http://schemas.openxmlformats.org/officeDocument/2006/relationships/hyperlink" Target="https://www.samhsa.gov/grants/continuation-grants" TargetMode="External"/><Relationship Id="rId21" Type="http://schemas.openxmlformats.org/officeDocument/2006/relationships/hyperlink" Target="https://thinkculturalhealth.hhs.gov/clas/standards" TargetMode="External"/><Relationship Id="rId42" Type="http://schemas.openxmlformats.org/officeDocument/2006/relationships/hyperlink" Target="mailto:FOACMHS@samhsa.hhs.gov" TargetMode="External"/><Relationship Id="rId47" Type="http://schemas.openxmlformats.org/officeDocument/2006/relationships/hyperlink" Target="http://www.grants.gov/web/grants/applicants.html" TargetMode="External"/><Relationship Id="rId63" Type="http://schemas.openxmlformats.org/officeDocument/2006/relationships/hyperlink" Target="http://www.grants.gov/web/grants/applicants/workspace-overview.html" TargetMode="External"/><Relationship Id="rId68" Type="http://schemas.openxmlformats.org/officeDocument/2006/relationships/hyperlink" Target="mailto:dgr.applications@samhsa.hhs.gov" TargetMode="External"/><Relationship Id="rId84" Type="http://schemas.openxmlformats.org/officeDocument/2006/relationships/hyperlink" Target="https://thinkculturalhealth.hhs.gov/clas" TargetMode="External"/><Relationship Id="rId89" Type="http://schemas.openxmlformats.org/officeDocument/2006/relationships/hyperlink" Target="http://www.samhsa.gov/grants/applying/forms-resources" TargetMode="External"/><Relationship Id="rId112" Type="http://schemas.openxmlformats.org/officeDocument/2006/relationships/hyperlink" Target="https://www.ecfr.gov/current/title-2/subtitle-A/chapter-II/part-200/subpart-C/section-200.216" TargetMode="External"/><Relationship Id="rId16" Type="http://schemas.openxmlformats.org/officeDocument/2006/relationships/hyperlink" Target="https://sam.gov/content/home" TargetMode="External"/><Relationship Id="rId107" Type="http://schemas.openxmlformats.org/officeDocument/2006/relationships/hyperlink" Target="https://oig.hhs.gov/fraud/report-fraud/index.asp" TargetMode="External"/><Relationship Id="rId11" Type="http://schemas.openxmlformats.org/officeDocument/2006/relationships/webSettings" Target="webSettings.xml"/><Relationship Id="rId32" Type="http://schemas.openxmlformats.org/officeDocument/2006/relationships/hyperlink" Target="https://public.era.nih.gov/assist/public/login.era?TARGET=https%3A%2F%2Fpublic.era.nih.gov%3A443%2Fassist%2F" TargetMode="External"/><Relationship Id="rId37" Type="http://schemas.openxmlformats.org/officeDocument/2006/relationships/hyperlink" Target="https://sam.gov/content/home" TargetMode="External"/><Relationship Id="rId53" Type="http://schemas.openxmlformats.org/officeDocument/2006/relationships/hyperlink" Target="https://www.grants.gov/forms/sf-424-family.html" TargetMode="External"/><Relationship Id="rId58" Type="http://schemas.openxmlformats.org/officeDocument/2006/relationships/hyperlink" Target="https://www.grants.gov/forms/sf-424-family.html" TargetMode="External"/><Relationship Id="rId74" Type="http://schemas.openxmlformats.org/officeDocument/2006/relationships/hyperlink" Target="http://www.hhs.gov/ohrp" TargetMode="External"/><Relationship Id="rId79" Type="http://schemas.openxmlformats.org/officeDocument/2006/relationships/hyperlink" Target="https://www.cms.gov/files/document/zcodes-infographic.pdf" TargetMode="External"/><Relationship Id="rId102" Type="http://schemas.openxmlformats.org/officeDocument/2006/relationships/hyperlink" Target="https://www.lep.gov" TargetMode="External"/><Relationship Id="rId123" Type="http://schemas.openxmlformats.org/officeDocument/2006/relationships/fontTable" Target="fontTable.xml"/><Relationship Id="rId5" Type="http://schemas.openxmlformats.org/officeDocument/2006/relationships/customXml" Target="../customXml/item5.xml"/><Relationship Id="rId61" Type="http://schemas.openxmlformats.org/officeDocument/2006/relationships/hyperlink" Target="http://www.samhsa.gov/grants/applying/forms-resources" TargetMode="External"/><Relationship Id="rId82" Type="http://schemas.openxmlformats.org/officeDocument/2006/relationships/hyperlink" Target="https://www.minorityhealth.hhs.gov/Assets/PDF/clas%20standards%20doc_v06.28.21.pdf" TargetMode="External"/><Relationship Id="rId90" Type="http://schemas.openxmlformats.org/officeDocument/2006/relationships/hyperlink" Target="http://www.samhsa.gov/grants/grants-management/policies-regulations/hhs-grants-policy-statement" TargetMode="External"/><Relationship Id="rId95" Type="http://schemas.openxmlformats.org/officeDocument/2006/relationships/hyperlink" Target="https://www.ecfr.gov/current/title-2/subtitle-A/chapter-II/part-200/subpart-D/subject-group-ECFR86b76dde0e1e9dc/section-200.340" TargetMode="External"/><Relationship Id="rId19" Type="http://schemas.openxmlformats.org/officeDocument/2006/relationships/hyperlink" Target="https://sam.gov/content/home" TargetMode="External"/><Relationship Id="rId14" Type="http://schemas.openxmlformats.org/officeDocument/2006/relationships/hyperlink" Target="https://www.era.nih.gov/eracommons-timeline.htm" TargetMode="External"/><Relationship Id="rId22" Type="http://schemas.openxmlformats.org/officeDocument/2006/relationships/hyperlink" Target="http://www.samhsa.gov/ebp-resource-center" TargetMode="External"/><Relationship Id="rId27" Type="http://schemas.openxmlformats.org/officeDocument/2006/relationships/hyperlink" Target="https://ncsacw.samhsa.gov/userfiles/files/SAMHSA_Trauma.pdf" TargetMode="External"/><Relationship Id="rId30" Type="http://schemas.openxmlformats.org/officeDocument/2006/relationships/hyperlink" Target="http://nihb.org/docs/12052016/FINAL%20TBHA%2012-4-16.pdf" TargetMode="External"/><Relationship Id="rId35" Type="http://schemas.openxmlformats.org/officeDocument/2006/relationships/hyperlink" Target="https://www.era.nih.gov/eracommons-timeline.htm" TargetMode="External"/><Relationship Id="rId43" Type="http://schemas.openxmlformats.org/officeDocument/2006/relationships/hyperlink" Target="mailto:Debra.Atkins@samhsa.hhs.gov" TargetMode="External"/><Relationship Id="rId48" Type="http://schemas.openxmlformats.org/officeDocument/2006/relationships/hyperlink" Target="http://www.grants.gov/web/grants/applicants/organization-registration.html" TargetMode="External"/><Relationship Id="rId56" Type="http://schemas.openxmlformats.org/officeDocument/2006/relationships/hyperlink" Target="http://www.samhsa.gov/grants/applying/forms-resources" TargetMode="External"/><Relationship Id="rId64" Type="http://schemas.openxmlformats.org/officeDocument/2006/relationships/hyperlink" Target="mailto:dgr.applications@samhsa.hhs.gov" TargetMode="External"/><Relationship Id="rId69" Type="http://schemas.openxmlformats.org/officeDocument/2006/relationships/hyperlink" Target="mailto:era-notify@mail.nih.gov" TargetMode="External"/><Relationship Id="rId77" Type="http://schemas.openxmlformats.org/officeDocument/2006/relationships/hyperlink" Target="http://www.samhsa.gov/grants/grants-management/disparity-impact-statement" TargetMode="External"/><Relationship Id="rId100" Type="http://schemas.openxmlformats.org/officeDocument/2006/relationships/hyperlink" Target="https://www.hhs.gov/civil-rights/for-individuals/nondiscrimination/index.html." TargetMode="External"/><Relationship Id="rId105" Type="http://schemas.openxmlformats.org/officeDocument/2006/relationships/hyperlink" Target="https://www.hhs.gov/conscience/conscience-protections/index.html%20" TargetMode="External"/><Relationship Id="rId113" Type="http://schemas.openxmlformats.org/officeDocument/2006/relationships/hyperlink" Target="https://www.ecfr.gov/cgi-bin/text-idx?node=pt45.1.75" TargetMode="External"/><Relationship Id="rId118" Type="http://schemas.openxmlformats.org/officeDocument/2006/relationships/hyperlink" Target="https://www.samhsa.gov/sites/default/files/sample-sf-424-new-awards.pdf" TargetMode="External"/><Relationship Id="rId8" Type="http://schemas.openxmlformats.org/officeDocument/2006/relationships/numbering" Target="numbering.xml"/><Relationship Id="rId51" Type="http://schemas.openxmlformats.org/officeDocument/2006/relationships/hyperlink" Target="mailto:era-notify@mail.nih.gov" TargetMode="External"/><Relationship Id="rId72" Type="http://schemas.openxmlformats.org/officeDocument/2006/relationships/hyperlink" Target="http://www.house.gov/" TargetMode="External"/><Relationship Id="rId80" Type="http://schemas.openxmlformats.org/officeDocument/2006/relationships/hyperlink" Target="https://www.cms.gov/files/document/cms-omh-january2020-zcode-data-highlightpdf.pdf" TargetMode="External"/><Relationship Id="rId85" Type="http://schemas.openxmlformats.org/officeDocument/2006/relationships/hyperlink" Target="https://ecfr.federalregister.gov/current/title-45/subtitle-A/subchapter-A/part-75" TargetMode="External"/><Relationship Id="rId93" Type="http://schemas.openxmlformats.org/officeDocument/2006/relationships/hyperlink" Target="https://www.ecfr.gov/current/title-2/subtitle-A/chapter-II/part-200/subpart-D/section-200.301" TargetMode="External"/><Relationship Id="rId98" Type="http://schemas.openxmlformats.org/officeDocument/2006/relationships/hyperlink" Target="https://www.hhs.gov/civil-rights/for-providers/provider-obligations/index.html" TargetMode="External"/><Relationship Id="rId121" Type="http://schemas.openxmlformats.org/officeDocument/2006/relationships/header" Target="header1.xml"/><Relationship Id="rId3" Type="http://schemas.openxmlformats.org/officeDocument/2006/relationships/customXml" Target="../customXml/item3.xml"/><Relationship Id="rId12" Type="http://schemas.openxmlformats.org/officeDocument/2006/relationships/footnotes" Target="footnotes.xml"/><Relationship Id="rId17" Type="http://schemas.openxmlformats.org/officeDocument/2006/relationships/hyperlink" Target="https://www.era.nih.gov/eracommons-timeline.htm" TargetMode="External"/><Relationship Id="rId25" Type="http://schemas.openxmlformats.org/officeDocument/2006/relationships/hyperlink" Target="https://spars.samhsa.gov/sites/default/files/2022-09/IPP%20Results%20Form.pdf" TargetMode="External"/><Relationship Id="rId33" Type="http://schemas.openxmlformats.org/officeDocument/2006/relationships/hyperlink" Target="https://www.samhsa.gov/sites/default/files/sample-sf-424-new-awards.pdf" TargetMode="External"/><Relationship Id="rId38" Type="http://schemas.openxmlformats.org/officeDocument/2006/relationships/hyperlink" Target="https://www.samhsa.gov/grants/grants-management/notice-award-noa" TargetMode="External"/><Relationship Id="rId46" Type="http://schemas.openxmlformats.org/officeDocument/2006/relationships/hyperlink" Target="http://www.grants.gov/web/grants/register.html" TargetMode="External"/><Relationship Id="rId59" Type="http://schemas.openxmlformats.org/officeDocument/2006/relationships/hyperlink" Target="https://www.hhs.gov/sites/default/files/form-hhs690.pdf" TargetMode="External"/><Relationship Id="rId67" Type="http://schemas.openxmlformats.org/officeDocument/2006/relationships/hyperlink" Target="https://era.nih.gov/erahelp/assist/" TargetMode="External"/><Relationship Id="rId103" Type="http://schemas.openxmlformats.org/officeDocument/2006/relationships/hyperlink" Target="https://www.hhs.gov/ocr/civilrights/understanding/disability/index.html" TargetMode="External"/><Relationship Id="rId108" Type="http://schemas.openxmlformats.org/officeDocument/2006/relationships/hyperlink" Target="https://oig.hhs.gov/fraud/report-fraud/" TargetMode="External"/><Relationship Id="rId116" Type="http://schemas.openxmlformats.org/officeDocument/2006/relationships/hyperlink" Target="https://www.samhsa.gov/sites/default/files/grants/budget-template-user-guide.pdf" TargetMode="External"/><Relationship Id="rId124" Type="http://schemas.openxmlformats.org/officeDocument/2006/relationships/theme" Target="theme/theme1.xml"/><Relationship Id="rId20" Type="http://schemas.openxmlformats.org/officeDocument/2006/relationships/hyperlink" Target="https://www.nctsn.org/" TargetMode="External"/><Relationship Id="rId41" Type="http://schemas.openxmlformats.org/officeDocument/2006/relationships/hyperlink" Target="mailto:Nancy.Kelly@samhsa.hhs.gov" TargetMode="External"/><Relationship Id="rId54" Type="http://schemas.openxmlformats.org/officeDocument/2006/relationships/hyperlink" Target="https://www.grants.gov/forms/sf-424-family.html" TargetMode="External"/><Relationship Id="rId62" Type="http://schemas.openxmlformats.org/officeDocument/2006/relationships/hyperlink" Target="https://era.nih.gov/modules_user-guides_documentation.cfm" TargetMode="External"/><Relationship Id="rId70" Type="http://schemas.openxmlformats.org/officeDocument/2006/relationships/hyperlink" Target="http://grants.nih.gov/grants/ElectronicReceipt/pdf_guidelines.htm" TargetMode="External"/><Relationship Id="rId75" Type="http://schemas.openxmlformats.org/officeDocument/2006/relationships/hyperlink" Target="https://health.gov/healthypeople/priority-areas/social-determinants-health" TargetMode="External"/><Relationship Id="rId83" Type="http://schemas.openxmlformats.org/officeDocument/2006/relationships/hyperlink" Target="https://thinkculturalhealth.hhs.gov/" TargetMode="External"/><Relationship Id="rId88" Type="http://schemas.openxmlformats.org/officeDocument/2006/relationships/hyperlink" Target="https://www.whitehouse.gov/wp-content/uploads/2020/04/SPOC-4-13-20.pdf" TargetMode="External"/><Relationship Id="rId91" Type="http://schemas.openxmlformats.org/officeDocument/2006/relationships/hyperlink" Target="http://www.samhsa.gov/grants/grants-management/policies-regulations/requirements-principles" TargetMode="External"/><Relationship Id="rId96" Type="http://schemas.openxmlformats.org/officeDocument/2006/relationships/hyperlink" Target="https://www.hhs.gov/civil-rights/for-providers/provider-obligations/index.html" TargetMode="External"/><Relationship Id="rId111" Type="http://schemas.openxmlformats.org/officeDocument/2006/relationships/hyperlink" Target="http://www.samhsa.gov/grants/grants-management/notice-award-noa/standard-terms-conditions" TargetMode="Externa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hyperlink" Target="https://www.grants.gov/web/grants/applicants/organization-registration.html" TargetMode="External"/><Relationship Id="rId23" Type="http://schemas.openxmlformats.org/officeDocument/2006/relationships/hyperlink" Target="https://nned.net/" TargetMode="External"/><Relationship Id="rId28" Type="http://schemas.openxmlformats.org/officeDocument/2006/relationships/hyperlink" Target="https://www.samhsa.gov/behavioral-health-equity" TargetMode="External"/><Relationship Id="rId36" Type="http://schemas.openxmlformats.org/officeDocument/2006/relationships/hyperlink" Target="https://www.grants.gov/web/grants/applicants/organization-registration.html" TargetMode="External"/><Relationship Id="rId49" Type="http://schemas.openxmlformats.org/officeDocument/2006/relationships/hyperlink" Target="https://public.era.nih.gov/commonsplus/public/registration/initRegistration.era" TargetMode="External"/><Relationship Id="rId57" Type="http://schemas.openxmlformats.org/officeDocument/2006/relationships/hyperlink" Target="http://www.samhsa.gov/grants/applying/forms-resources" TargetMode="External"/><Relationship Id="rId106" Type="http://schemas.openxmlformats.org/officeDocument/2006/relationships/hyperlink" Target="https://www.hhs.gov/conscience/religious-freedom/index.html" TargetMode="External"/><Relationship Id="rId114" Type="http://schemas.openxmlformats.org/officeDocument/2006/relationships/hyperlink" Target="https://www.samhsa.gov/grants/applying/forms-resources" TargetMode="External"/><Relationship Id="rId119" Type="http://schemas.openxmlformats.org/officeDocument/2006/relationships/hyperlink" Target="https://www.samhsa.gov/sites/default/files/grants/budget-non-match.pdf" TargetMode="External"/><Relationship Id="rId10" Type="http://schemas.openxmlformats.org/officeDocument/2006/relationships/settings" Target="settings.xml"/><Relationship Id="rId31" Type="http://schemas.openxmlformats.org/officeDocument/2006/relationships/hyperlink" Target="https://www.grants.gov/applicants/workspace-overview.html" TargetMode="External"/><Relationship Id="rId44" Type="http://schemas.openxmlformats.org/officeDocument/2006/relationships/hyperlink" Target="https://www.sam.gov" TargetMode="External"/><Relationship Id="rId52" Type="http://schemas.openxmlformats.org/officeDocument/2006/relationships/hyperlink" Target="mailto:dgr.applications@samhsa.hhs.gov%20" TargetMode="External"/><Relationship Id="rId60" Type="http://schemas.openxmlformats.org/officeDocument/2006/relationships/hyperlink" Target="http://www.samhsa.gov/grants/applying/forms-resources" TargetMode="External"/><Relationship Id="rId65" Type="http://schemas.openxmlformats.org/officeDocument/2006/relationships/hyperlink" Target="mailto:support@grants.gov" TargetMode="External"/><Relationship Id="rId73" Type="http://schemas.openxmlformats.org/officeDocument/2006/relationships/hyperlink" Target="https://www.samhsa.gov/grants/grants-management/policies-regulations/additional-directives" TargetMode="External"/><Relationship Id="rId78" Type="http://schemas.openxmlformats.org/officeDocument/2006/relationships/hyperlink" Target="https://www.cdc.gov/socialdeterminants/index.htm" TargetMode="External"/><Relationship Id="rId81" Type="http://schemas.openxmlformats.org/officeDocument/2006/relationships/hyperlink" Target="https://www.ncbi.nlm.nih.gov/pmc/articles/PMC6207437/pdf/18-095.pdf" TargetMode="External"/><Relationship Id="rId86" Type="http://schemas.openxmlformats.org/officeDocument/2006/relationships/hyperlink" Target="https://www.samhsa.gov/grants/grants-management/policies-regulations/financial-management-requirements" TargetMode="External"/><Relationship Id="rId94" Type="http://schemas.openxmlformats.org/officeDocument/2006/relationships/hyperlink" Target="https://www.ecfr.gov/current/title-2/subtitle-A/chapter-II/part-200/subpart-D/subject-group-ECFR36520e4111dce32/section-200.329" TargetMode="External"/><Relationship Id="rId99" Type="http://schemas.openxmlformats.org/officeDocument/2006/relationships/hyperlink" Target="https://www.hhs.gov/civil-rights/for-individuals/nondiscrimination/index.html" TargetMode="External"/><Relationship Id="rId101" Type="http://schemas.openxmlformats.org/officeDocument/2006/relationships/hyperlink" Target="https://www.hhs.gov/civil-rights/for-individuals/special-topics/limited-english-proficiency/fact-sheet-guidance/index.html" TargetMode="External"/><Relationship Id="rId122"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yperlink" Target="https://www.grants.gov/web/grants/applicants/organization-registration.html" TargetMode="External"/><Relationship Id="rId39" Type="http://schemas.openxmlformats.org/officeDocument/2006/relationships/hyperlink" Target="https://www.samhsa.gov/grants/grants-management/notice-award-noa/standard-terms-conditions" TargetMode="External"/><Relationship Id="rId109" Type="http://schemas.openxmlformats.org/officeDocument/2006/relationships/hyperlink" Target="https://www.ecfr.gov/current/title-2/subtitle-A/chapter-I/part-175" TargetMode="External"/><Relationship Id="rId34" Type="http://schemas.openxmlformats.org/officeDocument/2006/relationships/hyperlink" Target="https://www.samhsa.gov/sites/default/files/sample-sf-424a-non-match.pdf" TargetMode="External"/><Relationship Id="rId50" Type="http://schemas.openxmlformats.org/officeDocument/2006/relationships/hyperlink" Target="https://www.era.nih.gov/register-accounts/register-in-era-commons.htm" TargetMode="External"/><Relationship Id="rId55" Type="http://schemas.openxmlformats.org/officeDocument/2006/relationships/hyperlink" Target="https://www.grants.gov/forms/sf-424-family.html" TargetMode="External"/><Relationship Id="rId76" Type="http://schemas.openxmlformats.org/officeDocument/2006/relationships/hyperlink" Target="https://www.minorityhealth.hhs.gov/Assets/PDF/clas%20standards%20doc_v06.28.21.pdf" TargetMode="External"/><Relationship Id="rId97" Type="http://schemas.openxmlformats.org/officeDocument/2006/relationships/hyperlink" Target="https://www.hhs.gov/civil-rights/for-individuals/nondiscrimination/index.html" TargetMode="External"/><Relationship Id="rId104" Type="http://schemas.openxmlformats.org/officeDocument/2006/relationships/hyperlink" Target="https://www.hhs.gov/civil-rights/for-individuals/sex-discrimination/index.html" TargetMode="External"/><Relationship Id="rId120" Type="http://schemas.openxmlformats.org/officeDocument/2006/relationships/hyperlink" Target="https://www.samhsa.gov/sites/default/files/grants/budget-match.pdf" TargetMode="External"/><Relationship Id="rId7" Type="http://schemas.openxmlformats.org/officeDocument/2006/relationships/customXml" Target="../customXml/item7.xml"/><Relationship Id="rId71" Type="http://schemas.openxmlformats.org/officeDocument/2006/relationships/hyperlink" Target="http://grants.nih.gov/grants/ElectronicReceipt/pdf_guidelines.htm" TargetMode="External"/><Relationship Id="rId92" Type="http://schemas.openxmlformats.org/officeDocument/2006/relationships/hyperlink" Target="https://www.ecfr.gov/current/title-2/subtitle-A/chapter-II/part-200/subpart-C/section-200.202" TargetMode="External"/><Relationship Id="rId2" Type="http://schemas.openxmlformats.org/officeDocument/2006/relationships/customXml" Target="../customXml/item2.xml"/><Relationship Id="rId29" Type="http://schemas.openxmlformats.org/officeDocument/2006/relationships/hyperlink" Target="https://www.hhs.gov/civil-rights/for-individuals/special-topics/limited-english-proficiency/index.html" TargetMode="External"/><Relationship Id="rId24" Type="http://schemas.openxmlformats.org/officeDocument/2006/relationships/hyperlink" Target="https://spars.samhsa.gov/sites/default/files/2022-09/CMHSNOMSToolEnglish.pdf" TargetMode="External"/><Relationship Id="rId40" Type="http://schemas.openxmlformats.org/officeDocument/2006/relationships/hyperlink" Target="https://www.samhsa.gov/grants/grants-management/reporting-requirements" TargetMode="External"/><Relationship Id="rId45" Type="http://schemas.openxmlformats.org/officeDocument/2006/relationships/hyperlink" Target="http://www.grants.gov/" TargetMode="External"/><Relationship Id="rId66" Type="http://schemas.openxmlformats.org/officeDocument/2006/relationships/hyperlink" Target="http://grants.nih.gov/support/index.html" TargetMode="External"/><Relationship Id="rId87" Type="http://schemas.openxmlformats.org/officeDocument/2006/relationships/hyperlink" Target="https://www.hhs.gov/grants/contracts/contract-policies-regulations/spending-on-food/index.html" TargetMode="External"/><Relationship Id="rId110" Type="http://schemas.openxmlformats.org/officeDocument/2006/relationships/hyperlink" Target="https://www.govinfo.gov/app/details/USCODE-2010-title22/USCODE-2010-title22-chap78-sec7104" TargetMode="External"/><Relationship Id="rId115" Type="http://schemas.openxmlformats.org/officeDocument/2006/relationships/hyperlink" Target="https://www.samhsa.gov/sites/default/files/grants/key-features-budget-template.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ncsacw.samhsa.gov/userfiles/files/SAMHSA_Trauma.pdf" TargetMode="External"/><Relationship Id="rId2" Type="http://schemas.openxmlformats.org/officeDocument/2006/relationships/hyperlink" Target="https://www.samhsa.gov/sites/default/files/samhsa-behavioral-health-integration.pdf" TargetMode="External"/><Relationship Id="rId1" Type="http://schemas.openxmlformats.org/officeDocument/2006/relationships/hyperlink" Target="https://store.samhsa.gov/product/SAMHSA-s-Concept-of-Trauma-and-Guidance-for-a-Trauma-Informed-Approach/SMA14-48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eb71a0ec-3a62-486f-ad5a-7bdd88d5b015">DQZ2YS3VRAWA-1574116168-292</_dlc_DocId>
    <_dlc_DocIdUrl xmlns="eb71a0ec-3a62-486f-ad5a-7bdd88d5b015">
      <Url>https://samhsa273.sharepoint.com/sites/GCPP/FiscalYear2023/_layouts/15/DocIdRedir.aspx?ID=DQZ2YS3VRAWA-1574116168-292</Url>
      <Description>DQZ2YS3VRAWA-1574116168-292</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BAD68BC90ED555438781110BF94633BF" ma:contentTypeVersion="2" ma:contentTypeDescription="Create a new document." ma:contentTypeScope="" ma:versionID="29b8ea81f85551337332594b6b6f551c">
  <xsd:schema xmlns:xsd="http://www.w3.org/2001/XMLSchema" xmlns:xs="http://www.w3.org/2001/XMLSchema" xmlns:p="http://schemas.microsoft.com/office/2006/metadata/properties" xmlns:ns2="eb71a0ec-3a62-486f-ad5a-7bdd88d5b015" xmlns:ns3="c39d3265-f69d-49dd-9b0d-ce94c84e1fdb" targetNamespace="http://schemas.microsoft.com/office/2006/metadata/properties" ma:root="true" ma:fieldsID="32ebdd4fb987b2f0fac2736fc97462ef" ns2:_="" ns3:_="">
    <xsd:import namespace="eb71a0ec-3a62-486f-ad5a-7bdd88d5b015"/>
    <xsd:import namespace="c39d3265-f69d-49dd-9b0d-ce94c84e1fd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71a0ec-3a62-486f-ad5a-7bdd88d5b01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9d3265-f69d-49dd-9b0d-ce94c84e1fd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ct:contentTypeSchema xmlns:ct="http://schemas.microsoft.com/office/2006/metadata/contentType" xmlns:ma="http://schemas.microsoft.com/office/2006/metadata/properties/metaAttributes" ct:_="" ma:_="" ma:contentTypeName="Document" ma:contentTypeID="0x010100BAD68BC90ED555438781110BF94633BF" ma:contentTypeVersion="2" ma:contentTypeDescription="Create a new document." ma:contentTypeScope="" ma:versionID="29b8ea81f85551337332594b6b6f551c">
  <xsd:schema xmlns:xsd="http://www.w3.org/2001/XMLSchema" xmlns:xs="http://www.w3.org/2001/XMLSchema" xmlns:p="http://schemas.microsoft.com/office/2006/metadata/properties" xmlns:ns2="eb71a0ec-3a62-486f-ad5a-7bdd88d5b015" xmlns:ns3="c39d3265-f69d-49dd-9b0d-ce94c84e1fdb" targetNamespace="http://schemas.microsoft.com/office/2006/metadata/properties" ma:root="true" ma:fieldsID="32ebdd4fb987b2f0fac2736fc97462ef" ns2:_="" ns3:_="">
    <xsd:import namespace="eb71a0ec-3a62-486f-ad5a-7bdd88d5b015"/>
    <xsd:import namespace="c39d3265-f69d-49dd-9b0d-ce94c84e1fd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71a0ec-3a62-486f-ad5a-7bdd88d5b01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9d3265-f69d-49dd-9b0d-ce94c84e1fd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4ADE62-451A-4B29-947E-8E0B6C89DDCC}">
  <ds:schemaRefs>
    <ds:schemaRef ds:uri="http://schemas.microsoft.com/office/2006/metadata/properties"/>
    <ds:schemaRef ds:uri="http://schemas.microsoft.com/office/infopath/2007/PartnerControls"/>
    <ds:schemaRef ds:uri="eb71a0ec-3a62-486f-ad5a-7bdd88d5b015"/>
  </ds:schemaRefs>
</ds:datastoreItem>
</file>

<file path=customXml/itemProps2.xml><?xml version="1.0" encoding="utf-8"?>
<ds:datastoreItem xmlns:ds="http://schemas.openxmlformats.org/officeDocument/2006/customXml" ds:itemID="{854C08AD-CE55-4F73-A0E6-2258CD246626}">
  <ds:schemaRefs>
    <ds:schemaRef ds:uri="http://schemas.microsoft.com/sharepoint/v3/contenttype/forms"/>
  </ds:schemaRefs>
</ds:datastoreItem>
</file>

<file path=customXml/itemProps3.xml><?xml version="1.0" encoding="utf-8"?>
<ds:datastoreItem xmlns:ds="http://schemas.openxmlformats.org/officeDocument/2006/customXml" ds:itemID="{9D57B43D-E06D-4FE9-9C4E-F79595CC170A}">
  <ds:schemaRefs>
    <ds:schemaRef ds:uri="http://schemas.microsoft.com/sharepoint/events"/>
  </ds:schemaRefs>
</ds:datastoreItem>
</file>

<file path=customXml/itemProps4.xml><?xml version="1.0" encoding="utf-8"?>
<ds:datastoreItem xmlns:ds="http://schemas.openxmlformats.org/officeDocument/2006/customXml" ds:itemID="{CA062BFB-D895-4547-8DB5-89614E29CF18}">
  <ds:schemaRefs>
    <ds:schemaRef ds:uri="http://schemas.openxmlformats.org/officeDocument/2006/bibliography"/>
  </ds:schemaRefs>
</ds:datastoreItem>
</file>

<file path=customXml/itemProps5.xml><?xml version="1.0" encoding="utf-8"?>
<ds:datastoreItem xmlns:ds="http://schemas.openxmlformats.org/officeDocument/2006/customXml" ds:itemID="{1CFF489C-7317-4269-A3F2-5CCDFCC38F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71a0ec-3a62-486f-ad5a-7bdd88d5b015"/>
    <ds:schemaRef ds:uri="c39d3265-f69d-49dd-9b0d-ce94c84e1f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2A83AE0-E080-44E4-B74E-ACD42282FF2A}">
  <ds:schemaRefs>
    <ds:schemaRef ds:uri="http://schemas.microsoft.com/sharepoint/events"/>
  </ds:schemaRefs>
</ds:datastoreItem>
</file>

<file path=customXml/itemProps7.xml><?xml version="1.0" encoding="utf-8"?>
<ds:datastoreItem xmlns:ds="http://schemas.openxmlformats.org/officeDocument/2006/customXml" ds:itemID="{4728CA86-3FE8-4D06-813B-C5AE018D45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71a0ec-3a62-486f-ad5a-7bdd88d5b015"/>
    <ds:schemaRef ds:uri="c39d3265-f69d-49dd-9b0d-ce94c84e1f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cf90b97b-be46-4a00-9700-81ce4ff1b7f6}" enabled="0" method="" siteId="{cf90b97b-be46-4a00-9700-81ce4ff1b7f6}" removed="1"/>
</clbl:labelList>
</file>

<file path=docProps/app.xml><?xml version="1.0" encoding="utf-8"?>
<Properties xmlns="http://schemas.openxmlformats.org/officeDocument/2006/extended-properties" xmlns:vt="http://schemas.openxmlformats.org/officeDocument/2006/docPropsVTypes">
  <Template>Normal</Template>
  <TotalTime>5</TotalTime>
  <Pages>79</Pages>
  <Words>24120</Words>
  <Characters>153953</Characters>
  <Application>Microsoft Office Word</Application>
  <DocSecurity>0</DocSecurity>
  <Lines>1282</Lines>
  <Paragraphs>355</Paragraphs>
  <ScaleCrop>false</ScaleCrop>
  <HeadingPairs>
    <vt:vector size="2" baseType="variant">
      <vt:variant>
        <vt:lpstr>Title</vt:lpstr>
      </vt:variant>
      <vt:variant>
        <vt:i4>1</vt:i4>
      </vt:variant>
    </vt:vector>
  </HeadingPairs>
  <TitlesOfParts>
    <vt:vector size="1" baseType="lpstr">
      <vt:lpstr>Services Template 2018 MAC</vt:lpstr>
    </vt:vector>
  </TitlesOfParts>
  <Company>DHHS</Company>
  <LinksUpToDate>false</LinksUpToDate>
  <CharactersWithSpaces>177718</CharactersWithSpaces>
  <SharedDoc>false</SharedDoc>
  <HLinks>
    <vt:vector size="1116" baseType="variant">
      <vt:variant>
        <vt:i4>6488173</vt:i4>
      </vt:variant>
      <vt:variant>
        <vt:i4>717</vt:i4>
      </vt:variant>
      <vt:variant>
        <vt:i4>0</vt:i4>
      </vt:variant>
      <vt:variant>
        <vt:i4>5</vt:i4>
      </vt:variant>
      <vt:variant>
        <vt:lpwstr>https://www.samhsa.gov/sites/default/files/grants/budget-match.pdf</vt:lpwstr>
      </vt:variant>
      <vt:variant>
        <vt:lpwstr/>
      </vt:variant>
      <vt:variant>
        <vt:i4>6488111</vt:i4>
      </vt:variant>
      <vt:variant>
        <vt:i4>714</vt:i4>
      </vt:variant>
      <vt:variant>
        <vt:i4>0</vt:i4>
      </vt:variant>
      <vt:variant>
        <vt:i4>5</vt:i4>
      </vt:variant>
      <vt:variant>
        <vt:lpwstr>https://www.samhsa.gov/sites/default/files/grants/budget-non-match.pdf</vt:lpwstr>
      </vt:variant>
      <vt:variant>
        <vt:lpwstr/>
      </vt:variant>
      <vt:variant>
        <vt:i4>3211391</vt:i4>
      </vt:variant>
      <vt:variant>
        <vt:i4>711</vt:i4>
      </vt:variant>
      <vt:variant>
        <vt:i4>0</vt:i4>
      </vt:variant>
      <vt:variant>
        <vt:i4>5</vt:i4>
      </vt:variant>
      <vt:variant>
        <vt:lpwstr>https://www.samhsa.gov/sites/default/files/sample-sf-424-new-awards.pdf</vt:lpwstr>
      </vt:variant>
      <vt:variant>
        <vt:lpwstr/>
      </vt:variant>
      <vt:variant>
        <vt:i4>851991</vt:i4>
      </vt:variant>
      <vt:variant>
        <vt:i4>708</vt:i4>
      </vt:variant>
      <vt:variant>
        <vt:i4>0</vt:i4>
      </vt:variant>
      <vt:variant>
        <vt:i4>5</vt:i4>
      </vt:variant>
      <vt:variant>
        <vt:lpwstr>https://www.samhsa.gov/grants/continuation-grants</vt:lpwstr>
      </vt:variant>
      <vt:variant>
        <vt:lpwstr/>
      </vt:variant>
      <vt:variant>
        <vt:i4>5505106</vt:i4>
      </vt:variant>
      <vt:variant>
        <vt:i4>705</vt:i4>
      </vt:variant>
      <vt:variant>
        <vt:i4>0</vt:i4>
      </vt:variant>
      <vt:variant>
        <vt:i4>5</vt:i4>
      </vt:variant>
      <vt:variant>
        <vt:lpwstr>https://www.samhsa.gov/sites/default/files/grants/budget-template-user-guide.pdf</vt:lpwstr>
      </vt:variant>
      <vt:variant>
        <vt:lpwstr/>
      </vt:variant>
      <vt:variant>
        <vt:i4>7536750</vt:i4>
      </vt:variant>
      <vt:variant>
        <vt:i4>702</vt:i4>
      </vt:variant>
      <vt:variant>
        <vt:i4>0</vt:i4>
      </vt:variant>
      <vt:variant>
        <vt:i4>5</vt:i4>
      </vt:variant>
      <vt:variant>
        <vt:lpwstr>https://www.samhsa.gov/sites/default/files/grants/key-features-budget-template.pdf</vt:lpwstr>
      </vt:variant>
      <vt:variant>
        <vt:lpwstr/>
      </vt:variant>
      <vt:variant>
        <vt:i4>8192055</vt:i4>
      </vt:variant>
      <vt:variant>
        <vt:i4>699</vt:i4>
      </vt:variant>
      <vt:variant>
        <vt:i4>0</vt:i4>
      </vt:variant>
      <vt:variant>
        <vt:i4>5</vt:i4>
      </vt:variant>
      <vt:variant>
        <vt:lpwstr>https://www.samhsa.gov/grants/applying/forms-resources</vt:lpwstr>
      </vt:variant>
      <vt:variant>
        <vt:lpwstr/>
      </vt:variant>
      <vt:variant>
        <vt:i4>5177425</vt:i4>
      </vt:variant>
      <vt:variant>
        <vt:i4>696</vt:i4>
      </vt:variant>
      <vt:variant>
        <vt:i4>0</vt:i4>
      </vt:variant>
      <vt:variant>
        <vt:i4>5</vt:i4>
      </vt:variant>
      <vt:variant>
        <vt:lpwstr>https://www.ecfr.gov/cgi-bin/text-idx?node=pt45.1.75</vt:lpwstr>
      </vt:variant>
      <vt:variant>
        <vt:lpwstr/>
      </vt:variant>
      <vt:variant>
        <vt:i4>589832</vt:i4>
      </vt:variant>
      <vt:variant>
        <vt:i4>693</vt:i4>
      </vt:variant>
      <vt:variant>
        <vt:i4>0</vt:i4>
      </vt:variant>
      <vt:variant>
        <vt:i4>5</vt:i4>
      </vt:variant>
      <vt:variant>
        <vt:lpwstr>https://www.ecfr.gov/current/title-2/subtitle-A/chapter-II/part-200/subpart-C/section-200.216</vt:lpwstr>
      </vt:variant>
      <vt:variant>
        <vt:lpwstr/>
      </vt:variant>
      <vt:variant>
        <vt:i4>5832775</vt:i4>
      </vt:variant>
      <vt:variant>
        <vt:i4>690</vt:i4>
      </vt:variant>
      <vt:variant>
        <vt:i4>0</vt:i4>
      </vt:variant>
      <vt:variant>
        <vt:i4>5</vt:i4>
      </vt:variant>
      <vt:variant>
        <vt:lpwstr>http://www.samhsa.gov/grants/grants-management/notice-award-noa/standard-terms-conditions</vt:lpwstr>
      </vt:variant>
      <vt:variant>
        <vt:lpwstr/>
      </vt:variant>
      <vt:variant>
        <vt:i4>6881312</vt:i4>
      </vt:variant>
      <vt:variant>
        <vt:i4>687</vt:i4>
      </vt:variant>
      <vt:variant>
        <vt:i4>0</vt:i4>
      </vt:variant>
      <vt:variant>
        <vt:i4>5</vt:i4>
      </vt:variant>
      <vt:variant>
        <vt:lpwstr>https://www.govinfo.gov/app/details/USCODE-2010-title22/USCODE-2010-title22-chap78-sec7104</vt:lpwstr>
      </vt:variant>
      <vt:variant>
        <vt:lpwstr/>
      </vt:variant>
      <vt:variant>
        <vt:i4>6750312</vt:i4>
      </vt:variant>
      <vt:variant>
        <vt:i4>684</vt:i4>
      </vt:variant>
      <vt:variant>
        <vt:i4>0</vt:i4>
      </vt:variant>
      <vt:variant>
        <vt:i4>5</vt:i4>
      </vt:variant>
      <vt:variant>
        <vt:lpwstr>https://www.ecfr.gov/current/title-2/subtitle-A/chapter-I/part-175</vt:lpwstr>
      </vt:variant>
      <vt:variant>
        <vt:lpwstr/>
      </vt:variant>
      <vt:variant>
        <vt:i4>6619259</vt:i4>
      </vt:variant>
      <vt:variant>
        <vt:i4>681</vt:i4>
      </vt:variant>
      <vt:variant>
        <vt:i4>0</vt:i4>
      </vt:variant>
      <vt:variant>
        <vt:i4>5</vt:i4>
      </vt:variant>
      <vt:variant>
        <vt:lpwstr>https://oig.hhs.gov/fraud/report-fraud/</vt:lpwstr>
      </vt:variant>
      <vt:variant>
        <vt:lpwstr/>
      </vt:variant>
      <vt:variant>
        <vt:i4>65538</vt:i4>
      </vt:variant>
      <vt:variant>
        <vt:i4>678</vt:i4>
      </vt:variant>
      <vt:variant>
        <vt:i4>0</vt:i4>
      </vt:variant>
      <vt:variant>
        <vt:i4>5</vt:i4>
      </vt:variant>
      <vt:variant>
        <vt:lpwstr>https://oig.hhs.gov/fraud/report-fraud/index.asp</vt:lpwstr>
      </vt:variant>
      <vt:variant>
        <vt:lpwstr/>
      </vt:variant>
      <vt:variant>
        <vt:i4>3080246</vt:i4>
      </vt:variant>
      <vt:variant>
        <vt:i4>675</vt:i4>
      </vt:variant>
      <vt:variant>
        <vt:i4>0</vt:i4>
      </vt:variant>
      <vt:variant>
        <vt:i4>5</vt:i4>
      </vt:variant>
      <vt:variant>
        <vt:lpwstr>https://www.hhs.gov/conscience/religious-freedom/index.html</vt:lpwstr>
      </vt:variant>
      <vt:variant>
        <vt:lpwstr/>
      </vt:variant>
      <vt:variant>
        <vt:i4>327697</vt:i4>
      </vt:variant>
      <vt:variant>
        <vt:i4>672</vt:i4>
      </vt:variant>
      <vt:variant>
        <vt:i4>0</vt:i4>
      </vt:variant>
      <vt:variant>
        <vt:i4>5</vt:i4>
      </vt:variant>
      <vt:variant>
        <vt:lpwstr>https://www.hhs.gov/conscience/conscience-protections/index.html</vt:lpwstr>
      </vt:variant>
      <vt:variant>
        <vt:lpwstr/>
      </vt:variant>
      <vt:variant>
        <vt:i4>7077939</vt:i4>
      </vt:variant>
      <vt:variant>
        <vt:i4>669</vt:i4>
      </vt:variant>
      <vt:variant>
        <vt:i4>0</vt:i4>
      </vt:variant>
      <vt:variant>
        <vt:i4>5</vt:i4>
      </vt:variant>
      <vt:variant>
        <vt:lpwstr>https://www.hhs.gov/civil-rights/for-individuals/sex-discrimination/index.html</vt:lpwstr>
      </vt:variant>
      <vt:variant>
        <vt:lpwstr/>
      </vt:variant>
      <vt:variant>
        <vt:i4>7405624</vt:i4>
      </vt:variant>
      <vt:variant>
        <vt:i4>666</vt:i4>
      </vt:variant>
      <vt:variant>
        <vt:i4>0</vt:i4>
      </vt:variant>
      <vt:variant>
        <vt:i4>5</vt:i4>
      </vt:variant>
      <vt:variant>
        <vt:lpwstr>https://www.hhs.gov/ocr/civilrights/understanding/disability/index.html</vt:lpwstr>
      </vt:variant>
      <vt:variant>
        <vt:lpwstr/>
      </vt:variant>
      <vt:variant>
        <vt:i4>4390989</vt:i4>
      </vt:variant>
      <vt:variant>
        <vt:i4>663</vt:i4>
      </vt:variant>
      <vt:variant>
        <vt:i4>0</vt:i4>
      </vt:variant>
      <vt:variant>
        <vt:i4>5</vt:i4>
      </vt:variant>
      <vt:variant>
        <vt:lpwstr>https://www.lep.gov/</vt:lpwstr>
      </vt:variant>
      <vt:variant>
        <vt:lpwstr/>
      </vt:variant>
      <vt:variant>
        <vt:i4>7340085</vt:i4>
      </vt:variant>
      <vt:variant>
        <vt:i4>660</vt:i4>
      </vt:variant>
      <vt:variant>
        <vt:i4>0</vt:i4>
      </vt:variant>
      <vt:variant>
        <vt:i4>5</vt:i4>
      </vt:variant>
      <vt:variant>
        <vt:lpwstr>https://www.hhs.gov/civil-rights/for-individuals/special-topics/limited-english-proficiency/fact-sheet-guidance/index.html</vt:lpwstr>
      </vt:variant>
      <vt:variant>
        <vt:lpwstr/>
      </vt:variant>
      <vt:variant>
        <vt:i4>3801191</vt:i4>
      </vt:variant>
      <vt:variant>
        <vt:i4>657</vt:i4>
      </vt:variant>
      <vt:variant>
        <vt:i4>0</vt:i4>
      </vt:variant>
      <vt:variant>
        <vt:i4>5</vt:i4>
      </vt:variant>
      <vt:variant>
        <vt:lpwstr>https://www.hhs.gov/civil-rights/for-individuals/nondiscrimination/index.html.</vt:lpwstr>
      </vt:variant>
      <vt:variant>
        <vt:lpwstr/>
      </vt:variant>
      <vt:variant>
        <vt:i4>2359404</vt:i4>
      </vt:variant>
      <vt:variant>
        <vt:i4>654</vt:i4>
      </vt:variant>
      <vt:variant>
        <vt:i4>0</vt:i4>
      </vt:variant>
      <vt:variant>
        <vt:i4>5</vt:i4>
      </vt:variant>
      <vt:variant>
        <vt:lpwstr>https://www.hhs.gov/civil-rights/for-providers/provider-obligations/index.html</vt:lpwstr>
      </vt:variant>
      <vt:variant>
        <vt:lpwstr/>
      </vt:variant>
      <vt:variant>
        <vt:i4>1310731</vt:i4>
      </vt:variant>
      <vt:variant>
        <vt:i4>651</vt:i4>
      </vt:variant>
      <vt:variant>
        <vt:i4>0</vt:i4>
      </vt:variant>
      <vt:variant>
        <vt:i4>5</vt:i4>
      </vt:variant>
      <vt:variant>
        <vt:lpwstr>https://www.hhs.gov/civil-rights/for-individuals/nondiscrimination/index.html</vt:lpwstr>
      </vt:variant>
      <vt:variant>
        <vt:lpwstr/>
      </vt:variant>
      <vt:variant>
        <vt:i4>2359404</vt:i4>
      </vt:variant>
      <vt:variant>
        <vt:i4>648</vt:i4>
      </vt:variant>
      <vt:variant>
        <vt:i4>0</vt:i4>
      </vt:variant>
      <vt:variant>
        <vt:i4>5</vt:i4>
      </vt:variant>
      <vt:variant>
        <vt:lpwstr>https://www.hhs.gov/civil-rights/for-providers/provider-obligations/index.html</vt:lpwstr>
      </vt:variant>
      <vt:variant>
        <vt:lpwstr/>
      </vt:variant>
      <vt:variant>
        <vt:i4>2949158</vt:i4>
      </vt:variant>
      <vt:variant>
        <vt:i4>645</vt:i4>
      </vt:variant>
      <vt:variant>
        <vt:i4>0</vt:i4>
      </vt:variant>
      <vt:variant>
        <vt:i4>5</vt:i4>
      </vt:variant>
      <vt:variant>
        <vt:lpwstr>https://www.ecfr.gov/current/title-2/subtitle-A/chapter-II/part-200/subpart-D/subject-group-ECFR86b76dde0e1e9dc/section-200.340</vt:lpwstr>
      </vt:variant>
      <vt:variant>
        <vt:lpwstr/>
      </vt:variant>
      <vt:variant>
        <vt:i4>8257653</vt:i4>
      </vt:variant>
      <vt:variant>
        <vt:i4>642</vt:i4>
      </vt:variant>
      <vt:variant>
        <vt:i4>0</vt:i4>
      </vt:variant>
      <vt:variant>
        <vt:i4>5</vt:i4>
      </vt:variant>
      <vt:variant>
        <vt:lpwstr>https://www.ecfr.gov/current/title-2/subtitle-A/chapter-II/part-200/subpart-D/subject-group-ECFR36520e4111dce32/section-200.329</vt:lpwstr>
      </vt:variant>
      <vt:variant>
        <vt:lpwstr/>
      </vt:variant>
      <vt:variant>
        <vt:i4>524302</vt:i4>
      </vt:variant>
      <vt:variant>
        <vt:i4>639</vt:i4>
      </vt:variant>
      <vt:variant>
        <vt:i4>0</vt:i4>
      </vt:variant>
      <vt:variant>
        <vt:i4>5</vt:i4>
      </vt:variant>
      <vt:variant>
        <vt:lpwstr>https://www.ecfr.gov/current/title-2/subtitle-A/chapter-II/part-200/subpart-D/section-200.301</vt:lpwstr>
      </vt:variant>
      <vt:variant>
        <vt:lpwstr/>
      </vt:variant>
      <vt:variant>
        <vt:i4>524296</vt:i4>
      </vt:variant>
      <vt:variant>
        <vt:i4>636</vt:i4>
      </vt:variant>
      <vt:variant>
        <vt:i4>0</vt:i4>
      </vt:variant>
      <vt:variant>
        <vt:i4>5</vt:i4>
      </vt:variant>
      <vt:variant>
        <vt:lpwstr>https://www.ecfr.gov/current/title-2/subtitle-A/chapter-II/part-200/subpart-C/section-200.202</vt:lpwstr>
      </vt:variant>
      <vt:variant>
        <vt:lpwstr/>
      </vt:variant>
      <vt:variant>
        <vt:i4>8323188</vt:i4>
      </vt:variant>
      <vt:variant>
        <vt:i4>633</vt:i4>
      </vt:variant>
      <vt:variant>
        <vt:i4>0</vt:i4>
      </vt:variant>
      <vt:variant>
        <vt:i4>5</vt:i4>
      </vt:variant>
      <vt:variant>
        <vt:lpwstr>http://www.samhsa.gov/grants/grants-management/policies-regulations/requirements-principles</vt:lpwstr>
      </vt:variant>
      <vt:variant>
        <vt:lpwstr/>
      </vt:variant>
      <vt:variant>
        <vt:i4>7929975</vt:i4>
      </vt:variant>
      <vt:variant>
        <vt:i4>630</vt:i4>
      </vt:variant>
      <vt:variant>
        <vt:i4>0</vt:i4>
      </vt:variant>
      <vt:variant>
        <vt:i4>5</vt:i4>
      </vt:variant>
      <vt:variant>
        <vt:lpwstr>http://www.samhsa.gov/grants/grants-management/policies-regulations/hhs-grants-policy-statement</vt:lpwstr>
      </vt:variant>
      <vt:variant>
        <vt:lpwstr/>
      </vt:variant>
      <vt:variant>
        <vt:i4>6029334</vt:i4>
      </vt:variant>
      <vt:variant>
        <vt:i4>627</vt:i4>
      </vt:variant>
      <vt:variant>
        <vt:i4>0</vt:i4>
      </vt:variant>
      <vt:variant>
        <vt:i4>5</vt:i4>
      </vt:variant>
      <vt:variant>
        <vt:lpwstr>http://www.samhsa.gov/grants/applying/forms-resources</vt:lpwstr>
      </vt:variant>
      <vt:variant>
        <vt:lpwstr/>
      </vt:variant>
      <vt:variant>
        <vt:i4>7012450</vt:i4>
      </vt:variant>
      <vt:variant>
        <vt:i4>624</vt:i4>
      </vt:variant>
      <vt:variant>
        <vt:i4>0</vt:i4>
      </vt:variant>
      <vt:variant>
        <vt:i4>5</vt:i4>
      </vt:variant>
      <vt:variant>
        <vt:lpwstr>https://www.whitehouse.gov/wp-content/uploads/2020/04/SPOC-4-13-20.pdf</vt:lpwstr>
      </vt:variant>
      <vt:variant>
        <vt:lpwstr/>
      </vt:variant>
      <vt:variant>
        <vt:i4>3539071</vt:i4>
      </vt:variant>
      <vt:variant>
        <vt:i4>621</vt:i4>
      </vt:variant>
      <vt:variant>
        <vt:i4>0</vt:i4>
      </vt:variant>
      <vt:variant>
        <vt:i4>5</vt:i4>
      </vt:variant>
      <vt:variant>
        <vt:lpwstr>https://www.hhs.gov/grants/contracts/contract-policies-regulations/spending-on-food/index.html</vt:lpwstr>
      </vt:variant>
      <vt:variant>
        <vt:lpwstr/>
      </vt:variant>
      <vt:variant>
        <vt:i4>8192036</vt:i4>
      </vt:variant>
      <vt:variant>
        <vt:i4>618</vt:i4>
      </vt:variant>
      <vt:variant>
        <vt:i4>0</vt:i4>
      </vt:variant>
      <vt:variant>
        <vt:i4>5</vt:i4>
      </vt:variant>
      <vt:variant>
        <vt:lpwstr>https://www.samhsa.gov/grants/grants-management/policies-regulations/financial-management-requirements</vt:lpwstr>
      </vt:variant>
      <vt:variant>
        <vt:lpwstr/>
      </vt:variant>
      <vt:variant>
        <vt:i4>4456467</vt:i4>
      </vt:variant>
      <vt:variant>
        <vt:i4>615</vt:i4>
      </vt:variant>
      <vt:variant>
        <vt:i4>0</vt:i4>
      </vt:variant>
      <vt:variant>
        <vt:i4>5</vt:i4>
      </vt:variant>
      <vt:variant>
        <vt:lpwstr>https://ecfr.federalregister.gov/current/title-45/subtitle-A/subchapter-A/part-75</vt:lpwstr>
      </vt:variant>
      <vt:variant>
        <vt:lpwstr/>
      </vt:variant>
      <vt:variant>
        <vt:i4>4587584</vt:i4>
      </vt:variant>
      <vt:variant>
        <vt:i4>612</vt:i4>
      </vt:variant>
      <vt:variant>
        <vt:i4>0</vt:i4>
      </vt:variant>
      <vt:variant>
        <vt:i4>5</vt:i4>
      </vt:variant>
      <vt:variant>
        <vt:lpwstr>https://thinkculturalhealth.hhs.gov/clas</vt:lpwstr>
      </vt:variant>
      <vt:variant>
        <vt:lpwstr/>
      </vt:variant>
      <vt:variant>
        <vt:i4>2687031</vt:i4>
      </vt:variant>
      <vt:variant>
        <vt:i4>609</vt:i4>
      </vt:variant>
      <vt:variant>
        <vt:i4>0</vt:i4>
      </vt:variant>
      <vt:variant>
        <vt:i4>5</vt:i4>
      </vt:variant>
      <vt:variant>
        <vt:lpwstr>http://www.thinkculturalhealth.hhs.gov/</vt:lpwstr>
      </vt:variant>
      <vt:variant>
        <vt:lpwstr/>
      </vt:variant>
      <vt:variant>
        <vt:i4>2293776</vt:i4>
      </vt:variant>
      <vt:variant>
        <vt:i4>606</vt:i4>
      </vt:variant>
      <vt:variant>
        <vt:i4>0</vt:i4>
      </vt:variant>
      <vt:variant>
        <vt:i4>5</vt:i4>
      </vt:variant>
      <vt:variant>
        <vt:lpwstr>https://www.minorityhealth.hhs.gov/Assets/PDF/clas standards doc_v06.28.21.pdf</vt:lpwstr>
      </vt:variant>
      <vt:variant>
        <vt:lpwstr/>
      </vt:variant>
      <vt:variant>
        <vt:i4>6815853</vt:i4>
      </vt:variant>
      <vt:variant>
        <vt:i4>603</vt:i4>
      </vt:variant>
      <vt:variant>
        <vt:i4>0</vt:i4>
      </vt:variant>
      <vt:variant>
        <vt:i4>5</vt:i4>
      </vt:variant>
      <vt:variant>
        <vt:lpwstr>https://www.ncbi.nlm.nih.gov/pmc/articles/PMC6207437/pdf/18-095.pdf</vt:lpwstr>
      </vt:variant>
      <vt:variant>
        <vt:lpwstr/>
      </vt:variant>
      <vt:variant>
        <vt:i4>2424876</vt:i4>
      </vt:variant>
      <vt:variant>
        <vt:i4>600</vt:i4>
      </vt:variant>
      <vt:variant>
        <vt:i4>0</vt:i4>
      </vt:variant>
      <vt:variant>
        <vt:i4>5</vt:i4>
      </vt:variant>
      <vt:variant>
        <vt:lpwstr>https://www.cms.gov/files/document/cms-omh-january2020-zcode-data-highlightpdf.pdf</vt:lpwstr>
      </vt:variant>
      <vt:variant>
        <vt:lpwstr/>
      </vt:variant>
      <vt:variant>
        <vt:i4>1966101</vt:i4>
      </vt:variant>
      <vt:variant>
        <vt:i4>597</vt:i4>
      </vt:variant>
      <vt:variant>
        <vt:i4>0</vt:i4>
      </vt:variant>
      <vt:variant>
        <vt:i4>5</vt:i4>
      </vt:variant>
      <vt:variant>
        <vt:lpwstr>https://www.cms.gov/files/document/zcodes-infographic.pdf</vt:lpwstr>
      </vt:variant>
      <vt:variant>
        <vt:lpwstr/>
      </vt:variant>
      <vt:variant>
        <vt:i4>4587584</vt:i4>
      </vt:variant>
      <vt:variant>
        <vt:i4>594</vt:i4>
      </vt:variant>
      <vt:variant>
        <vt:i4>0</vt:i4>
      </vt:variant>
      <vt:variant>
        <vt:i4>5</vt:i4>
      </vt:variant>
      <vt:variant>
        <vt:lpwstr>https://www.cdc.gov/socialdeterminants/index.htm</vt:lpwstr>
      </vt:variant>
      <vt:variant>
        <vt:lpwstr/>
      </vt:variant>
      <vt:variant>
        <vt:i4>6160395</vt:i4>
      </vt:variant>
      <vt:variant>
        <vt:i4>591</vt:i4>
      </vt:variant>
      <vt:variant>
        <vt:i4>0</vt:i4>
      </vt:variant>
      <vt:variant>
        <vt:i4>5</vt:i4>
      </vt:variant>
      <vt:variant>
        <vt:lpwstr>http://www.samhsa.gov/grants/grants-management/disparity-impact-statement</vt:lpwstr>
      </vt:variant>
      <vt:variant>
        <vt:lpwstr/>
      </vt:variant>
      <vt:variant>
        <vt:i4>4792352</vt:i4>
      </vt:variant>
      <vt:variant>
        <vt:i4>588</vt:i4>
      </vt:variant>
      <vt:variant>
        <vt:i4>0</vt:i4>
      </vt:variant>
      <vt:variant>
        <vt:i4>5</vt:i4>
      </vt:variant>
      <vt:variant>
        <vt:lpwstr/>
      </vt:variant>
      <vt:variant>
        <vt:lpwstr>_Appendix_E_–_1</vt:lpwstr>
      </vt:variant>
      <vt:variant>
        <vt:i4>2293776</vt:i4>
      </vt:variant>
      <vt:variant>
        <vt:i4>585</vt:i4>
      </vt:variant>
      <vt:variant>
        <vt:i4>0</vt:i4>
      </vt:variant>
      <vt:variant>
        <vt:i4>5</vt:i4>
      </vt:variant>
      <vt:variant>
        <vt:lpwstr>https://www.minorityhealth.hhs.gov/Assets/PDF/clas standards doc_v06.28.21.pdf</vt:lpwstr>
      </vt:variant>
      <vt:variant>
        <vt:lpwstr/>
      </vt:variant>
      <vt:variant>
        <vt:i4>2293803</vt:i4>
      </vt:variant>
      <vt:variant>
        <vt:i4>582</vt:i4>
      </vt:variant>
      <vt:variant>
        <vt:i4>0</vt:i4>
      </vt:variant>
      <vt:variant>
        <vt:i4>5</vt:i4>
      </vt:variant>
      <vt:variant>
        <vt:lpwstr>https://health.gov/healthypeople/priority-areas/social-determinants-health</vt:lpwstr>
      </vt:variant>
      <vt:variant>
        <vt:lpwstr/>
      </vt:variant>
      <vt:variant>
        <vt:i4>3932222</vt:i4>
      </vt:variant>
      <vt:variant>
        <vt:i4>579</vt:i4>
      </vt:variant>
      <vt:variant>
        <vt:i4>0</vt:i4>
      </vt:variant>
      <vt:variant>
        <vt:i4>5</vt:i4>
      </vt:variant>
      <vt:variant>
        <vt:lpwstr>http://www.hhs.gov/ohrp</vt:lpwstr>
      </vt:variant>
      <vt:variant>
        <vt:lpwstr/>
      </vt:variant>
      <vt:variant>
        <vt:i4>6881398</vt:i4>
      </vt:variant>
      <vt:variant>
        <vt:i4>576</vt:i4>
      </vt:variant>
      <vt:variant>
        <vt:i4>0</vt:i4>
      </vt:variant>
      <vt:variant>
        <vt:i4>5</vt:i4>
      </vt:variant>
      <vt:variant>
        <vt:lpwstr>https://www.samhsa.gov/grants/grants-management/policies-regulations/additional-directives</vt:lpwstr>
      </vt:variant>
      <vt:variant>
        <vt:lpwstr/>
      </vt:variant>
      <vt:variant>
        <vt:i4>4325389</vt:i4>
      </vt:variant>
      <vt:variant>
        <vt:i4>573</vt:i4>
      </vt:variant>
      <vt:variant>
        <vt:i4>0</vt:i4>
      </vt:variant>
      <vt:variant>
        <vt:i4>5</vt:i4>
      </vt:variant>
      <vt:variant>
        <vt:lpwstr>http://www.house.gov/</vt:lpwstr>
      </vt:variant>
      <vt:variant>
        <vt:lpwstr/>
      </vt:variant>
      <vt:variant>
        <vt:i4>4849712</vt:i4>
      </vt:variant>
      <vt:variant>
        <vt:i4>570</vt:i4>
      </vt:variant>
      <vt:variant>
        <vt:i4>0</vt:i4>
      </vt:variant>
      <vt:variant>
        <vt:i4>5</vt:i4>
      </vt:variant>
      <vt:variant>
        <vt:lpwstr>http://grants.nih.gov/grants/ElectronicReceipt/pdf_guidelines.htm</vt:lpwstr>
      </vt:variant>
      <vt:variant>
        <vt:lpwstr/>
      </vt:variant>
      <vt:variant>
        <vt:i4>4849712</vt:i4>
      </vt:variant>
      <vt:variant>
        <vt:i4>567</vt:i4>
      </vt:variant>
      <vt:variant>
        <vt:i4>0</vt:i4>
      </vt:variant>
      <vt:variant>
        <vt:i4>5</vt:i4>
      </vt:variant>
      <vt:variant>
        <vt:lpwstr>http://grants.nih.gov/grants/ElectronicReceipt/pdf_guidelines.htm</vt:lpwstr>
      </vt:variant>
      <vt:variant>
        <vt:lpwstr/>
      </vt:variant>
      <vt:variant>
        <vt:i4>5111849</vt:i4>
      </vt:variant>
      <vt:variant>
        <vt:i4>564</vt:i4>
      </vt:variant>
      <vt:variant>
        <vt:i4>0</vt:i4>
      </vt:variant>
      <vt:variant>
        <vt:i4>5</vt:i4>
      </vt:variant>
      <vt:variant>
        <vt:lpwstr/>
      </vt:variant>
      <vt:variant>
        <vt:lpwstr>_5.4_Resubmitting_a</vt:lpwstr>
      </vt:variant>
      <vt:variant>
        <vt:i4>1638449</vt:i4>
      </vt:variant>
      <vt:variant>
        <vt:i4>561</vt:i4>
      </vt:variant>
      <vt:variant>
        <vt:i4>0</vt:i4>
      </vt:variant>
      <vt:variant>
        <vt:i4>5</vt:i4>
      </vt:variant>
      <vt:variant>
        <vt:lpwstr/>
      </vt:variant>
      <vt:variant>
        <vt:lpwstr>_eRA_Commons_Registration</vt:lpwstr>
      </vt:variant>
      <vt:variant>
        <vt:i4>4194408</vt:i4>
      </vt:variant>
      <vt:variant>
        <vt:i4>558</vt:i4>
      </vt:variant>
      <vt:variant>
        <vt:i4>0</vt:i4>
      </vt:variant>
      <vt:variant>
        <vt:i4>5</vt:i4>
      </vt:variant>
      <vt:variant>
        <vt:lpwstr>mailto:era-notify@mail.nih.gov</vt:lpwstr>
      </vt:variant>
      <vt:variant>
        <vt:lpwstr/>
      </vt:variant>
      <vt:variant>
        <vt:i4>4718718</vt:i4>
      </vt:variant>
      <vt:variant>
        <vt:i4>555</vt:i4>
      </vt:variant>
      <vt:variant>
        <vt:i4>0</vt:i4>
      </vt:variant>
      <vt:variant>
        <vt:i4>5</vt:i4>
      </vt:variant>
      <vt:variant>
        <vt:lpwstr>mailto:dgr.applications@samhsa.hhs.gov</vt:lpwstr>
      </vt:variant>
      <vt:variant>
        <vt:lpwstr/>
      </vt:variant>
      <vt:variant>
        <vt:i4>8192035</vt:i4>
      </vt:variant>
      <vt:variant>
        <vt:i4>552</vt:i4>
      </vt:variant>
      <vt:variant>
        <vt:i4>0</vt:i4>
      </vt:variant>
      <vt:variant>
        <vt:i4>5</vt:i4>
      </vt:variant>
      <vt:variant>
        <vt:lpwstr>https://era.nih.gov/erahelp/assist/</vt:lpwstr>
      </vt:variant>
      <vt:variant>
        <vt:lpwstr/>
      </vt:variant>
      <vt:variant>
        <vt:i4>1376281</vt:i4>
      </vt:variant>
      <vt:variant>
        <vt:i4>549</vt:i4>
      </vt:variant>
      <vt:variant>
        <vt:i4>0</vt:i4>
      </vt:variant>
      <vt:variant>
        <vt:i4>5</vt:i4>
      </vt:variant>
      <vt:variant>
        <vt:lpwstr>http://grants.nih.gov/support/index.html</vt:lpwstr>
      </vt:variant>
      <vt:variant>
        <vt:lpwstr/>
      </vt:variant>
      <vt:variant>
        <vt:i4>4784245</vt:i4>
      </vt:variant>
      <vt:variant>
        <vt:i4>546</vt:i4>
      </vt:variant>
      <vt:variant>
        <vt:i4>0</vt:i4>
      </vt:variant>
      <vt:variant>
        <vt:i4>5</vt:i4>
      </vt:variant>
      <vt:variant>
        <vt:lpwstr>mailto:support@grants.gov</vt:lpwstr>
      </vt:variant>
      <vt:variant>
        <vt:lpwstr/>
      </vt:variant>
      <vt:variant>
        <vt:i4>4718718</vt:i4>
      </vt:variant>
      <vt:variant>
        <vt:i4>543</vt:i4>
      </vt:variant>
      <vt:variant>
        <vt:i4>0</vt:i4>
      </vt:variant>
      <vt:variant>
        <vt:i4>5</vt:i4>
      </vt:variant>
      <vt:variant>
        <vt:lpwstr>mailto:dgr.applications@samhsa.hhs.gov</vt:lpwstr>
      </vt:variant>
      <vt:variant>
        <vt:lpwstr/>
      </vt:variant>
      <vt:variant>
        <vt:i4>7667765</vt:i4>
      </vt:variant>
      <vt:variant>
        <vt:i4>540</vt:i4>
      </vt:variant>
      <vt:variant>
        <vt:i4>0</vt:i4>
      </vt:variant>
      <vt:variant>
        <vt:i4>5</vt:i4>
      </vt:variant>
      <vt:variant>
        <vt:lpwstr>http://www.grants.gov/web/grants/applicants/workspace-overview.html</vt:lpwstr>
      </vt:variant>
      <vt:variant>
        <vt:lpwstr/>
      </vt:variant>
      <vt:variant>
        <vt:i4>458779</vt:i4>
      </vt:variant>
      <vt:variant>
        <vt:i4>537</vt:i4>
      </vt:variant>
      <vt:variant>
        <vt:i4>0</vt:i4>
      </vt:variant>
      <vt:variant>
        <vt:i4>5</vt:i4>
      </vt:variant>
      <vt:variant>
        <vt:lpwstr>https://era.nih.gov/modules_user-guides_documentation.cfm</vt:lpwstr>
      </vt:variant>
      <vt:variant>
        <vt:lpwstr/>
      </vt:variant>
      <vt:variant>
        <vt:i4>6029334</vt:i4>
      </vt:variant>
      <vt:variant>
        <vt:i4>534</vt:i4>
      </vt:variant>
      <vt:variant>
        <vt:i4>0</vt:i4>
      </vt:variant>
      <vt:variant>
        <vt:i4>5</vt:i4>
      </vt:variant>
      <vt:variant>
        <vt:lpwstr>http://www.samhsa.gov/grants/applying/forms-resources</vt:lpwstr>
      </vt:variant>
      <vt:variant>
        <vt:lpwstr/>
      </vt:variant>
      <vt:variant>
        <vt:i4>1441843</vt:i4>
      </vt:variant>
      <vt:variant>
        <vt:i4>531</vt:i4>
      </vt:variant>
      <vt:variant>
        <vt:i4>0</vt:i4>
      </vt:variant>
      <vt:variant>
        <vt:i4>5</vt:i4>
      </vt:variant>
      <vt:variant>
        <vt:lpwstr/>
      </vt:variant>
      <vt:variant>
        <vt:lpwstr>_Appendix_E_–</vt:lpwstr>
      </vt:variant>
      <vt:variant>
        <vt:i4>1441841</vt:i4>
      </vt:variant>
      <vt:variant>
        <vt:i4>528</vt:i4>
      </vt:variant>
      <vt:variant>
        <vt:i4>0</vt:i4>
      </vt:variant>
      <vt:variant>
        <vt:i4>5</vt:i4>
      </vt:variant>
      <vt:variant>
        <vt:lpwstr/>
      </vt:variant>
      <vt:variant>
        <vt:lpwstr>_Appendix_G_–</vt:lpwstr>
      </vt:variant>
      <vt:variant>
        <vt:i4>6029334</vt:i4>
      </vt:variant>
      <vt:variant>
        <vt:i4>525</vt:i4>
      </vt:variant>
      <vt:variant>
        <vt:i4>0</vt:i4>
      </vt:variant>
      <vt:variant>
        <vt:i4>5</vt:i4>
      </vt:variant>
      <vt:variant>
        <vt:lpwstr>http://www.samhsa.gov/grants/applying/forms-resources</vt:lpwstr>
      </vt:variant>
      <vt:variant>
        <vt:lpwstr/>
      </vt:variant>
      <vt:variant>
        <vt:i4>6488163</vt:i4>
      </vt:variant>
      <vt:variant>
        <vt:i4>522</vt:i4>
      </vt:variant>
      <vt:variant>
        <vt:i4>0</vt:i4>
      </vt:variant>
      <vt:variant>
        <vt:i4>5</vt:i4>
      </vt:variant>
      <vt:variant>
        <vt:lpwstr>https://www.hhs.gov/sites/default/files/form-hhs690.pdf</vt:lpwstr>
      </vt:variant>
      <vt:variant>
        <vt:lpwstr/>
      </vt:variant>
      <vt:variant>
        <vt:i4>6553642</vt:i4>
      </vt:variant>
      <vt:variant>
        <vt:i4>519</vt:i4>
      </vt:variant>
      <vt:variant>
        <vt:i4>0</vt:i4>
      </vt:variant>
      <vt:variant>
        <vt:i4>5</vt:i4>
      </vt:variant>
      <vt:variant>
        <vt:lpwstr>https://www.grants.gov/forms/sf-424-family.html</vt:lpwstr>
      </vt:variant>
      <vt:variant>
        <vt:lpwstr/>
      </vt:variant>
      <vt:variant>
        <vt:i4>6029334</vt:i4>
      </vt:variant>
      <vt:variant>
        <vt:i4>516</vt:i4>
      </vt:variant>
      <vt:variant>
        <vt:i4>0</vt:i4>
      </vt:variant>
      <vt:variant>
        <vt:i4>5</vt:i4>
      </vt:variant>
      <vt:variant>
        <vt:lpwstr>http://www.samhsa.gov/grants/applying/forms-resources</vt:lpwstr>
      </vt:variant>
      <vt:variant>
        <vt:lpwstr/>
      </vt:variant>
      <vt:variant>
        <vt:i4>6029334</vt:i4>
      </vt:variant>
      <vt:variant>
        <vt:i4>513</vt:i4>
      </vt:variant>
      <vt:variant>
        <vt:i4>0</vt:i4>
      </vt:variant>
      <vt:variant>
        <vt:i4>5</vt:i4>
      </vt:variant>
      <vt:variant>
        <vt:lpwstr>http://www.samhsa.gov/grants/applying/forms-resources</vt:lpwstr>
      </vt:variant>
      <vt:variant>
        <vt:lpwstr/>
      </vt:variant>
      <vt:variant>
        <vt:i4>6553642</vt:i4>
      </vt:variant>
      <vt:variant>
        <vt:i4>510</vt:i4>
      </vt:variant>
      <vt:variant>
        <vt:i4>0</vt:i4>
      </vt:variant>
      <vt:variant>
        <vt:i4>5</vt:i4>
      </vt:variant>
      <vt:variant>
        <vt:lpwstr>https://www.grants.gov/forms/sf-424-family.html</vt:lpwstr>
      </vt:variant>
      <vt:variant>
        <vt:lpwstr/>
      </vt:variant>
      <vt:variant>
        <vt:i4>6553642</vt:i4>
      </vt:variant>
      <vt:variant>
        <vt:i4>507</vt:i4>
      </vt:variant>
      <vt:variant>
        <vt:i4>0</vt:i4>
      </vt:variant>
      <vt:variant>
        <vt:i4>5</vt:i4>
      </vt:variant>
      <vt:variant>
        <vt:lpwstr>https://www.grants.gov/forms/sf-424-family.html</vt:lpwstr>
      </vt:variant>
      <vt:variant>
        <vt:lpwstr/>
      </vt:variant>
      <vt:variant>
        <vt:i4>6553642</vt:i4>
      </vt:variant>
      <vt:variant>
        <vt:i4>504</vt:i4>
      </vt:variant>
      <vt:variant>
        <vt:i4>0</vt:i4>
      </vt:variant>
      <vt:variant>
        <vt:i4>5</vt:i4>
      </vt:variant>
      <vt:variant>
        <vt:lpwstr>https://www.grants.gov/forms/sf-424-family.html</vt:lpwstr>
      </vt:variant>
      <vt:variant>
        <vt:lpwstr/>
      </vt:variant>
      <vt:variant>
        <vt:i4>1441844</vt:i4>
      </vt:variant>
      <vt:variant>
        <vt:i4>501</vt:i4>
      </vt:variant>
      <vt:variant>
        <vt:i4>0</vt:i4>
      </vt:variant>
      <vt:variant>
        <vt:i4>5</vt:i4>
      </vt:variant>
      <vt:variant>
        <vt:lpwstr/>
      </vt:variant>
      <vt:variant>
        <vt:lpwstr>_Appendix_B_-</vt:lpwstr>
      </vt:variant>
      <vt:variant>
        <vt:i4>4718718</vt:i4>
      </vt:variant>
      <vt:variant>
        <vt:i4>498</vt:i4>
      </vt:variant>
      <vt:variant>
        <vt:i4>0</vt:i4>
      </vt:variant>
      <vt:variant>
        <vt:i4>5</vt:i4>
      </vt:variant>
      <vt:variant>
        <vt:lpwstr>mailto:dgr.applications@samhsa.hhs.gov</vt:lpwstr>
      </vt:variant>
      <vt:variant>
        <vt:lpwstr/>
      </vt:variant>
      <vt:variant>
        <vt:i4>4194408</vt:i4>
      </vt:variant>
      <vt:variant>
        <vt:i4>495</vt:i4>
      </vt:variant>
      <vt:variant>
        <vt:i4>0</vt:i4>
      </vt:variant>
      <vt:variant>
        <vt:i4>5</vt:i4>
      </vt:variant>
      <vt:variant>
        <vt:lpwstr>mailto:era-notify@mail.nih.gov</vt:lpwstr>
      </vt:variant>
      <vt:variant>
        <vt:lpwstr/>
      </vt:variant>
      <vt:variant>
        <vt:i4>1179730</vt:i4>
      </vt:variant>
      <vt:variant>
        <vt:i4>492</vt:i4>
      </vt:variant>
      <vt:variant>
        <vt:i4>0</vt:i4>
      </vt:variant>
      <vt:variant>
        <vt:i4>5</vt:i4>
      </vt:variant>
      <vt:variant>
        <vt:lpwstr>https://www.era.nih.gov/register-accounts/register-in-era-commons.htm</vt:lpwstr>
      </vt:variant>
      <vt:variant>
        <vt:lpwstr/>
      </vt:variant>
      <vt:variant>
        <vt:i4>7077939</vt:i4>
      </vt:variant>
      <vt:variant>
        <vt:i4>489</vt:i4>
      </vt:variant>
      <vt:variant>
        <vt:i4>0</vt:i4>
      </vt:variant>
      <vt:variant>
        <vt:i4>5</vt:i4>
      </vt:variant>
      <vt:variant>
        <vt:lpwstr>https://public.era.nih.gov/commonsplus/public/registration/initRegistration.era</vt:lpwstr>
      </vt:variant>
      <vt:variant>
        <vt:lpwstr/>
      </vt:variant>
      <vt:variant>
        <vt:i4>7667765</vt:i4>
      </vt:variant>
      <vt:variant>
        <vt:i4>486</vt:i4>
      </vt:variant>
      <vt:variant>
        <vt:i4>0</vt:i4>
      </vt:variant>
      <vt:variant>
        <vt:i4>5</vt:i4>
      </vt:variant>
      <vt:variant>
        <vt:lpwstr>http://www.grants.gov/web/grants/applicants/organization-registration.html</vt:lpwstr>
      </vt:variant>
      <vt:variant>
        <vt:lpwstr/>
      </vt:variant>
      <vt:variant>
        <vt:i4>4784129</vt:i4>
      </vt:variant>
      <vt:variant>
        <vt:i4>483</vt:i4>
      </vt:variant>
      <vt:variant>
        <vt:i4>0</vt:i4>
      </vt:variant>
      <vt:variant>
        <vt:i4>5</vt:i4>
      </vt:variant>
      <vt:variant>
        <vt:lpwstr>http://www.grants.gov/web/grants/applicants.html</vt:lpwstr>
      </vt:variant>
      <vt:variant>
        <vt:lpwstr/>
      </vt:variant>
      <vt:variant>
        <vt:i4>2556009</vt:i4>
      </vt:variant>
      <vt:variant>
        <vt:i4>480</vt:i4>
      </vt:variant>
      <vt:variant>
        <vt:i4>0</vt:i4>
      </vt:variant>
      <vt:variant>
        <vt:i4>5</vt:i4>
      </vt:variant>
      <vt:variant>
        <vt:lpwstr>http://www.grants.gov/web/grants/register.html</vt:lpwstr>
      </vt:variant>
      <vt:variant>
        <vt:lpwstr/>
      </vt:variant>
      <vt:variant>
        <vt:i4>3604526</vt:i4>
      </vt:variant>
      <vt:variant>
        <vt:i4>477</vt:i4>
      </vt:variant>
      <vt:variant>
        <vt:i4>0</vt:i4>
      </vt:variant>
      <vt:variant>
        <vt:i4>5</vt:i4>
      </vt:variant>
      <vt:variant>
        <vt:lpwstr>http://www.grants.gov/</vt:lpwstr>
      </vt:variant>
      <vt:variant>
        <vt:lpwstr/>
      </vt:variant>
      <vt:variant>
        <vt:i4>4653135</vt:i4>
      </vt:variant>
      <vt:variant>
        <vt:i4>474</vt:i4>
      </vt:variant>
      <vt:variant>
        <vt:i4>0</vt:i4>
      </vt:variant>
      <vt:variant>
        <vt:i4>5</vt:i4>
      </vt:variant>
      <vt:variant>
        <vt:lpwstr>https://www.sam.gov/</vt:lpwstr>
      </vt:variant>
      <vt:variant>
        <vt:lpwstr/>
      </vt:variant>
      <vt:variant>
        <vt:i4>1114234</vt:i4>
      </vt:variant>
      <vt:variant>
        <vt:i4>471</vt:i4>
      </vt:variant>
      <vt:variant>
        <vt:i4>0</vt:i4>
      </vt:variant>
      <vt:variant>
        <vt:i4>5</vt:i4>
      </vt:variant>
      <vt:variant>
        <vt:lpwstr>mailto:FOACMHS@samhsa.hhs.gov</vt:lpwstr>
      </vt:variant>
      <vt:variant>
        <vt:lpwstr/>
      </vt:variant>
      <vt:variant>
        <vt:i4>983099</vt:i4>
      </vt:variant>
      <vt:variant>
        <vt:i4>468</vt:i4>
      </vt:variant>
      <vt:variant>
        <vt:i4>0</vt:i4>
      </vt:variant>
      <vt:variant>
        <vt:i4>5</vt:i4>
      </vt:variant>
      <vt:variant>
        <vt:lpwstr>mailto:Nancy.Kelly@samhsa.hhs.gov</vt:lpwstr>
      </vt:variant>
      <vt:variant>
        <vt:lpwstr/>
      </vt:variant>
      <vt:variant>
        <vt:i4>6553703</vt:i4>
      </vt:variant>
      <vt:variant>
        <vt:i4>465</vt:i4>
      </vt:variant>
      <vt:variant>
        <vt:i4>0</vt:i4>
      </vt:variant>
      <vt:variant>
        <vt:i4>5</vt:i4>
      </vt:variant>
      <vt:variant>
        <vt:lpwstr>https://www.samhsa.gov/grants/grants-management/reporting-requirements</vt:lpwstr>
      </vt:variant>
      <vt:variant>
        <vt:lpwstr/>
      </vt:variant>
      <vt:variant>
        <vt:i4>4792361</vt:i4>
      </vt:variant>
      <vt:variant>
        <vt:i4>462</vt:i4>
      </vt:variant>
      <vt:variant>
        <vt:i4>0</vt:i4>
      </vt:variant>
      <vt:variant>
        <vt:i4>5</vt:i4>
      </vt:variant>
      <vt:variant>
        <vt:lpwstr/>
      </vt:variant>
      <vt:variant>
        <vt:lpwstr>_Appendix_L_–_1</vt:lpwstr>
      </vt:variant>
      <vt:variant>
        <vt:i4>2883634</vt:i4>
      </vt:variant>
      <vt:variant>
        <vt:i4>459</vt:i4>
      </vt:variant>
      <vt:variant>
        <vt:i4>0</vt:i4>
      </vt:variant>
      <vt:variant>
        <vt:i4>5</vt:i4>
      </vt:variant>
      <vt:variant>
        <vt:lpwstr>https://www.samhsa.gov/grants/grants-management/notice-award-noa/standard-terms-conditions</vt:lpwstr>
      </vt:variant>
      <vt:variant>
        <vt:lpwstr/>
      </vt:variant>
      <vt:variant>
        <vt:i4>4390932</vt:i4>
      </vt:variant>
      <vt:variant>
        <vt:i4>456</vt:i4>
      </vt:variant>
      <vt:variant>
        <vt:i4>0</vt:i4>
      </vt:variant>
      <vt:variant>
        <vt:i4>5</vt:i4>
      </vt:variant>
      <vt:variant>
        <vt:lpwstr>https://www.samhsa.gov/grants/grants-management/notice-award-noa</vt:lpwstr>
      </vt:variant>
      <vt:variant>
        <vt:lpwstr/>
      </vt:variant>
      <vt:variant>
        <vt:i4>7602245</vt:i4>
      </vt:variant>
      <vt:variant>
        <vt:i4>453</vt:i4>
      </vt:variant>
      <vt:variant>
        <vt:i4>0</vt:i4>
      </vt:variant>
      <vt:variant>
        <vt:i4>5</vt:i4>
      </vt:variant>
      <vt:variant>
        <vt:lpwstr/>
      </vt:variant>
      <vt:variant>
        <vt:lpwstr>_3._REQUIRED_APPLICATION</vt:lpwstr>
      </vt:variant>
      <vt:variant>
        <vt:i4>4792360</vt:i4>
      </vt:variant>
      <vt:variant>
        <vt:i4>450</vt:i4>
      </vt:variant>
      <vt:variant>
        <vt:i4>0</vt:i4>
      </vt:variant>
      <vt:variant>
        <vt:i4>5</vt:i4>
      </vt:variant>
      <vt:variant>
        <vt:lpwstr/>
      </vt:variant>
      <vt:variant>
        <vt:lpwstr>_Appendix_M_–_1</vt:lpwstr>
      </vt:variant>
      <vt:variant>
        <vt:i4>1245288</vt:i4>
      </vt:variant>
      <vt:variant>
        <vt:i4>447</vt:i4>
      </vt:variant>
      <vt:variant>
        <vt:i4>0</vt:i4>
      </vt:variant>
      <vt:variant>
        <vt:i4>5</vt:i4>
      </vt:variant>
      <vt:variant>
        <vt:lpwstr/>
      </vt:variant>
      <vt:variant>
        <vt:lpwstr>_Appendix_G:_Developing</vt:lpwstr>
      </vt:variant>
      <vt:variant>
        <vt:i4>4792355</vt:i4>
      </vt:variant>
      <vt:variant>
        <vt:i4>444</vt:i4>
      </vt:variant>
      <vt:variant>
        <vt:i4>0</vt:i4>
      </vt:variant>
      <vt:variant>
        <vt:i4>5</vt:i4>
      </vt:variant>
      <vt:variant>
        <vt:lpwstr/>
      </vt:variant>
      <vt:variant>
        <vt:lpwstr>_Appendix_F_–_1</vt:lpwstr>
      </vt:variant>
      <vt:variant>
        <vt:i4>4792356</vt:i4>
      </vt:variant>
      <vt:variant>
        <vt:i4>441</vt:i4>
      </vt:variant>
      <vt:variant>
        <vt:i4>0</vt:i4>
      </vt:variant>
      <vt:variant>
        <vt:i4>5</vt:i4>
      </vt:variant>
      <vt:variant>
        <vt:lpwstr/>
      </vt:variant>
      <vt:variant>
        <vt:lpwstr>_Appendix_A_–_2</vt:lpwstr>
      </vt:variant>
      <vt:variant>
        <vt:i4>4792366</vt:i4>
      </vt:variant>
      <vt:variant>
        <vt:i4>438</vt:i4>
      </vt:variant>
      <vt:variant>
        <vt:i4>0</vt:i4>
      </vt:variant>
      <vt:variant>
        <vt:i4>5</vt:i4>
      </vt:variant>
      <vt:variant>
        <vt:lpwstr/>
      </vt:variant>
      <vt:variant>
        <vt:lpwstr>_Appendix_K_–_2</vt:lpwstr>
      </vt:variant>
      <vt:variant>
        <vt:i4>4792367</vt:i4>
      </vt:variant>
      <vt:variant>
        <vt:i4>435</vt:i4>
      </vt:variant>
      <vt:variant>
        <vt:i4>0</vt:i4>
      </vt:variant>
      <vt:variant>
        <vt:i4>5</vt:i4>
      </vt:variant>
      <vt:variant>
        <vt:lpwstr/>
      </vt:variant>
      <vt:variant>
        <vt:lpwstr>_Appendix_J_–_1</vt:lpwstr>
      </vt:variant>
      <vt:variant>
        <vt:i4>4792356</vt:i4>
      </vt:variant>
      <vt:variant>
        <vt:i4>432</vt:i4>
      </vt:variant>
      <vt:variant>
        <vt:i4>0</vt:i4>
      </vt:variant>
      <vt:variant>
        <vt:i4>5</vt:i4>
      </vt:variant>
      <vt:variant>
        <vt:lpwstr/>
      </vt:variant>
      <vt:variant>
        <vt:lpwstr>_Appendix_A_–_2</vt:lpwstr>
      </vt:variant>
      <vt:variant>
        <vt:i4>6619259</vt:i4>
      </vt:variant>
      <vt:variant>
        <vt:i4>429</vt:i4>
      </vt:variant>
      <vt:variant>
        <vt:i4>0</vt:i4>
      </vt:variant>
      <vt:variant>
        <vt:i4>5</vt:i4>
      </vt:variant>
      <vt:variant>
        <vt:lpwstr/>
      </vt:variant>
      <vt:variant>
        <vt:lpwstr>Waiver</vt:lpwstr>
      </vt:variant>
      <vt:variant>
        <vt:i4>4792356</vt:i4>
      </vt:variant>
      <vt:variant>
        <vt:i4>426</vt:i4>
      </vt:variant>
      <vt:variant>
        <vt:i4>0</vt:i4>
      </vt:variant>
      <vt:variant>
        <vt:i4>5</vt:i4>
      </vt:variant>
      <vt:variant>
        <vt:lpwstr/>
      </vt:variant>
      <vt:variant>
        <vt:lpwstr>_Appendix_A_–_2</vt:lpwstr>
      </vt:variant>
      <vt:variant>
        <vt:i4>4792353</vt:i4>
      </vt:variant>
      <vt:variant>
        <vt:i4>423</vt:i4>
      </vt:variant>
      <vt:variant>
        <vt:i4>0</vt:i4>
      </vt:variant>
      <vt:variant>
        <vt:i4>5</vt:i4>
      </vt:variant>
      <vt:variant>
        <vt:lpwstr/>
      </vt:variant>
      <vt:variant>
        <vt:lpwstr>_Appendix_D_–_2</vt:lpwstr>
      </vt:variant>
      <vt:variant>
        <vt:i4>4792366</vt:i4>
      </vt:variant>
      <vt:variant>
        <vt:i4>420</vt:i4>
      </vt:variant>
      <vt:variant>
        <vt:i4>0</vt:i4>
      </vt:variant>
      <vt:variant>
        <vt:i4>5</vt:i4>
      </vt:variant>
      <vt:variant>
        <vt:lpwstr/>
      </vt:variant>
      <vt:variant>
        <vt:lpwstr>_Appendix_K_–_2</vt:lpwstr>
      </vt:variant>
      <vt:variant>
        <vt:i4>1441841</vt:i4>
      </vt:variant>
      <vt:variant>
        <vt:i4>417</vt:i4>
      </vt:variant>
      <vt:variant>
        <vt:i4>0</vt:i4>
      </vt:variant>
      <vt:variant>
        <vt:i4>5</vt:i4>
      </vt:variant>
      <vt:variant>
        <vt:lpwstr/>
      </vt:variant>
      <vt:variant>
        <vt:lpwstr>_Appendix_G_–</vt:lpwstr>
      </vt:variant>
      <vt:variant>
        <vt:i4>3539032</vt:i4>
      </vt:variant>
      <vt:variant>
        <vt:i4>414</vt:i4>
      </vt:variant>
      <vt:variant>
        <vt:i4>0</vt:i4>
      </vt:variant>
      <vt:variant>
        <vt:i4>5</vt:i4>
      </vt:variant>
      <vt:variant>
        <vt:lpwstr/>
      </vt:variant>
      <vt:variant>
        <vt:lpwstr>_3.1_Required_Application</vt:lpwstr>
      </vt:variant>
      <vt:variant>
        <vt:i4>4915296</vt:i4>
      </vt:variant>
      <vt:variant>
        <vt:i4>411</vt:i4>
      </vt:variant>
      <vt:variant>
        <vt:i4>0</vt:i4>
      </vt:variant>
      <vt:variant>
        <vt:i4>5</vt:i4>
      </vt:variant>
      <vt:variant>
        <vt:lpwstr/>
      </vt:variant>
      <vt:variant>
        <vt:lpwstr>_6._OTHER_SUBMISSION</vt:lpwstr>
      </vt:variant>
      <vt:variant>
        <vt:i4>4792360</vt:i4>
      </vt:variant>
      <vt:variant>
        <vt:i4>408</vt:i4>
      </vt:variant>
      <vt:variant>
        <vt:i4>0</vt:i4>
      </vt:variant>
      <vt:variant>
        <vt:i4>5</vt:i4>
      </vt:variant>
      <vt:variant>
        <vt:lpwstr/>
      </vt:variant>
      <vt:variant>
        <vt:lpwstr>_Appendix_M_–_1</vt:lpwstr>
      </vt:variant>
      <vt:variant>
        <vt:i4>2162812</vt:i4>
      </vt:variant>
      <vt:variant>
        <vt:i4>405</vt:i4>
      </vt:variant>
      <vt:variant>
        <vt:i4>0</vt:i4>
      </vt:variant>
      <vt:variant>
        <vt:i4>5</vt:i4>
      </vt:variant>
      <vt:variant>
        <vt:lpwstr>https://www.samhsa.gov/sites/default/files/sample-sf-424a-non-match.pdf</vt:lpwstr>
      </vt:variant>
      <vt:variant>
        <vt:lpwstr/>
      </vt:variant>
      <vt:variant>
        <vt:i4>1441844</vt:i4>
      </vt:variant>
      <vt:variant>
        <vt:i4>402</vt:i4>
      </vt:variant>
      <vt:variant>
        <vt:i4>0</vt:i4>
      </vt:variant>
      <vt:variant>
        <vt:i4>5</vt:i4>
      </vt:variant>
      <vt:variant>
        <vt:lpwstr/>
      </vt:variant>
      <vt:variant>
        <vt:lpwstr>_Appendix_B_-</vt:lpwstr>
      </vt:variant>
      <vt:variant>
        <vt:i4>3211391</vt:i4>
      </vt:variant>
      <vt:variant>
        <vt:i4>399</vt:i4>
      </vt:variant>
      <vt:variant>
        <vt:i4>0</vt:i4>
      </vt:variant>
      <vt:variant>
        <vt:i4>5</vt:i4>
      </vt:variant>
      <vt:variant>
        <vt:lpwstr>https://www.samhsa.gov/sites/default/files/sample-sf-424-new-awards.pdf</vt:lpwstr>
      </vt:variant>
      <vt:variant>
        <vt:lpwstr/>
      </vt:variant>
      <vt:variant>
        <vt:i4>6619259</vt:i4>
      </vt:variant>
      <vt:variant>
        <vt:i4>396</vt:i4>
      </vt:variant>
      <vt:variant>
        <vt:i4>0</vt:i4>
      </vt:variant>
      <vt:variant>
        <vt:i4>5</vt:i4>
      </vt:variant>
      <vt:variant>
        <vt:lpwstr/>
      </vt:variant>
      <vt:variant>
        <vt:lpwstr>Waiver</vt:lpwstr>
      </vt:variant>
      <vt:variant>
        <vt:i4>1441844</vt:i4>
      </vt:variant>
      <vt:variant>
        <vt:i4>393</vt:i4>
      </vt:variant>
      <vt:variant>
        <vt:i4>0</vt:i4>
      </vt:variant>
      <vt:variant>
        <vt:i4>5</vt:i4>
      </vt:variant>
      <vt:variant>
        <vt:lpwstr/>
      </vt:variant>
      <vt:variant>
        <vt:lpwstr>_Appendix_B_-</vt:lpwstr>
      </vt:variant>
      <vt:variant>
        <vt:i4>5898347</vt:i4>
      </vt:variant>
      <vt:variant>
        <vt:i4>390</vt:i4>
      </vt:variant>
      <vt:variant>
        <vt:i4>0</vt:i4>
      </vt:variant>
      <vt:variant>
        <vt:i4>5</vt:i4>
      </vt:variant>
      <vt:variant>
        <vt:lpwstr/>
      </vt:variant>
      <vt:variant>
        <vt:lpwstr>_2._WRITE_AND</vt:lpwstr>
      </vt:variant>
      <vt:variant>
        <vt:i4>3604502</vt:i4>
      </vt:variant>
      <vt:variant>
        <vt:i4>387</vt:i4>
      </vt:variant>
      <vt:variant>
        <vt:i4>0</vt:i4>
      </vt:variant>
      <vt:variant>
        <vt:i4>5</vt:i4>
      </vt:variant>
      <vt:variant>
        <vt:lpwstr/>
      </vt:variant>
      <vt:variant>
        <vt:lpwstr>Paper_submission</vt:lpwstr>
      </vt:variant>
      <vt:variant>
        <vt:i4>983040</vt:i4>
      </vt:variant>
      <vt:variant>
        <vt:i4>384</vt:i4>
      </vt:variant>
      <vt:variant>
        <vt:i4>0</vt:i4>
      </vt:variant>
      <vt:variant>
        <vt:i4>5</vt:i4>
      </vt:variant>
      <vt:variant>
        <vt:lpwstr>https://public.era.nih.gov/assist/public/login.era?TARGET=https%3A%2F%2Fpublic.era.nih.gov%3A443%2Fassist%2F</vt:lpwstr>
      </vt:variant>
      <vt:variant>
        <vt:lpwstr/>
      </vt:variant>
      <vt:variant>
        <vt:i4>5308431</vt:i4>
      </vt:variant>
      <vt:variant>
        <vt:i4>381</vt:i4>
      </vt:variant>
      <vt:variant>
        <vt:i4>0</vt:i4>
      </vt:variant>
      <vt:variant>
        <vt:i4>5</vt:i4>
      </vt:variant>
      <vt:variant>
        <vt:lpwstr>https://www.grants.gov/applicants/workspace-overview.html</vt:lpwstr>
      </vt:variant>
      <vt:variant>
        <vt:lpwstr/>
      </vt:variant>
      <vt:variant>
        <vt:i4>5570566</vt:i4>
      </vt:variant>
      <vt:variant>
        <vt:i4>378</vt:i4>
      </vt:variant>
      <vt:variant>
        <vt:i4>0</vt:i4>
      </vt:variant>
      <vt:variant>
        <vt:i4>5</vt:i4>
      </vt:variant>
      <vt:variant>
        <vt:lpwstr>http://nihb.org/docs/12052016/FINAL TBHA 12-4-16.pdf</vt:lpwstr>
      </vt:variant>
      <vt:variant>
        <vt:lpwstr/>
      </vt:variant>
      <vt:variant>
        <vt:i4>1441854</vt:i4>
      </vt:variant>
      <vt:variant>
        <vt:i4>375</vt:i4>
      </vt:variant>
      <vt:variant>
        <vt:i4>0</vt:i4>
      </vt:variant>
      <vt:variant>
        <vt:i4>5</vt:i4>
      </vt:variant>
      <vt:variant>
        <vt:lpwstr/>
      </vt:variant>
      <vt:variant>
        <vt:lpwstr>_Appendix_H_–</vt:lpwstr>
      </vt:variant>
      <vt:variant>
        <vt:i4>983064</vt:i4>
      </vt:variant>
      <vt:variant>
        <vt:i4>372</vt:i4>
      </vt:variant>
      <vt:variant>
        <vt:i4>0</vt:i4>
      </vt:variant>
      <vt:variant>
        <vt:i4>5</vt:i4>
      </vt:variant>
      <vt:variant>
        <vt:lpwstr/>
      </vt:variant>
      <vt:variant>
        <vt:lpwstr>Accessibility</vt:lpwstr>
      </vt:variant>
      <vt:variant>
        <vt:i4>2359335</vt:i4>
      </vt:variant>
      <vt:variant>
        <vt:i4>369</vt:i4>
      </vt:variant>
      <vt:variant>
        <vt:i4>0</vt:i4>
      </vt:variant>
      <vt:variant>
        <vt:i4>5</vt:i4>
      </vt:variant>
      <vt:variant>
        <vt:lpwstr>https://www.hhs.gov/civil-rights/for-individuals/special-topics/limited-english-proficiency/index.html</vt:lpwstr>
      </vt:variant>
      <vt:variant>
        <vt:lpwstr/>
      </vt:variant>
      <vt:variant>
        <vt:i4>7012472</vt:i4>
      </vt:variant>
      <vt:variant>
        <vt:i4>366</vt:i4>
      </vt:variant>
      <vt:variant>
        <vt:i4>0</vt:i4>
      </vt:variant>
      <vt:variant>
        <vt:i4>5</vt:i4>
      </vt:variant>
      <vt:variant>
        <vt:lpwstr>https://www.samhsa.gov/behavioral-health-equity</vt:lpwstr>
      </vt:variant>
      <vt:variant>
        <vt:lpwstr/>
      </vt:variant>
      <vt:variant>
        <vt:i4>3932253</vt:i4>
      </vt:variant>
      <vt:variant>
        <vt:i4>363</vt:i4>
      </vt:variant>
      <vt:variant>
        <vt:i4>0</vt:i4>
      </vt:variant>
      <vt:variant>
        <vt:i4>5</vt:i4>
      </vt:variant>
      <vt:variant>
        <vt:lpwstr>https://ncsacw.samhsa.gov/userfiles/files/SAMHSA_Trauma.pdf</vt:lpwstr>
      </vt:variant>
      <vt:variant>
        <vt:lpwstr/>
      </vt:variant>
      <vt:variant>
        <vt:i4>851986</vt:i4>
      </vt:variant>
      <vt:variant>
        <vt:i4>360</vt:i4>
      </vt:variant>
      <vt:variant>
        <vt:i4>0</vt:i4>
      </vt:variant>
      <vt:variant>
        <vt:i4>5</vt:i4>
      </vt:variant>
      <vt:variant>
        <vt:lpwstr>https://store.samhsa.gov/sites/default/files/d7/priv/pep12-recdef.pdf</vt:lpwstr>
      </vt:variant>
      <vt:variant>
        <vt:lpwstr/>
      </vt:variant>
      <vt:variant>
        <vt:i4>540803182</vt:i4>
      </vt:variant>
      <vt:variant>
        <vt:i4>348</vt:i4>
      </vt:variant>
      <vt:variant>
        <vt:i4>0</vt:i4>
      </vt:variant>
      <vt:variant>
        <vt:i4>5</vt:i4>
      </vt:variant>
      <vt:variant>
        <vt:lpwstr/>
      </vt:variant>
      <vt:variant>
        <vt:lpwstr>_Appendix_GF_–</vt:lpwstr>
      </vt:variant>
      <vt:variant>
        <vt:i4>4792355</vt:i4>
      </vt:variant>
      <vt:variant>
        <vt:i4>345</vt:i4>
      </vt:variant>
      <vt:variant>
        <vt:i4>0</vt:i4>
      </vt:variant>
      <vt:variant>
        <vt:i4>5</vt:i4>
      </vt:variant>
      <vt:variant>
        <vt:lpwstr/>
      </vt:variant>
      <vt:variant>
        <vt:lpwstr>_Appendix_F_–_1</vt:lpwstr>
      </vt:variant>
      <vt:variant>
        <vt:i4>458782</vt:i4>
      </vt:variant>
      <vt:variant>
        <vt:i4>342</vt:i4>
      </vt:variant>
      <vt:variant>
        <vt:i4>0</vt:i4>
      </vt:variant>
      <vt:variant>
        <vt:i4>5</vt:i4>
      </vt:variant>
      <vt:variant>
        <vt:lpwstr>https://spars.samhsa.gov/sites/default/files/2022-09/IPP Results Form.pdf</vt:lpwstr>
      </vt:variant>
      <vt:variant>
        <vt:lpwstr/>
      </vt:variant>
      <vt:variant>
        <vt:i4>5767234</vt:i4>
      </vt:variant>
      <vt:variant>
        <vt:i4>339</vt:i4>
      </vt:variant>
      <vt:variant>
        <vt:i4>0</vt:i4>
      </vt:variant>
      <vt:variant>
        <vt:i4>5</vt:i4>
      </vt:variant>
      <vt:variant>
        <vt:lpwstr>https://spars.samhsa.gov/sites/default/files/2022-09/CMHSNOMSToolEnglish.pdf</vt:lpwstr>
      </vt:variant>
      <vt:variant>
        <vt:lpwstr/>
      </vt:variant>
      <vt:variant>
        <vt:i4>2162711</vt:i4>
      </vt:variant>
      <vt:variant>
        <vt:i4>336</vt:i4>
      </vt:variant>
      <vt:variant>
        <vt:i4>0</vt:i4>
      </vt:variant>
      <vt:variant>
        <vt:i4>5</vt:i4>
      </vt:variant>
      <vt:variant>
        <vt:lpwstr/>
      </vt:variant>
      <vt:variant>
        <vt:lpwstr>Section_E</vt:lpwstr>
      </vt:variant>
      <vt:variant>
        <vt:i4>1310768</vt:i4>
      </vt:variant>
      <vt:variant>
        <vt:i4>333</vt:i4>
      </vt:variant>
      <vt:variant>
        <vt:i4>0</vt:i4>
      </vt:variant>
      <vt:variant>
        <vt:i4>5</vt:i4>
      </vt:variant>
      <vt:variant>
        <vt:lpwstr/>
      </vt:variant>
      <vt:variant>
        <vt:lpwstr>_1._EVALUATION_CRITERIA</vt:lpwstr>
      </vt:variant>
      <vt:variant>
        <vt:i4>65536</vt:i4>
      </vt:variant>
      <vt:variant>
        <vt:i4>330</vt:i4>
      </vt:variant>
      <vt:variant>
        <vt:i4>0</vt:i4>
      </vt:variant>
      <vt:variant>
        <vt:i4>5</vt:i4>
      </vt:variant>
      <vt:variant>
        <vt:lpwstr>https://nned.net/</vt:lpwstr>
      </vt:variant>
      <vt:variant>
        <vt:lpwstr/>
      </vt:variant>
      <vt:variant>
        <vt:i4>1179671</vt:i4>
      </vt:variant>
      <vt:variant>
        <vt:i4>327</vt:i4>
      </vt:variant>
      <vt:variant>
        <vt:i4>0</vt:i4>
      </vt:variant>
      <vt:variant>
        <vt:i4>5</vt:i4>
      </vt:variant>
      <vt:variant>
        <vt:lpwstr>http://www.samhsa.gov/ebp-resource-center</vt:lpwstr>
      </vt:variant>
      <vt:variant>
        <vt:lpwstr/>
      </vt:variant>
      <vt:variant>
        <vt:i4>4915296</vt:i4>
      </vt:variant>
      <vt:variant>
        <vt:i4>324</vt:i4>
      </vt:variant>
      <vt:variant>
        <vt:i4>0</vt:i4>
      </vt:variant>
      <vt:variant>
        <vt:i4>5</vt:i4>
      </vt:variant>
      <vt:variant>
        <vt:lpwstr/>
      </vt:variant>
      <vt:variant>
        <vt:lpwstr>_6._OTHER_SUBMISSION</vt:lpwstr>
      </vt:variant>
      <vt:variant>
        <vt:i4>393329</vt:i4>
      </vt:variant>
      <vt:variant>
        <vt:i4>321</vt:i4>
      </vt:variant>
      <vt:variant>
        <vt:i4>0</vt:i4>
      </vt:variant>
      <vt:variant>
        <vt:i4>5</vt:i4>
      </vt:variant>
      <vt:variant>
        <vt:lpwstr/>
      </vt:variant>
      <vt:variant>
        <vt:lpwstr>_III._ELIGIBILITY_INFORMATION</vt:lpwstr>
      </vt:variant>
      <vt:variant>
        <vt:i4>2031672</vt:i4>
      </vt:variant>
      <vt:variant>
        <vt:i4>314</vt:i4>
      </vt:variant>
      <vt:variant>
        <vt:i4>0</vt:i4>
      </vt:variant>
      <vt:variant>
        <vt:i4>5</vt:i4>
      </vt:variant>
      <vt:variant>
        <vt:lpwstr/>
      </vt:variant>
      <vt:variant>
        <vt:lpwstr>_Toc117678979</vt:lpwstr>
      </vt:variant>
      <vt:variant>
        <vt:i4>2031672</vt:i4>
      </vt:variant>
      <vt:variant>
        <vt:i4>308</vt:i4>
      </vt:variant>
      <vt:variant>
        <vt:i4>0</vt:i4>
      </vt:variant>
      <vt:variant>
        <vt:i4>5</vt:i4>
      </vt:variant>
      <vt:variant>
        <vt:lpwstr/>
      </vt:variant>
      <vt:variant>
        <vt:lpwstr>_Toc117678978</vt:lpwstr>
      </vt:variant>
      <vt:variant>
        <vt:i4>2031672</vt:i4>
      </vt:variant>
      <vt:variant>
        <vt:i4>302</vt:i4>
      </vt:variant>
      <vt:variant>
        <vt:i4>0</vt:i4>
      </vt:variant>
      <vt:variant>
        <vt:i4>5</vt:i4>
      </vt:variant>
      <vt:variant>
        <vt:lpwstr/>
      </vt:variant>
      <vt:variant>
        <vt:lpwstr>_Toc117678977</vt:lpwstr>
      </vt:variant>
      <vt:variant>
        <vt:i4>2031672</vt:i4>
      </vt:variant>
      <vt:variant>
        <vt:i4>296</vt:i4>
      </vt:variant>
      <vt:variant>
        <vt:i4>0</vt:i4>
      </vt:variant>
      <vt:variant>
        <vt:i4>5</vt:i4>
      </vt:variant>
      <vt:variant>
        <vt:lpwstr/>
      </vt:variant>
      <vt:variant>
        <vt:lpwstr>_Toc117678976</vt:lpwstr>
      </vt:variant>
      <vt:variant>
        <vt:i4>2031672</vt:i4>
      </vt:variant>
      <vt:variant>
        <vt:i4>290</vt:i4>
      </vt:variant>
      <vt:variant>
        <vt:i4>0</vt:i4>
      </vt:variant>
      <vt:variant>
        <vt:i4>5</vt:i4>
      </vt:variant>
      <vt:variant>
        <vt:lpwstr/>
      </vt:variant>
      <vt:variant>
        <vt:lpwstr>_Toc117678975</vt:lpwstr>
      </vt:variant>
      <vt:variant>
        <vt:i4>2031672</vt:i4>
      </vt:variant>
      <vt:variant>
        <vt:i4>284</vt:i4>
      </vt:variant>
      <vt:variant>
        <vt:i4>0</vt:i4>
      </vt:variant>
      <vt:variant>
        <vt:i4>5</vt:i4>
      </vt:variant>
      <vt:variant>
        <vt:lpwstr/>
      </vt:variant>
      <vt:variant>
        <vt:lpwstr>_Toc117678974</vt:lpwstr>
      </vt:variant>
      <vt:variant>
        <vt:i4>2031672</vt:i4>
      </vt:variant>
      <vt:variant>
        <vt:i4>278</vt:i4>
      </vt:variant>
      <vt:variant>
        <vt:i4>0</vt:i4>
      </vt:variant>
      <vt:variant>
        <vt:i4>5</vt:i4>
      </vt:variant>
      <vt:variant>
        <vt:lpwstr/>
      </vt:variant>
      <vt:variant>
        <vt:lpwstr>_Toc117678973</vt:lpwstr>
      </vt:variant>
      <vt:variant>
        <vt:i4>2031672</vt:i4>
      </vt:variant>
      <vt:variant>
        <vt:i4>272</vt:i4>
      </vt:variant>
      <vt:variant>
        <vt:i4>0</vt:i4>
      </vt:variant>
      <vt:variant>
        <vt:i4>5</vt:i4>
      </vt:variant>
      <vt:variant>
        <vt:lpwstr/>
      </vt:variant>
      <vt:variant>
        <vt:lpwstr>_Toc117678972</vt:lpwstr>
      </vt:variant>
      <vt:variant>
        <vt:i4>2031672</vt:i4>
      </vt:variant>
      <vt:variant>
        <vt:i4>266</vt:i4>
      </vt:variant>
      <vt:variant>
        <vt:i4>0</vt:i4>
      </vt:variant>
      <vt:variant>
        <vt:i4>5</vt:i4>
      </vt:variant>
      <vt:variant>
        <vt:lpwstr/>
      </vt:variant>
      <vt:variant>
        <vt:lpwstr>_Toc117678971</vt:lpwstr>
      </vt:variant>
      <vt:variant>
        <vt:i4>2031672</vt:i4>
      </vt:variant>
      <vt:variant>
        <vt:i4>260</vt:i4>
      </vt:variant>
      <vt:variant>
        <vt:i4>0</vt:i4>
      </vt:variant>
      <vt:variant>
        <vt:i4>5</vt:i4>
      </vt:variant>
      <vt:variant>
        <vt:lpwstr/>
      </vt:variant>
      <vt:variant>
        <vt:lpwstr>_Toc117678970</vt:lpwstr>
      </vt:variant>
      <vt:variant>
        <vt:i4>1966136</vt:i4>
      </vt:variant>
      <vt:variant>
        <vt:i4>254</vt:i4>
      </vt:variant>
      <vt:variant>
        <vt:i4>0</vt:i4>
      </vt:variant>
      <vt:variant>
        <vt:i4>5</vt:i4>
      </vt:variant>
      <vt:variant>
        <vt:lpwstr/>
      </vt:variant>
      <vt:variant>
        <vt:lpwstr>_Toc117678969</vt:lpwstr>
      </vt:variant>
      <vt:variant>
        <vt:i4>1966136</vt:i4>
      </vt:variant>
      <vt:variant>
        <vt:i4>248</vt:i4>
      </vt:variant>
      <vt:variant>
        <vt:i4>0</vt:i4>
      </vt:variant>
      <vt:variant>
        <vt:i4>5</vt:i4>
      </vt:variant>
      <vt:variant>
        <vt:lpwstr/>
      </vt:variant>
      <vt:variant>
        <vt:lpwstr>_Toc117678968</vt:lpwstr>
      </vt:variant>
      <vt:variant>
        <vt:i4>1966136</vt:i4>
      </vt:variant>
      <vt:variant>
        <vt:i4>242</vt:i4>
      </vt:variant>
      <vt:variant>
        <vt:i4>0</vt:i4>
      </vt:variant>
      <vt:variant>
        <vt:i4>5</vt:i4>
      </vt:variant>
      <vt:variant>
        <vt:lpwstr/>
      </vt:variant>
      <vt:variant>
        <vt:lpwstr>_Toc117678967</vt:lpwstr>
      </vt:variant>
      <vt:variant>
        <vt:i4>1966136</vt:i4>
      </vt:variant>
      <vt:variant>
        <vt:i4>236</vt:i4>
      </vt:variant>
      <vt:variant>
        <vt:i4>0</vt:i4>
      </vt:variant>
      <vt:variant>
        <vt:i4>5</vt:i4>
      </vt:variant>
      <vt:variant>
        <vt:lpwstr/>
      </vt:variant>
      <vt:variant>
        <vt:lpwstr>_Toc117678966</vt:lpwstr>
      </vt:variant>
      <vt:variant>
        <vt:i4>1966136</vt:i4>
      </vt:variant>
      <vt:variant>
        <vt:i4>230</vt:i4>
      </vt:variant>
      <vt:variant>
        <vt:i4>0</vt:i4>
      </vt:variant>
      <vt:variant>
        <vt:i4>5</vt:i4>
      </vt:variant>
      <vt:variant>
        <vt:lpwstr/>
      </vt:variant>
      <vt:variant>
        <vt:lpwstr>_Toc117678965</vt:lpwstr>
      </vt:variant>
      <vt:variant>
        <vt:i4>1966136</vt:i4>
      </vt:variant>
      <vt:variant>
        <vt:i4>224</vt:i4>
      </vt:variant>
      <vt:variant>
        <vt:i4>0</vt:i4>
      </vt:variant>
      <vt:variant>
        <vt:i4>5</vt:i4>
      </vt:variant>
      <vt:variant>
        <vt:lpwstr/>
      </vt:variant>
      <vt:variant>
        <vt:lpwstr>_Toc117678964</vt:lpwstr>
      </vt:variant>
      <vt:variant>
        <vt:i4>1966136</vt:i4>
      </vt:variant>
      <vt:variant>
        <vt:i4>218</vt:i4>
      </vt:variant>
      <vt:variant>
        <vt:i4>0</vt:i4>
      </vt:variant>
      <vt:variant>
        <vt:i4>5</vt:i4>
      </vt:variant>
      <vt:variant>
        <vt:lpwstr/>
      </vt:variant>
      <vt:variant>
        <vt:lpwstr>_Toc117678963</vt:lpwstr>
      </vt:variant>
      <vt:variant>
        <vt:i4>1966136</vt:i4>
      </vt:variant>
      <vt:variant>
        <vt:i4>212</vt:i4>
      </vt:variant>
      <vt:variant>
        <vt:i4>0</vt:i4>
      </vt:variant>
      <vt:variant>
        <vt:i4>5</vt:i4>
      </vt:variant>
      <vt:variant>
        <vt:lpwstr/>
      </vt:variant>
      <vt:variant>
        <vt:lpwstr>_Toc117678962</vt:lpwstr>
      </vt:variant>
      <vt:variant>
        <vt:i4>1966136</vt:i4>
      </vt:variant>
      <vt:variant>
        <vt:i4>206</vt:i4>
      </vt:variant>
      <vt:variant>
        <vt:i4>0</vt:i4>
      </vt:variant>
      <vt:variant>
        <vt:i4>5</vt:i4>
      </vt:variant>
      <vt:variant>
        <vt:lpwstr/>
      </vt:variant>
      <vt:variant>
        <vt:lpwstr>_Toc117678961</vt:lpwstr>
      </vt:variant>
      <vt:variant>
        <vt:i4>1966136</vt:i4>
      </vt:variant>
      <vt:variant>
        <vt:i4>200</vt:i4>
      </vt:variant>
      <vt:variant>
        <vt:i4>0</vt:i4>
      </vt:variant>
      <vt:variant>
        <vt:i4>5</vt:i4>
      </vt:variant>
      <vt:variant>
        <vt:lpwstr/>
      </vt:variant>
      <vt:variant>
        <vt:lpwstr>_Toc117678960</vt:lpwstr>
      </vt:variant>
      <vt:variant>
        <vt:i4>1900600</vt:i4>
      </vt:variant>
      <vt:variant>
        <vt:i4>194</vt:i4>
      </vt:variant>
      <vt:variant>
        <vt:i4>0</vt:i4>
      </vt:variant>
      <vt:variant>
        <vt:i4>5</vt:i4>
      </vt:variant>
      <vt:variant>
        <vt:lpwstr/>
      </vt:variant>
      <vt:variant>
        <vt:lpwstr>_Toc117678959</vt:lpwstr>
      </vt:variant>
      <vt:variant>
        <vt:i4>1900600</vt:i4>
      </vt:variant>
      <vt:variant>
        <vt:i4>188</vt:i4>
      </vt:variant>
      <vt:variant>
        <vt:i4>0</vt:i4>
      </vt:variant>
      <vt:variant>
        <vt:i4>5</vt:i4>
      </vt:variant>
      <vt:variant>
        <vt:lpwstr/>
      </vt:variant>
      <vt:variant>
        <vt:lpwstr>_Toc117678958</vt:lpwstr>
      </vt:variant>
      <vt:variant>
        <vt:i4>1900600</vt:i4>
      </vt:variant>
      <vt:variant>
        <vt:i4>182</vt:i4>
      </vt:variant>
      <vt:variant>
        <vt:i4>0</vt:i4>
      </vt:variant>
      <vt:variant>
        <vt:i4>5</vt:i4>
      </vt:variant>
      <vt:variant>
        <vt:lpwstr/>
      </vt:variant>
      <vt:variant>
        <vt:lpwstr>_Toc117678957</vt:lpwstr>
      </vt:variant>
      <vt:variant>
        <vt:i4>1900600</vt:i4>
      </vt:variant>
      <vt:variant>
        <vt:i4>176</vt:i4>
      </vt:variant>
      <vt:variant>
        <vt:i4>0</vt:i4>
      </vt:variant>
      <vt:variant>
        <vt:i4>5</vt:i4>
      </vt:variant>
      <vt:variant>
        <vt:lpwstr/>
      </vt:variant>
      <vt:variant>
        <vt:lpwstr>_Toc117678956</vt:lpwstr>
      </vt:variant>
      <vt:variant>
        <vt:i4>1900600</vt:i4>
      </vt:variant>
      <vt:variant>
        <vt:i4>170</vt:i4>
      </vt:variant>
      <vt:variant>
        <vt:i4>0</vt:i4>
      </vt:variant>
      <vt:variant>
        <vt:i4>5</vt:i4>
      </vt:variant>
      <vt:variant>
        <vt:lpwstr/>
      </vt:variant>
      <vt:variant>
        <vt:lpwstr>_Toc117678955</vt:lpwstr>
      </vt:variant>
      <vt:variant>
        <vt:i4>1900600</vt:i4>
      </vt:variant>
      <vt:variant>
        <vt:i4>164</vt:i4>
      </vt:variant>
      <vt:variant>
        <vt:i4>0</vt:i4>
      </vt:variant>
      <vt:variant>
        <vt:i4>5</vt:i4>
      </vt:variant>
      <vt:variant>
        <vt:lpwstr/>
      </vt:variant>
      <vt:variant>
        <vt:lpwstr>_Toc117678954</vt:lpwstr>
      </vt:variant>
      <vt:variant>
        <vt:i4>1900600</vt:i4>
      </vt:variant>
      <vt:variant>
        <vt:i4>158</vt:i4>
      </vt:variant>
      <vt:variant>
        <vt:i4>0</vt:i4>
      </vt:variant>
      <vt:variant>
        <vt:i4>5</vt:i4>
      </vt:variant>
      <vt:variant>
        <vt:lpwstr/>
      </vt:variant>
      <vt:variant>
        <vt:lpwstr>_Toc117678953</vt:lpwstr>
      </vt:variant>
      <vt:variant>
        <vt:i4>1900600</vt:i4>
      </vt:variant>
      <vt:variant>
        <vt:i4>152</vt:i4>
      </vt:variant>
      <vt:variant>
        <vt:i4>0</vt:i4>
      </vt:variant>
      <vt:variant>
        <vt:i4>5</vt:i4>
      </vt:variant>
      <vt:variant>
        <vt:lpwstr/>
      </vt:variant>
      <vt:variant>
        <vt:lpwstr>_Toc117678952</vt:lpwstr>
      </vt:variant>
      <vt:variant>
        <vt:i4>1900600</vt:i4>
      </vt:variant>
      <vt:variant>
        <vt:i4>146</vt:i4>
      </vt:variant>
      <vt:variant>
        <vt:i4>0</vt:i4>
      </vt:variant>
      <vt:variant>
        <vt:i4>5</vt:i4>
      </vt:variant>
      <vt:variant>
        <vt:lpwstr/>
      </vt:variant>
      <vt:variant>
        <vt:lpwstr>_Toc117678951</vt:lpwstr>
      </vt:variant>
      <vt:variant>
        <vt:i4>1900600</vt:i4>
      </vt:variant>
      <vt:variant>
        <vt:i4>140</vt:i4>
      </vt:variant>
      <vt:variant>
        <vt:i4>0</vt:i4>
      </vt:variant>
      <vt:variant>
        <vt:i4>5</vt:i4>
      </vt:variant>
      <vt:variant>
        <vt:lpwstr/>
      </vt:variant>
      <vt:variant>
        <vt:lpwstr>_Toc117678950</vt:lpwstr>
      </vt:variant>
      <vt:variant>
        <vt:i4>1835064</vt:i4>
      </vt:variant>
      <vt:variant>
        <vt:i4>134</vt:i4>
      </vt:variant>
      <vt:variant>
        <vt:i4>0</vt:i4>
      </vt:variant>
      <vt:variant>
        <vt:i4>5</vt:i4>
      </vt:variant>
      <vt:variant>
        <vt:lpwstr/>
      </vt:variant>
      <vt:variant>
        <vt:lpwstr>_Toc117678949</vt:lpwstr>
      </vt:variant>
      <vt:variant>
        <vt:i4>1835064</vt:i4>
      </vt:variant>
      <vt:variant>
        <vt:i4>128</vt:i4>
      </vt:variant>
      <vt:variant>
        <vt:i4>0</vt:i4>
      </vt:variant>
      <vt:variant>
        <vt:i4>5</vt:i4>
      </vt:variant>
      <vt:variant>
        <vt:lpwstr/>
      </vt:variant>
      <vt:variant>
        <vt:lpwstr>_Toc117678948</vt:lpwstr>
      </vt:variant>
      <vt:variant>
        <vt:i4>1835064</vt:i4>
      </vt:variant>
      <vt:variant>
        <vt:i4>122</vt:i4>
      </vt:variant>
      <vt:variant>
        <vt:i4>0</vt:i4>
      </vt:variant>
      <vt:variant>
        <vt:i4>5</vt:i4>
      </vt:variant>
      <vt:variant>
        <vt:lpwstr/>
      </vt:variant>
      <vt:variant>
        <vt:lpwstr>_Toc117678947</vt:lpwstr>
      </vt:variant>
      <vt:variant>
        <vt:i4>1835064</vt:i4>
      </vt:variant>
      <vt:variant>
        <vt:i4>116</vt:i4>
      </vt:variant>
      <vt:variant>
        <vt:i4>0</vt:i4>
      </vt:variant>
      <vt:variant>
        <vt:i4>5</vt:i4>
      </vt:variant>
      <vt:variant>
        <vt:lpwstr/>
      </vt:variant>
      <vt:variant>
        <vt:lpwstr>_Toc117678946</vt:lpwstr>
      </vt:variant>
      <vt:variant>
        <vt:i4>1835064</vt:i4>
      </vt:variant>
      <vt:variant>
        <vt:i4>110</vt:i4>
      </vt:variant>
      <vt:variant>
        <vt:i4>0</vt:i4>
      </vt:variant>
      <vt:variant>
        <vt:i4>5</vt:i4>
      </vt:variant>
      <vt:variant>
        <vt:lpwstr/>
      </vt:variant>
      <vt:variant>
        <vt:lpwstr>_Toc117678945</vt:lpwstr>
      </vt:variant>
      <vt:variant>
        <vt:i4>1835064</vt:i4>
      </vt:variant>
      <vt:variant>
        <vt:i4>104</vt:i4>
      </vt:variant>
      <vt:variant>
        <vt:i4>0</vt:i4>
      </vt:variant>
      <vt:variant>
        <vt:i4>5</vt:i4>
      </vt:variant>
      <vt:variant>
        <vt:lpwstr/>
      </vt:variant>
      <vt:variant>
        <vt:lpwstr>_Toc117678944</vt:lpwstr>
      </vt:variant>
      <vt:variant>
        <vt:i4>1835064</vt:i4>
      </vt:variant>
      <vt:variant>
        <vt:i4>98</vt:i4>
      </vt:variant>
      <vt:variant>
        <vt:i4>0</vt:i4>
      </vt:variant>
      <vt:variant>
        <vt:i4>5</vt:i4>
      </vt:variant>
      <vt:variant>
        <vt:lpwstr/>
      </vt:variant>
      <vt:variant>
        <vt:lpwstr>_Toc117678943</vt:lpwstr>
      </vt:variant>
      <vt:variant>
        <vt:i4>1835064</vt:i4>
      </vt:variant>
      <vt:variant>
        <vt:i4>92</vt:i4>
      </vt:variant>
      <vt:variant>
        <vt:i4>0</vt:i4>
      </vt:variant>
      <vt:variant>
        <vt:i4>5</vt:i4>
      </vt:variant>
      <vt:variant>
        <vt:lpwstr/>
      </vt:variant>
      <vt:variant>
        <vt:lpwstr>_Toc117678942</vt:lpwstr>
      </vt:variant>
      <vt:variant>
        <vt:i4>1835064</vt:i4>
      </vt:variant>
      <vt:variant>
        <vt:i4>86</vt:i4>
      </vt:variant>
      <vt:variant>
        <vt:i4>0</vt:i4>
      </vt:variant>
      <vt:variant>
        <vt:i4>5</vt:i4>
      </vt:variant>
      <vt:variant>
        <vt:lpwstr/>
      </vt:variant>
      <vt:variant>
        <vt:lpwstr>_Toc117678941</vt:lpwstr>
      </vt:variant>
      <vt:variant>
        <vt:i4>1835064</vt:i4>
      </vt:variant>
      <vt:variant>
        <vt:i4>80</vt:i4>
      </vt:variant>
      <vt:variant>
        <vt:i4>0</vt:i4>
      </vt:variant>
      <vt:variant>
        <vt:i4>5</vt:i4>
      </vt:variant>
      <vt:variant>
        <vt:lpwstr/>
      </vt:variant>
      <vt:variant>
        <vt:lpwstr>_Toc117678940</vt:lpwstr>
      </vt:variant>
      <vt:variant>
        <vt:i4>1769528</vt:i4>
      </vt:variant>
      <vt:variant>
        <vt:i4>74</vt:i4>
      </vt:variant>
      <vt:variant>
        <vt:i4>0</vt:i4>
      </vt:variant>
      <vt:variant>
        <vt:i4>5</vt:i4>
      </vt:variant>
      <vt:variant>
        <vt:lpwstr/>
      </vt:variant>
      <vt:variant>
        <vt:lpwstr>_Toc117678939</vt:lpwstr>
      </vt:variant>
      <vt:variant>
        <vt:i4>1769528</vt:i4>
      </vt:variant>
      <vt:variant>
        <vt:i4>68</vt:i4>
      </vt:variant>
      <vt:variant>
        <vt:i4>0</vt:i4>
      </vt:variant>
      <vt:variant>
        <vt:i4>5</vt:i4>
      </vt:variant>
      <vt:variant>
        <vt:lpwstr/>
      </vt:variant>
      <vt:variant>
        <vt:lpwstr>_Toc117678938</vt:lpwstr>
      </vt:variant>
      <vt:variant>
        <vt:i4>1769528</vt:i4>
      </vt:variant>
      <vt:variant>
        <vt:i4>62</vt:i4>
      </vt:variant>
      <vt:variant>
        <vt:i4>0</vt:i4>
      </vt:variant>
      <vt:variant>
        <vt:i4>5</vt:i4>
      </vt:variant>
      <vt:variant>
        <vt:lpwstr/>
      </vt:variant>
      <vt:variant>
        <vt:lpwstr>_Toc117678937</vt:lpwstr>
      </vt:variant>
      <vt:variant>
        <vt:i4>1769528</vt:i4>
      </vt:variant>
      <vt:variant>
        <vt:i4>56</vt:i4>
      </vt:variant>
      <vt:variant>
        <vt:i4>0</vt:i4>
      </vt:variant>
      <vt:variant>
        <vt:i4>5</vt:i4>
      </vt:variant>
      <vt:variant>
        <vt:lpwstr/>
      </vt:variant>
      <vt:variant>
        <vt:lpwstr>_Toc117678936</vt:lpwstr>
      </vt:variant>
      <vt:variant>
        <vt:i4>1769528</vt:i4>
      </vt:variant>
      <vt:variant>
        <vt:i4>50</vt:i4>
      </vt:variant>
      <vt:variant>
        <vt:i4>0</vt:i4>
      </vt:variant>
      <vt:variant>
        <vt:i4>5</vt:i4>
      </vt:variant>
      <vt:variant>
        <vt:lpwstr/>
      </vt:variant>
      <vt:variant>
        <vt:lpwstr>_Toc117678935</vt:lpwstr>
      </vt:variant>
      <vt:variant>
        <vt:i4>1769528</vt:i4>
      </vt:variant>
      <vt:variant>
        <vt:i4>44</vt:i4>
      </vt:variant>
      <vt:variant>
        <vt:i4>0</vt:i4>
      </vt:variant>
      <vt:variant>
        <vt:i4>5</vt:i4>
      </vt:variant>
      <vt:variant>
        <vt:lpwstr/>
      </vt:variant>
      <vt:variant>
        <vt:lpwstr>_Toc117678934</vt:lpwstr>
      </vt:variant>
      <vt:variant>
        <vt:i4>1769528</vt:i4>
      </vt:variant>
      <vt:variant>
        <vt:i4>38</vt:i4>
      </vt:variant>
      <vt:variant>
        <vt:i4>0</vt:i4>
      </vt:variant>
      <vt:variant>
        <vt:i4>5</vt:i4>
      </vt:variant>
      <vt:variant>
        <vt:lpwstr/>
      </vt:variant>
      <vt:variant>
        <vt:lpwstr>_Toc117678933</vt:lpwstr>
      </vt:variant>
      <vt:variant>
        <vt:i4>1769528</vt:i4>
      </vt:variant>
      <vt:variant>
        <vt:i4>32</vt:i4>
      </vt:variant>
      <vt:variant>
        <vt:i4>0</vt:i4>
      </vt:variant>
      <vt:variant>
        <vt:i4>5</vt:i4>
      </vt:variant>
      <vt:variant>
        <vt:lpwstr/>
      </vt:variant>
      <vt:variant>
        <vt:lpwstr>_Toc117678932</vt:lpwstr>
      </vt:variant>
      <vt:variant>
        <vt:i4>1769528</vt:i4>
      </vt:variant>
      <vt:variant>
        <vt:i4>26</vt:i4>
      </vt:variant>
      <vt:variant>
        <vt:i4>0</vt:i4>
      </vt:variant>
      <vt:variant>
        <vt:i4>5</vt:i4>
      </vt:variant>
      <vt:variant>
        <vt:lpwstr/>
      </vt:variant>
      <vt:variant>
        <vt:lpwstr>_Toc117678931</vt:lpwstr>
      </vt:variant>
      <vt:variant>
        <vt:i4>1769528</vt:i4>
      </vt:variant>
      <vt:variant>
        <vt:i4>20</vt:i4>
      </vt:variant>
      <vt:variant>
        <vt:i4>0</vt:i4>
      </vt:variant>
      <vt:variant>
        <vt:i4>5</vt:i4>
      </vt:variant>
      <vt:variant>
        <vt:lpwstr/>
      </vt:variant>
      <vt:variant>
        <vt:lpwstr>_Toc117678930</vt:lpwstr>
      </vt:variant>
      <vt:variant>
        <vt:i4>1703992</vt:i4>
      </vt:variant>
      <vt:variant>
        <vt:i4>14</vt:i4>
      </vt:variant>
      <vt:variant>
        <vt:i4>0</vt:i4>
      </vt:variant>
      <vt:variant>
        <vt:i4>5</vt:i4>
      </vt:variant>
      <vt:variant>
        <vt:lpwstr/>
      </vt:variant>
      <vt:variant>
        <vt:lpwstr>_Toc117678929</vt:lpwstr>
      </vt:variant>
      <vt:variant>
        <vt:i4>1703992</vt:i4>
      </vt:variant>
      <vt:variant>
        <vt:i4>8</vt:i4>
      </vt:variant>
      <vt:variant>
        <vt:i4>0</vt:i4>
      </vt:variant>
      <vt:variant>
        <vt:i4>5</vt:i4>
      </vt:variant>
      <vt:variant>
        <vt:lpwstr/>
      </vt:variant>
      <vt:variant>
        <vt:lpwstr>_Toc117678928</vt:lpwstr>
      </vt:variant>
      <vt:variant>
        <vt:i4>1703992</vt:i4>
      </vt:variant>
      <vt:variant>
        <vt:i4>2</vt:i4>
      </vt:variant>
      <vt:variant>
        <vt:i4>0</vt:i4>
      </vt:variant>
      <vt:variant>
        <vt:i4>5</vt:i4>
      </vt:variant>
      <vt:variant>
        <vt:lpwstr/>
      </vt:variant>
      <vt:variant>
        <vt:lpwstr>_Toc117678927</vt:lpwstr>
      </vt:variant>
      <vt:variant>
        <vt:i4>3932253</vt:i4>
      </vt:variant>
      <vt:variant>
        <vt:i4>3</vt:i4>
      </vt:variant>
      <vt:variant>
        <vt:i4>0</vt:i4>
      </vt:variant>
      <vt:variant>
        <vt:i4>5</vt:i4>
      </vt:variant>
      <vt:variant>
        <vt:lpwstr>https://ncsacw.samhsa.gov/userfiles/files/SAMHSA_Trauma.pdf</vt:lpwstr>
      </vt:variant>
      <vt:variant>
        <vt:lpwstr/>
      </vt:variant>
      <vt:variant>
        <vt:i4>7602238</vt:i4>
      </vt:variant>
      <vt:variant>
        <vt:i4>0</vt:i4>
      </vt:variant>
      <vt:variant>
        <vt:i4>0</vt:i4>
      </vt:variant>
      <vt:variant>
        <vt:i4>5</vt:i4>
      </vt:variant>
      <vt:variant>
        <vt:lpwstr>https://www.samhsa.gov/sites/default/files/samhsa-behavioral-health-integration.pdf</vt:lpwstr>
      </vt:variant>
      <vt:variant>
        <vt:lpwstr/>
      </vt:variant>
      <vt:variant>
        <vt:i4>4792356</vt:i4>
      </vt:variant>
      <vt:variant>
        <vt:i4>0</vt:i4>
      </vt:variant>
      <vt:variant>
        <vt:i4>0</vt:i4>
      </vt:variant>
      <vt:variant>
        <vt:i4>5</vt:i4>
      </vt:variant>
      <vt:variant>
        <vt:lpwstr/>
      </vt:variant>
      <vt:variant>
        <vt:lpwstr>_Appendix_A_–_2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Services Template 2018 MAC</dc:title>
  <dc:subject>Services Grants</dc:subject>
  <dc:creator>SAMHSA/OPPB/PPM</dc:creator>
  <cp:keywords>samhsa, grants, rfa, services</cp:keywords>
  <dc:description/>
  <cp:lastModifiedBy>Vayhinger, Beverly (SAMHSA)</cp:lastModifiedBy>
  <cp:revision>5</cp:revision>
  <cp:lastPrinted>2023-04-18T12:46:00Z</cp:lastPrinted>
  <dcterms:created xsi:type="dcterms:W3CDTF">2023-04-18T12:38:00Z</dcterms:created>
  <dcterms:modified xsi:type="dcterms:W3CDTF">2023-04-18T12:47:00Z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0x010100BAD68BC90ED555438781110BF94633BF</vt:lpwstr>
  </property>
  <property fmtid="{D5CDD505-2E9C-101B-9397-08002B2CF9AE}" pid="4" name="_dlc_DocIdItemGuid">
    <vt:lpwstr>4a56c70c-e43c-4d72-8f68-04149c3098ae</vt:lpwstr>
  </property>
  <property fmtid="{D5CDD505-2E9C-101B-9397-08002B2CF9AE}" pid="5" name="MediaServiceImageTags">
    <vt:lpwstr/>
  </property>
</Properties>
</file>