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6C17F07A" w:rsidR="00F04104" w:rsidRPr="00AC34BE" w:rsidRDefault="021666B2" w:rsidP="00AC34BE">
      <w:pPr>
        <w:pStyle w:val="Title"/>
        <w:tabs>
          <w:tab w:val="left" w:pos="1008"/>
        </w:tabs>
        <w:rPr>
          <w:rFonts w:cs="Arial"/>
        </w:rPr>
      </w:pPr>
      <w:r w:rsidRPr="340A86A2">
        <w:rPr>
          <w:rFonts w:cs="Arial"/>
        </w:rPr>
        <w:t>D</w:t>
      </w:r>
      <w:r w:rsidR="571A01AE" w:rsidRPr="340A86A2">
        <w:rPr>
          <w:rFonts w:cs="Arial"/>
        </w:rPr>
        <w:t>epartment of Health and Human Services</w:t>
      </w:r>
    </w:p>
    <w:p w14:paraId="20355AA5" w14:textId="77777777" w:rsidR="00D35594" w:rsidRDefault="00F04104" w:rsidP="00AC34BE">
      <w:pPr>
        <w:pStyle w:val="Title"/>
        <w:tabs>
          <w:tab w:val="left" w:pos="1008"/>
        </w:tabs>
        <w:rPr>
          <w:rFonts w:cs="Arial"/>
        </w:rPr>
      </w:pPr>
      <w:r w:rsidRPr="00AC34BE">
        <w:rPr>
          <w:rFonts w:cs="Arial"/>
        </w:rPr>
        <w:t xml:space="preserve">Substance Abuse and Mental Health </w:t>
      </w:r>
    </w:p>
    <w:p w14:paraId="34E368B8" w14:textId="1FAF3949" w:rsidR="00F04104" w:rsidRPr="00AC34BE" w:rsidRDefault="00F04104" w:rsidP="00AC34BE">
      <w:pPr>
        <w:pStyle w:val="Title"/>
        <w:tabs>
          <w:tab w:val="left" w:pos="1008"/>
        </w:tabs>
        <w:rPr>
          <w:rFonts w:cs="Arial"/>
        </w:rPr>
      </w:pPr>
      <w:r w:rsidRPr="00AC34BE">
        <w:rPr>
          <w:rFonts w:cs="Arial"/>
        </w:rPr>
        <w:t>Services Administration</w:t>
      </w:r>
    </w:p>
    <w:p w14:paraId="41FF1811" w14:textId="14EA73D0" w:rsidR="02F6A421" w:rsidRPr="00BA3A6D" w:rsidRDefault="02F6A421" w:rsidP="00BA3A6D">
      <w:pPr>
        <w:jc w:val="center"/>
        <w:rPr>
          <w:b/>
          <w:bCs/>
          <w:sz w:val="36"/>
          <w:szCs w:val="28"/>
          <w:highlight w:val="yellow"/>
        </w:rPr>
      </w:pPr>
      <w:r w:rsidRPr="00BA3A6D">
        <w:rPr>
          <w:rFonts w:eastAsia="Arial" w:cs="Arial"/>
          <w:b/>
          <w:bCs/>
          <w:sz w:val="36"/>
          <w:szCs w:val="36"/>
        </w:rPr>
        <w:t>Screening, Brief Intervention, and Referral to Treatment</w:t>
      </w:r>
    </w:p>
    <w:p w14:paraId="42AB0AA7" w14:textId="1C5C9467" w:rsidR="003236B1" w:rsidRPr="00B8631C" w:rsidRDefault="003236B1" w:rsidP="00AC34BE">
      <w:pPr>
        <w:pStyle w:val="Subtitle"/>
        <w:tabs>
          <w:tab w:val="left" w:pos="1008"/>
        </w:tabs>
        <w:rPr>
          <w:szCs w:val="32"/>
          <w:highlight w:val="yellow"/>
        </w:rPr>
      </w:pPr>
      <w:r w:rsidRPr="00B8631C">
        <w:rPr>
          <w:szCs w:val="32"/>
        </w:rPr>
        <w:t xml:space="preserve">(Short Title: </w:t>
      </w:r>
      <w:r w:rsidR="00B8631C" w:rsidRPr="00B8631C">
        <w:t>SBIRT</w:t>
      </w:r>
      <w:r w:rsidRPr="00B8631C">
        <w:rPr>
          <w:szCs w:val="32"/>
        </w:rPr>
        <w:t>)</w:t>
      </w:r>
    </w:p>
    <w:p w14:paraId="36C47FF6" w14:textId="77777777" w:rsidR="00F04104" w:rsidRPr="00AC34BE" w:rsidRDefault="00F04104" w:rsidP="00AD7590">
      <w:pPr>
        <w:pStyle w:val="StyleBoldCentered"/>
        <w:spacing w:after="240"/>
        <w:rPr>
          <w:rFonts w:cs="Arial"/>
        </w:rPr>
      </w:pPr>
      <w:r w:rsidRPr="00AC34BE">
        <w:rPr>
          <w:rFonts w:cs="Arial"/>
        </w:rPr>
        <w:t>(Initial Announcement)</w:t>
      </w:r>
    </w:p>
    <w:p w14:paraId="2E1CEEAA" w14:textId="2CC062A7" w:rsidR="00F04104" w:rsidRPr="00AC34BE" w:rsidRDefault="00674EDF" w:rsidP="00AC34BE">
      <w:pPr>
        <w:pStyle w:val="Subtitle"/>
        <w:tabs>
          <w:tab w:val="left" w:pos="1008"/>
        </w:tabs>
        <w:rPr>
          <w:highlight w:val="yellow"/>
        </w:rPr>
      </w:pPr>
      <w:r>
        <w:t>Notice of Funding</w:t>
      </w:r>
      <w:r w:rsidR="003A325D" w:rsidRPr="00AC34BE">
        <w:t xml:space="preserve"> Opportunity</w:t>
      </w:r>
      <w:r w:rsidR="0082447C">
        <w:t xml:space="preserve"> </w:t>
      </w:r>
      <w:r w:rsidR="00F04104" w:rsidRPr="00AC34BE">
        <w:t>(</w:t>
      </w:r>
      <w:r>
        <w:t>NOFO</w:t>
      </w:r>
      <w:r w:rsidR="00F04104" w:rsidRPr="00AC34BE">
        <w:t xml:space="preserve">) No. </w:t>
      </w:r>
      <w:r w:rsidR="00B8631C" w:rsidRPr="006803B3">
        <w:t>TI-24-0</w:t>
      </w:r>
      <w:r w:rsidR="006803B3" w:rsidRPr="006803B3">
        <w:t>10</w:t>
      </w:r>
    </w:p>
    <w:p w14:paraId="26FCB13F" w14:textId="33AADE95" w:rsidR="00F04104" w:rsidRPr="00AC34BE" w:rsidRDefault="00674EDF" w:rsidP="00FB1AA8">
      <w:pPr>
        <w:jc w:val="center"/>
        <w:rPr>
          <w:rFonts w:cs="Arial"/>
          <w:b/>
          <w:bCs/>
        </w:rPr>
      </w:pPr>
      <w:r w:rsidRPr="0016192E">
        <w:rPr>
          <w:rFonts w:cs="Arial"/>
          <w:b/>
          <w:bCs/>
          <w:sz w:val="28"/>
          <w:szCs w:val="28"/>
        </w:rPr>
        <w:t>Assistance Listing Number</w:t>
      </w:r>
      <w:r w:rsidR="00F04104">
        <w:rPr>
          <w:rFonts w:cs="Arial"/>
          <w:b/>
          <w:sz w:val="28"/>
          <w:szCs w:val="28"/>
        </w:rPr>
        <w:t>:</w:t>
      </w:r>
      <w:r w:rsidR="00BB5F3B">
        <w:rPr>
          <w:rFonts w:cs="Arial"/>
          <w:b/>
          <w:sz w:val="28"/>
          <w:szCs w:val="28"/>
        </w:rPr>
        <w:t xml:space="preserve"> </w:t>
      </w:r>
      <w:r w:rsidR="003A6012">
        <w:rPr>
          <w:rFonts w:cs="Arial"/>
          <w:b/>
          <w:bCs/>
          <w:sz w:val="28"/>
          <w:szCs w:val="28"/>
        </w:rPr>
        <w:t>93.243</w:t>
      </w:r>
    </w:p>
    <w:p w14:paraId="47288E49" w14:textId="2050100D" w:rsidR="00F04104" w:rsidRPr="00AC34BE" w:rsidRDefault="00F04104" w:rsidP="00AC34BE">
      <w:pPr>
        <w:pStyle w:val="Title"/>
        <w:tabs>
          <w:tab w:val="left" w:pos="1008"/>
        </w:tabs>
        <w:contextualSpacing/>
        <w:rPr>
          <w:rFonts w:cs="Arial"/>
        </w:rPr>
      </w:pPr>
      <w:r w:rsidRPr="00AC34BE">
        <w:rPr>
          <w:rFonts w:cs="Arial"/>
        </w:rPr>
        <w:t xml:space="preserve">Key </w:t>
      </w:r>
      <w:r w:rsidR="002217AB">
        <w:rPr>
          <w:rFonts w:cs="Arial"/>
        </w:rPr>
        <w:t>Information</w:t>
      </w:r>
      <w:r w:rsidRPr="00AC34BE">
        <w:rPr>
          <w:rFonts w:cs="Arial"/>
        </w:rPr>
        <w:t>:</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0B1C2A1E">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4294E27D"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A445E7">
              <w:rPr>
                <w:rStyle w:val="StyleBold"/>
                <w:rFonts w:cs="Arial"/>
              </w:rPr>
              <w:t xml:space="preserve">April </w:t>
            </w:r>
            <w:r w:rsidR="0091178B">
              <w:rPr>
                <w:rStyle w:val="StyleBold"/>
                <w:rFonts w:cs="Arial"/>
              </w:rPr>
              <w:t>12</w:t>
            </w:r>
            <w:r w:rsidR="00A445E7">
              <w:rPr>
                <w:rStyle w:val="StyleBold"/>
                <w:rFonts w:cs="Arial"/>
              </w:rPr>
              <w:t>, 2024.</w:t>
            </w:r>
          </w:p>
        </w:tc>
      </w:tr>
      <w:tr w:rsidR="00A42631" w:rsidRPr="00AC34BE" w14:paraId="19D3C301" w14:textId="77777777" w:rsidTr="0B1C2A1E">
        <w:trPr>
          <w:cantSplit/>
          <w:trHeight w:val="1423"/>
        </w:trPr>
        <w:tc>
          <w:tcPr>
            <w:tcW w:w="3240" w:type="dxa"/>
          </w:tcPr>
          <w:p w14:paraId="1BD2E048" w14:textId="4C09342A" w:rsidR="00A42631" w:rsidRPr="00B65734" w:rsidRDefault="00184BEB" w:rsidP="00AC34BE">
            <w:pPr>
              <w:pStyle w:val="Normal0ptParagraph"/>
              <w:rPr>
                <w:b/>
                <w:bCs/>
              </w:rPr>
            </w:pPr>
            <w:r>
              <w:rPr>
                <w:b/>
                <w:bCs/>
              </w:rPr>
              <w:t xml:space="preserve">FY 2024 </w:t>
            </w:r>
            <w:r w:rsidR="00A42631" w:rsidRPr="00B65734">
              <w:rPr>
                <w:b/>
                <w:bCs/>
              </w:rPr>
              <w:t>NOFO Application Guide</w:t>
            </w:r>
          </w:p>
        </w:tc>
        <w:tc>
          <w:tcPr>
            <w:tcW w:w="6750" w:type="dxa"/>
          </w:tcPr>
          <w:p w14:paraId="03F2EF52" w14:textId="0524464E" w:rsidR="00A42631" w:rsidRPr="00A36A55" w:rsidRDefault="00A42631" w:rsidP="002217AB">
            <w:pPr>
              <w:rPr>
                <w:rStyle w:val="StyleBold"/>
                <w:rFonts w:cs="Arial"/>
                <w:b w:val="0"/>
                <w:bCs w:val="0"/>
              </w:rPr>
            </w:pPr>
            <w:r w:rsidRPr="00617AA5">
              <w:t xml:space="preserve">Throughout the NOFO there will be references to the </w:t>
            </w:r>
            <w:r w:rsidR="00184BEB" w:rsidRPr="00617AA5">
              <w:t xml:space="preserve">FY 2024 NOFO </w:t>
            </w:r>
            <w:r w:rsidRPr="00617AA5">
              <w:t xml:space="preserve">Application </w:t>
            </w:r>
            <w:r w:rsidRPr="005D4CE6">
              <w:t>Guide</w:t>
            </w:r>
            <w:r w:rsidR="00184BEB" w:rsidRPr="005D4CE6">
              <w:t xml:space="preserve"> </w:t>
            </w:r>
            <w:r w:rsidR="00C718C0">
              <w:t>(</w:t>
            </w:r>
            <w:hyperlink r:id="rId11" w:history="1">
              <w:r w:rsidR="00C718C0">
                <w:rPr>
                  <w:rStyle w:val="Hyperlink"/>
                </w:rPr>
                <w:t>Application Guide</w:t>
              </w:r>
            </w:hyperlink>
            <w:r w:rsidR="00C718C0" w:rsidRPr="00C718C0">
              <w:rPr>
                <w:rStyle w:val="Hyperlink"/>
                <w:color w:val="auto"/>
                <w:u w:val="none"/>
              </w:rPr>
              <w:t>)</w:t>
            </w:r>
            <w:r w:rsidR="00257EE0">
              <w:t>. T</w:t>
            </w:r>
            <w:r w:rsidR="00890B2A" w:rsidRPr="005D4CE6">
              <w:t>he</w:t>
            </w:r>
            <w:r w:rsidR="00890B2A" w:rsidRPr="009E7D7B">
              <w:t xml:space="preserve"> </w:t>
            </w:r>
            <w:r w:rsidR="005F10F9" w:rsidRPr="00617AA5">
              <w:t>A</w:t>
            </w:r>
            <w:r w:rsidR="00890B2A" w:rsidRPr="00617AA5">
              <w:t xml:space="preserve">pplication </w:t>
            </w:r>
            <w:r w:rsidR="005F10F9" w:rsidRPr="00617AA5">
              <w:t>G</w:t>
            </w:r>
            <w:r w:rsidR="00890B2A" w:rsidRPr="00617AA5">
              <w:t>uide</w:t>
            </w:r>
            <w:r w:rsidR="00890B2A" w:rsidRPr="00617AA5" w:rsidDel="00890B2A">
              <w:t xml:space="preserve"> </w:t>
            </w:r>
            <w:r w:rsidR="00890B2A" w:rsidRPr="00617AA5">
              <w:t>provides</w:t>
            </w:r>
            <w:r w:rsidRPr="00617AA5">
              <w:t xml:space="preserve"> detailed instructions </w:t>
            </w:r>
            <w:r w:rsidR="006C1597" w:rsidRPr="00617AA5">
              <w:t>on</w:t>
            </w:r>
            <w:r w:rsidRPr="00617AA5">
              <w:t xml:space="preserve"> preparing and submitting your application.</w:t>
            </w:r>
            <w:r w:rsidR="00BB5F3B">
              <w:t xml:space="preserve"> </w:t>
            </w:r>
            <w:r w:rsidR="00890B2A" w:rsidRPr="00617AA5">
              <w:t>Please</w:t>
            </w:r>
            <w:r w:rsidRPr="00617AA5">
              <w:t xml:space="preserve"> review each section of </w:t>
            </w:r>
            <w:r w:rsidR="00890B2A" w:rsidRPr="00617AA5">
              <w:t>the Application Guide</w:t>
            </w:r>
            <w:r w:rsidRPr="00617AA5">
              <w:t xml:space="preserve"> </w:t>
            </w:r>
            <w:r w:rsidR="00955B79" w:rsidRPr="00617AA5">
              <w:t>for important</w:t>
            </w:r>
            <w:r w:rsidR="00617AA5" w:rsidRPr="00617AA5">
              <w:t xml:space="preserve"> information</w:t>
            </w:r>
            <w:r w:rsidR="00955B79" w:rsidRPr="00617AA5">
              <w:t xml:space="preserve"> on</w:t>
            </w:r>
            <w:r w:rsidRPr="00617AA5">
              <w:t xml:space="preserve"> the </w:t>
            </w:r>
            <w:r w:rsidR="00955B79" w:rsidRPr="00617AA5">
              <w:t xml:space="preserve">grant </w:t>
            </w:r>
            <w:r w:rsidRPr="00617AA5">
              <w:t>application process, including the registration requirements</w:t>
            </w:r>
            <w:r w:rsidR="00955B79" w:rsidRPr="00617AA5">
              <w:t xml:space="preserve">, </w:t>
            </w:r>
            <w:r w:rsidRPr="00617AA5">
              <w:t>required attachments</w:t>
            </w:r>
            <w:r w:rsidR="00A36A55">
              <w:t>,</w:t>
            </w:r>
            <w:r w:rsidRPr="00617AA5">
              <w:t xml:space="preserve"> and budget.</w:t>
            </w:r>
            <w:r w:rsidR="00C750EE" w:rsidRPr="00617AA5">
              <w:t xml:space="preserve"> </w:t>
            </w:r>
          </w:p>
        </w:tc>
      </w:tr>
      <w:tr w:rsidR="00136055" w:rsidRPr="00AC34BE" w14:paraId="7300C0B8" w14:textId="77777777" w:rsidTr="0B1C2A1E">
        <w:trPr>
          <w:cantSplit/>
          <w:trHeight w:val="1423"/>
        </w:trPr>
        <w:tc>
          <w:tcPr>
            <w:tcW w:w="3240" w:type="dxa"/>
          </w:tcPr>
          <w:p w14:paraId="0E9CE2EE" w14:textId="736162D2" w:rsidR="00136055" w:rsidRPr="004D6A53" w:rsidRDefault="00136055" w:rsidP="00AC34BE">
            <w:pPr>
              <w:pStyle w:val="Normal0ptParagraph"/>
              <w:rPr>
                <w:rStyle w:val="StyleBold"/>
                <w:rFonts w:cs="Arial"/>
                <w:b w:val="0"/>
                <w:bCs w:val="0"/>
              </w:rPr>
            </w:pPr>
            <w:r w:rsidRPr="004D6A53">
              <w:rPr>
                <w:rFonts w:cs="Arial"/>
                <w:b/>
                <w:bCs/>
              </w:rPr>
              <w:t>Intergovernmental Review</w:t>
            </w:r>
          </w:p>
          <w:p w14:paraId="33BA7FE1" w14:textId="6BC6950B" w:rsidR="00136055" w:rsidRPr="00F84482" w:rsidRDefault="00136055" w:rsidP="00AC34BE">
            <w:pPr>
              <w:pStyle w:val="Normal0ptParagraph"/>
              <w:rPr>
                <w:rFonts w:cs="Arial"/>
                <w:b/>
                <w:bCs/>
              </w:rPr>
            </w:pPr>
            <w:r w:rsidRPr="0B1C2A1E">
              <w:rPr>
                <w:rStyle w:val="StyleBold"/>
                <w:rFonts w:cs="Arial"/>
              </w:rPr>
              <w:t>(E.O. 12372)</w:t>
            </w:r>
          </w:p>
        </w:tc>
        <w:tc>
          <w:tcPr>
            <w:tcW w:w="6750" w:type="dxa"/>
          </w:tcPr>
          <w:p w14:paraId="14C8B627" w14:textId="1AF4807B" w:rsidR="00136055" w:rsidRPr="00617AA5" w:rsidRDefault="31E9CE14" w:rsidP="00BB2CC8">
            <w:pPr>
              <w:tabs>
                <w:tab w:val="left" w:pos="1008"/>
              </w:tabs>
              <w:rPr>
                <w:rFonts w:eastAsia="Arial" w:cs="Arial"/>
              </w:rPr>
            </w:pPr>
            <w:r w:rsidRPr="0B56CE11">
              <w:rPr>
                <w:rStyle w:val="StyleBold"/>
                <w:rFonts w:eastAsia="Arial" w:cs="Arial"/>
                <w:b w:val="0"/>
                <w:bCs w:val="0"/>
                <w:color w:val="000000" w:themeColor="text1"/>
              </w:rPr>
              <w:t>Applicants must comply with E.O. 12372 if their state(s) participate(s).</w:t>
            </w:r>
            <w:r w:rsidR="00BB5F3B">
              <w:rPr>
                <w:rStyle w:val="StyleBold"/>
                <w:rFonts w:eastAsia="Arial" w:cs="Arial"/>
                <w:b w:val="0"/>
                <w:bCs w:val="0"/>
                <w:color w:val="000000" w:themeColor="text1"/>
              </w:rPr>
              <w:t xml:space="preserve"> </w:t>
            </w:r>
            <w:r w:rsidRPr="0B56CE11">
              <w:rPr>
                <w:rStyle w:val="StyleBold"/>
                <w:rFonts w:eastAsia="Arial" w:cs="Arial"/>
                <w:b w:val="0"/>
                <w:bCs w:val="0"/>
                <w:color w:val="000000" w:themeColor="text1"/>
              </w:rPr>
              <w:t xml:space="preserve">Review process recommendations from the State Single Point of Contact (SPOC) are </w:t>
            </w:r>
            <w:r w:rsidRPr="005D4CE6">
              <w:rPr>
                <w:rStyle w:val="StyleBold"/>
                <w:rFonts w:eastAsia="Arial" w:cs="Arial"/>
                <w:b w:val="0"/>
                <w:bCs w:val="0"/>
                <w:color w:val="000000" w:themeColor="text1"/>
              </w:rPr>
              <w:t>due no later than 60 days after the application deadline.</w:t>
            </w:r>
            <w:r w:rsidR="00BB5F3B">
              <w:rPr>
                <w:rStyle w:val="StyleBold"/>
                <w:rFonts w:eastAsia="Arial" w:cs="Arial"/>
                <w:b w:val="0"/>
                <w:bCs w:val="0"/>
                <w:color w:val="000000" w:themeColor="text1"/>
              </w:rPr>
              <w:t xml:space="preserve"> </w:t>
            </w:r>
            <w:r w:rsidRPr="005D4CE6">
              <w:rPr>
                <w:rStyle w:val="StyleBold"/>
                <w:rFonts w:eastAsia="Arial" w:cs="Arial"/>
                <w:b w:val="0"/>
                <w:bCs w:val="0"/>
                <w:color w:val="000000" w:themeColor="text1"/>
              </w:rPr>
              <w:t xml:space="preserve">See </w:t>
            </w:r>
            <w:hyperlink r:id="rId12" w:anchor="page=40" w:history="1">
              <w:r w:rsidR="005D4CE6" w:rsidRPr="005D4CE6">
                <w:rPr>
                  <w:rStyle w:val="Hyperlink"/>
                  <w:rFonts w:cs="Arial"/>
                  <w:i/>
                  <w:iCs/>
                </w:rPr>
                <w:t>Section I</w:t>
              </w:r>
            </w:hyperlink>
            <w:r w:rsidRPr="005D4CE6">
              <w:rPr>
                <w:rStyle w:val="StyleBold"/>
                <w:rFonts w:eastAsia="Arial" w:cs="Arial"/>
                <w:b w:val="0"/>
                <w:bCs w:val="0"/>
                <w:i/>
                <w:iCs/>
                <w:color w:val="000000" w:themeColor="text1"/>
              </w:rPr>
              <w:t xml:space="preserve"> of the</w:t>
            </w:r>
            <w:r w:rsidRPr="0B56CE11">
              <w:rPr>
                <w:rStyle w:val="StyleBold"/>
                <w:rFonts w:eastAsia="Arial" w:cs="Arial"/>
                <w:b w:val="0"/>
                <w:bCs w:val="0"/>
                <w:i/>
                <w:iCs/>
                <w:color w:val="000000" w:themeColor="text1"/>
              </w:rPr>
              <w:t xml:space="preserve"> Application Guide.</w:t>
            </w:r>
          </w:p>
        </w:tc>
      </w:tr>
      <w:tr w:rsidR="00136055" w:rsidRPr="00AC34BE" w14:paraId="1D5302B6" w14:textId="77777777" w:rsidTr="0B1C2A1E">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208EB218" w14:textId="7BC516EA" w:rsidR="00136055" w:rsidRPr="00F84482" w:rsidRDefault="0D762057" w:rsidP="00B72F5C">
            <w:pPr>
              <w:tabs>
                <w:tab w:val="left" w:pos="1008"/>
              </w:tabs>
              <w:rPr>
                <w:rFonts w:eastAsia="Arial" w:cs="Arial"/>
                <w:szCs w:val="24"/>
              </w:rPr>
            </w:pPr>
            <w:r w:rsidRPr="7F73ED90">
              <w:rPr>
                <w:rStyle w:val="StyleBold"/>
                <w:rFonts w:eastAsia="Arial" w:cs="Arial"/>
                <w:b w:val="0"/>
                <w:bCs w:val="0"/>
                <w:color w:val="000000" w:themeColor="text1"/>
                <w:szCs w:val="24"/>
              </w:rPr>
              <w:t>Applicants must send the PHSIS to appropriate state and local health agencies by the administrative deadline.</w:t>
            </w:r>
            <w:r w:rsidR="00BB5F3B">
              <w:rPr>
                <w:rStyle w:val="StyleBold"/>
                <w:rFonts w:eastAsia="Arial" w:cs="Arial"/>
                <w:b w:val="0"/>
                <w:bCs w:val="0"/>
                <w:color w:val="000000" w:themeColor="text1"/>
                <w:szCs w:val="24"/>
              </w:rPr>
              <w:t xml:space="preserve"> </w:t>
            </w:r>
            <w:r w:rsidRPr="7F73ED90">
              <w:rPr>
                <w:rStyle w:val="StyleBold"/>
                <w:rFonts w:eastAsia="Arial" w:cs="Arial"/>
                <w:b w:val="0"/>
                <w:bCs w:val="0"/>
                <w:color w:val="000000" w:themeColor="text1"/>
                <w:szCs w:val="24"/>
              </w:rPr>
              <w:t>Comments from the Single State Agency are due no later than 60 days after the application deadline.</w:t>
            </w:r>
          </w:p>
        </w:tc>
      </w:tr>
      <w:tr w:rsidR="6B7EB485" w14:paraId="6A27C73E" w14:textId="77777777" w:rsidTr="00A31E08">
        <w:trPr>
          <w:cantSplit/>
          <w:trHeight w:val="2323"/>
        </w:trPr>
        <w:tc>
          <w:tcPr>
            <w:tcW w:w="3240" w:type="dxa"/>
          </w:tcPr>
          <w:p w14:paraId="33777FC7" w14:textId="59920AC1" w:rsidR="6B7EB485" w:rsidRPr="00F52F84" w:rsidRDefault="73A4A549" w:rsidP="00F52F84">
            <w:r w:rsidRPr="6B7EB485">
              <w:rPr>
                <w:rFonts w:eastAsia="Arial" w:cs="Arial"/>
                <w:b/>
                <w:bCs/>
                <w:szCs w:val="24"/>
              </w:rPr>
              <w:lastRenderedPageBreak/>
              <w:t>Electronic Grant Application Submission Requirements</w:t>
            </w:r>
            <w:r w:rsidRPr="6B7EB485">
              <w:t xml:space="preserve"> </w:t>
            </w:r>
          </w:p>
        </w:tc>
        <w:tc>
          <w:tcPr>
            <w:tcW w:w="6750" w:type="dxa"/>
          </w:tcPr>
          <w:p w14:paraId="212D6B83" w14:textId="43BBC507" w:rsidR="73A4A549" w:rsidRPr="00F52F84" w:rsidRDefault="73A4A549">
            <w:r w:rsidRPr="00B65734">
              <w:rPr>
                <w:rFonts w:cs="Arial"/>
                <w:b/>
                <w:bCs/>
                <w:szCs w:val="24"/>
              </w:rPr>
              <w:t xml:space="preserve">You </w:t>
            </w:r>
            <w:r w:rsidR="00BC256C">
              <w:rPr>
                <w:rFonts w:cs="Arial"/>
                <w:b/>
                <w:bCs/>
                <w:szCs w:val="24"/>
              </w:rPr>
              <w:t>must</w:t>
            </w:r>
            <w:r w:rsidRPr="00B65734">
              <w:rPr>
                <w:rFonts w:cs="Arial"/>
                <w:b/>
                <w:bCs/>
                <w:szCs w:val="24"/>
              </w:rPr>
              <w:t xml:space="preserve"> complete</w:t>
            </w:r>
            <w:r w:rsidRPr="00F52F84">
              <w:rPr>
                <w:rFonts w:cs="Arial"/>
                <w:szCs w:val="24"/>
              </w:rPr>
              <w:t xml:space="preserve"> </w:t>
            </w:r>
            <w:r w:rsidRPr="00B65734">
              <w:rPr>
                <w:rFonts w:cs="Arial"/>
                <w:b/>
                <w:bCs/>
                <w:szCs w:val="24"/>
              </w:rPr>
              <w:t>three (3) registration processes</w:t>
            </w:r>
            <w:r w:rsidRPr="00F52F84">
              <w:rPr>
                <w:rFonts w:cs="Arial"/>
                <w:szCs w:val="24"/>
              </w:rPr>
              <w:t>:</w:t>
            </w:r>
            <w:r w:rsidR="00BB5F3B">
              <w:rPr>
                <w:rFonts w:cs="Arial"/>
                <w:szCs w:val="24"/>
              </w:rPr>
              <w:t xml:space="preserve"> </w:t>
            </w:r>
          </w:p>
          <w:p w14:paraId="47CB5A19" w14:textId="694111F3" w:rsidR="73A4A549" w:rsidRDefault="73A4A549" w:rsidP="0003470F">
            <w:pPr>
              <w:pStyle w:val="ListParagraph"/>
              <w:numPr>
                <w:ilvl w:val="0"/>
                <w:numId w:val="34"/>
              </w:numPr>
              <w:rPr>
                <w:rFonts w:eastAsia="Arial" w:cs="Arial"/>
                <w:szCs w:val="24"/>
              </w:rPr>
            </w:pPr>
            <w:r w:rsidRPr="6B7EB485">
              <w:rPr>
                <w:rFonts w:eastAsia="Arial" w:cs="Arial"/>
                <w:szCs w:val="24"/>
              </w:rPr>
              <w:t xml:space="preserve">System for Award Management (SAM); </w:t>
            </w:r>
          </w:p>
          <w:p w14:paraId="73A97FBD" w14:textId="7372D417" w:rsidR="73A4A549" w:rsidRDefault="73A4A549" w:rsidP="0003470F">
            <w:pPr>
              <w:pStyle w:val="ListParagraph"/>
              <w:numPr>
                <w:ilvl w:val="0"/>
                <w:numId w:val="33"/>
              </w:numPr>
              <w:rPr>
                <w:rFonts w:eastAsia="Arial" w:cs="Arial"/>
                <w:szCs w:val="24"/>
              </w:rPr>
            </w:pPr>
            <w:r w:rsidRPr="6B7EB485">
              <w:rPr>
                <w:rFonts w:eastAsia="Arial" w:cs="Arial"/>
                <w:szCs w:val="24"/>
              </w:rPr>
              <w:t>Grants.gov; and</w:t>
            </w:r>
            <w:r w:rsidR="00BB5F3B">
              <w:rPr>
                <w:rFonts w:eastAsia="Arial" w:cs="Arial"/>
                <w:szCs w:val="24"/>
              </w:rPr>
              <w:t xml:space="preserve"> </w:t>
            </w:r>
          </w:p>
          <w:p w14:paraId="0AD8D79A" w14:textId="317D5D76" w:rsidR="73A4A549" w:rsidRDefault="73A4A549" w:rsidP="0003470F">
            <w:pPr>
              <w:pStyle w:val="ListParagraph"/>
              <w:numPr>
                <w:ilvl w:val="0"/>
                <w:numId w:val="32"/>
              </w:numPr>
              <w:rPr>
                <w:rFonts w:eastAsia="Arial" w:cs="Arial"/>
                <w:szCs w:val="24"/>
              </w:rPr>
            </w:pPr>
            <w:r w:rsidRPr="6B7EB485">
              <w:rPr>
                <w:rFonts w:eastAsia="Arial" w:cs="Arial"/>
                <w:szCs w:val="24"/>
              </w:rPr>
              <w:t xml:space="preserve">eRA Commons. </w:t>
            </w:r>
          </w:p>
          <w:p w14:paraId="73C7D7C7" w14:textId="4392F1C9" w:rsidR="6B7EB485" w:rsidRPr="002312E5" w:rsidRDefault="002312E5" w:rsidP="00F52F84">
            <w:pPr>
              <w:rPr>
                <w:rStyle w:val="StyleBold"/>
                <w:rFonts w:cs="Arial"/>
                <w:b w:val="0"/>
                <w:bCs w:val="0"/>
              </w:rPr>
            </w:pPr>
            <w:r w:rsidRPr="005D4CE6">
              <w:rPr>
                <w:rStyle w:val="StyleBold"/>
                <w:rFonts w:cs="Arial"/>
                <w:b w:val="0"/>
                <w:bCs w:val="0"/>
              </w:rPr>
              <w:t>See</w:t>
            </w:r>
            <w:r w:rsidR="004D6A53" w:rsidRPr="005D4CE6">
              <w:rPr>
                <w:rStyle w:val="StyleBold"/>
                <w:rFonts w:cs="Arial"/>
                <w:b w:val="0"/>
                <w:bCs w:val="0"/>
              </w:rPr>
              <w:t xml:space="preserve"> </w:t>
            </w:r>
            <w:hyperlink r:id="rId13" w:anchor="page=4" w:history="1">
              <w:r w:rsidR="005D4CE6" w:rsidRPr="005D4CE6">
                <w:rPr>
                  <w:rStyle w:val="Hyperlink"/>
                  <w:rFonts w:cs="Arial"/>
                  <w:b/>
                  <w:bCs/>
                  <w:i/>
                  <w:iCs/>
                </w:rPr>
                <w:t>Section A</w:t>
              </w:r>
            </w:hyperlink>
            <w:r w:rsidR="005D4CE6" w:rsidRPr="003D40B2">
              <w:rPr>
                <w:rStyle w:val="Hyperlink"/>
                <w:rFonts w:cs="Arial"/>
                <w:u w:val="none"/>
              </w:rPr>
              <w:t xml:space="preserve"> </w:t>
            </w:r>
            <w:r w:rsidR="00675A71" w:rsidRPr="005D4CE6">
              <w:rPr>
                <w:rStyle w:val="Hyperlink"/>
                <w:rFonts w:cs="Arial"/>
                <w:b/>
                <w:bCs/>
                <w:i/>
                <w:iCs/>
                <w:color w:val="auto"/>
                <w:u w:val="none"/>
              </w:rPr>
              <w:t>of</w:t>
            </w:r>
            <w:r w:rsidR="004D6A53" w:rsidRPr="005D4CE6">
              <w:rPr>
                <w:rStyle w:val="Hyperlink"/>
                <w:rFonts w:cs="Arial"/>
                <w:b/>
                <w:bCs/>
                <w:i/>
                <w:iCs/>
                <w:color w:val="auto"/>
                <w:u w:val="none"/>
              </w:rPr>
              <w:t xml:space="preserve"> the Application</w:t>
            </w:r>
            <w:r w:rsidR="004D6A53" w:rsidRPr="000139B9">
              <w:rPr>
                <w:rStyle w:val="Hyperlink"/>
                <w:rFonts w:cs="Arial"/>
                <w:b/>
                <w:bCs/>
                <w:i/>
                <w:iCs/>
                <w:color w:val="auto"/>
                <w:u w:val="none"/>
              </w:rPr>
              <w:t xml:space="preserve"> Guide</w:t>
            </w:r>
            <w:r w:rsidR="004D6A53" w:rsidRPr="00B65734">
              <w:rPr>
                <w:rStyle w:val="Hyperlink"/>
                <w:rFonts w:cs="Arial"/>
                <w:color w:val="auto"/>
                <w:u w:val="none"/>
              </w:rPr>
              <w:t xml:space="preserve"> </w:t>
            </w:r>
            <w:r w:rsidR="004D6A53" w:rsidRPr="00D3426A">
              <w:rPr>
                <w:rStyle w:val="Hyperlink"/>
                <w:rFonts w:cs="Arial"/>
                <w:color w:val="auto"/>
                <w:u w:val="none"/>
              </w:rPr>
              <w:t>(</w:t>
            </w:r>
            <w:r w:rsidRPr="002312E5">
              <w:rPr>
                <w:rStyle w:val="StyleBold"/>
                <w:rFonts w:cs="Arial"/>
                <w:b w:val="0"/>
                <w:bCs w:val="0"/>
              </w:rPr>
              <w:t>Application and Submission Requirements</w:t>
            </w:r>
            <w:r w:rsidR="004D6A53">
              <w:rPr>
                <w:rStyle w:val="StyleBold"/>
                <w:rFonts w:cs="Arial"/>
                <w:b w:val="0"/>
                <w:bCs w:val="0"/>
              </w:rPr>
              <w:t>)</w:t>
            </w:r>
            <w:r w:rsidRPr="002312E5">
              <w:rPr>
                <w:rStyle w:val="StyleBold"/>
                <w:rFonts w:cs="Arial"/>
                <w:b w:val="0"/>
                <w:bCs w:val="0"/>
              </w:rPr>
              <w:t xml:space="preserve"> to begin this process</w:t>
            </w:r>
            <w:r w:rsidR="00BB1688">
              <w:rPr>
                <w:rStyle w:val="StyleBold"/>
                <w:rFonts w:cs="Arial"/>
                <w:b w:val="0"/>
                <w:bCs w:val="0"/>
              </w:rPr>
              <w:t>.</w:t>
            </w:r>
          </w:p>
        </w:tc>
      </w:tr>
    </w:tbl>
    <w:p w14:paraId="238B6A2C" w14:textId="77777777" w:rsidR="00B129FB" w:rsidRDefault="00B129FB">
      <w:pPr>
        <w:spacing w:after="0"/>
        <w:rPr>
          <w:rFonts w:cs="Arial"/>
          <w:b/>
          <w:bCs/>
          <w:sz w:val="32"/>
        </w:rPr>
      </w:pPr>
      <w:r>
        <w:rPr>
          <w:rFonts w:cs="Arial"/>
        </w:rPr>
        <w:br w:type="page"/>
      </w:r>
    </w:p>
    <w:p w14:paraId="34F7D7E0" w14:textId="24CA2447" w:rsidR="00CE7EE2" w:rsidRPr="00AC34BE" w:rsidRDefault="00CE7EE2" w:rsidP="00F84482">
      <w:pPr>
        <w:pStyle w:val="TOCTitle"/>
        <w:tabs>
          <w:tab w:val="left" w:pos="1008"/>
        </w:tabs>
        <w:rPr>
          <w:rFonts w:cs="Arial"/>
        </w:rPr>
      </w:pPr>
      <w:r w:rsidRPr="00AC34BE">
        <w:rPr>
          <w:rFonts w:cs="Arial"/>
        </w:rPr>
        <w:lastRenderedPageBreak/>
        <w:t>Table of Contents</w:t>
      </w:r>
    </w:p>
    <w:p w14:paraId="5EBA0776" w14:textId="0D83D549" w:rsidR="00C95C6A"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158115979" w:history="1">
        <w:r w:rsidR="00C95C6A" w:rsidRPr="00E87894">
          <w:rPr>
            <w:rStyle w:val="Hyperlink"/>
          </w:rPr>
          <w:t>EXECUTIVE SUMMARY</w:t>
        </w:r>
        <w:r w:rsidR="00C95C6A">
          <w:rPr>
            <w:webHidden/>
          </w:rPr>
          <w:tab/>
        </w:r>
        <w:r w:rsidR="00C95C6A">
          <w:rPr>
            <w:webHidden/>
          </w:rPr>
          <w:fldChar w:fldCharType="begin"/>
        </w:r>
        <w:r w:rsidR="00C95C6A">
          <w:rPr>
            <w:webHidden/>
          </w:rPr>
          <w:instrText xml:space="preserve"> PAGEREF _Toc158115979 \h </w:instrText>
        </w:r>
        <w:r w:rsidR="00C95C6A">
          <w:rPr>
            <w:webHidden/>
          </w:rPr>
        </w:r>
        <w:r w:rsidR="00C95C6A">
          <w:rPr>
            <w:webHidden/>
          </w:rPr>
          <w:fldChar w:fldCharType="separate"/>
        </w:r>
        <w:r w:rsidR="00594D14">
          <w:rPr>
            <w:webHidden/>
          </w:rPr>
          <w:t>5</w:t>
        </w:r>
        <w:r w:rsidR="00C95C6A">
          <w:rPr>
            <w:webHidden/>
          </w:rPr>
          <w:fldChar w:fldCharType="end"/>
        </w:r>
      </w:hyperlink>
    </w:p>
    <w:p w14:paraId="21BD18E1" w14:textId="7B9BBECF" w:rsidR="00C95C6A" w:rsidRDefault="00594D14">
      <w:pPr>
        <w:pStyle w:val="TOC1"/>
        <w:rPr>
          <w:rFonts w:asciiTheme="minorHAnsi" w:eastAsiaTheme="minorEastAsia" w:hAnsiTheme="minorHAnsi" w:cstheme="minorBidi"/>
          <w:sz w:val="22"/>
          <w:szCs w:val="22"/>
        </w:rPr>
      </w:pPr>
      <w:hyperlink w:anchor="_Toc158115980" w:history="1">
        <w:r w:rsidR="00C95C6A" w:rsidRPr="00E87894">
          <w:rPr>
            <w:rStyle w:val="Hyperlink"/>
          </w:rPr>
          <w:t>I.</w:t>
        </w:r>
        <w:r w:rsidR="00C95C6A">
          <w:rPr>
            <w:rFonts w:asciiTheme="minorHAnsi" w:eastAsiaTheme="minorEastAsia" w:hAnsiTheme="minorHAnsi" w:cstheme="minorBidi"/>
            <w:sz w:val="22"/>
            <w:szCs w:val="22"/>
          </w:rPr>
          <w:tab/>
        </w:r>
        <w:r w:rsidR="00C95C6A" w:rsidRPr="00E87894">
          <w:rPr>
            <w:rStyle w:val="Hyperlink"/>
          </w:rPr>
          <w:t>PROGRAM DESCRIPTION</w:t>
        </w:r>
        <w:r w:rsidR="00C95C6A">
          <w:rPr>
            <w:webHidden/>
          </w:rPr>
          <w:tab/>
        </w:r>
        <w:r w:rsidR="00C95C6A">
          <w:rPr>
            <w:webHidden/>
          </w:rPr>
          <w:fldChar w:fldCharType="begin"/>
        </w:r>
        <w:r w:rsidR="00C95C6A">
          <w:rPr>
            <w:webHidden/>
          </w:rPr>
          <w:instrText xml:space="preserve"> PAGEREF _Toc158115980 \h </w:instrText>
        </w:r>
        <w:r w:rsidR="00C95C6A">
          <w:rPr>
            <w:webHidden/>
          </w:rPr>
        </w:r>
        <w:r w:rsidR="00C95C6A">
          <w:rPr>
            <w:webHidden/>
          </w:rPr>
          <w:fldChar w:fldCharType="separate"/>
        </w:r>
        <w:r>
          <w:rPr>
            <w:webHidden/>
          </w:rPr>
          <w:t>7</w:t>
        </w:r>
        <w:r w:rsidR="00C95C6A">
          <w:rPr>
            <w:webHidden/>
          </w:rPr>
          <w:fldChar w:fldCharType="end"/>
        </w:r>
      </w:hyperlink>
    </w:p>
    <w:p w14:paraId="6E702F80" w14:textId="4BF93084" w:rsidR="00C95C6A" w:rsidRDefault="00594D14">
      <w:pPr>
        <w:pStyle w:val="TOC2"/>
        <w:rPr>
          <w:rFonts w:asciiTheme="minorHAnsi" w:eastAsiaTheme="minorEastAsia" w:hAnsiTheme="minorHAnsi" w:cstheme="minorBidi"/>
          <w:sz w:val="22"/>
          <w:szCs w:val="22"/>
        </w:rPr>
      </w:pPr>
      <w:hyperlink w:anchor="_Toc158115981" w:history="1">
        <w:r w:rsidR="00C95C6A" w:rsidRPr="00E87894">
          <w:rPr>
            <w:rStyle w:val="Hyperlink"/>
          </w:rPr>
          <w:t>1.</w:t>
        </w:r>
        <w:r w:rsidR="00C95C6A">
          <w:rPr>
            <w:rFonts w:asciiTheme="minorHAnsi" w:eastAsiaTheme="minorEastAsia" w:hAnsiTheme="minorHAnsi" w:cstheme="minorBidi"/>
            <w:sz w:val="22"/>
            <w:szCs w:val="22"/>
          </w:rPr>
          <w:tab/>
        </w:r>
        <w:r w:rsidR="00C95C6A" w:rsidRPr="00E87894">
          <w:rPr>
            <w:rStyle w:val="Hyperlink"/>
          </w:rPr>
          <w:t>PURPOSE</w:t>
        </w:r>
        <w:r w:rsidR="00C95C6A">
          <w:rPr>
            <w:webHidden/>
          </w:rPr>
          <w:tab/>
        </w:r>
        <w:r w:rsidR="00C95C6A">
          <w:rPr>
            <w:webHidden/>
          </w:rPr>
          <w:fldChar w:fldCharType="begin"/>
        </w:r>
        <w:r w:rsidR="00C95C6A">
          <w:rPr>
            <w:webHidden/>
          </w:rPr>
          <w:instrText xml:space="preserve"> PAGEREF _Toc158115981 \h </w:instrText>
        </w:r>
        <w:r w:rsidR="00C95C6A">
          <w:rPr>
            <w:webHidden/>
          </w:rPr>
        </w:r>
        <w:r w:rsidR="00C95C6A">
          <w:rPr>
            <w:webHidden/>
          </w:rPr>
          <w:fldChar w:fldCharType="separate"/>
        </w:r>
        <w:r>
          <w:rPr>
            <w:webHidden/>
          </w:rPr>
          <w:t>7</w:t>
        </w:r>
        <w:r w:rsidR="00C95C6A">
          <w:rPr>
            <w:webHidden/>
          </w:rPr>
          <w:fldChar w:fldCharType="end"/>
        </w:r>
      </w:hyperlink>
    </w:p>
    <w:p w14:paraId="60DB3171" w14:textId="3AE322DC" w:rsidR="00C95C6A" w:rsidRDefault="00594D14">
      <w:pPr>
        <w:pStyle w:val="TOC2"/>
        <w:rPr>
          <w:rFonts w:asciiTheme="minorHAnsi" w:eastAsiaTheme="minorEastAsia" w:hAnsiTheme="minorHAnsi" w:cstheme="minorBidi"/>
          <w:sz w:val="22"/>
          <w:szCs w:val="22"/>
        </w:rPr>
      </w:pPr>
      <w:hyperlink w:anchor="_Toc158115982" w:history="1">
        <w:r w:rsidR="00C95C6A" w:rsidRPr="00E87894">
          <w:rPr>
            <w:rStyle w:val="Hyperlink"/>
          </w:rPr>
          <w:t>2.</w:t>
        </w:r>
        <w:r w:rsidR="00C95C6A">
          <w:rPr>
            <w:rFonts w:asciiTheme="minorHAnsi" w:eastAsiaTheme="minorEastAsia" w:hAnsiTheme="minorHAnsi" w:cstheme="minorBidi"/>
            <w:sz w:val="22"/>
            <w:szCs w:val="22"/>
          </w:rPr>
          <w:tab/>
        </w:r>
        <w:r w:rsidR="00C95C6A" w:rsidRPr="00E87894">
          <w:rPr>
            <w:rStyle w:val="Hyperlink"/>
          </w:rPr>
          <w:t>KEY PERSONNEL</w:t>
        </w:r>
        <w:r w:rsidR="00C95C6A">
          <w:rPr>
            <w:webHidden/>
          </w:rPr>
          <w:tab/>
        </w:r>
        <w:r w:rsidR="00C95C6A">
          <w:rPr>
            <w:webHidden/>
          </w:rPr>
          <w:fldChar w:fldCharType="begin"/>
        </w:r>
        <w:r w:rsidR="00C95C6A">
          <w:rPr>
            <w:webHidden/>
          </w:rPr>
          <w:instrText xml:space="preserve"> PAGEREF _Toc158115982 \h </w:instrText>
        </w:r>
        <w:r w:rsidR="00C95C6A">
          <w:rPr>
            <w:webHidden/>
          </w:rPr>
        </w:r>
        <w:r w:rsidR="00C95C6A">
          <w:rPr>
            <w:webHidden/>
          </w:rPr>
          <w:fldChar w:fldCharType="separate"/>
        </w:r>
        <w:r>
          <w:rPr>
            <w:webHidden/>
          </w:rPr>
          <w:t>8</w:t>
        </w:r>
        <w:r w:rsidR="00C95C6A">
          <w:rPr>
            <w:webHidden/>
          </w:rPr>
          <w:fldChar w:fldCharType="end"/>
        </w:r>
      </w:hyperlink>
    </w:p>
    <w:p w14:paraId="5404A446" w14:textId="13F0F63F" w:rsidR="00C95C6A" w:rsidRDefault="00594D14">
      <w:pPr>
        <w:pStyle w:val="TOC2"/>
        <w:rPr>
          <w:rFonts w:asciiTheme="minorHAnsi" w:eastAsiaTheme="minorEastAsia" w:hAnsiTheme="minorHAnsi" w:cstheme="minorBidi"/>
          <w:sz w:val="22"/>
          <w:szCs w:val="22"/>
        </w:rPr>
      </w:pPr>
      <w:hyperlink w:anchor="_Toc158115983" w:history="1">
        <w:r w:rsidR="00C95C6A" w:rsidRPr="00E87894">
          <w:rPr>
            <w:rStyle w:val="Hyperlink"/>
          </w:rPr>
          <w:t>3.</w:t>
        </w:r>
        <w:r w:rsidR="00C95C6A">
          <w:rPr>
            <w:rFonts w:asciiTheme="minorHAnsi" w:eastAsiaTheme="minorEastAsia" w:hAnsiTheme="minorHAnsi" w:cstheme="minorBidi"/>
            <w:sz w:val="22"/>
            <w:szCs w:val="22"/>
          </w:rPr>
          <w:tab/>
        </w:r>
        <w:r w:rsidR="00C95C6A" w:rsidRPr="00E87894">
          <w:rPr>
            <w:rStyle w:val="Hyperlink"/>
          </w:rPr>
          <w:t>REQUIRED ACTIVITIES</w:t>
        </w:r>
        <w:r w:rsidR="00C95C6A">
          <w:rPr>
            <w:webHidden/>
          </w:rPr>
          <w:tab/>
        </w:r>
        <w:r w:rsidR="00C95C6A">
          <w:rPr>
            <w:webHidden/>
          </w:rPr>
          <w:fldChar w:fldCharType="begin"/>
        </w:r>
        <w:r w:rsidR="00C95C6A">
          <w:rPr>
            <w:webHidden/>
          </w:rPr>
          <w:instrText xml:space="preserve"> PAGEREF _Toc158115983 \h </w:instrText>
        </w:r>
        <w:r w:rsidR="00C95C6A">
          <w:rPr>
            <w:webHidden/>
          </w:rPr>
        </w:r>
        <w:r w:rsidR="00C95C6A">
          <w:rPr>
            <w:webHidden/>
          </w:rPr>
          <w:fldChar w:fldCharType="separate"/>
        </w:r>
        <w:r>
          <w:rPr>
            <w:webHidden/>
          </w:rPr>
          <w:t>8</w:t>
        </w:r>
        <w:r w:rsidR="00C95C6A">
          <w:rPr>
            <w:webHidden/>
          </w:rPr>
          <w:fldChar w:fldCharType="end"/>
        </w:r>
      </w:hyperlink>
    </w:p>
    <w:p w14:paraId="511F04AB" w14:textId="53331C9F" w:rsidR="00C95C6A" w:rsidRDefault="00594D14">
      <w:pPr>
        <w:pStyle w:val="TOC2"/>
        <w:rPr>
          <w:rFonts w:asciiTheme="minorHAnsi" w:eastAsiaTheme="minorEastAsia" w:hAnsiTheme="minorHAnsi" w:cstheme="minorBidi"/>
          <w:sz w:val="22"/>
          <w:szCs w:val="22"/>
        </w:rPr>
      </w:pPr>
      <w:hyperlink w:anchor="_Toc158115984" w:history="1">
        <w:r w:rsidR="00C95C6A" w:rsidRPr="00E87894">
          <w:rPr>
            <w:rStyle w:val="Hyperlink"/>
          </w:rPr>
          <w:t>4.</w:t>
        </w:r>
        <w:r w:rsidR="00C95C6A">
          <w:rPr>
            <w:rFonts w:asciiTheme="minorHAnsi" w:eastAsiaTheme="minorEastAsia" w:hAnsiTheme="minorHAnsi" w:cstheme="minorBidi"/>
            <w:sz w:val="22"/>
            <w:szCs w:val="22"/>
          </w:rPr>
          <w:tab/>
        </w:r>
        <w:r w:rsidR="00C95C6A" w:rsidRPr="00E87894">
          <w:rPr>
            <w:rStyle w:val="Hyperlink"/>
          </w:rPr>
          <w:t>ALLOWABLE ACTIVITIES</w:t>
        </w:r>
        <w:r w:rsidR="00C95C6A">
          <w:rPr>
            <w:webHidden/>
          </w:rPr>
          <w:tab/>
        </w:r>
        <w:r w:rsidR="00C95C6A">
          <w:rPr>
            <w:webHidden/>
          </w:rPr>
          <w:fldChar w:fldCharType="begin"/>
        </w:r>
        <w:r w:rsidR="00C95C6A">
          <w:rPr>
            <w:webHidden/>
          </w:rPr>
          <w:instrText xml:space="preserve"> PAGEREF _Toc158115984 \h </w:instrText>
        </w:r>
        <w:r w:rsidR="00C95C6A">
          <w:rPr>
            <w:webHidden/>
          </w:rPr>
        </w:r>
        <w:r w:rsidR="00C95C6A">
          <w:rPr>
            <w:webHidden/>
          </w:rPr>
          <w:fldChar w:fldCharType="separate"/>
        </w:r>
        <w:r>
          <w:rPr>
            <w:webHidden/>
          </w:rPr>
          <w:t>12</w:t>
        </w:r>
        <w:r w:rsidR="00C95C6A">
          <w:rPr>
            <w:webHidden/>
          </w:rPr>
          <w:fldChar w:fldCharType="end"/>
        </w:r>
      </w:hyperlink>
    </w:p>
    <w:p w14:paraId="2E02FBE6" w14:textId="5BAF9D97" w:rsidR="00C95C6A" w:rsidRDefault="00594D14">
      <w:pPr>
        <w:pStyle w:val="TOC2"/>
        <w:rPr>
          <w:rFonts w:asciiTheme="minorHAnsi" w:eastAsiaTheme="minorEastAsia" w:hAnsiTheme="minorHAnsi" w:cstheme="minorBidi"/>
          <w:sz w:val="22"/>
          <w:szCs w:val="22"/>
        </w:rPr>
      </w:pPr>
      <w:hyperlink w:anchor="_Toc158115985" w:history="1">
        <w:r w:rsidR="00C95C6A" w:rsidRPr="00E87894">
          <w:rPr>
            <w:rStyle w:val="Hyperlink"/>
            <w:rFonts w:eastAsia="Arial"/>
          </w:rPr>
          <w:t>5.</w:t>
        </w:r>
        <w:r w:rsidR="00C95C6A">
          <w:rPr>
            <w:rFonts w:asciiTheme="minorHAnsi" w:eastAsiaTheme="minorEastAsia" w:hAnsiTheme="minorHAnsi" w:cstheme="minorBidi"/>
            <w:sz w:val="22"/>
            <w:szCs w:val="22"/>
          </w:rPr>
          <w:tab/>
        </w:r>
        <w:r w:rsidR="00C95C6A" w:rsidRPr="00E87894">
          <w:rPr>
            <w:rStyle w:val="Hyperlink"/>
          </w:rPr>
          <w:t>USING EVIDENCE-BASED PRACTICES,</w:t>
        </w:r>
        <w:r w:rsidR="00C95C6A" w:rsidRPr="00E87894">
          <w:rPr>
            <w:rStyle w:val="Hyperlink"/>
            <w:rFonts w:eastAsia="Arial"/>
          </w:rPr>
          <w:t xml:space="preserve"> ADAPTED, AND COMMUNITY- DEFINED EVIDENCE PRACTICES</w:t>
        </w:r>
        <w:r w:rsidR="00C95C6A">
          <w:rPr>
            <w:webHidden/>
          </w:rPr>
          <w:tab/>
        </w:r>
        <w:r w:rsidR="00C95C6A">
          <w:rPr>
            <w:webHidden/>
          </w:rPr>
          <w:fldChar w:fldCharType="begin"/>
        </w:r>
        <w:r w:rsidR="00C95C6A">
          <w:rPr>
            <w:webHidden/>
          </w:rPr>
          <w:instrText xml:space="preserve"> PAGEREF _Toc158115985 \h </w:instrText>
        </w:r>
        <w:r w:rsidR="00C95C6A">
          <w:rPr>
            <w:webHidden/>
          </w:rPr>
        </w:r>
        <w:r w:rsidR="00C95C6A">
          <w:rPr>
            <w:webHidden/>
          </w:rPr>
          <w:fldChar w:fldCharType="separate"/>
        </w:r>
        <w:r>
          <w:rPr>
            <w:webHidden/>
          </w:rPr>
          <w:t>13</w:t>
        </w:r>
        <w:r w:rsidR="00C95C6A">
          <w:rPr>
            <w:webHidden/>
          </w:rPr>
          <w:fldChar w:fldCharType="end"/>
        </w:r>
      </w:hyperlink>
    </w:p>
    <w:p w14:paraId="43866FFC" w14:textId="049876D2" w:rsidR="00C95C6A" w:rsidRDefault="00594D14">
      <w:pPr>
        <w:pStyle w:val="TOC2"/>
        <w:rPr>
          <w:rFonts w:asciiTheme="minorHAnsi" w:eastAsiaTheme="minorEastAsia" w:hAnsiTheme="minorHAnsi" w:cstheme="minorBidi"/>
          <w:sz w:val="22"/>
          <w:szCs w:val="22"/>
        </w:rPr>
      </w:pPr>
      <w:hyperlink w:anchor="_Toc158115986" w:history="1">
        <w:r w:rsidR="00C95C6A" w:rsidRPr="00E87894">
          <w:rPr>
            <w:rStyle w:val="Hyperlink"/>
          </w:rPr>
          <w:t>6.</w:t>
        </w:r>
        <w:r w:rsidR="00C95C6A">
          <w:rPr>
            <w:rFonts w:asciiTheme="minorHAnsi" w:eastAsiaTheme="minorEastAsia" w:hAnsiTheme="minorHAnsi" w:cstheme="minorBidi"/>
            <w:sz w:val="22"/>
            <w:szCs w:val="22"/>
          </w:rPr>
          <w:tab/>
        </w:r>
        <w:r w:rsidR="00C95C6A" w:rsidRPr="00E87894">
          <w:rPr>
            <w:rStyle w:val="Hyperlink"/>
          </w:rPr>
          <w:t>DATA COLLECTION/PERFORMANCE MEASUREMENT AND PROJECT PERFORMANCE ASSESSMENT</w:t>
        </w:r>
        <w:r w:rsidR="00C95C6A">
          <w:rPr>
            <w:webHidden/>
          </w:rPr>
          <w:tab/>
        </w:r>
        <w:r w:rsidR="00C95C6A">
          <w:rPr>
            <w:webHidden/>
          </w:rPr>
          <w:fldChar w:fldCharType="begin"/>
        </w:r>
        <w:r w:rsidR="00C95C6A">
          <w:rPr>
            <w:webHidden/>
          </w:rPr>
          <w:instrText xml:space="preserve"> PAGEREF _Toc158115986 \h </w:instrText>
        </w:r>
        <w:r w:rsidR="00C95C6A">
          <w:rPr>
            <w:webHidden/>
          </w:rPr>
        </w:r>
        <w:r w:rsidR="00C95C6A">
          <w:rPr>
            <w:webHidden/>
          </w:rPr>
          <w:fldChar w:fldCharType="separate"/>
        </w:r>
        <w:r>
          <w:rPr>
            <w:webHidden/>
          </w:rPr>
          <w:t>14</w:t>
        </w:r>
        <w:r w:rsidR="00C95C6A">
          <w:rPr>
            <w:webHidden/>
          </w:rPr>
          <w:fldChar w:fldCharType="end"/>
        </w:r>
      </w:hyperlink>
    </w:p>
    <w:p w14:paraId="1782F0B0" w14:textId="3B598DAC" w:rsidR="00C95C6A" w:rsidRDefault="00594D14">
      <w:pPr>
        <w:pStyle w:val="TOC2"/>
        <w:rPr>
          <w:rFonts w:asciiTheme="minorHAnsi" w:eastAsiaTheme="minorEastAsia" w:hAnsiTheme="minorHAnsi" w:cstheme="minorBidi"/>
          <w:sz w:val="22"/>
          <w:szCs w:val="22"/>
        </w:rPr>
      </w:pPr>
      <w:hyperlink w:anchor="_Toc158115987" w:history="1">
        <w:r w:rsidR="00C95C6A" w:rsidRPr="00E87894">
          <w:rPr>
            <w:rStyle w:val="Hyperlink"/>
          </w:rPr>
          <w:t>7.</w:t>
        </w:r>
        <w:r w:rsidR="00C95C6A">
          <w:rPr>
            <w:rFonts w:asciiTheme="minorHAnsi" w:eastAsiaTheme="minorEastAsia" w:hAnsiTheme="minorHAnsi" w:cstheme="minorBidi"/>
            <w:sz w:val="22"/>
            <w:szCs w:val="22"/>
          </w:rPr>
          <w:tab/>
        </w:r>
        <w:r w:rsidR="00C95C6A" w:rsidRPr="00E87894">
          <w:rPr>
            <w:rStyle w:val="Hyperlink"/>
          </w:rPr>
          <w:t>OTHER EXPECTATIONS</w:t>
        </w:r>
        <w:r w:rsidR="00C95C6A">
          <w:rPr>
            <w:webHidden/>
          </w:rPr>
          <w:tab/>
        </w:r>
        <w:r w:rsidR="00C95C6A">
          <w:rPr>
            <w:webHidden/>
          </w:rPr>
          <w:fldChar w:fldCharType="begin"/>
        </w:r>
        <w:r w:rsidR="00C95C6A">
          <w:rPr>
            <w:webHidden/>
          </w:rPr>
          <w:instrText xml:space="preserve"> PAGEREF _Toc158115987 \h </w:instrText>
        </w:r>
        <w:r w:rsidR="00C95C6A">
          <w:rPr>
            <w:webHidden/>
          </w:rPr>
        </w:r>
        <w:r w:rsidR="00C95C6A">
          <w:rPr>
            <w:webHidden/>
          </w:rPr>
          <w:fldChar w:fldCharType="separate"/>
        </w:r>
        <w:r>
          <w:rPr>
            <w:webHidden/>
          </w:rPr>
          <w:t>15</w:t>
        </w:r>
        <w:r w:rsidR="00C95C6A">
          <w:rPr>
            <w:webHidden/>
          </w:rPr>
          <w:fldChar w:fldCharType="end"/>
        </w:r>
      </w:hyperlink>
    </w:p>
    <w:p w14:paraId="1558571F" w14:textId="1BDFE71F" w:rsidR="00C95C6A" w:rsidRDefault="00594D14">
      <w:pPr>
        <w:pStyle w:val="TOC2"/>
        <w:rPr>
          <w:rFonts w:asciiTheme="minorHAnsi" w:eastAsiaTheme="minorEastAsia" w:hAnsiTheme="minorHAnsi" w:cstheme="minorBidi"/>
          <w:sz w:val="22"/>
          <w:szCs w:val="22"/>
        </w:rPr>
      </w:pPr>
      <w:hyperlink w:anchor="_Toc158115988" w:history="1">
        <w:r w:rsidR="00C95C6A" w:rsidRPr="00E87894">
          <w:rPr>
            <w:rStyle w:val="Hyperlink"/>
          </w:rPr>
          <w:t>8.</w:t>
        </w:r>
        <w:r w:rsidR="00C95C6A">
          <w:rPr>
            <w:rFonts w:asciiTheme="minorHAnsi" w:eastAsiaTheme="minorEastAsia" w:hAnsiTheme="minorHAnsi" w:cstheme="minorBidi"/>
            <w:sz w:val="22"/>
            <w:szCs w:val="22"/>
          </w:rPr>
          <w:tab/>
        </w:r>
        <w:r w:rsidR="00C95C6A" w:rsidRPr="00E87894">
          <w:rPr>
            <w:rStyle w:val="Hyperlink"/>
          </w:rPr>
          <w:t>RECIPIENT MEETINGS</w:t>
        </w:r>
        <w:r w:rsidR="00C95C6A">
          <w:rPr>
            <w:webHidden/>
          </w:rPr>
          <w:tab/>
        </w:r>
        <w:r w:rsidR="00C95C6A">
          <w:rPr>
            <w:webHidden/>
          </w:rPr>
          <w:fldChar w:fldCharType="begin"/>
        </w:r>
        <w:r w:rsidR="00C95C6A">
          <w:rPr>
            <w:webHidden/>
          </w:rPr>
          <w:instrText xml:space="preserve"> PAGEREF _Toc158115988 \h </w:instrText>
        </w:r>
        <w:r w:rsidR="00C95C6A">
          <w:rPr>
            <w:webHidden/>
          </w:rPr>
        </w:r>
        <w:r w:rsidR="00C95C6A">
          <w:rPr>
            <w:webHidden/>
          </w:rPr>
          <w:fldChar w:fldCharType="separate"/>
        </w:r>
        <w:r>
          <w:rPr>
            <w:webHidden/>
          </w:rPr>
          <w:t>19</w:t>
        </w:r>
        <w:r w:rsidR="00C95C6A">
          <w:rPr>
            <w:webHidden/>
          </w:rPr>
          <w:fldChar w:fldCharType="end"/>
        </w:r>
      </w:hyperlink>
    </w:p>
    <w:p w14:paraId="7913092A" w14:textId="0FDFD8AD" w:rsidR="00C95C6A" w:rsidRDefault="00594D14">
      <w:pPr>
        <w:pStyle w:val="TOC1"/>
        <w:rPr>
          <w:rFonts w:asciiTheme="minorHAnsi" w:eastAsiaTheme="minorEastAsia" w:hAnsiTheme="minorHAnsi" w:cstheme="minorBidi"/>
          <w:sz w:val="22"/>
          <w:szCs w:val="22"/>
        </w:rPr>
      </w:pPr>
      <w:hyperlink w:anchor="_Toc158115989" w:history="1">
        <w:r w:rsidR="00C95C6A" w:rsidRPr="00E87894">
          <w:rPr>
            <w:rStyle w:val="Hyperlink"/>
          </w:rPr>
          <w:t>II.</w:t>
        </w:r>
        <w:r w:rsidR="00C95C6A">
          <w:rPr>
            <w:rFonts w:asciiTheme="minorHAnsi" w:eastAsiaTheme="minorEastAsia" w:hAnsiTheme="minorHAnsi" w:cstheme="minorBidi"/>
            <w:sz w:val="22"/>
            <w:szCs w:val="22"/>
          </w:rPr>
          <w:tab/>
        </w:r>
        <w:r w:rsidR="00C95C6A" w:rsidRPr="00E87894">
          <w:rPr>
            <w:rStyle w:val="Hyperlink"/>
          </w:rPr>
          <w:t>FEDERAL AWARD INFORMATION</w:t>
        </w:r>
        <w:r w:rsidR="00C95C6A">
          <w:rPr>
            <w:webHidden/>
          </w:rPr>
          <w:tab/>
        </w:r>
        <w:r w:rsidR="00C95C6A">
          <w:rPr>
            <w:webHidden/>
          </w:rPr>
          <w:fldChar w:fldCharType="begin"/>
        </w:r>
        <w:r w:rsidR="00C95C6A">
          <w:rPr>
            <w:webHidden/>
          </w:rPr>
          <w:instrText xml:space="preserve"> PAGEREF _Toc158115989 \h </w:instrText>
        </w:r>
        <w:r w:rsidR="00C95C6A">
          <w:rPr>
            <w:webHidden/>
          </w:rPr>
        </w:r>
        <w:r w:rsidR="00C95C6A">
          <w:rPr>
            <w:webHidden/>
          </w:rPr>
          <w:fldChar w:fldCharType="separate"/>
        </w:r>
        <w:r>
          <w:rPr>
            <w:webHidden/>
          </w:rPr>
          <w:t>19</w:t>
        </w:r>
        <w:r w:rsidR="00C95C6A">
          <w:rPr>
            <w:webHidden/>
          </w:rPr>
          <w:fldChar w:fldCharType="end"/>
        </w:r>
      </w:hyperlink>
    </w:p>
    <w:p w14:paraId="6A538658" w14:textId="1644EC61" w:rsidR="00C95C6A" w:rsidRDefault="00594D14">
      <w:pPr>
        <w:pStyle w:val="TOC2"/>
        <w:rPr>
          <w:rFonts w:asciiTheme="minorHAnsi" w:eastAsiaTheme="minorEastAsia" w:hAnsiTheme="minorHAnsi" w:cstheme="minorBidi"/>
          <w:sz w:val="22"/>
          <w:szCs w:val="22"/>
        </w:rPr>
      </w:pPr>
      <w:hyperlink w:anchor="_Toc158115990" w:history="1">
        <w:r w:rsidR="00C95C6A" w:rsidRPr="00E87894">
          <w:rPr>
            <w:rStyle w:val="Hyperlink"/>
          </w:rPr>
          <w:t>1.</w:t>
        </w:r>
        <w:r w:rsidR="00C95C6A">
          <w:rPr>
            <w:rFonts w:asciiTheme="minorHAnsi" w:eastAsiaTheme="minorEastAsia" w:hAnsiTheme="minorHAnsi" w:cstheme="minorBidi"/>
            <w:sz w:val="22"/>
            <w:szCs w:val="22"/>
          </w:rPr>
          <w:tab/>
        </w:r>
        <w:r w:rsidR="00C95C6A" w:rsidRPr="00E87894">
          <w:rPr>
            <w:rStyle w:val="Hyperlink"/>
          </w:rPr>
          <w:t>GENERAL INFORMATION</w:t>
        </w:r>
        <w:r w:rsidR="00C95C6A">
          <w:rPr>
            <w:webHidden/>
          </w:rPr>
          <w:tab/>
        </w:r>
        <w:r w:rsidR="00C95C6A">
          <w:rPr>
            <w:webHidden/>
          </w:rPr>
          <w:fldChar w:fldCharType="begin"/>
        </w:r>
        <w:r w:rsidR="00C95C6A">
          <w:rPr>
            <w:webHidden/>
          </w:rPr>
          <w:instrText xml:space="preserve"> PAGEREF _Toc158115990 \h </w:instrText>
        </w:r>
        <w:r w:rsidR="00C95C6A">
          <w:rPr>
            <w:webHidden/>
          </w:rPr>
        </w:r>
        <w:r w:rsidR="00C95C6A">
          <w:rPr>
            <w:webHidden/>
          </w:rPr>
          <w:fldChar w:fldCharType="separate"/>
        </w:r>
        <w:r>
          <w:rPr>
            <w:webHidden/>
          </w:rPr>
          <w:t>19</w:t>
        </w:r>
        <w:r w:rsidR="00C95C6A">
          <w:rPr>
            <w:webHidden/>
          </w:rPr>
          <w:fldChar w:fldCharType="end"/>
        </w:r>
      </w:hyperlink>
    </w:p>
    <w:p w14:paraId="2155C200" w14:textId="7040224E" w:rsidR="00C95C6A" w:rsidRDefault="00594D14">
      <w:pPr>
        <w:pStyle w:val="TOC1"/>
        <w:rPr>
          <w:rFonts w:asciiTheme="minorHAnsi" w:eastAsiaTheme="minorEastAsia" w:hAnsiTheme="minorHAnsi" w:cstheme="minorBidi"/>
          <w:sz w:val="22"/>
          <w:szCs w:val="22"/>
        </w:rPr>
      </w:pPr>
      <w:hyperlink w:anchor="_Toc158115991" w:history="1">
        <w:r w:rsidR="00C95C6A" w:rsidRPr="00E87894">
          <w:rPr>
            <w:rStyle w:val="Hyperlink"/>
          </w:rPr>
          <w:t>III.</w:t>
        </w:r>
        <w:r w:rsidR="00C95C6A">
          <w:rPr>
            <w:rFonts w:asciiTheme="minorHAnsi" w:eastAsiaTheme="minorEastAsia" w:hAnsiTheme="minorHAnsi" w:cstheme="minorBidi"/>
            <w:sz w:val="22"/>
            <w:szCs w:val="22"/>
          </w:rPr>
          <w:tab/>
        </w:r>
        <w:r w:rsidR="00C95C6A" w:rsidRPr="00E87894">
          <w:rPr>
            <w:rStyle w:val="Hyperlink"/>
          </w:rPr>
          <w:t>ELIGIBILITY INFORMATION</w:t>
        </w:r>
        <w:r w:rsidR="00C95C6A">
          <w:rPr>
            <w:webHidden/>
          </w:rPr>
          <w:tab/>
        </w:r>
        <w:r w:rsidR="00C95C6A">
          <w:rPr>
            <w:webHidden/>
          </w:rPr>
          <w:fldChar w:fldCharType="begin"/>
        </w:r>
        <w:r w:rsidR="00C95C6A">
          <w:rPr>
            <w:webHidden/>
          </w:rPr>
          <w:instrText xml:space="preserve"> PAGEREF _Toc158115991 \h </w:instrText>
        </w:r>
        <w:r w:rsidR="00C95C6A">
          <w:rPr>
            <w:webHidden/>
          </w:rPr>
        </w:r>
        <w:r w:rsidR="00C95C6A">
          <w:rPr>
            <w:webHidden/>
          </w:rPr>
          <w:fldChar w:fldCharType="separate"/>
        </w:r>
        <w:r>
          <w:rPr>
            <w:webHidden/>
          </w:rPr>
          <w:t>20</w:t>
        </w:r>
        <w:r w:rsidR="00C95C6A">
          <w:rPr>
            <w:webHidden/>
          </w:rPr>
          <w:fldChar w:fldCharType="end"/>
        </w:r>
      </w:hyperlink>
    </w:p>
    <w:p w14:paraId="72004048" w14:textId="772C9C30" w:rsidR="00C95C6A" w:rsidRDefault="00594D14">
      <w:pPr>
        <w:pStyle w:val="TOC2"/>
        <w:rPr>
          <w:rFonts w:asciiTheme="minorHAnsi" w:eastAsiaTheme="minorEastAsia" w:hAnsiTheme="minorHAnsi" w:cstheme="minorBidi"/>
          <w:sz w:val="22"/>
          <w:szCs w:val="22"/>
        </w:rPr>
      </w:pPr>
      <w:hyperlink w:anchor="_Toc158115992" w:history="1">
        <w:r w:rsidR="00C95C6A" w:rsidRPr="00E87894">
          <w:rPr>
            <w:rStyle w:val="Hyperlink"/>
          </w:rPr>
          <w:t>1.</w:t>
        </w:r>
        <w:r w:rsidR="00C95C6A">
          <w:rPr>
            <w:rFonts w:asciiTheme="minorHAnsi" w:eastAsiaTheme="minorEastAsia" w:hAnsiTheme="minorHAnsi" w:cstheme="minorBidi"/>
            <w:sz w:val="22"/>
            <w:szCs w:val="22"/>
          </w:rPr>
          <w:tab/>
        </w:r>
        <w:r w:rsidR="00C95C6A" w:rsidRPr="00E87894">
          <w:rPr>
            <w:rStyle w:val="Hyperlink"/>
          </w:rPr>
          <w:t>ELIGIBLE APPLICANTS</w:t>
        </w:r>
        <w:r w:rsidR="00C95C6A">
          <w:rPr>
            <w:webHidden/>
          </w:rPr>
          <w:tab/>
        </w:r>
        <w:r w:rsidR="00C95C6A">
          <w:rPr>
            <w:webHidden/>
          </w:rPr>
          <w:fldChar w:fldCharType="begin"/>
        </w:r>
        <w:r w:rsidR="00C95C6A">
          <w:rPr>
            <w:webHidden/>
          </w:rPr>
          <w:instrText xml:space="preserve"> PAGEREF _Toc158115992 \h </w:instrText>
        </w:r>
        <w:r w:rsidR="00C95C6A">
          <w:rPr>
            <w:webHidden/>
          </w:rPr>
        </w:r>
        <w:r w:rsidR="00C95C6A">
          <w:rPr>
            <w:webHidden/>
          </w:rPr>
          <w:fldChar w:fldCharType="separate"/>
        </w:r>
        <w:r>
          <w:rPr>
            <w:webHidden/>
          </w:rPr>
          <w:t>20</w:t>
        </w:r>
        <w:r w:rsidR="00C95C6A">
          <w:rPr>
            <w:webHidden/>
          </w:rPr>
          <w:fldChar w:fldCharType="end"/>
        </w:r>
      </w:hyperlink>
    </w:p>
    <w:p w14:paraId="0EAEF289" w14:textId="52C07342" w:rsidR="00C95C6A" w:rsidRDefault="00594D14">
      <w:pPr>
        <w:pStyle w:val="TOC2"/>
        <w:rPr>
          <w:rFonts w:asciiTheme="minorHAnsi" w:eastAsiaTheme="minorEastAsia" w:hAnsiTheme="minorHAnsi" w:cstheme="minorBidi"/>
          <w:sz w:val="22"/>
          <w:szCs w:val="22"/>
        </w:rPr>
      </w:pPr>
      <w:hyperlink w:anchor="_Toc158115993" w:history="1">
        <w:r w:rsidR="00C95C6A" w:rsidRPr="00E87894">
          <w:rPr>
            <w:rStyle w:val="Hyperlink"/>
          </w:rPr>
          <w:t>2.</w:t>
        </w:r>
        <w:r w:rsidR="00C95C6A">
          <w:rPr>
            <w:rFonts w:asciiTheme="minorHAnsi" w:eastAsiaTheme="minorEastAsia" w:hAnsiTheme="minorHAnsi" w:cstheme="minorBidi"/>
            <w:sz w:val="22"/>
            <w:szCs w:val="22"/>
          </w:rPr>
          <w:tab/>
        </w:r>
        <w:r w:rsidR="00C95C6A" w:rsidRPr="00E87894">
          <w:rPr>
            <w:rStyle w:val="Hyperlink"/>
          </w:rPr>
          <w:t>COST SHARING AND MATCHING REQUIREMENTS</w:t>
        </w:r>
        <w:r w:rsidR="00C95C6A">
          <w:rPr>
            <w:webHidden/>
          </w:rPr>
          <w:tab/>
        </w:r>
        <w:r w:rsidR="00C95C6A">
          <w:rPr>
            <w:webHidden/>
          </w:rPr>
          <w:fldChar w:fldCharType="begin"/>
        </w:r>
        <w:r w:rsidR="00C95C6A">
          <w:rPr>
            <w:webHidden/>
          </w:rPr>
          <w:instrText xml:space="preserve"> PAGEREF _Toc158115993 \h </w:instrText>
        </w:r>
        <w:r w:rsidR="00C95C6A">
          <w:rPr>
            <w:webHidden/>
          </w:rPr>
        </w:r>
        <w:r w:rsidR="00C95C6A">
          <w:rPr>
            <w:webHidden/>
          </w:rPr>
          <w:fldChar w:fldCharType="separate"/>
        </w:r>
        <w:r>
          <w:rPr>
            <w:webHidden/>
          </w:rPr>
          <w:t>20</w:t>
        </w:r>
        <w:r w:rsidR="00C95C6A">
          <w:rPr>
            <w:webHidden/>
          </w:rPr>
          <w:fldChar w:fldCharType="end"/>
        </w:r>
      </w:hyperlink>
    </w:p>
    <w:p w14:paraId="689B264B" w14:textId="2D4D39CC" w:rsidR="00C95C6A" w:rsidRDefault="00594D14">
      <w:pPr>
        <w:pStyle w:val="TOC2"/>
        <w:rPr>
          <w:rFonts w:asciiTheme="minorHAnsi" w:eastAsiaTheme="minorEastAsia" w:hAnsiTheme="minorHAnsi" w:cstheme="minorBidi"/>
          <w:sz w:val="22"/>
          <w:szCs w:val="22"/>
        </w:rPr>
      </w:pPr>
      <w:hyperlink w:anchor="_Toc158115994" w:history="1">
        <w:r w:rsidR="00C95C6A" w:rsidRPr="00E87894">
          <w:rPr>
            <w:rStyle w:val="Hyperlink"/>
          </w:rPr>
          <w:t>3.</w:t>
        </w:r>
        <w:r w:rsidR="00C95C6A">
          <w:rPr>
            <w:rFonts w:asciiTheme="minorHAnsi" w:eastAsiaTheme="minorEastAsia" w:hAnsiTheme="minorHAnsi" w:cstheme="minorBidi"/>
            <w:sz w:val="22"/>
            <w:szCs w:val="22"/>
          </w:rPr>
          <w:tab/>
        </w:r>
        <w:r w:rsidR="00C95C6A" w:rsidRPr="00E87894">
          <w:rPr>
            <w:rStyle w:val="Hyperlink"/>
          </w:rPr>
          <w:t>OTHER REQUIREMENTS</w:t>
        </w:r>
        <w:r w:rsidR="00C95C6A">
          <w:rPr>
            <w:webHidden/>
          </w:rPr>
          <w:tab/>
        </w:r>
        <w:r w:rsidR="00C95C6A">
          <w:rPr>
            <w:webHidden/>
          </w:rPr>
          <w:fldChar w:fldCharType="begin"/>
        </w:r>
        <w:r w:rsidR="00C95C6A">
          <w:rPr>
            <w:webHidden/>
          </w:rPr>
          <w:instrText xml:space="preserve"> PAGEREF _Toc158115994 \h </w:instrText>
        </w:r>
        <w:r w:rsidR="00C95C6A">
          <w:rPr>
            <w:webHidden/>
          </w:rPr>
        </w:r>
        <w:r w:rsidR="00C95C6A">
          <w:rPr>
            <w:webHidden/>
          </w:rPr>
          <w:fldChar w:fldCharType="separate"/>
        </w:r>
        <w:r>
          <w:rPr>
            <w:webHidden/>
          </w:rPr>
          <w:t>20</w:t>
        </w:r>
        <w:r w:rsidR="00C95C6A">
          <w:rPr>
            <w:webHidden/>
          </w:rPr>
          <w:fldChar w:fldCharType="end"/>
        </w:r>
      </w:hyperlink>
    </w:p>
    <w:p w14:paraId="2318F1C0" w14:textId="067EC83D" w:rsidR="00C95C6A" w:rsidRDefault="00594D14">
      <w:pPr>
        <w:pStyle w:val="TOC1"/>
        <w:rPr>
          <w:rFonts w:asciiTheme="minorHAnsi" w:eastAsiaTheme="minorEastAsia" w:hAnsiTheme="minorHAnsi" w:cstheme="minorBidi"/>
          <w:sz w:val="22"/>
          <w:szCs w:val="22"/>
        </w:rPr>
      </w:pPr>
      <w:hyperlink w:anchor="_Toc158115995" w:history="1">
        <w:r w:rsidR="00C95C6A" w:rsidRPr="00E87894">
          <w:rPr>
            <w:rStyle w:val="Hyperlink"/>
          </w:rPr>
          <w:t>IV.</w:t>
        </w:r>
        <w:r w:rsidR="00C95C6A">
          <w:rPr>
            <w:rFonts w:asciiTheme="minorHAnsi" w:eastAsiaTheme="minorEastAsia" w:hAnsiTheme="minorHAnsi" w:cstheme="minorBidi"/>
            <w:sz w:val="22"/>
            <w:szCs w:val="22"/>
          </w:rPr>
          <w:tab/>
        </w:r>
        <w:r w:rsidR="00C95C6A" w:rsidRPr="00E87894">
          <w:rPr>
            <w:rStyle w:val="Hyperlink"/>
          </w:rPr>
          <w:t>APPLICATION AND SUBMISSION INFORMATION</w:t>
        </w:r>
        <w:r w:rsidR="00C95C6A">
          <w:rPr>
            <w:webHidden/>
          </w:rPr>
          <w:tab/>
        </w:r>
        <w:r w:rsidR="00C95C6A">
          <w:rPr>
            <w:webHidden/>
          </w:rPr>
          <w:fldChar w:fldCharType="begin"/>
        </w:r>
        <w:r w:rsidR="00C95C6A">
          <w:rPr>
            <w:webHidden/>
          </w:rPr>
          <w:instrText xml:space="preserve"> PAGEREF _Toc158115995 \h </w:instrText>
        </w:r>
        <w:r w:rsidR="00C95C6A">
          <w:rPr>
            <w:webHidden/>
          </w:rPr>
        </w:r>
        <w:r w:rsidR="00C95C6A">
          <w:rPr>
            <w:webHidden/>
          </w:rPr>
          <w:fldChar w:fldCharType="separate"/>
        </w:r>
        <w:r>
          <w:rPr>
            <w:webHidden/>
          </w:rPr>
          <w:t>21</w:t>
        </w:r>
        <w:r w:rsidR="00C95C6A">
          <w:rPr>
            <w:webHidden/>
          </w:rPr>
          <w:fldChar w:fldCharType="end"/>
        </w:r>
      </w:hyperlink>
    </w:p>
    <w:p w14:paraId="0EFF18D0" w14:textId="1C4DF516" w:rsidR="00C95C6A" w:rsidRDefault="00594D14">
      <w:pPr>
        <w:pStyle w:val="TOC2"/>
        <w:rPr>
          <w:rFonts w:asciiTheme="minorHAnsi" w:eastAsiaTheme="minorEastAsia" w:hAnsiTheme="minorHAnsi" w:cstheme="minorBidi"/>
          <w:sz w:val="22"/>
          <w:szCs w:val="22"/>
        </w:rPr>
      </w:pPr>
      <w:hyperlink w:anchor="_Toc158115996" w:history="1">
        <w:r w:rsidR="00C95C6A" w:rsidRPr="00E87894">
          <w:rPr>
            <w:rStyle w:val="Hyperlink"/>
          </w:rPr>
          <w:t>1.</w:t>
        </w:r>
        <w:r w:rsidR="00C95C6A">
          <w:rPr>
            <w:rFonts w:asciiTheme="minorHAnsi" w:eastAsiaTheme="minorEastAsia" w:hAnsiTheme="minorHAnsi" w:cstheme="minorBidi"/>
            <w:sz w:val="22"/>
            <w:szCs w:val="22"/>
          </w:rPr>
          <w:tab/>
        </w:r>
        <w:r w:rsidR="00C95C6A" w:rsidRPr="00E87894">
          <w:rPr>
            <w:rStyle w:val="Hyperlink"/>
          </w:rPr>
          <w:t>ADDRESS TO REQUEST APPLICATION PACKAGE</w:t>
        </w:r>
        <w:r w:rsidR="00C95C6A">
          <w:rPr>
            <w:webHidden/>
          </w:rPr>
          <w:tab/>
        </w:r>
        <w:r w:rsidR="00C95C6A">
          <w:rPr>
            <w:webHidden/>
          </w:rPr>
          <w:fldChar w:fldCharType="begin"/>
        </w:r>
        <w:r w:rsidR="00C95C6A">
          <w:rPr>
            <w:webHidden/>
          </w:rPr>
          <w:instrText xml:space="preserve"> PAGEREF _Toc158115996 \h </w:instrText>
        </w:r>
        <w:r w:rsidR="00C95C6A">
          <w:rPr>
            <w:webHidden/>
          </w:rPr>
        </w:r>
        <w:r w:rsidR="00C95C6A">
          <w:rPr>
            <w:webHidden/>
          </w:rPr>
          <w:fldChar w:fldCharType="separate"/>
        </w:r>
        <w:r>
          <w:rPr>
            <w:webHidden/>
          </w:rPr>
          <w:t>21</w:t>
        </w:r>
        <w:r w:rsidR="00C95C6A">
          <w:rPr>
            <w:webHidden/>
          </w:rPr>
          <w:fldChar w:fldCharType="end"/>
        </w:r>
      </w:hyperlink>
    </w:p>
    <w:p w14:paraId="6B6790AB" w14:textId="63E715DB" w:rsidR="00C95C6A" w:rsidRDefault="00594D14">
      <w:pPr>
        <w:pStyle w:val="TOC2"/>
        <w:rPr>
          <w:rFonts w:asciiTheme="minorHAnsi" w:eastAsiaTheme="minorEastAsia" w:hAnsiTheme="minorHAnsi" w:cstheme="minorBidi"/>
          <w:sz w:val="22"/>
          <w:szCs w:val="22"/>
        </w:rPr>
      </w:pPr>
      <w:hyperlink w:anchor="_Toc158115997" w:history="1">
        <w:r w:rsidR="00C95C6A" w:rsidRPr="00E87894">
          <w:rPr>
            <w:rStyle w:val="Hyperlink"/>
          </w:rPr>
          <w:t>2.</w:t>
        </w:r>
        <w:r w:rsidR="00C95C6A">
          <w:rPr>
            <w:rFonts w:asciiTheme="minorHAnsi" w:eastAsiaTheme="minorEastAsia" w:hAnsiTheme="minorHAnsi" w:cstheme="minorBidi"/>
            <w:sz w:val="22"/>
            <w:szCs w:val="22"/>
          </w:rPr>
          <w:tab/>
        </w:r>
        <w:r w:rsidR="00C95C6A" w:rsidRPr="00E87894">
          <w:rPr>
            <w:rStyle w:val="Hyperlink"/>
          </w:rPr>
          <w:t>CONTENT AND FORM OF APPLICATION SUBMISSION</w:t>
        </w:r>
        <w:r w:rsidR="00C95C6A">
          <w:rPr>
            <w:webHidden/>
          </w:rPr>
          <w:tab/>
        </w:r>
        <w:r w:rsidR="00C95C6A">
          <w:rPr>
            <w:webHidden/>
          </w:rPr>
          <w:fldChar w:fldCharType="begin"/>
        </w:r>
        <w:r w:rsidR="00C95C6A">
          <w:rPr>
            <w:webHidden/>
          </w:rPr>
          <w:instrText xml:space="preserve"> PAGEREF _Toc158115997 \h </w:instrText>
        </w:r>
        <w:r w:rsidR="00C95C6A">
          <w:rPr>
            <w:webHidden/>
          </w:rPr>
        </w:r>
        <w:r w:rsidR="00C95C6A">
          <w:rPr>
            <w:webHidden/>
          </w:rPr>
          <w:fldChar w:fldCharType="separate"/>
        </w:r>
        <w:r>
          <w:rPr>
            <w:webHidden/>
          </w:rPr>
          <w:t>21</w:t>
        </w:r>
        <w:r w:rsidR="00C95C6A">
          <w:rPr>
            <w:webHidden/>
          </w:rPr>
          <w:fldChar w:fldCharType="end"/>
        </w:r>
      </w:hyperlink>
    </w:p>
    <w:p w14:paraId="7F25D74B" w14:textId="7B2A9283" w:rsidR="00C95C6A" w:rsidRDefault="00594D14">
      <w:pPr>
        <w:pStyle w:val="TOC2"/>
        <w:rPr>
          <w:rFonts w:asciiTheme="minorHAnsi" w:eastAsiaTheme="minorEastAsia" w:hAnsiTheme="minorHAnsi" w:cstheme="minorBidi"/>
          <w:sz w:val="22"/>
          <w:szCs w:val="22"/>
        </w:rPr>
      </w:pPr>
      <w:hyperlink w:anchor="_Toc158115998" w:history="1">
        <w:r w:rsidR="00C95C6A" w:rsidRPr="00E87894">
          <w:rPr>
            <w:rStyle w:val="Hyperlink"/>
          </w:rPr>
          <w:t>3.</w:t>
        </w:r>
        <w:r w:rsidR="00C95C6A">
          <w:rPr>
            <w:rFonts w:asciiTheme="minorHAnsi" w:eastAsiaTheme="minorEastAsia" w:hAnsiTheme="minorHAnsi" w:cstheme="minorBidi"/>
            <w:sz w:val="22"/>
            <w:szCs w:val="22"/>
          </w:rPr>
          <w:tab/>
        </w:r>
        <w:r w:rsidR="00C95C6A" w:rsidRPr="00E87894">
          <w:rPr>
            <w:rStyle w:val="Hyperlink"/>
          </w:rPr>
          <w:t>UNIQUE ENTITY IDENTIFIER AND SYSTEM FOR AWARD MANAGEMENT</w:t>
        </w:r>
        <w:r w:rsidR="00C95C6A">
          <w:rPr>
            <w:webHidden/>
          </w:rPr>
          <w:tab/>
        </w:r>
        <w:r w:rsidR="00C95C6A">
          <w:rPr>
            <w:webHidden/>
          </w:rPr>
          <w:fldChar w:fldCharType="begin"/>
        </w:r>
        <w:r w:rsidR="00C95C6A">
          <w:rPr>
            <w:webHidden/>
          </w:rPr>
          <w:instrText xml:space="preserve"> PAGEREF _Toc158115998 \h </w:instrText>
        </w:r>
        <w:r w:rsidR="00C95C6A">
          <w:rPr>
            <w:webHidden/>
          </w:rPr>
        </w:r>
        <w:r w:rsidR="00C95C6A">
          <w:rPr>
            <w:webHidden/>
          </w:rPr>
          <w:fldChar w:fldCharType="separate"/>
        </w:r>
        <w:r>
          <w:rPr>
            <w:webHidden/>
          </w:rPr>
          <w:t>25</w:t>
        </w:r>
        <w:r w:rsidR="00C95C6A">
          <w:rPr>
            <w:webHidden/>
          </w:rPr>
          <w:fldChar w:fldCharType="end"/>
        </w:r>
      </w:hyperlink>
    </w:p>
    <w:p w14:paraId="69C15D17" w14:textId="5D9E2271" w:rsidR="00C95C6A" w:rsidRDefault="00594D14">
      <w:pPr>
        <w:pStyle w:val="TOC2"/>
        <w:rPr>
          <w:rFonts w:asciiTheme="minorHAnsi" w:eastAsiaTheme="minorEastAsia" w:hAnsiTheme="minorHAnsi" w:cstheme="minorBidi"/>
          <w:sz w:val="22"/>
          <w:szCs w:val="22"/>
        </w:rPr>
      </w:pPr>
      <w:hyperlink w:anchor="_Toc158115999" w:history="1">
        <w:r w:rsidR="00C95C6A" w:rsidRPr="00E87894">
          <w:rPr>
            <w:rStyle w:val="Hyperlink"/>
          </w:rPr>
          <w:t>4.</w:t>
        </w:r>
        <w:r w:rsidR="00C95C6A">
          <w:rPr>
            <w:rFonts w:asciiTheme="minorHAnsi" w:eastAsiaTheme="minorEastAsia" w:hAnsiTheme="minorHAnsi" w:cstheme="minorBidi"/>
            <w:sz w:val="22"/>
            <w:szCs w:val="22"/>
          </w:rPr>
          <w:tab/>
        </w:r>
        <w:r w:rsidR="00C95C6A" w:rsidRPr="00E87894">
          <w:rPr>
            <w:rStyle w:val="Hyperlink"/>
          </w:rPr>
          <w:t>APPLICATION SUBMISSION REQUIREMENTS</w:t>
        </w:r>
        <w:r w:rsidR="00C95C6A">
          <w:rPr>
            <w:webHidden/>
          </w:rPr>
          <w:tab/>
        </w:r>
        <w:r w:rsidR="00C95C6A">
          <w:rPr>
            <w:webHidden/>
          </w:rPr>
          <w:fldChar w:fldCharType="begin"/>
        </w:r>
        <w:r w:rsidR="00C95C6A">
          <w:rPr>
            <w:webHidden/>
          </w:rPr>
          <w:instrText xml:space="preserve"> PAGEREF _Toc158115999 \h </w:instrText>
        </w:r>
        <w:r w:rsidR="00C95C6A">
          <w:rPr>
            <w:webHidden/>
          </w:rPr>
        </w:r>
        <w:r w:rsidR="00C95C6A">
          <w:rPr>
            <w:webHidden/>
          </w:rPr>
          <w:fldChar w:fldCharType="separate"/>
        </w:r>
        <w:r>
          <w:rPr>
            <w:webHidden/>
          </w:rPr>
          <w:t>25</w:t>
        </w:r>
        <w:r w:rsidR="00C95C6A">
          <w:rPr>
            <w:webHidden/>
          </w:rPr>
          <w:fldChar w:fldCharType="end"/>
        </w:r>
      </w:hyperlink>
    </w:p>
    <w:p w14:paraId="3A1D3D82" w14:textId="7F972F20" w:rsidR="00C95C6A" w:rsidRDefault="00594D14">
      <w:pPr>
        <w:pStyle w:val="TOC2"/>
        <w:rPr>
          <w:rFonts w:asciiTheme="minorHAnsi" w:eastAsiaTheme="minorEastAsia" w:hAnsiTheme="minorHAnsi" w:cstheme="minorBidi"/>
          <w:sz w:val="22"/>
          <w:szCs w:val="22"/>
        </w:rPr>
      </w:pPr>
      <w:hyperlink w:anchor="_Toc158116000" w:history="1">
        <w:r w:rsidR="00C95C6A" w:rsidRPr="00E87894">
          <w:rPr>
            <w:rStyle w:val="Hyperlink"/>
          </w:rPr>
          <w:t>5.</w:t>
        </w:r>
        <w:r w:rsidR="00C95C6A">
          <w:rPr>
            <w:rFonts w:asciiTheme="minorHAnsi" w:eastAsiaTheme="minorEastAsia" w:hAnsiTheme="minorHAnsi" w:cstheme="minorBidi"/>
            <w:sz w:val="22"/>
            <w:szCs w:val="22"/>
          </w:rPr>
          <w:tab/>
        </w:r>
        <w:r w:rsidR="00C95C6A" w:rsidRPr="00E87894">
          <w:rPr>
            <w:rStyle w:val="Hyperlink"/>
          </w:rPr>
          <w:t>FUNDING LIMITATIONS/RESTRICTIONS</w:t>
        </w:r>
        <w:r w:rsidR="00C95C6A">
          <w:rPr>
            <w:webHidden/>
          </w:rPr>
          <w:tab/>
        </w:r>
        <w:r w:rsidR="00C95C6A">
          <w:rPr>
            <w:webHidden/>
          </w:rPr>
          <w:fldChar w:fldCharType="begin"/>
        </w:r>
        <w:r w:rsidR="00C95C6A">
          <w:rPr>
            <w:webHidden/>
          </w:rPr>
          <w:instrText xml:space="preserve"> PAGEREF _Toc158116000 \h </w:instrText>
        </w:r>
        <w:r w:rsidR="00C95C6A">
          <w:rPr>
            <w:webHidden/>
          </w:rPr>
        </w:r>
        <w:r w:rsidR="00C95C6A">
          <w:rPr>
            <w:webHidden/>
          </w:rPr>
          <w:fldChar w:fldCharType="separate"/>
        </w:r>
        <w:r>
          <w:rPr>
            <w:webHidden/>
          </w:rPr>
          <w:t>26</w:t>
        </w:r>
        <w:r w:rsidR="00C95C6A">
          <w:rPr>
            <w:webHidden/>
          </w:rPr>
          <w:fldChar w:fldCharType="end"/>
        </w:r>
      </w:hyperlink>
    </w:p>
    <w:p w14:paraId="0ECD6B43" w14:textId="7065E5C2" w:rsidR="00C95C6A" w:rsidRDefault="00594D14">
      <w:pPr>
        <w:pStyle w:val="TOC2"/>
        <w:rPr>
          <w:rFonts w:asciiTheme="minorHAnsi" w:eastAsiaTheme="minorEastAsia" w:hAnsiTheme="minorHAnsi" w:cstheme="minorBidi"/>
          <w:sz w:val="22"/>
          <w:szCs w:val="22"/>
        </w:rPr>
      </w:pPr>
      <w:hyperlink w:anchor="_Toc158116001" w:history="1">
        <w:r w:rsidR="00C95C6A" w:rsidRPr="00E87894">
          <w:rPr>
            <w:rStyle w:val="Hyperlink"/>
          </w:rPr>
          <w:t>6.</w:t>
        </w:r>
        <w:r w:rsidR="00C95C6A">
          <w:rPr>
            <w:rFonts w:asciiTheme="minorHAnsi" w:eastAsiaTheme="minorEastAsia" w:hAnsiTheme="minorHAnsi" w:cstheme="minorBidi"/>
            <w:sz w:val="22"/>
            <w:szCs w:val="22"/>
          </w:rPr>
          <w:tab/>
        </w:r>
        <w:r w:rsidR="00C95C6A" w:rsidRPr="00E87894">
          <w:rPr>
            <w:rStyle w:val="Hyperlink"/>
          </w:rPr>
          <w:t>INTERGOVERNMENTAL REVIEW (E.O. 12372) REQUIREMENTS</w:t>
        </w:r>
        <w:r w:rsidR="00C95C6A">
          <w:rPr>
            <w:webHidden/>
          </w:rPr>
          <w:tab/>
        </w:r>
        <w:r w:rsidR="00C95C6A">
          <w:rPr>
            <w:webHidden/>
          </w:rPr>
          <w:fldChar w:fldCharType="begin"/>
        </w:r>
        <w:r w:rsidR="00C95C6A">
          <w:rPr>
            <w:webHidden/>
          </w:rPr>
          <w:instrText xml:space="preserve"> PAGEREF _Toc158116001 \h </w:instrText>
        </w:r>
        <w:r w:rsidR="00C95C6A">
          <w:rPr>
            <w:webHidden/>
          </w:rPr>
        </w:r>
        <w:r w:rsidR="00C95C6A">
          <w:rPr>
            <w:webHidden/>
          </w:rPr>
          <w:fldChar w:fldCharType="separate"/>
        </w:r>
        <w:r>
          <w:rPr>
            <w:webHidden/>
          </w:rPr>
          <w:t>26</w:t>
        </w:r>
        <w:r w:rsidR="00C95C6A">
          <w:rPr>
            <w:webHidden/>
          </w:rPr>
          <w:fldChar w:fldCharType="end"/>
        </w:r>
      </w:hyperlink>
    </w:p>
    <w:p w14:paraId="7998A44E" w14:textId="0BD16BAF" w:rsidR="00C95C6A" w:rsidRDefault="00594D14">
      <w:pPr>
        <w:pStyle w:val="TOC2"/>
        <w:rPr>
          <w:rFonts w:asciiTheme="minorHAnsi" w:eastAsiaTheme="minorEastAsia" w:hAnsiTheme="minorHAnsi" w:cstheme="minorBidi"/>
          <w:sz w:val="22"/>
          <w:szCs w:val="22"/>
        </w:rPr>
      </w:pPr>
      <w:hyperlink w:anchor="_Toc158116002" w:history="1">
        <w:r w:rsidR="00C95C6A" w:rsidRPr="00E87894">
          <w:rPr>
            <w:rStyle w:val="Hyperlink"/>
          </w:rPr>
          <w:t>7.</w:t>
        </w:r>
        <w:r w:rsidR="00C95C6A">
          <w:rPr>
            <w:rFonts w:asciiTheme="minorHAnsi" w:eastAsiaTheme="minorEastAsia" w:hAnsiTheme="minorHAnsi" w:cstheme="minorBidi"/>
            <w:sz w:val="22"/>
            <w:szCs w:val="22"/>
          </w:rPr>
          <w:tab/>
        </w:r>
        <w:r w:rsidR="00C95C6A" w:rsidRPr="00E87894">
          <w:rPr>
            <w:rStyle w:val="Hyperlink"/>
          </w:rPr>
          <w:t>OTHER SUBMISSION REQUIREMENTS</w:t>
        </w:r>
        <w:r w:rsidR="00C95C6A">
          <w:rPr>
            <w:webHidden/>
          </w:rPr>
          <w:tab/>
        </w:r>
        <w:r w:rsidR="00C95C6A">
          <w:rPr>
            <w:webHidden/>
          </w:rPr>
          <w:fldChar w:fldCharType="begin"/>
        </w:r>
        <w:r w:rsidR="00C95C6A">
          <w:rPr>
            <w:webHidden/>
          </w:rPr>
          <w:instrText xml:space="preserve"> PAGEREF _Toc158116002 \h </w:instrText>
        </w:r>
        <w:r w:rsidR="00C95C6A">
          <w:rPr>
            <w:webHidden/>
          </w:rPr>
        </w:r>
        <w:r w:rsidR="00C95C6A">
          <w:rPr>
            <w:webHidden/>
          </w:rPr>
          <w:fldChar w:fldCharType="separate"/>
        </w:r>
        <w:r>
          <w:rPr>
            <w:webHidden/>
          </w:rPr>
          <w:t>26</w:t>
        </w:r>
        <w:r w:rsidR="00C95C6A">
          <w:rPr>
            <w:webHidden/>
          </w:rPr>
          <w:fldChar w:fldCharType="end"/>
        </w:r>
      </w:hyperlink>
    </w:p>
    <w:p w14:paraId="6FE442AA" w14:textId="79CF693E" w:rsidR="00C95C6A" w:rsidRDefault="00594D14">
      <w:pPr>
        <w:pStyle w:val="TOC1"/>
        <w:rPr>
          <w:rFonts w:asciiTheme="minorHAnsi" w:eastAsiaTheme="minorEastAsia" w:hAnsiTheme="minorHAnsi" w:cstheme="minorBidi"/>
          <w:sz w:val="22"/>
          <w:szCs w:val="22"/>
        </w:rPr>
      </w:pPr>
      <w:hyperlink w:anchor="_Toc158116003" w:history="1">
        <w:r w:rsidR="00C95C6A" w:rsidRPr="00E87894">
          <w:rPr>
            <w:rStyle w:val="Hyperlink"/>
          </w:rPr>
          <w:t>V.</w:t>
        </w:r>
        <w:r w:rsidR="00C95C6A">
          <w:rPr>
            <w:rFonts w:asciiTheme="minorHAnsi" w:eastAsiaTheme="minorEastAsia" w:hAnsiTheme="minorHAnsi" w:cstheme="minorBidi"/>
            <w:sz w:val="22"/>
            <w:szCs w:val="22"/>
          </w:rPr>
          <w:tab/>
        </w:r>
        <w:r w:rsidR="00C95C6A" w:rsidRPr="00E87894">
          <w:rPr>
            <w:rStyle w:val="Hyperlink"/>
          </w:rPr>
          <w:t>APPLICATION REVIEW INFORMATION</w:t>
        </w:r>
        <w:r w:rsidR="00C95C6A">
          <w:rPr>
            <w:webHidden/>
          </w:rPr>
          <w:tab/>
        </w:r>
        <w:r w:rsidR="00C95C6A">
          <w:rPr>
            <w:webHidden/>
          </w:rPr>
          <w:fldChar w:fldCharType="begin"/>
        </w:r>
        <w:r w:rsidR="00C95C6A">
          <w:rPr>
            <w:webHidden/>
          </w:rPr>
          <w:instrText xml:space="preserve"> PAGEREF _Toc158116003 \h </w:instrText>
        </w:r>
        <w:r w:rsidR="00C95C6A">
          <w:rPr>
            <w:webHidden/>
          </w:rPr>
        </w:r>
        <w:r w:rsidR="00C95C6A">
          <w:rPr>
            <w:webHidden/>
          </w:rPr>
          <w:fldChar w:fldCharType="separate"/>
        </w:r>
        <w:r>
          <w:rPr>
            <w:webHidden/>
          </w:rPr>
          <w:t>27</w:t>
        </w:r>
        <w:r w:rsidR="00C95C6A">
          <w:rPr>
            <w:webHidden/>
          </w:rPr>
          <w:fldChar w:fldCharType="end"/>
        </w:r>
      </w:hyperlink>
    </w:p>
    <w:p w14:paraId="22DE5731" w14:textId="5B3D5418" w:rsidR="00C95C6A" w:rsidRDefault="00594D14">
      <w:pPr>
        <w:pStyle w:val="TOC2"/>
        <w:rPr>
          <w:rFonts w:asciiTheme="minorHAnsi" w:eastAsiaTheme="minorEastAsia" w:hAnsiTheme="minorHAnsi" w:cstheme="minorBidi"/>
          <w:sz w:val="22"/>
          <w:szCs w:val="22"/>
        </w:rPr>
      </w:pPr>
      <w:hyperlink w:anchor="_Toc158116004" w:history="1">
        <w:r w:rsidR="00C95C6A" w:rsidRPr="00E87894">
          <w:rPr>
            <w:rStyle w:val="Hyperlink"/>
          </w:rPr>
          <w:t>1.</w:t>
        </w:r>
        <w:r w:rsidR="00C95C6A">
          <w:rPr>
            <w:rFonts w:asciiTheme="minorHAnsi" w:eastAsiaTheme="minorEastAsia" w:hAnsiTheme="minorHAnsi" w:cstheme="minorBidi"/>
            <w:sz w:val="22"/>
            <w:szCs w:val="22"/>
          </w:rPr>
          <w:tab/>
        </w:r>
        <w:r w:rsidR="00C95C6A" w:rsidRPr="00E87894">
          <w:rPr>
            <w:rStyle w:val="Hyperlink"/>
          </w:rPr>
          <w:t>EVALUATION CRITERIA</w:t>
        </w:r>
        <w:r w:rsidR="00C95C6A">
          <w:rPr>
            <w:webHidden/>
          </w:rPr>
          <w:tab/>
        </w:r>
        <w:r w:rsidR="00C95C6A">
          <w:rPr>
            <w:webHidden/>
          </w:rPr>
          <w:fldChar w:fldCharType="begin"/>
        </w:r>
        <w:r w:rsidR="00C95C6A">
          <w:rPr>
            <w:webHidden/>
          </w:rPr>
          <w:instrText xml:space="preserve"> PAGEREF _Toc158116004 \h </w:instrText>
        </w:r>
        <w:r w:rsidR="00C95C6A">
          <w:rPr>
            <w:webHidden/>
          </w:rPr>
        </w:r>
        <w:r w:rsidR="00C95C6A">
          <w:rPr>
            <w:webHidden/>
          </w:rPr>
          <w:fldChar w:fldCharType="separate"/>
        </w:r>
        <w:r>
          <w:rPr>
            <w:webHidden/>
          </w:rPr>
          <w:t>27</w:t>
        </w:r>
        <w:r w:rsidR="00C95C6A">
          <w:rPr>
            <w:webHidden/>
          </w:rPr>
          <w:fldChar w:fldCharType="end"/>
        </w:r>
      </w:hyperlink>
    </w:p>
    <w:p w14:paraId="46C3A7C6" w14:textId="78C7EB62" w:rsidR="00C95C6A" w:rsidRDefault="00594D14">
      <w:pPr>
        <w:pStyle w:val="TOC2"/>
        <w:rPr>
          <w:rFonts w:asciiTheme="minorHAnsi" w:eastAsiaTheme="minorEastAsia" w:hAnsiTheme="minorHAnsi" w:cstheme="minorBidi"/>
          <w:sz w:val="22"/>
          <w:szCs w:val="22"/>
        </w:rPr>
      </w:pPr>
      <w:hyperlink w:anchor="_Toc158116005" w:history="1">
        <w:r w:rsidR="00C95C6A" w:rsidRPr="00E87894">
          <w:rPr>
            <w:rStyle w:val="Hyperlink"/>
          </w:rPr>
          <w:t>2.</w:t>
        </w:r>
        <w:r w:rsidR="00C95C6A">
          <w:rPr>
            <w:rFonts w:asciiTheme="minorHAnsi" w:eastAsiaTheme="minorEastAsia" w:hAnsiTheme="minorHAnsi" w:cstheme="minorBidi"/>
            <w:sz w:val="22"/>
            <w:szCs w:val="22"/>
          </w:rPr>
          <w:tab/>
        </w:r>
        <w:r w:rsidR="00C95C6A" w:rsidRPr="00E87894">
          <w:rPr>
            <w:rStyle w:val="Hyperlink"/>
          </w:rPr>
          <w:t>BUDGET JUSTIFICATION, EXISTING RESOURCES, OTHER SUPPORT</w:t>
        </w:r>
        <w:r w:rsidR="00C95C6A">
          <w:rPr>
            <w:webHidden/>
          </w:rPr>
          <w:tab/>
        </w:r>
        <w:r w:rsidR="00C95C6A">
          <w:rPr>
            <w:webHidden/>
          </w:rPr>
          <w:fldChar w:fldCharType="begin"/>
        </w:r>
        <w:r w:rsidR="00C95C6A">
          <w:rPr>
            <w:webHidden/>
          </w:rPr>
          <w:instrText xml:space="preserve"> PAGEREF _Toc158116005 \h </w:instrText>
        </w:r>
        <w:r w:rsidR="00C95C6A">
          <w:rPr>
            <w:webHidden/>
          </w:rPr>
        </w:r>
        <w:r w:rsidR="00C95C6A">
          <w:rPr>
            <w:webHidden/>
          </w:rPr>
          <w:fldChar w:fldCharType="separate"/>
        </w:r>
        <w:r>
          <w:rPr>
            <w:webHidden/>
          </w:rPr>
          <w:t>29</w:t>
        </w:r>
        <w:r w:rsidR="00C95C6A">
          <w:rPr>
            <w:webHidden/>
          </w:rPr>
          <w:fldChar w:fldCharType="end"/>
        </w:r>
      </w:hyperlink>
    </w:p>
    <w:p w14:paraId="5B0840E1" w14:textId="51C1F122" w:rsidR="00C95C6A" w:rsidRDefault="00594D14">
      <w:pPr>
        <w:pStyle w:val="TOC2"/>
        <w:rPr>
          <w:rFonts w:asciiTheme="minorHAnsi" w:eastAsiaTheme="minorEastAsia" w:hAnsiTheme="minorHAnsi" w:cstheme="minorBidi"/>
          <w:sz w:val="22"/>
          <w:szCs w:val="22"/>
        </w:rPr>
      </w:pPr>
      <w:hyperlink w:anchor="_Toc158116006" w:history="1">
        <w:r w:rsidR="00C95C6A" w:rsidRPr="00E87894">
          <w:rPr>
            <w:rStyle w:val="Hyperlink"/>
          </w:rPr>
          <w:t>3.</w:t>
        </w:r>
        <w:r w:rsidR="00C95C6A">
          <w:rPr>
            <w:rFonts w:asciiTheme="minorHAnsi" w:eastAsiaTheme="minorEastAsia" w:hAnsiTheme="minorHAnsi" w:cstheme="minorBidi"/>
            <w:sz w:val="22"/>
            <w:szCs w:val="22"/>
          </w:rPr>
          <w:tab/>
        </w:r>
        <w:r w:rsidR="00C95C6A" w:rsidRPr="00E87894">
          <w:rPr>
            <w:rStyle w:val="Hyperlink"/>
          </w:rPr>
          <w:t>REVIEW AND SELECTION PROCESS</w:t>
        </w:r>
        <w:r w:rsidR="00C95C6A">
          <w:rPr>
            <w:webHidden/>
          </w:rPr>
          <w:tab/>
        </w:r>
        <w:r w:rsidR="00C95C6A">
          <w:rPr>
            <w:webHidden/>
          </w:rPr>
          <w:fldChar w:fldCharType="begin"/>
        </w:r>
        <w:r w:rsidR="00C95C6A">
          <w:rPr>
            <w:webHidden/>
          </w:rPr>
          <w:instrText xml:space="preserve"> PAGEREF _Toc158116006 \h </w:instrText>
        </w:r>
        <w:r w:rsidR="00C95C6A">
          <w:rPr>
            <w:webHidden/>
          </w:rPr>
        </w:r>
        <w:r w:rsidR="00C95C6A">
          <w:rPr>
            <w:webHidden/>
          </w:rPr>
          <w:fldChar w:fldCharType="separate"/>
        </w:r>
        <w:r>
          <w:rPr>
            <w:webHidden/>
          </w:rPr>
          <w:t>30</w:t>
        </w:r>
        <w:r w:rsidR="00C95C6A">
          <w:rPr>
            <w:webHidden/>
          </w:rPr>
          <w:fldChar w:fldCharType="end"/>
        </w:r>
      </w:hyperlink>
    </w:p>
    <w:p w14:paraId="66ADCB6E" w14:textId="4A05E8FB" w:rsidR="00C95C6A" w:rsidRDefault="00594D14">
      <w:pPr>
        <w:pStyle w:val="TOC1"/>
        <w:rPr>
          <w:rFonts w:asciiTheme="minorHAnsi" w:eastAsiaTheme="minorEastAsia" w:hAnsiTheme="minorHAnsi" w:cstheme="minorBidi"/>
          <w:sz w:val="22"/>
          <w:szCs w:val="22"/>
        </w:rPr>
      </w:pPr>
      <w:hyperlink w:anchor="_Toc158116007" w:history="1">
        <w:r w:rsidR="00C95C6A" w:rsidRPr="00E87894">
          <w:rPr>
            <w:rStyle w:val="Hyperlink"/>
          </w:rPr>
          <w:t>VI.</w:t>
        </w:r>
        <w:r w:rsidR="00C95C6A">
          <w:rPr>
            <w:rFonts w:asciiTheme="minorHAnsi" w:eastAsiaTheme="minorEastAsia" w:hAnsiTheme="minorHAnsi" w:cstheme="minorBidi"/>
            <w:sz w:val="22"/>
            <w:szCs w:val="22"/>
          </w:rPr>
          <w:tab/>
        </w:r>
        <w:r w:rsidR="00C95C6A" w:rsidRPr="00E87894">
          <w:rPr>
            <w:rStyle w:val="Hyperlink"/>
          </w:rPr>
          <w:t>FEDERAL AWARD ADMINISTRATION INFORMATION</w:t>
        </w:r>
        <w:r w:rsidR="00C95C6A">
          <w:rPr>
            <w:webHidden/>
          </w:rPr>
          <w:tab/>
        </w:r>
        <w:r w:rsidR="00C95C6A">
          <w:rPr>
            <w:webHidden/>
          </w:rPr>
          <w:fldChar w:fldCharType="begin"/>
        </w:r>
        <w:r w:rsidR="00C95C6A">
          <w:rPr>
            <w:webHidden/>
          </w:rPr>
          <w:instrText xml:space="preserve"> PAGEREF _Toc158116007 \h </w:instrText>
        </w:r>
        <w:r w:rsidR="00C95C6A">
          <w:rPr>
            <w:webHidden/>
          </w:rPr>
        </w:r>
        <w:r w:rsidR="00C95C6A">
          <w:rPr>
            <w:webHidden/>
          </w:rPr>
          <w:fldChar w:fldCharType="separate"/>
        </w:r>
        <w:r>
          <w:rPr>
            <w:webHidden/>
          </w:rPr>
          <w:t>31</w:t>
        </w:r>
        <w:r w:rsidR="00C95C6A">
          <w:rPr>
            <w:webHidden/>
          </w:rPr>
          <w:fldChar w:fldCharType="end"/>
        </w:r>
      </w:hyperlink>
    </w:p>
    <w:p w14:paraId="3462370B" w14:textId="0D797509" w:rsidR="00C95C6A" w:rsidRDefault="00594D14">
      <w:pPr>
        <w:pStyle w:val="TOC2"/>
        <w:rPr>
          <w:rFonts w:asciiTheme="minorHAnsi" w:eastAsiaTheme="minorEastAsia" w:hAnsiTheme="minorHAnsi" w:cstheme="minorBidi"/>
          <w:sz w:val="22"/>
          <w:szCs w:val="22"/>
        </w:rPr>
      </w:pPr>
      <w:hyperlink w:anchor="_Toc158116008" w:history="1">
        <w:r w:rsidR="00C95C6A" w:rsidRPr="00E87894">
          <w:rPr>
            <w:rStyle w:val="Hyperlink"/>
          </w:rPr>
          <w:t>1.</w:t>
        </w:r>
        <w:r w:rsidR="00C95C6A">
          <w:rPr>
            <w:rFonts w:asciiTheme="minorHAnsi" w:eastAsiaTheme="minorEastAsia" w:hAnsiTheme="minorHAnsi" w:cstheme="minorBidi"/>
            <w:sz w:val="22"/>
            <w:szCs w:val="22"/>
          </w:rPr>
          <w:tab/>
        </w:r>
        <w:r w:rsidR="00C95C6A" w:rsidRPr="00E87894">
          <w:rPr>
            <w:rStyle w:val="Hyperlink"/>
          </w:rPr>
          <w:t>FEDERAL AWARD NOTICES</w:t>
        </w:r>
        <w:r w:rsidR="00C95C6A">
          <w:rPr>
            <w:webHidden/>
          </w:rPr>
          <w:tab/>
        </w:r>
        <w:r w:rsidR="00C95C6A">
          <w:rPr>
            <w:webHidden/>
          </w:rPr>
          <w:fldChar w:fldCharType="begin"/>
        </w:r>
        <w:r w:rsidR="00C95C6A">
          <w:rPr>
            <w:webHidden/>
          </w:rPr>
          <w:instrText xml:space="preserve"> PAGEREF _Toc158116008 \h </w:instrText>
        </w:r>
        <w:r w:rsidR="00C95C6A">
          <w:rPr>
            <w:webHidden/>
          </w:rPr>
        </w:r>
        <w:r w:rsidR="00C95C6A">
          <w:rPr>
            <w:webHidden/>
          </w:rPr>
          <w:fldChar w:fldCharType="separate"/>
        </w:r>
        <w:r>
          <w:rPr>
            <w:webHidden/>
          </w:rPr>
          <w:t>31</w:t>
        </w:r>
        <w:r w:rsidR="00C95C6A">
          <w:rPr>
            <w:webHidden/>
          </w:rPr>
          <w:fldChar w:fldCharType="end"/>
        </w:r>
      </w:hyperlink>
    </w:p>
    <w:p w14:paraId="36E6730B" w14:textId="10ACBFD8" w:rsidR="00C95C6A" w:rsidRDefault="00594D14">
      <w:pPr>
        <w:pStyle w:val="TOC2"/>
        <w:rPr>
          <w:rFonts w:asciiTheme="minorHAnsi" w:eastAsiaTheme="minorEastAsia" w:hAnsiTheme="minorHAnsi" w:cstheme="minorBidi"/>
          <w:sz w:val="22"/>
          <w:szCs w:val="22"/>
        </w:rPr>
      </w:pPr>
      <w:hyperlink w:anchor="_Toc158116009" w:history="1">
        <w:r w:rsidR="00C95C6A" w:rsidRPr="00E87894">
          <w:rPr>
            <w:rStyle w:val="Hyperlink"/>
          </w:rPr>
          <w:t>2.</w:t>
        </w:r>
        <w:r w:rsidR="00C95C6A">
          <w:rPr>
            <w:rFonts w:asciiTheme="minorHAnsi" w:eastAsiaTheme="minorEastAsia" w:hAnsiTheme="minorHAnsi" w:cstheme="minorBidi"/>
            <w:sz w:val="22"/>
            <w:szCs w:val="22"/>
          </w:rPr>
          <w:tab/>
        </w:r>
        <w:r w:rsidR="00C95C6A" w:rsidRPr="00E87894">
          <w:rPr>
            <w:rStyle w:val="Hyperlink"/>
          </w:rPr>
          <w:t>ADMINISTRATIVE AND NATIONAL POLICY REQUIREMENTS</w:t>
        </w:r>
        <w:r w:rsidR="00C95C6A">
          <w:rPr>
            <w:webHidden/>
          </w:rPr>
          <w:tab/>
        </w:r>
        <w:r w:rsidR="00C95C6A">
          <w:rPr>
            <w:webHidden/>
          </w:rPr>
          <w:fldChar w:fldCharType="begin"/>
        </w:r>
        <w:r w:rsidR="00C95C6A">
          <w:rPr>
            <w:webHidden/>
          </w:rPr>
          <w:instrText xml:space="preserve"> PAGEREF _Toc158116009 \h </w:instrText>
        </w:r>
        <w:r w:rsidR="00C95C6A">
          <w:rPr>
            <w:webHidden/>
          </w:rPr>
        </w:r>
        <w:r w:rsidR="00C95C6A">
          <w:rPr>
            <w:webHidden/>
          </w:rPr>
          <w:fldChar w:fldCharType="separate"/>
        </w:r>
        <w:r>
          <w:rPr>
            <w:webHidden/>
          </w:rPr>
          <w:t>31</w:t>
        </w:r>
        <w:r w:rsidR="00C95C6A">
          <w:rPr>
            <w:webHidden/>
          </w:rPr>
          <w:fldChar w:fldCharType="end"/>
        </w:r>
      </w:hyperlink>
    </w:p>
    <w:p w14:paraId="41D842DD" w14:textId="4F9DF859" w:rsidR="00C95C6A" w:rsidRDefault="00594D14">
      <w:pPr>
        <w:pStyle w:val="TOC2"/>
        <w:rPr>
          <w:rFonts w:asciiTheme="minorHAnsi" w:eastAsiaTheme="minorEastAsia" w:hAnsiTheme="minorHAnsi" w:cstheme="minorBidi"/>
          <w:sz w:val="22"/>
          <w:szCs w:val="22"/>
        </w:rPr>
      </w:pPr>
      <w:hyperlink w:anchor="_Toc158116010" w:history="1">
        <w:r w:rsidR="00C95C6A" w:rsidRPr="00E87894">
          <w:rPr>
            <w:rStyle w:val="Hyperlink"/>
          </w:rPr>
          <w:t>3.</w:t>
        </w:r>
        <w:r w:rsidR="00C95C6A">
          <w:rPr>
            <w:rFonts w:asciiTheme="minorHAnsi" w:eastAsiaTheme="minorEastAsia" w:hAnsiTheme="minorHAnsi" w:cstheme="minorBidi"/>
            <w:sz w:val="22"/>
            <w:szCs w:val="22"/>
          </w:rPr>
          <w:tab/>
        </w:r>
        <w:r w:rsidR="00C95C6A" w:rsidRPr="00E87894">
          <w:rPr>
            <w:rStyle w:val="Hyperlink"/>
          </w:rPr>
          <w:t>REPORTING REQUIREMENTS</w:t>
        </w:r>
        <w:r w:rsidR="00C95C6A">
          <w:rPr>
            <w:webHidden/>
          </w:rPr>
          <w:tab/>
        </w:r>
        <w:r w:rsidR="00C95C6A">
          <w:rPr>
            <w:webHidden/>
          </w:rPr>
          <w:fldChar w:fldCharType="begin"/>
        </w:r>
        <w:r w:rsidR="00C95C6A">
          <w:rPr>
            <w:webHidden/>
          </w:rPr>
          <w:instrText xml:space="preserve"> PAGEREF _Toc158116010 \h </w:instrText>
        </w:r>
        <w:r w:rsidR="00C95C6A">
          <w:rPr>
            <w:webHidden/>
          </w:rPr>
        </w:r>
        <w:r w:rsidR="00C95C6A">
          <w:rPr>
            <w:webHidden/>
          </w:rPr>
          <w:fldChar w:fldCharType="separate"/>
        </w:r>
        <w:r>
          <w:rPr>
            <w:webHidden/>
          </w:rPr>
          <w:t>31</w:t>
        </w:r>
        <w:r w:rsidR="00C95C6A">
          <w:rPr>
            <w:webHidden/>
          </w:rPr>
          <w:fldChar w:fldCharType="end"/>
        </w:r>
      </w:hyperlink>
    </w:p>
    <w:p w14:paraId="2089F845" w14:textId="04071871" w:rsidR="00C95C6A" w:rsidRDefault="00594D14">
      <w:pPr>
        <w:pStyle w:val="TOC1"/>
        <w:rPr>
          <w:rFonts w:asciiTheme="minorHAnsi" w:eastAsiaTheme="minorEastAsia" w:hAnsiTheme="minorHAnsi" w:cstheme="minorBidi"/>
          <w:sz w:val="22"/>
          <w:szCs w:val="22"/>
        </w:rPr>
      </w:pPr>
      <w:hyperlink w:anchor="_Toc158116011" w:history="1">
        <w:r w:rsidR="00C95C6A" w:rsidRPr="00E87894">
          <w:rPr>
            <w:rStyle w:val="Hyperlink"/>
          </w:rPr>
          <w:t>VII.</w:t>
        </w:r>
        <w:r w:rsidR="00C95C6A">
          <w:rPr>
            <w:rFonts w:asciiTheme="minorHAnsi" w:eastAsiaTheme="minorEastAsia" w:hAnsiTheme="minorHAnsi" w:cstheme="minorBidi"/>
            <w:sz w:val="22"/>
            <w:szCs w:val="22"/>
          </w:rPr>
          <w:tab/>
        </w:r>
        <w:r w:rsidR="00C95C6A" w:rsidRPr="00E87894">
          <w:rPr>
            <w:rStyle w:val="Hyperlink"/>
          </w:rPr>
          <w:t>AGENCY CONTACTS</w:t>
        </w:r>
        <w:r w:rsidR="00C95C6A">
          <w:rPr>
            <w:webHidden/>
          </w:rPr>
          <w:tab/>
        </w:r>
        <w:r w:rsidR="00C95C6A">
          <w:rPr>
            <w:webHidden/>
          </w:rPr>
          <w:fldChar w:fldCharType="begin"/>
        </w:r>
        <w:r w:rsidR="00C95C6A">
          <w:rPr>
            <w:webHidden/>
          </w:rPr>
          <w:instrText xml:space="preserve"> PAGEREF _Toc158116011 \h </w:instrText>
        </w:r>
        <w:r w:rsidR="00C95C6A">
          <w:rPr>
            <w:webHidden/>
          </w:rPr>
        </w:r>
        <w:r w:rsidR="00C95C6A">
          <w:rPr>
            <w:webHidden/>
          </w:rPr>
          <w:fldChar w:fldCharType="separate"/>
        </w:r>
        <w:r>
          <w:rPr>
            <w:webHidden/>
          </w:rPr>
          <w:t>32</w:t>
        </w:r>
        <w:r w:rsidR="00C95C6A">
          <w:rPr>
            <w:webHidden/>
          </w:rPr>
          <w:fldChar w:fldCharType="end"/>
        </w:r>
      </w:hyperlink>
    </w:p>
    <w:p w14:paraId="4AF6E33D" w14:textId="68063CB1" w:rsidR="00875C13" w:rsidRPr="00AC34BE" w:rsidRDefault="003818CA" w:rsidP="00875C13">
      <w:pPr>
        <w:tabs>
          <w:tab w:val="left" w:pos="1008"/>
        </w:tabs>
        <w:rPr>
          <w:rStyle w:val="StyleBold"/>
          <w:rFonts w:cs="Arial"/>
        </w:rPr>
      </w:pPr>
      <w:r w:rsidRPr="00AC34BE">
        <w:rPr>
          <w:rFonts w:cs="Arial"/>
          <w:noProof/>
          <w:szCs w:val="24"/>
        </w:rPr>
        <w:fldChar w:fldCharType="end"/>
      </w:r>
    </w:p>
    <w:p w14:paraId="16090187" w14:textId="6B648E07" w:rsidR="00DA79D1" w:rsidRDefault="00DA79D1">
      <w:pPr>
        <w:spacing w:after="0"/>
        <w:rPr>
          <w:rStyle w:val="StyleBold"/>
          <w:rFonts w:cs="Arial"/>
          <w:b w:val="0"/>
          <w:bCs w:val="0"/>
          <w:kern w:val="32"/>
          <w:szCs w:val="32"/>
        </w:rPr>
      </w:pPr>
      <w:r>
        <w:rPr>
          <w:rStyle w:val="StyleBold"/>
        </w:rPr>
        <w:br w:type="page"/>
      </w:r>
    </w:p>
    <w:p w14:paraId="2C7BE50D" w14:textId="7A6E6FF8" w:rsidR="00CE7EE2" w:rsidRDefault="00465906" w:rsidP="00465906">
      <w:pPr>
        <w:pStyle w:val="Heading1"/>
      </w:pPr>
      <w:bookmarkStart w:id="0" w:name="_Toc158115979"/>
      <w:r>
        <w:lastRenderedPageBreak/>
        <w:t>EXECUTIVE SUMMARY</w:t>
      </w:r>
      <w:bookmarkEnd w:id="0"/>
    </w:p>
    <w:p w14:paraId="58AA688F" w14:textId="0A7540F1" w:rsidR="00465906" w:rsidRPr="005979B0" w:rsidRDefault="406021B3" w:rsidP="3A9616C7">
      <w:pPr>
        <w:tabs>
          <w:tab w:val="left" w:pos="1008"/>
        </w:tabs>
        <w:rPr>
          <w:rStyle w:val="StyleBold"/>
          <w:rFonts w:cs="Arial"/>
          <w:b w:val="0"/>
          <w:bCs w:val="0"/>
        </w:rPr>
      </w:pPr>
      <w:bookmarkStart w:id="1" w:name="_Hlk150157029"/>
      <w:r w:rsidRPr="3A9616C7">
        <w:rPr>
          <w:rFonts w:cs="Arial"/>
        </w:rPr>
        <w:t xml:space="preserve">The Substance Abuse and Mental Health Services Administration (SAMHSA), Center for </w:t>
      </w:r>
      <w:r w:rsidR="7F0E7D9F" w:rsidRPr="3A9616C7">
        <w:rPr>
          <w:rStyle w:val="StyleBold"/>
          <w:b w:val="0"/>
          <w:bCs w:val="0"/>
        </w:rPr>
        <w:t xml:space="preserve">Substance Abuse Treatment </w:t>
      </w:r>
      <w:r w:rsidR="21328485" w:rsidRPr="3A9616C7">
        <w:rPr>
          <w:rStyle w:val="StyleBold"/>
          <w:b w:val="0"/>
          <w:bCs w:val="0"/>
        </w:rPr>
        <w:t>(CSAT)</w:t>
      </w:r>
      <w:r w:rsidR="21328485" w:rsidRPr="3A9616C7">
        <w:rPr>
          <w:rStyle w:val="StyleBold"/>
        </w:rPr>
        <w:t xml:space="preserve"> </w:t>
      </w:r>
      <w:r w:rsidRPr="3A9616C7">
        <w:rPr>
          <w:rFonts w:cs="Arial"/>
        </w:rPr>
        <w:t>is accepting applications for</w:t>
      </w:r>
      <w:r w:rsidR="006CDE4D" w:rsidRPr="3A9616C7">
        <w:rPr>
          <w:rFonts w:cs="Arial"/>
        </w:rPr>
        <w:t xml:space="preserve"> </w:t>
      </w:r>
      <w:r w:rsidR="21993557" w:rsidRPr="3A9616C7">
        <w:rPr>
          <w:rFonts w:cs="Arial"/>
        </w:rPr>
        <w:t>the f</w:t>
      </w:r>
      <w:r w:rsidR="377682F7" w:rsidRPr="3A9616C7">
        <w:rPr>
          <w:rFonts w:cs="Arial"/>
        </w:rPr>
        <w:t xml:space="preserve">iscal </w:t>
      </w:r>
      <w:r w:rsidR="21993557" w:rsidRPr="3A9616C7">
        <w:rPr>
          <w:rFonts w:cs="Arial"/>
        </w:rPr>
        <w:t>y</w:t>
      </w:r>
      <w:r w:rsidR="377682F7" w:rsidRPr="3A9616C7">
        <w:rPr>
          <w:rFonts w:cs="Arial"/>
        </w:rPr>
        <w:t>ear</w:t>
      </w:r>
      <w:r w:rsidRPr="3A9616C7">
        <w:rPr>
          <w:rFonts w:cs="Arial"/>
        </w:rPr>
        <w:t xml:space="preserve"> </w:t>
      </w:r>
      <w:r>
        <w:t>2024</w:t>
      </w:r>
      <w:r w:rsidR="006CDE4D">
        <w:t xml:space="preserve"> </w:t>
      </w:r>
      <w:r w:rsidR="377682F7">
        <w:t>for the Sc</w:t>
      </w:r>
      <w:r w:rsidR="4F78B29B">
        <w:t>reening, Brief Intervention and Referral to Treatment</w:t>
      </w:r>
      <w:r w:rsidR="6DDC9B4E">
        <w:t xml:space="preserve"> (SBIRT)</w:t>
      </w:r>
      <w:r w:rsidR="006CDE4D" w:rsidRPr="3A9616C7">
        <w:rPr>
          <w:rStyle w:val="StyleBold"/>
          <w:rFonts w:cs="Arial"/>
          <w:b w:val="0"/>
          <w:bCs w:val="0"/>
        </w:rPr>
        <w:t xml:space="preserve"> program</w:t>
      </w:r>
      <w:r w:rsidR="006CDE4D" w:rsidRPr="3A9616C7">
        <w:rPr>
          <w:rStyle w:val="StyleBold"/>
          <w:rFonts w:cs="Arial"/>
        </w:rPr>
        <w:t>.</w:t>
      </w:r>
      <w:r w:rsidR="00BB5F3B">
        <w:rPr>
          <w:rFonts w:cs="Arial"/>
        </w:rPr>
        <w:t xml:space="preserve"> </w:t>
      </w:r>
      <w:r w:rsidR="0124292F" w:rsidRPr="3A9616C7">
        <w:rPr>
          <w:rFonts w:cs="Arial"/>
        </w:rPr>
        <w:t>T</w:t>
      </w:r>
      <w:r w:rsidRPr="3A9616C7">
        <w:rPr>
          <w:rFonts w:cs="Arial"/>
        </w:rPr>
        <w:t>he purpose of this program</w:t>
      </w:r>
      <w:r w:rsidRPr="3A9616C7">
        <w:rPr>
          <w:rStyle w:val="StyleBold"/>
          <w:rFonts w:cs="Arial"/>
        </w:rPr>
        <w:t xml:space="preserve"> </w:t>
      </w:r>
      <w:r w:rsidRPr="3A9616C7">
        <w:rPr>
          <w:rFonts w:cs="Arial"/>
        </w:rPr>
        <w:t>is to</w:t>
      </w:r>
      <w:r w:rsidRPr="3A9616C7">
        <w:rPr>
          <w:rStyle w:val="StyleBold"/>
          <w:rFonts w:cs="Arial"/>
        </w:rPr>
        <w:t xml:space="preserve"> </w:t>
      </w:r>
      <w:r w:rsidR="7184A35B" w:rsidRPr="3A9616C7">
        <w:rPr>
          <w:rFonts w:cs="Arial"/>
        </w:rPr>
        <w:t xml:space="preserve">implement the </w:t>
      </w:r>
      <w:r w:rsidR="705AFA0A" w:rsidRPr="3A9616C7">
        <w:rPr>
          <w:rFonts w:cs="Arial"/>
        </w:rPr>
        <w:t>s</w:t>
      </w:r>
      <w:r w:rsidR="7184A35B" w:rsidRPr="3A9616C7">
        <w:rPr>
          <w:rFonts w:cs="Arial"/>
        </w:rPr>
        <w:t xml:space="preserve">creening, </w:t>
      </w:r>
      <w:r w:rsidR="705AFA0A" w:rsidRPr="3A9616C7">
        <w:rPr>
          <w:rFonts w:cs="Arial"/>
        </w:rPr>
        <w:t>b</w:t>
      </w:r>
      <w:r w:rsidR="7184A35B" w:rsidRPr="3A9616C7">
        <w:rPr>
          <w:rFonts w:cs="Arial"/>
        </w:rPr>
        <w:t xml:space="preserve">rief </w:t>
      </w:r>
      <w:r w:rsidR="705AFA0A" w:rsidRPr="3A9616C7">
        <w:rPr>
          <w:rFonts w:cs="Arial"/>
        </w:rPr>
        <w:t>i</w:t>
      </w:r>
      <w:r w:rsidR="7184A35B" w:rsidRPr="3A9616C7">
        <w:rPr>
          <w:rFonts w:cs="Arial"/>
        </w:rPr>
        <w:t xml:space="preserve">ntervention, and </w:t>
      </w:r>
      <w:r w:rsidR="705AFA0A" w:rsidRPr="3A9616C7">
        <w:rPr>
          <w:rFonts w:cs="Arial"/>
        </w:rPr>
        <w:t>r</w:t>
      </w:r>
      <w:r w:rsidR="7184A35B" w:rsidRPr="3A9616C7">
        <w:rPr>
          <w:rFonts w:cs="Arial"/>
        </w:rPr>
        <w:t xml:space="preserve">eferral to </w:t>
      </w:r>
      <w:r w:rsidR="705AFA0A" w:rsidRPr="3A9616C7">
        <w:rPr>
          <w:rFonts w:cs="Arial"/>
        </w:rPr>
        <w:t>t</w:t>
      </w:r>
      <w:r w:rsidR="7184A35B" w:rsidRPr="3A9616C7">
        <w:rPr>
          <w:rFonts w:cs="Arial"/>
        </w:rPr>
        <w:t>reatment public health model for children, adolescents, and/or adults in primary care and community health settings (e.g., health centers, hospital systems, health maintenance organizations (HMOs), preferred-provider organizations (PPOs) health plans, Federally Qualified Health C</w:t>
      </w:r>
      <w:r w:rsidR="002B5D16">
        <w:rPr>
          <w:rFonts w:cs="Arial"/>
        </w:rPr>
        <w:t>enters</w:t>
      </w:r>
      <w:r w:rsidR="7184A35B" w:rsidRPr="3A9616C7">
        <w:rPr>
          <w:rFonts w:cs="Arial"/>
        </w:rPr>
        <w:t xml:space="preserve"> (FQHC), behavioral health centers, pediatric health care providers, children’s hospitals) and schools with a focus on screening for underage drinking, opioid use, and other substance use.</w:t>
      </w:r>
      <w:bookmarkStart w:id="2" w:name="_Ref154044825"/>
      <w:bookmarkEnd w:id="2"/>
      <w:r w:rsidR="58067A90" w:rsidRPr="3A9616C7">
        <w:rPr>
          <w:rStyle w:val="StyleBold"/>
          <w:rFonts w:cs="Arial"/>
          <w:b w:val="0"/>
          <w:bCs w:val="0"/>
        </w:rPr>
        <w:t xml:space="preserve"> </w:t>
      </w:r>
      <w:r w:rsidR="5E91582B" w:rsidRPr="3A9616C7">
        <w:rPr>
          <w:rStyle w:val="StyleBold"/>
          <w:rFonts w:cs="Arial"/>
          <w:b w:val="0"/>
          <w:bCs w:val="0"/>
        </w:rPr>
        <w:t>R</w:t>
      </w:r>
      <w:r w:rsidRPr="3A9616C7">
        <w:rPr>
          <w:rStyle w:val="StyleBold"/>
          <w:rFonts w:cs="Arial"/>
          <w:b w:val="0"/>
          <w:bCs w:val="0"/>
        </w:rPr>
        <w:t>ecipients will be expected to</w:t>
      </w:r>
      <w:r w:rsidR="49D1F155" w:rsidRPr="3A9616C7">
        <w:rPr>
          <w:rFonts w:cs="Arial"/>
        </w:rPr>
        <w:t xml:space="preserve"> deliver early intervention for individuals with risky alcohol and drug use, as well as the timely referral to more intensive treatment for those who have substance use </w:t>
      </w:r>
      <w:r w:rsidR="5E7611FC" w:rsidRPr="3A9616C7">
        <w:rPr>
          <w:rFonts w:cs="Arial"/>
        </w:rPr>
        <w:t>disorders.</w:t>
      </w:r>
      <w:r w:rsidR="5E7611FC" w:rsidRPr="3A9616C7">
        <w:rPr>
          <w:rStyle w:val="StyleBold"/>
          <w:rFonts w:cs="Arial"/>
          <w:b w:val="0"/>
          <w:bCs w:val="0"/>
        </w:rPr>
        <w:t xml:space="preserve"> With</w:t>
      </w:r>
      <w:r w:rsidR="73621DE6" w:rsidRPr="3A9616C7">
        <w:rPr>
          <w:rStyle w:val="StyleBold"/>
          <w:rFonts w:cs="Arial"/>
          <w:b w:val="0"/>
          <w:bCs w:val="0"/>
        </w:rPr>
        <w:t xml:space="preserve"> this program, SAMHSA</w:t>
      </w:r>
      <w:r w:rsidR="73621DE6" w:rsidRPr="3A9616C7">
        <w:rPr>
          <w:rStyle w:val="StyleBold"/>
          <w:rFonts w:cs="Arial"/>
        </w:rPr>
        <w:t xml:space="preserve"> </w:t>
      </w:r>
      <w:r w:rsidR="73621DE6" w:rsidRPr="3A9616C7">
        <w:rPr>
          <w:rStyle w:val="StyleBold"/>
          <w:rFonts w:cs="Arial"/>
          <w:b w:val="0"/>
          <w:bCs w:val="0"/>
        </w:rPr>
        <w:t xml:space="preserve">aims </w:t>
      </w:r>
      <w:r w:rsidR="275E2E72" w:rsidRPr="3A9616C7">
        <w:rPr>
          <w:rStyle w:val="StyleBold"/>
          <w:rFonts w:cs="Arial"/>
          <w:b w:val="0"/>
          <w:bCs w:val="0"/>
        </w:rPr>
        <w:t>to reduce risky alcohol and other drug use and reduce the negative physical and behavioral health consequences of this use.</w:t>
      </w:r>
      <w:bookmarkStart w:id="3" w:name="_Hlk116895464"/>
      <w:bookmarkEnd w:id="1"/>
      <w:r w:rsidR="00BB5F3B">
        <w:rPr>
          <w:rStyle w:val="StyleBold"/>
          <w:rFonts w:cs="Arial"/>
          <w:b w:val="0"/>
          <w:bCs w:val="0"/>
        </w:rPr>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3A9616C7">
        <w:trPr>
          <w:cantSplit/>
        </w:trPr>
        <w:tc>
          <w:tcPr>
            <w:tcW w:w="3577" w:type="dxa"/>
          </w:tcPr>
          <w:p w14:paraId="60AC9FCC" w14:textId="77777777" w:rsidR="00BF15A1" w:rsidRPr="001B2BA2" w:rsidRDefault="007D2C1F" w:rsidP="00AC34BE">
            <w:pPr>
              <w:tabs>
                <w:tab w:val="left" w:pos="1008"/>
              </w:tabs>
              <w:rPr>
                <w:rFonts w:cs="Arial"/>
                <w:b/>
                <w:szCs w:val="24"/>
              </w:rPr>
            </w:pPr>
            <w:bookmarkStart w:id="4" w:name="_Toc139161419"/>
            <w:bookmarkStart w:id="5" w:name="_Toc143489856"/>
            <w:bookmarkEnd w:id="3"/>
            <w:r w:rsidRPr="001B2BA2">
              <w:rPr>
                <w:rFonts w:cs="Arial"/>
                <w:b/>
                <w:szCs w:val="24"/>
              </w:rPr>
              <w:t>Funding Opportunity</w:t>
            </w:r>
            <w:r w:rsidR="00BF15A1" w:rsidRPr="001B2BA2">
              <w:rPr>
                <w:rFonts w:cs="Arial"/>
                <w:b/>
                <w:szCs w:val="24"/>
              </w:rPr>
              <w:t xml:space="preserve"> Title:</w:t>
            </w:r>
          </w:p>
        </w:tc>
        <w:tc>
          <w:tcPr>
            <w:tcW w:w="5999" w:type="dxa"/>
          </w:tcPr>
          <w:p w14:paraId="597B2D26" w14:textId="7CAEBD93" w:rsidR="00BF15A1" w:rsidRPr="00BC4AFF" w:rsidRDefault="007161D2" w:rsidP="234E0ACC">
            <w:pPr>
              <w:tabs>
                <w:tab w:val="left" w:pos="1008"/>
              </w:tabs>
              <w:rPr>
                <w:rFonts w:cs="Arial"/>
              </w:rPr>
            </w:pPr>
            <w:r w:rsidRPr="00BC4AFF">
              <w:rPr>
                <w:rFonts w:cs="Arial"/>
              </w:rPr>
              <w:t xml:space="preserve">Screening, Brief Intervention, and Referral to Treatment </w:t>
            </w:r>
            <w:r w:rsidRPr="00BC4AFF">
              <w:t>(</w:t>
            </w:r>
            <w:r w:rsidR="00DA1AD2">
              <w:t xml:space="preserve">Short Title: </w:t>
            </w:r>
            <w:r w:rsidRPr="00BC4AFF">
              <w:t>SBIRT)</w:t>
            </w:r>
          </w:p>
        </w:tc>
      </w:tr>
      <w:tr w:rsidR="00BF15A1" w:rsidRPr="00AC34BE" w14:paraId="3E95373B" w14:textId="77777777" w:rsidTr="3A9616C7">
        <w:trPr>
          <w:cantSplit/>
        </w:trPr>
        <w:tc>
          <w:tcPr>
            <w:tcW w:w="3577" w:type="dxa"/>
          </w:tcPr>
          <w:p w14:paraId="78E8E34A" w14:textId="77777777" w:rsidR="00BF15A1" w:rsidRPr="001B2BA2" w:rsidRDefault="007D2C1F" w:rsidP="00AC34BE">
            <w:pPr>
              <w:tabs>
                <w:tab w:val="left" w:pos="1008"/>
              </w:tabs>
              <w:rPr>
                <w:rFonts w:cs="Arial"/>
                <w:b/>
                <w:szCs w:val="24"/>
              </w:rPr>
            </w:pPr>
            <w:r w:rsidRPr="001B2BA2">
              <w:rPr>
                <w:rFonts w:cs="Arial"/>
                <w:b/>
                <w:szCs w:val="24"/>
              </w:rPr>
              <w:t>Funding Opportunity</w:t>
            </w:r>
            <w:r w:rsidR="00BF15A1" w:rsidRPr="001B2BA2">
              <w:rPr>
                <w:rFonts w:cs="Arial"/>
                <w:b/>
                <w:szCs w:val="24"/>
              </w:rPr>
              <w:t xml:space="preserve"> Number:</w:t>
            </w:r>
          </w:p>
        </w:tc>
        <w:tc>
          <w:tcPr>
            <w:tcW w:w="5999" w:type="dxa"/>
          </w:tcPr>
          <w:p w14:paraId="1964797C" w14:textId="0BC4D8DA" w:rsidR="00BF15A1" w:rsidRPr="001B2BA2" w:rsidRDefault="00B40FA6" w:rsidP="00AC34BE">
            <w:pPr>
              <w:tabs>
                <w:tab w:val="left" w:pos="1008"/>
              </w:tabs>
              <w:rPr>
                <w:rFonts w:cs="Arial"/>
                <w:b/>
                <w:szCs w:val="24"/>
              </w:rPr>
            </w:pPr>
            <w:r w:rsidRPr="00BC4AFF">
              <w:rPr>
                <w:rStyle w:val="StyleBold"/>
                <w:b w:val="0"/>
              </w:rPr>
              <w:t>TI-24-010</w:t>
            </w:r>
          </w:p>
        </w:tc>
      </w:tr>
      <w:tr w:rsidR="00BF15A1" w:rsidRPr="00AC34BE" w14:paraId="0F8FCE43" w14:textId="77777777" w:rsidTr="00A445E7">
        <w:trPr>
          <w:cantSplit/>
        </w:trPr>
        <w:tc>
          <w:tcPr>
            <w:tcW w:w="3577" w:type="dxa"/>
          </w:tcPr>
          <w:p w14:paraId="7D749A36" w14:textId="77777777" w:rsidR="00BF15A1" w:rsidRPr="00A445E7" w:rsidRDefault="00BF15A1" w:rsidP="00AC34BE">
            <w:pPr>
              <w:tabs>
                <w:tab w:val="left" w:pos="1008"/>
              </w:tabs>
              <w:rPr>
                <w:rFonts w:cs="Arial"/>
                <w:b/>
                <w:szCs w:val="24"/>
              </w:rPr>
            </w:pPr>
            <w:r w:rsidRPr="00A445E7">
              <w:rPr>
                <w:rFonts w:cs="Arial"/>
                <w:b/>
                <w:szCs w:val="24"/>
              </w:rPr>
              <w:t>Due Date for Applications:</w:t>
            </w:r>
          </w:p>
        </w:tc>
        <w:tc>
          <w:tcPr>
            <w:tcW w:w="5999" w:type="dxa"/>
            <w:shd w:val="clear" w:color="auto" w:fill="auto"/>
          </w:tcPr>
          <w:p w14:paraId="7D4D0A44" w14:textId="2A422ACC" w:rsidR="000A3BBE" w:rsidRPr="00A445E7" w:rsidRDefault="00A445E7" w:rsidP="29E41BB8">
            <w:pPr>
              <w:tabs>
                <w:tab w:val="left" w:pos="1008"/>
              </w:tabs>
              <w:rPr>
                <w:rFonts w:cs="Arial"/>
              </w:rPr>
            </w:pPr>
            <w:r w:rsidRPr="00A445E7">
              <w:rPr>
                <w:rFonts w:cs="Arial"/>
              </w:rPr>
              <w:t xml:space="preserve">April </w:t>
            </w:r>
            <w:r w:rsidR="0091178B">
              <w:rPr>
                <w:rFonts w:cs="Arial"/>
              </w:rPr>
              <w:t>12</w:t>
            </w:r>
            <w:r w:rsidRPr="00A445E7">
              <w:rPr>
                <w:rFonts w:cs="Arial"/>
              </w:rPr>
              <w:t>, 2024</w:t>
            </w:r>
          </w:p>
        </w:tc>
      </w:tr>
      <w:tr w:rsidR="00BF15A1" w:rsidRPr="00AC34BE" w14:paraId="57C49773" w14:textId="77777777" w:rsidTr="3A9616C7">
        <w:trPr>
          <w:cantSplit/>
        </w:trPr>
        <w:tc>
          <w:tcPr>
            <w:tcW w:w="3577" w:type="dxa"/>
          </w:tcPr>
          <w:p w14:paraId="1AE8A80C" w14:textId="77777777" w:rsidR="00BF15A1" w:rsidRPr="001B2BA2" w:rsidRDefault="000B0597" w:rsidP="000B0597">
            <w:pPr>
              <w:tabs>
                <w:tab w:val="left" w:pos="1008"/>
              </w:tabs>
              <w:rPr>
                <w:rFonts w:cs="Arial"/>
                <w:b/>
                <w:szCs w:val="24"/>
              </w:rPr>
            </w:pPr>
            <w:r w:rsidRPr="001B2BA2">
              <w:rPr>
                <w:rFonts w:cs="Arial"/>
                <w:b/>
                <w:szCs w:val="24"/>
              </w:rPr>
              <w:t>Estimated</w:t>
            </w:r>
            <w:r w:rsidR="00BF15A1" w:rsidRPr="001B2BA2">
              <w:rPr>
                <w:rFonts w:cs="Arial"/>
                <w:b/>
                <w:szCs w:val="24"/>
              </w:rPr>
              <w:t xml:space="preserve"> Total Available Funding:</w:t>
            </w:r>
          </w:p>
        </w:tc>
        <w:tc>
          <w:tcPr>
            <w:tcW w:w="5999" w:type="dxa"/>
          </w:tcPr>
          <w:p w14:paraId="6A83A7AD" w14:textId="2F9EC2D1" w:rsidR="00BF15A1" w:rsidRPr="001B2BA2" w:rsidRDefault="00A1555C" w:rsidP="00AC34BE">
            <w:pPr>
              <w:tabs>
                <w:tab w:val="left" w:pos="1008"/>
              </w:tabs>
              <w:rPr>
                <w:rFonts w:cs="Arial"/>
                <w:b/>
              </w:rPr>
            </w:pPr>
            <w:r>
              <w:rPr>
                <w:rFonts w:cs="Arial"/>
              </w:rPr>
              <w:t>U</w:t>
            </w:r>
            <w:r>
              <w:t xml:space="preserve">p to </w:t>
            </w:r>
            <w:r w:rsidR="3F05E344" w:rsidRPr="39286BF1">
              <w:rPr>
                <w:rFonts w:cs="Arial"/>
              </w:rPr>
              <w:t>$9,950,000</w:t>
            </w:r>
          </w:p>
        </w:tc>
      </w:tr>
      <w:tr w:rsidR="00BF15A1" w:rsidRPr="00AC34BE" w14:paraId="7822DA3B" w14:textId="77777777" w:rsidTr="3A9616C7">
        <w:trPr>
          <w:cantSplit/>
        </w:trPr>
        <w:tc>
          <w:tcPr>
            <w:tcW w:w="3577" w:type="dxa"/>
          </w:tcPr>
          <w:p w14:paraId="2BF2FD6E" w14:textId="482CBE06" w:rsidR="00BF15A1" w:rsidRPr="001B2BA2" w:rsidRDefault="00BF15A1" w:rsidP="00AC34BE">
            <w:pPr>
              <w:tabs>
                <w:tab w:val="left" w:pos="1008"/>
              </w:tabs>
              <w:rPr>
                <w:rFonts w:cs="Arial"/>
                <w:b/>
                <w:szCs w:val="24"/>
              </w:rPr>
            </w:pPr>
            <w:r w:rsidRPr="001B2BA2">
              <w:rPr>
                <w:rFonts w:cs="Arial"/>
                <w:b/>
                <w:szCs w:val="24"/>
              </w:rPr>
              <w:t>Estimated Number of Awards:</w:t>
            </w:r>
          </w:p>
        </w:tc>
        <w:tc>
          <w:tcPr>
            <w:tcW w:w="5999" w:type="dxa"/>
          </w:tcPr>
          <w:p w14:paraId="23F138F5" w14:textId="2D4CA0ED" w:rsidR="00BF15A1" w:rsidRPr="001B2BA2" w:rsidRDefault="00A1555C" w:rsidP="00023942">
            <w:pPr>
              <w:tabs>
                <w:tab w:val="left" w:pos="1008"/>
              </w:tabs>
              <w:rPr>
                <w:rFonts w:cs="Arial"/>
                <w:b/>
              </w:rPr>
            </w:pPr>
            <w:r w:rsidRPr="00064890">
              <w:rPr>
                <w:rStyle w:val="StyleBold"/>
                <w:rFonts w:cs="Arial"/>
                <w:b w:val="0"/>
                <w:bCs w:val="0"/>
              </w:rPr>
              <w:t xml:space="preserve">Up to </w:t>
            </w:r>
            <w:r w:rsidR="167C5B4E" w:rsidRPr="00064890">
              <w:rPr>
                <w:rStyle w:val="StyleBold"/>
                <w:rFonts w:cs="Arial"/>
                <w:b w:val="0"/>
                <w:bCs w:val="0"/>
              </w:rPr>
              <w:t>10</w:t>
            </w:r>
            <w:r w:rsidR="00044894">
              <w:rPr>
                <w:rStyle w:val="StyleBold"/>
                <w:rFonts w:cs="Arial"/>
                <w:b w:val="0"/>
                <w:bCs w:val="0"/>
              </w:rPr>
              <w:t xml:space="preserve"> </w:t>
            </w:r>
            <w:bookmarkStart w:id="6" w:name="_Hlk153272981"/>
            <w:r w:rsidR="005C21A8">
              <w:rPr>
                <w:rFonts w:cs="Arial"/>
              </w:rPr>
              <w:t>(</w:t>
            </w:r>
            <w:r w:rsidR="002568C6" w:rsidRPr="002019EA">
              <w:rPr>
                <w:rFonts w:cs="Arial"/>
              </w:rPr>
              <w:t xml:space="preserve">At least </w:t>
            </w:r>
            <w:r w:rsidR="002568C6">
              <w:rPr>
                <w:rFonts w:cs="Arial"/>
              </w:rPr>
              <w:t>2</w:t>
            </w:r>
            <w:r w:rsidR="002568C6" w:rsidRPr="002019EA">
              <w:rPr>
                <w:rFonts w:cs="Arial"/>
              </w:rPr>
              <w:t xml:space="preserve"> awards will be made to tribes/tribal organizations pending sufficient application volume from these groups.</w:t>
            </w:r>
            <w:r w:rsidR="005C21A8">
              <w:rPr>
                <w:rFonts w:cs="Arial"/>
              </w:rPr>
              <w:t>)</w:t>
            </w:r>
            <w:bookmarkEnd w:id="6"/>
          </w:p>
        </w:tc>
      </w:tr>
      <w:tr w:rsidR="00BF15A1" w:rsidRPr="00AC34BE" w14:paraId="7BAE5039" w14:textId="77777777" w:rsidTr="3A9616C7">
        <w:trPr>
          <w:cantSplit/>
        </w:trPr>
        <w:tc>
          <w:tcPr>
            <w:tcW w:w="3577" w:type="dxa"/>
          </w:tcPr>
          <w:p w14:paraId="6C1AF15B" w14:textId="77777777" w:rsidR="00BF15A1" w:rsidRPr="001B2BA2" w:rsidRDefault="00BF15A1" w:rsidP="00AC34BE">
            <w:pPr>
              <w:tabs>
                <w:tab w:val="left" w:pos="1008"/>
              </w:tabs>
              <w:rPr>
                <w:rFonts w:cs="Arial"/>
                <w:b/>
                <w:szCs w:val="24"/>
              </w:rPr>
            </w:pPr>
            <w:r w:rsidRPr="001B2BA2">
              <w:rPr>
                <w:rFonts w:cs="Arial"/>
                <w:b/>
                <w:szCs w:val="24"/>
              </w:rPr>
              <w:t>Estimated Award Amount:</w:t>
            </w:r>
          </w:p>
        </w:tc>
        <w:tc>
          <w:tcPr>
            <w:tcW w:w="5999" w:type="dxa"/>
          </w:tcPr>
          <w:p w14:paraId="60AA2DDD" w14:textId="10041A1A" w:rsidR="00BF15A1" w:rsidRPr="00064890" w:rsidRDefault="00BF15A1" w:rsidP="00AC34BE">
            <w:pPr>
              <w:tabs>
                <w:tab w:val="left" w:pos="1008"/>
              </w:tabs>
              <w:rPr>
                <w:rFonts w:cs="Arial"/>
              </w:rPr>
            </w:pPr>
            <w:r w:rsidRPr="00064890">
              <w:rPr>
                <w:rFonts w:cs="Arial"/>
              </w:rPr>
              <w:t>Up to</w:t>
            </w:r>
            <w:r w:rsidR="00D23BF8" w:rsidRPr="00064890">
              <w:rPr>
                <w:rFonts w:cs="Arial"/>
              </w:rPr>
              <w:t xml:space="preserve"> </w:t>
            </w:r>
            <w:r w:rsidR="21AB6FD5" w:rsidRPr="00064890">
              <w:rPr>
                <w:rFonts w:cs="Arial"/>
              </w:rPr>
              <w:t>$995,000</w:t>
            </w:r>
            <w:r w:rsidR="006E2EC4">
              <w:rPr>
                <w:rFonts w:cs="Arial"/>
              </w:rPr>
              <w:t xml:space="preserve"> </w:t>
            </w:r>
            <w:r w:rsidRPr="00064890">
              <w:rPr>
                <w:rFonts w:cs="Arial"/>
              </w:rPr>
              <w:t>per year</w:t>
            </w:r>
            <w:r w:rsidR="00875C13" w:rsidRPr="00064890">
              <w:rPr>
                <w:rFonts w:cs="Arial"/>
              </w:rPr>
              <w:t xml:space="preserve"> </w:t>
            </w:r>
          </w:p>
        </w:tc>
      </w:tr>
      <w:tr w:rsidR="00BF15A1" w:rsidRPr="00AC34BE" w14:paraId="7D4B252C" w14:textId="77777777" w:rsidTr="3A9616C7">
        <w:trPr>
          <w:cantSplit/>
        </w:trPr>
        <w:tc>
          <w:tcPr>
            <w:tcW w:w="3577" w:type="dxa"/>
          </w:tcPr>
          <w:p w14:paraId="69488BD9" w14:textId="77777777" w:rsidR="00BF15A1" w:rsidRPr="001B2BA2" w:rsidRDefault="00BF15A1" w:rsidP="00AC34BE">
            <w:pPr>
              <w:tabs>
                <w:tab w:val="left" w:pos="1008"/>
              </w:tabs>
              <w:rPr>
                <w:rFonts w:cs="Arial"/>
                <w:b/>
                <w:szCs w:val="24"/>
              </w:rPr>
            </w:pPr>
            <w:r w:rsidRPr="001B2BA2">
              <w:rPr>
                <w:rFonts w:cs="Arial"/>
                <w:b/>
                <w:szCs w:val="24"/>
              </w:rPr>
              <w:t>Cost Sharing/Match Required</w:t>
            </w:r>
            <w:r w:rsidR="00230B77" w:rsidRPr="001B2BA2">
              <w:rPr>
                <w:rFonts w:cs="Arial"/>
                <w:b/>
                <w:szCs w:val="24"/>
              </w:rPr>
              <w:t>:</w:t>
            </w:r>
          </w:p>
        </w:tc>
        <w:tc>
          <w:tcPr>
            <w:tcW w:w="5999" w:type="dxa"/>
          </w:tcPr>
          <w:p w14:paraId="25C7CE89" w14:textId="16E24C8A" w:rsidR="00BF15A1" w:rsidRPr="00064890" w:rsidRDefault="00064890" w:rsidP="00AC34BE">
            <w:pPr>
              <w:tabs>
                <w:tab w:val="left" w:pos="1008"/>
              </w:tabs>
              <w:rPr>
                <w:rFonts w:cs="Arial"/>
                <w:szCs w:val="24"/>
              </w:rPr>
            </w:pPr>
            <w:r w:rsidRPr="00064890">
              <w:rPr>
                <w:rFonts w:cs="Arial"/>
                <w:bCs/>
                <w:szCs w:val="24"/>
              </w:rPr>
              <w:t>No</w:t>
            </w:r>
          </w:p>
        </w:tc>
      </w:tr>
      <w:tr w:rsidR="00230B77" w:rsidRPr="00AC34BE" w14:paraId="06561FC5" w14:textId="77777777" w:rsidTr="3A9616C7">
        <w:trPr>
          <w:cantSplit/>
        </w:trPr>
        <w:tc>
          <w:tcPr>
            <w:tcW w:w="3577" w:type="dxa"/>
          </w:tcPr>
          <w:p w14:paraId="46DE0D28" w14:textId="77777777" w:rsidR="00230B77" w:rsidRPr="001B2BA2" w:rsidRDefault="00230B77" w:rsidP="00AC34BE">
            <w:pPr>
              <w:tabs>
                <w:tab w:val="left" w:pos="1008"/>
              </w:tabs>
              <w:rPr>
                <w:rFonts w:cs="Arial"/>
                <w:b/>
                <w:szCs w:val="24"/>
              </w:rPr>
            </w:pPr>
            <w:r w:rsidRPr="001B2BA2">
              <w:rPr>
                <w:rFonts w:cs="Arial"/>
                <w:b/>
                <w:szCs w:val="24"/>
              </w:rPr>
              <w:t>Anticipated Project Start Date:</w:t>
            </w:r>
          </w:p>
        </w:tc>
        <w:tc>
          <w:tcPr>
            <w:tcW w:w="5999" w:type="dxa"/>
          </w:tcPr>
          <w:p w14:paraId="4FABA141" w14:textId="4EA1DE14" w:rsidR="00230B77" w:rsidRPr="001B2BA2" w:rsidRDefault="00064890" w:rsidP="00AC34BE">
            <w:pPr>
              <w:tabs>
                <w:tab w:val="left" w:pos="1008"/>
              </w:tabs>
              <w:rPr>
                <w:rFonts w:cs="Arial"/>
                <w:szCs w:val="24"/>
              </w:rPr>
            </w:pPr>
            <w:r w:rsidRPr="00064890">
              <w:rPr>
                <w:rFonts w:cs="Arial"/>
                <w:szCs w:val="24"/>
              </w:rPr>
              <w:t xml:space="preserve">September </w:t>
            </w:r>
            <w:r w:rsidR="00FE28FD">
              <w:rPr>
                <w:rFonts w:cs="Arial"/>
                <w:szCs w:val="24"/>
              </w:rPr>
              <w:t>30</w:t>
            </w:r>
            <w:r w:rsidRPr="00064890">
              <w:rPr>
                <w:rFonts w:cs="Arial"/>
                <w:szCs w:val="24"/>
              </w:rPr>
              <w:t>, 2024</w:t>
            </w:r>
          </w:p>
        </w:tc>
      </w:tr>
      <w:tr w:rsidR="006F62D9" w:rsidRPr="001B2BA2" w14:paraId="544C4564" w14:textId="77777777" w:rsidTr="3A9616C7">
        <w:trPr>
          <w:cantSplit/>
        </w:trPr>
        <w:tc>
          <w:tcPr>
            <w:tcW w:w="3577" w:type="dxa"/>
            <w:tcBorders>
              <w:top w:val="single" w:sz="4" w:space="0" w:color="auto"/>
              <w:left w:val="single" w:sz="4" w:space="0" w:color="auto"/>
              <w:bottom w:val="single" w:sz="4" w:space="0" w:color="auto"/>
              <w:right w:val="single" w:sz="4" w:space="0" w:color="auto"/>
            </w:tcBorders>
          </w:tcPr>
          <w:p w14:paraId="6DEDB105" w14:textId="77777777" w:rsidR="006F62D9" w:rsidRPr="001B2BA2" w:rsidRDefault="006F62D9" w:rsidP="00956E6E">
            <w:pPr>
              <w:tabs>
                <w:tab w:val="left" w:pos="1008"/>
              </w:tabs>
              <w:rPr>
                <w:rFonts w:cs="Arial"/>
                <w:b/>
                <w:szCs w:val="24"/>
              </w:rPr>
            </w:pPr>
            <w:bookmarkStart w:id="7" w:name="_Hlk147307310"/>
            <w:r w:rsidRPr="001B2BA2">
              <w:rPr>
                <w:rFonts w:cs="Arial"/>
                <w:b/>
                <w:szCs w:val="24"/>
              </w:rPr>
              <w:t>Anticipated Award Date:</w:t>
            </w:r>
          </w:p>
        </w:tc>
        <w:tc>
          <w:tcPr>
            <w:tcW w:w="5999" w:type="dxa"/>
            <w:tcBorders>
              <w:top w:val="single" w:sz="4" w:space="0" w:color="auto"/>
              <w:left w:val="single" w:sz="4" w:space="0" w:color="auto"/>
              <w:bottom w:val="single" w:sz="4" w:space="0" w:color="auto"/>
              <w:right w:val="single" w:sz="4" w:space="0" w:color="auto"/>
            </w:tcBorders>
          </w:tcPr>
          <w:p w14:paraId="52AD1004" w14:textId="6163D395" w:rsidR="006F62D9" w:rsidRPr="001B2BA2" w:rsidRDefault="006F62D9" w:rsidP="00956E6E">
            <w:pPr>
              <w:tabs>
                <w:tab w:val="left" w:pos="1008"/>
              </w:tabs>
              <w:rPr>
                <w:rFonts w:cs="Arial"/>
                <w:szCs w:val="24"/>
              </w:rPr>
            </w:pPr>
            <w:r>
              <w:rPr>
                <w:rFonts w:cs="Arial"/>
                <w:szCs w:val="24"/>
              </w:rPr>
              <w:t xml:space="preserve">No later than September </w:t>
            </w:r>
            <w:r w:rsidR="00FE28FD">
              <w:rPr>
                <w:rFonts w:cs="Arial"/>
                <w:szCs w:val="24"/>
              </w:rPr>
              <w:t>29</w:t>
            </w:r>
            <w:r>
              <w:rPr>
                <w:rFonts w:cs="Arial"/>
                <w:szCs w:val="24"/>
              </w:rPr>
              <w:t>, 2024</w:t>
            </w:r>
          </w:p>
        </w:tc>
      </w:tr>
      <w:bookmarkEnd w:id="7"/>
      <w:tr w:rsidR="00BF15A1" w:rsidRPr="00AC34BE" w14:paraId="52A3E8A9" w14:textId="77777777" w:rsidTr="3A9616C7">
        <w:trPr>
          <w:cantSplit/>
        </w:trPr>
        <w:tc>
          <w:tcPr>
            <w:tcW w:w="3577" w:type="dxa"/>
          </w:tcPr>
          <w:p w14:paraId="0034B633" w14:textId="77777777" w:rsidR="00BF15A1" w:rsidRPr="001B2BA2" w:rsidRDefault="00BF15A1" w:rsidP="00AC34BE">
            <w:pPr>
              <w:tabs>
                <w:tab w:val="left" w:pos="1008"/>
              </w:tabs>
              <w:rPr>
                <w:rFonts w:cs="Arial"/>
                <w:b/>
                <w:szCs w:val="24"/>
              </w:rPr>
            </w:pPr>
            <w:r w:rsidRPr="001B2BA2">
              <w:rPr>
                <w:rFonts w:cs="Arial"/>
                <w:b/>
                <w:szCs w:val="24"/>
              </w:rPr>
              <w:t>Length of Project Period:</w:t>
            </w:r>
          </w:p>
        </w:tc>
        <w:tc>
          <w:tcPr>
            <w:tcW w:w="5999" w:type="dxa"/>
          </w:tcPr>
          <w:p w14:paraId="013E6B38" w14:textId="5E9C94C3" w:rsidR="00BF15A1" w:rsidRPr="001B2BA2" w:rsidRDefault="00BF15A1" w:rsidP="00AC34BE">
            <w:pPr>
              <w:tabs>
                <w:tab w:val="left" w:pos="1008"/>
              </w:tabs>
              <w:rPr>
                <w:rFonts w:cs="Arial"/>
                <w:b/>
                <w:szCs w:val="24"/>
              </w:rPr>
            </w:pPr>
            <w:r w:rsidRPr="001B2BA2">
              <w:rPr>
                <w:rFonts w:cs="Arial"/>
                <w:szCs w:val="24"/>
              </w:rPr>
              <w:t xml:space="preserve">Up to </w:t>
            </w:r>
            <w:r w:rsidR="006C5C97">
              <w:rPr>
                <w:rFonts w:cs="Arial"/>
                <w:szCs w:val="24"/>
              </w:rPr>
              <w:t>5 years</w:t>
            </w:r>
            <w:r w:rsidRPr="001B2BA2">
              <w:rPr>
                <w:rFonts w:cs="Arial"/>
                <w:szCs w:val="24"/>
              </w:rPr>
              <w:t xml:space="preserve"> </w:t>
            </w:r>
          </w:p>
        </w:tc>
      </w:tr>
      <w:tr w:rsidR="00BF15A1" w:rsidRPr="00AC34BE" w14:paraId="77F23CE4" w14:textId="77777777" w:rsidTr="3A9616C7">
        <w:trPr>
          <w:cantSplit/>
        </w:trPr>
        <w:tc>
          <w:tcPr>
            <w:tcW w:w="3577" w:type="dxa"/>
          </w:tcPr>
          <w:p w14:paraId="75216EC6" w14:textId="77777777" w:rsidR="00BF15A1" w:rsidRPr="001B2BA2" w:rsidRDefault="00BF15A1" w:rsidP="00AC34BE">
            <w:pPr>
              <w:tabs>
                <w:tab w:val="left" w:pos="1008"/>
              </w:tabs>
              <w:rPr>
                <w:rFonts w:cs="Arial"/>
                <w:b/>
                <w:szCs w:val="24"/>
              </w:rPr>
            </w:pPr>
            <w:r w:rsidRPr="001B2BA2">
              <w:rPr>
                <w:rFonts w:cs="Arial"/>
                <w:b/>
                <w:szCs w:val="24"/>
              </w:rPr>
              <w:lastRenderedPageBreak/>
              <w:t>Eligible Applicants:</w:t>
            </w:r>
          </w:p>
        </w:tc>
        <w:tc>
          <w:tcPr>
            <w:tcW w:w="5999" w:type="dxa"/>
          </w:tcPr>
          <w:p w14:paraId="1EA39D1D" w14:textId="1927CDA3" w:rsidR="00BF15A1" w:rsidRPr="001B2BA2" w:rsidRDefault="60D96B86" w:rsidP="3A9616C7">
            <w:pPr>
              <w:tabs>
                <w:tab w:val="left" w:pos="1008"/>
              </w:tabs>
              <w:rPr>
                <w:rStyle w:val="StyleBold"/>
                <w:rFonts w:cs="Arial"/>
              </w:rPr>
            </w:pPr>
            <w:r>
              <w:rPr>
                <w:rStyle w:val="normaltextrun"/>
                <w:rFonts w:cs="Arial"/>
                <w:color w:val="000000"/>
                <w:shd w:val="clear" w:color="auto" w:fill="FFFFFF"/>
              </w:rPr>
              <w:t xml:space="preserve">Eligible applicants are States and Territories, including the District of Columbia, political subdivisions of States, Indian tribes, or tribal organizations (as such terms are defined in </w:t>
            </w:r>
            <w:hyperlink r:id="rId14" w:tgtFrame="_blank" w:history="1">
              <w:r w:rsidR="00DA009D">
                <w:rPr>
                  <w:rStyle w:val="normaltextrun"/>
                  <w:rFonts w:cs="Arial"/>
                  <w:color w:val="0000FF"/>
                  <w:u w:val="single"/>
                  <w:shd w:val="clear" w:color="auto" w:fill="FFFFFF"/>
                </w:rPr>
                <w:t>Section 5304 of Title 25</w:t>
              </w:r>
            </w:hyperlink>
            <w:r>
              <w:rPr>
                <w:rStyle w:val="normaltextrun"/>
                <w:rFonts w:cs="Arial"/>
                <w:color w:val="000000"/>
                <w:shd w:val="clear" w:color="auto" w:fill="FFFFFF"/>
              </w:rPr>
              <w:t>), health facilities, or programs operated by or in accordance with a contract or award with the Indian Health Service, or other public or private non-profit entities.</w:t>
            </w:r>
            <w:r w:rsidR="00C45B65">
              <w:rPr>
                <w:rStyle w:val="eop"/>
                <w:rFonts w:cs="Arial"/>
                <w:color w:val="000000"/>
                <w:shd w:val="clear" w:color="auto" w:fill="FFFFFF"/>
              </w:rPr>
              <w:t xml:space="preserve"> </w:t>
            </w:r>
          </w:p>
          <w:p w14:paraId="05CF2CB1" w14:textId="0F0E57B6" w:rsidR="00BF15A1" w:rsidRPr="001B2BA2" w:rsidRDefault="00BF15A1" w:rsidP="00AC34BE">
            <w:pPr>
              <w:tabs>
                <w:tab w:val="left" w:pos="1008"/>
              </w:tabs>
              <w:rPr>
                <w:rFonts w:cs="Arial"/>
                <w:b/>
                <w:szCs w:val="24"/>
              </w:rPr>
            </w:pPr>
            <w:r w:rsidRPr="001B2BA2">
              <w:rPr>
                <w:rFonts w:cs="Arial"/>
                <w:szCs w:val="24"/>
              </w:rPr>
              <w:t xml:space="preserve">[See </w:t>
            </w:r>
            <w:hyperlink w:anchor="_1._ELIGIBLE_APPLICANTS" w:history="1">
              <w:r w:rsidR="006C4CB9" w:rsidRPr="00EB3F1D">
                <w:rPr>
                  <w:rStyle w:val="Hyperlink"/>
                </w:rPr>
                <w:t xml:space="preserve">Section </w:t>
              </w:r>
              <w:r w:rsidR="006C4CB9" w:rsidRPr="0063496C">
                <w:rPr>
                  <w:rStyle w:val="Hyperlink"/>
                </w:rPr>
                <w:t>III</w:t>
              </w:r>
              <w:r w:rsidR="006C4CB9" w:rsidRPr="00EB3F1D">
                <w:rPr>
                  <w:rStyle w:val="Hyperlink"/>
                </w:rPr>
                <w:t>-1</w:t>
              </w:r>
            </w:hyperlink>
            <w:r w:rsidRPr="001B2BA2">
              <w:rPr>
                <w:rFonts w:cs="Arial"/>
                <w:szCs w:val="24"/>
              </w:rPr>
              <w:t xml:space="preserve"> for complete eligibility information.]</w:t>
            </w:r>
          </w:p>
        </w:tc>
      </w:tr>
      <w:tr w:rsidR="00875C13" w:rsidRPr="00AC34BE" w14:paraId="6F631C9B" w14:textId="77777777" w:rsidTr="3A9616C7">
        <w:trPr>
          <w:cantSplit/>
        </w:trPr>
        <w:tc>
          <w:tcPr>
            <w:tcW w:w="3577" w:type="dxa"/>
          </w:tcPr>
          <w:p w14:paraId="0B34E48D" w14:textId="5EB0647D" w:rsidR="00875C13" w:rsidRPr="001B2BA2" w:rsidRDefault="00875C13" w:rsidP="00AC34BE">
            <w:pPr>
              <w:tabs>
                <w:tab w:val="left" w:pos="1008"/>
              </w:tabs>
              <w:rPr>
                <w:rFonts w:cs="Arial"/>
                <w:b/>
                <w:szCs w:val="24"/>
              </w:rPr>
            </w:pPr>
            <w:r w:rsidRPr="001B2BA2">
              <w:rPr>
                <w:rFonts w:cs="Arial"/>
                <w:b/>
                <w:szCs w:val="24"/>
              </w:rPr>
              <w:t>Authorizing Statute</w:t>
            </w:r>
            <w:r w:rsidR="009D037A" w:rsidRPr="001B2BA2">
              <w:rPr>
                <w:rFonts w:cs="Arial"/>
                <w:b/>
                <w:szCs w:val="24"/>
              </w:rPr>
              <w:t>:</w:t>
            </w:r>
          </w:p>
        </w:tc>
        <w:tc>
          <w:tcPr>
            <w:tcW w:w="5999" w:type="dxa"/>
          </w:tcPr>
          <w:p w14:paraId="07309F7C" w14:textId="1B7BF9C9" w:rsidR="00875C13" w:rsidRPr="001B2BA2" w:rsidRDefault="008E1116" w:rsidP="004C0985">
            <w:pPr>
              <w:tabs>
                <w:tab w:val="left" w:pos="1008"/>
              </w:tabs>
              <w:spacing w:after="0"/>
              <w:rPr>
                <w:rStyle w:val="StyleBold"/>
                <w:rFonts w:cs="Arial"/>
                <w:szCs w:val="24"/>
              </w:rPr>
            </w:pPr>
            <w:r w:rsidRPr="00E84CB5">
              <w:rPr>
                <w:rStyle w:val="StyleBold"/>
                <w:rFonts w:cs="Arial"/>
                <w:b w:val="0"/>
                <w:szCs w:val="24"/>
              </w:rPr>
              <w:t xml:space="preserve">SBIRT </w:t>
            </w:r>
            <w:r>
              <w:rPr>
                <w:rStyle w:val="StyleBold"/>
                <w:rFonts w:cs="Arial"/>
                <w:b w:val="0"/>
                <w:szCs w:val="24"/>
              </w:rPr>
              <w:t xml:space="preserve">grants </w:t>
            </w:r>
            <w:r w:rsidRPr="00E84CB5">
              <w:rPr>
                <w:rStyle w:val="StyleBold"/>
                <w:rFonts w:cs="Arial"/>
                <w:b w:val="0"/>
                <w:szCs w:val="24"/>
              </w:rPr>
              <w:t>are authorized under the Public Health Service Act, Title V, Section 509;</w:t>
            </w:r>
            <w:r w:rsidR="004C0985">
              <w:rPr>
                <w:rStyle w:val="StyleBold"/>
                <w:rFonts w:cs="Arial"/>
                <w:b w:val="0"/>
                <w:szCs w:val="24"/>
              </w:rPr>
              <w:t xml:space="preserve"> </w:t>
            </w:r>
            <w:r w:rsidRPr="00E84CB5">
              <w:rPr>
                <w:rStyle w:val="StyleBold"/>
                <w:rFonts w:cs="Arial"/>
                <w:b w:val="0"/>
                <w:szCs w:val="24"/>
              </w:rPr>
              <w:t>42 U.S.C 290bb-2, as amended</w:t>
            </w:r>
            <w:r w:rsidRPr="00E84CB5">
              <w:rPr>
                <w:rStyle w:val="StyleBold"/>
                <w:rFonts w:cs="Arial"/>
                <w:b w:val="0"/>
                <w:bCs w:val="0"/>
                <w:szCs w:val="24"/>
              </w:rPr>
              <w:t>.</w:t>
            </w:r>
          </w:p>
        </w:tc>
      </w:tr>
      <w:bookmarkEnd w:id="4"/>
      <w:bookmarkEnd w:id="5"/>
    </w:tbl>
    <w:p w14:paraId="434EFCCF" w14:textId="32194AE0" w:rsidR="009D2F7A" w:rsidRPr="00AC34BE" w:rsidRDefault="00704DBF" w:rsidP="00AC34BE">
      <w:pPr>
        <w:rPr>
          <w:rStyle w:val="StyleBold"/>
          <w:rFonts w:cs="Arial"/>
        </w:rPr>
      </w:pPr>
      <w:r w:rsidRPr="00AC34BE">
        <w:rPr>
          <w:rStyle w:val="StyleBold"/>
          <w:rFonts w:cs="Arial"/>
          <w:highlight w:val="yellow"/>
        </w:rPr>
        <w:br w:type="page"/>
      </w:r>
    </w:p>
    <w:p w14:paraId="6830F183" w14:textId="26DF470C" w:rsidR="0001794E" w:rsidRPr="00AC34BE" w:rsidRDefault="00602069" w:rsidP="00A06F0D">
      <w:pPr>
        <w:pStyle w:val="Heading1"/>
        <w:tabs>
          <w:tab w:val="left" w:pos="1008"/>
        </w:tabs>
        <w:spacing w:before="240"/>
      </w:pPr>
      <w:bookmarkStart w:id="8" w:name="_Toc485307377"/>
      <w:bookmarkStart w:id="9" w:name="_Toc81577270"/>
      <w:bookmarkStart w:id="10" w:name="_Toc101858707"/>
      <w:bookmarkStart w:id="11" w:name="_Toc158115980"/>
      <w:r w:rsidRPr="00AC34BE">
        <w:lastRenderedPageBreak/>
        <w:t>I</w:t>
      </w:r>
      <w:r w:rsidR="00075B3B" w:rsidRPr="00AC34BE">
        <w:t>.</w:t>
      </w:r>
      <w:r w:rsidR="00075B3B" w:rsidRPr="00AC34BE">
        <w:tab/>
      </w:r>
      <w:r w:rsidR="009128E4" w:rsidRPr="00AC34BE">
        <w:t>PROGRAM</w:t>
      </w:r>
      <w:r w:rsidR="0001794E" w:rsidRPr="00AC34BE">
        <w:t xml:space="preserve"> DESCRIPTION</w:t>
      </w:r>
      <w:bookmarkEnd w:id="8"/>
      <w:bookmarkEnd w:id="9"/>
      <w:bookmarkEnd w:id="10"/>
      <w:bookmarkEnd w:id="11"/>
    </w:p>
    <w:p w14:paraId="38AE2E58" w14:textId="2E56F278" w:rsidR="0001794E" w:rsidRPr="00AC34BE" w:rsidRDefault="00A945B3" w:rsidP="0003470F">
      <w:pPr>
        <w:pStyle w:val="Heading2"/>
        <w:numPr>
          <w:ilvl w:val="0"/>
          <w:numId w:val="24"/>
        </w:numPr>
      </w:pPr>
      <w:bookmarkStart w:id="12" w:name="_1._PURPOSE"/>
      <w:bookmarkStart w:id="13" w:name="_Toc101858708"/>
      <w:bookmarkStart w:id="14" w:name="_Toc158115981"/>
      <w:bookmarkEnd w:id="12"/>
      <w:r>
        <w:t>PURPOSE</w:t>
      </w:r>
      <w:bookmarkEnd w:id="13"/>
      <w:bookmarkEnd w:id="14"/>
    </w:p>
    <w:p w14:paraId="729B2B8C" w14:textId="5DED47C5" w:rsidR="007F3150" w:rsidRPr="000E0B65" w:rsidRDefault="007F3150" w:rsidP="648AD3F3">
      <w:pPr>
        <w:autoSpaceDE w:val="0"/>
        <w:autoSpaceDN w:val="0"/>
        <w:adjustRightInd w:val="0"/>
      </w:pPr>
      <w:bookmarkStart w:id="15" w:name="_Hlk150157518"/>
      <w:r w:rsidRPr="648AD3F3">
        <w:rPr>
          <w:rFonts w:cs="Arial"/>
        </w:rPr>
        <w:t>The purpose of this program is to implement the Screening, Brief Intervention, and Referral to Treatment public health model for children, adolescents, and/or adults in primary care and community health settings (e.g., health centers, hospital systems, health maintenance organizations (HMOs), preferred-provider organizations (PPOs) health plans, Federally Qualified Health C</w:t>
      </w:r>
      <w:r w:rsidR="002B5D16">
        <w:rPr>
          <w:rFonts w:cs="Arial"/>
        </w:rPr>
        <w:t>enters</w:t>
      </w:r>
      <w:r w:rsidRPr="648AD3F3">
        <w:rPr>
          <w:rFonts w:cs="Arial"/>
        </w:rPr>
        <w:t xml:space="preserve"> (FQHC)</w:t>
      </w:r>
      <w:r w:rsidR="002B5D16">
        <w:rPr>
          <w:rFonts w:cs="Arial"/>
        </w:rPr>
        <w:t>,</w:t>
      </w:r>
      <w:r w:rsidRPr="648AD3F3">
        <w:rPr>
          <w:rFonts w:cs="Arial"/>
        </w:rPr>
        <w:t xml:space="preserve"> behavioral health centers, pediatric health care providers, children’s hospitals) and schools with a focus on screening for underage drinking, opioid use, and other substance use. For the purpose of this NOFO, pediatric health care providers are a provider of primary health care to serve youth 12 to 21 years of age.</w:t>
      </w:r>
      <w:r w:rsidR="00BB5F3B">
        <w:rPr>
          <w:rFonts w:cs="Arial"/>
        </w:rPr>
        <w:t xml:space="preserve"> </w:t>
      </w:r>
      <w:r w:rsidRPr="648AD3F3">
        <w:rPr>
          <w:rFonts w:cs="Arial"/>
        </w:rPr>
        <w:t>This program is designed to expand and/or enhance the uptake of SBIRT into routine healthcare and other encounters with children, adolescents, and/or adults for a system-level approach to reducing alcohol and other drug (AOD) consumption and its negative health impacts.</w:t>
      </w:r>
      <w:r w:rsidR="00BB5F3B">
        <w:rPr>
          <w:rFonts w:cs="Arial"/>
        </w:rPr>
        <w:t xml:space="preserve"> </w:t>
      </w:r>
      <w:r w:rsidRPr="648AD3F3">
        <w:rPr>
          <w:rFonts w:cs="Arial"/>
        </w:rPr>
        <w:t xml:space="preserve">These awards support clinically appropriate services for persons at risk for </w:t>
      </w:r>
      <w:r w:rsidR="008C133A">
        <w:rPr>
          <w:rFonts w:cs="Arial"/>
        </w:rPr>
        <w:t>substance use disorder (</w:t>
      </w:r>
      <w:r w:rsidRPr="648AD3F3">
        <w:rPr>
          <w:rFonts w:cs="Arial"/>
        </w:rPr>
        <w:t>SUD</w:t>
      </w:r>
      <w:r w:rsidR="008C133A">
        <w:rPr>
          <w:rFonts w:cs="Arial"/>
        </w:rPr>
        <w:t>)</w:t>
      </w:r>
      <w:r w:rsidRPr="648AD3F3">
        <w:rPr>
          <w:rFonts w:cs="Arial"/>
        </w:rPr>
        <w:t xml:space="preserve"> as well as those diagnosed with SUD.</w:t>
      </w:r>
      <w:r w:rsidR="21E676C3">
        <w:t xml:space="preserve"> </w:t>
      </w:r>
    </w:p>
    <w:p w14:paraId="2997AB07" w14:textId="1319043F" w:rsidR="007F3150" w:rsidRPr="000E0B65" w:rsidRDefault="4127CCA3" w:rsidP="005D4CE6">
      <w:pPr>
        <w:autoSpaceDE w:val="0"/>
        <w:autoSpaceDN w:val="0"/>
        <w:adjustRightInd w:val="0"/>
        <w:spacing w:after="160"/>
        <w:rPr>
          <w:rFonts w:ascii="Calibri" w:eastAsia="Calibri" w:hAnsi="Calibri" w:cs="Calibri"/>
          <w:sz w:val="22"/>
          <w:szCs w:val="22"/>
        </w:rPr>
      </w:pPr>
      <w:r w:rsidRPr="007D1F14">
        <w:rPr>
          <w:rFonts w:eastAsia="Arial" w:cs="Arial"/>
          <w:color w:val="000000" w:themeColor="text1"/>
          <w:szCs w:val="24"/>
        </w:rPr>
        <w:t xml:space="preserve">According to the National Survey on Drug Use and Health (NSDUH), rates of substance use differ by race and ethnicity, with people of color often reporting higher rates of use than White individuals. </w:t>
      </w:r>
    </w:p>
    <w:p w14:paraId="55068C12" w14:textId="104D65FD" w:rsidR="007F3150" w:rsidRPr="000E0B65" w:rsidRDefault="4127CCA3" w:rsidP="00351B5A">
      <w:pPr>
        <w:pStyle w:val="ListParagraph"/>
        <w:numPr>
          <w:ilvl w:val="0"/>
          <w:numId w:val="68"/>
        </w:numPr>
        <w:autoSpaceDE w:val="0"/>
        <w:autoSpaceDN w:val="0"/>
        <w:adjustRightInd w:val="0"/>
        <w:spacing w:after="0"/>
        <w:rPr>
          <w:rFonts w:eastAsia="Arial" w:cs="Arial"/>
          <w:color w:val="000000" w:themeColor="text1"/>
          <w:szCs w:val="24"/>
        </w:rPr>
      </w:pPr>
      <w:r w:rsidRPr="3D0BBCD4">
        <w:rPr>
          <w:rFonts w:eastAsia="Arial" w:cs="Arial"/>
          <w:color w:val="000000" w:themeColor="text1"/>
        </w:rPr>
        <w:t>Illicit drug use, including marijuana use: American Indian or Alaska Natives</w:t>
      </w:r>
      <w:r w:rsidRPr="3D0BBCD4">
        <w:rPr>
          <w:rFonts w:eastAsia="Arial" w:cs="Arial"/>
        </w:rPr>
        <w:t xml:space="preserve"> (AI/AN), </w:t>
      </w:r>
      <w:r w:rsidR="008C133A" w:rsidRPr="3D0BBCD4">
        <w:rPr>
          <w:rFonts w:eastAsia="Arial" w:cs="Arial"/>
        </w:rPr>
        <w:t>M</w:t>
      </w:r>
      <w:r w:rsidRPr="3D0BBCD4">
        <w:rPr>
          <w:rFonts w:eastAsia="Arial" w:cs="Arial"/>
        </w:rPr>
        <w:t>ultiracial populations, and Black or African Americans (aged 12 or older) report higher rates</w:t>
      </w:r>
      <w:r w:rsidR="007C56CA">
        <w:rPr>
          <w:rFonts w:eastAsia="Arial" w:cs="Arial"/>
        </w:rPr>
        <w:t xml:space="preserve"> of</w:t>
      </w:r>
      <w:r w:rsidRPr="3D0BBCD4">
        <w:rPr>
          <w:rFonts w:eastAsia="Arial" w:cs="Arial"/>
        </w:rPr>
        <w:t xml:space="preserve"> past year</w:t>
      </w:r>
      <w:r w:rsidR="007C56CA">
        <w:rPr>
          <w:rFonts w:eastAsia="Arial" w:cs="Arial"/>
        </w:rPr>
        <w:t xml:space="preserve"> use</w:t>
      </w:r>
      <w:r w:rsidRPr="3D0BBCD4">
        <w:rPr>
          <w:rFonts w:eastAsia="Arial" w:cs="Arial"/>
        </w:rPr>
        <w:t xml:space="preserve"> than White populations (36.1%, 34.6%, and 24.3% compared to 22.5%, respectively)</w:t>
      </w:r>
      <w:r w:rsidRPr="2604EA3E">
        <w:rPr>
          <w:rFonts w:eastAsia="Arial" w:cs="Arial"/>
          <w:color w:val="000000" w:themeColor="text1"/>
          <w:sz w:val="19"/>
          <w:szCs w:val="19"/>
          <w:vertAlign w:val="superscript"/>
        </w:rPr>
        <w:t>1</w:t>
      </w:r>
      <w:r w:rsidRPr="3D0BBCD4">
        <w:rPr>
          <w:rFonts w:eastAsia="Arial" w:cs="Arial"/>
          <w:color w:val="000000" w:themeColor="text1"/>
        </w:rPr>
        <w:t>.</w:t>
      </w:r>
      <w:r w:rsidR="00234E21">
        <w:rPr>
          <w:rFonts w:eastAsia="Arial" w:cs="Arial"/>
          <w:color w:val="000000" w:themeColor="text1"/>
        </w:rPr>
        <w:t xml:space="preserve"> </w:t>
      </w:r>
      <w:r w:rsidR="00526FFC">
        <w:rPr>
          <w:rFonts w:eastAsia="Arial" w:cs="Arial"/>
          <w:color w:val="000000" w:themeColor="text1"/>
        </w:rPr>
        <w:t>Nearly half (</w:t>
      </w:r>
      <w:r w:rsidR="00A74592">
        <w:rPr>
          <w:rFonts w:eastAsia="Arial" w:cs="Arial"/>
          <w:color w:val="000000" w:themeColor="text1"/>
        </w:rPr>
        <w:t xml:space="preserve">49.7%) of </w:t>
      </w:r>
      <w:r w:rsidRPr="3D0BBCD4">
        <w:rPr>
          <w:rFonts w:eastAsia="Arial" w:cs="Arial"/>
          <w:color w:val="000000" w:themeColor="text1"/>
        </w:rPr>
        <w:t>Lesbian, Gay, or Bisexual adults 18 or older</w:t>
      </w:r>
      <w:r w:rsidRPr="3D0BBCD4">
        <w:rPr>
          <w:rFonts w:eastAsia="Arial" w:cs="Arial"/>
        </w:rPr>
        <w:t xml:space="preserve"> report</w:t>
      </w:r>
      <w:r w:rsidR="00A74592">
        <w:rPr>
          <w:rFonts w:eastAsia="Arial" w:cs="Arial"/>
        </w:rPr>
        <w:t>ed</w:t>
      </w:r>
      <w:r w:rsidRPr="3D0BBCD4">
        <w:rPr>
          <w:rFonts w:eastAsia="Arial" w:cs="Arial"/>
        </w:rPr>
        <w:t xml:space="preserve"> illicit drug use in the past year</w:t>
      </w:r>
      <w:r w:rsidRPr="2604EA3E">
        <w:rPr>
          <w:rFonts w:eastAsia="Arial" w:cs="Arial"/>
          <w:color w:val="000000" w:themeColor="text1"/>
          <w:sz w:val="19"/>
          <w:szCs w:val="19"/>
          <w:vertAlign w:val="superscript"/>
        </w:rPr>
        <w:t>2</w:t>
      </w:r>
      <w:r w:rsidRPr="3D0BBCD4">
        <w:rPr>
          <w:rFonts w:eastAsia="Arial" w:cs="Arial"/>
          <w:color w:val="000000" w:themeColor="text1"/>
        </w:rPr>
        <w:t>.</w:t>
      </w:r>
    </w:p>
    <w:p w14:paraId="425FA4BA" w14:textId="12169045" w:rsidR="007F3150" w:rsidRPr="000E0B65" w:rsidRDefault="4127CCA3" w:rsidP="00351B5A">
      <w:pPr>
        <w:pStyle w:val="ListParagraph"/>
        <w:numPr>
          <w:ilvl w:val="0"/>
          <w:numId w:val="68"/>
        </w:numPr>
        <w:autoSpaceDE w:val="0"/>
        <w:autoSpaceDN w:val="0"/>
        <w:adjustRightInd w:val="0"/>
        <w:spacing w:after="0"/>
        <w:rPr>
          <w:rFonts w:eastAsia="Arial" w:cs="Arial"/>
          <w:color w:val="000000" w:themeColor="text1"/>
          <w:szCs w:val="24"/>
        </w:rPr>
      </w:pPr>
      <w:r w:rsidRPr="2604EA3E">
        <w:rPr>
          <w:rFonts w:eastAsia="Arial" w:cs="Arial"/>
          <w:color w:val="000000" w:themeColor="text1"/>
          <w:szCs w:val="24"/>
        </w:rPr>
        <w:t>Alcohol use: White individuals 12 or older report higher rates of past month</w:t>
      </w:r>
      <w:r w:rsidR="002E795A">
        <w:rPr>
          <w:rFonts w:eastAsia="Arial" w:cs="Arial"/>
          <w:color w:val="000000" w:themeColor="text1"/>
          <w:szCs w:val="24"/>
        </w:rPr>
        <w:t xml:space="preserve"> use</w:t>
      </w:r>
      <w:r w:rsidRPr="2604EA3E">
        <w:rPr>
          <w:rFonts w:eastAsia="Arial" w:cs="Arial"/>
          <w:color w:val="000000" w:themeColor="text1"/>
          <w:szCs w:val="24"/>
        </w:rPr>
        <w:t xml:space="preserve"> than other racial and ethnic groups</w:t>
      </w:r>
      <w:r w:rsidR="002E7343">
        <w:rPr>
          <w:rFonts w:eastAsia="Arial" w:cs="Arial"/>
          <w:color w:val="000000" w:themeColor="text1"/>
          <w:szCs w:val="24"/>
        </w:rPr>
        <w:t>.</w:t>
      </w:r>
    </w:p>
    <w:p w14:paraId="2E813467" w14:textId="2954A2AE" w:rsidR="007F3150" w:rsidRPr="000E0B65" w:rsidRDefault="4127CCA3" w:rsidP="00351B5A">
      <w:pPr>
        <w:pStyle w:val="ListParagraph"/>
        <w:numPr>
          <w:ilvl w:val="1"/>
          <w:numId w:val="68"/>
        </w:numPr>
        <w:autoSpaceDE w:val="0"/>
        <w:autoSpaceDN w:val="0"/>
        <w:adjustRightInd w:val="0"/>
        <w:spacing w:after="0"/>
        <w:rPr>
          <w:rFonts w:eastAsia="Arial" w:cs="Arial"/>
          <w:szCs w:val="24"/>
        </w:rPr>
      </w:pPr>
      <w:r w:rsidRPr="2604EA3E">
        <w:rPr>
          <w:rFonts w:eastAsia="Arial" w:cs="Arial"/>
          <w:color w:val="000000" w:themeColor="text1"/>
          <w:szCs w:val="24"/>
        </w:rPr>
        <w:t>Past month binge</w:t>
      </w:r>
      <w:r w:rsidRPr="2604EA3E">
        <w:rPr>
          <w:rFonts w:eastAsia="Arial" w:cs="Arial"/>
          <w:szCs w:val="24"/>
        </w:rPr>
        <w:t xml:space="preserve"> alcohol use was higher among </w:t>
      </w:r>
      <w:r w:rsidR="008C133A">
        <w:rPr>
          <w:rFonts w:eastAsia="Arial" w:cs="Arial"/>
          <w:szCs w:val="24"/>
        </w:rPr>
        <w:t>M</w:t>
      </w:r>
      <w:r w:rsidRPr="2604EA3E">
        <w:rPr>
          <w:rFonts w:eastAsia="Arial" w:cs="Arial"/>
          <w:szCs w:val="24"/>
        </w:rPr>
        <w:t>ultiracial and Hispanic individuals (26.2% and 22.9%, respectively, compared to 21.9% of White people)</w:t>
      </w:r>
      <w:r w:rsidR="00293311">
        <w:rPr>
          <w:rFonts w:eastAsia="Arial" w:cs="Arial"/>
          <w:szCs w:val="24"/>
        </w:rPr>
        <w:t>.</w:t>
      </w:r>
      <w:r w:rsidRPr="2604EA3E">
        <w:rPr>
          <w:rFonts w:eastAsia="Arial" w:cs="Arial"/>
          <w:szCs w:val="24"/>
        </w:rPr>
        <w:t xml:space="preserve"> </w:t>
      </w:r>
    </w:p>
    <w:p w14:paraId="5588BFCE" w14:textId="3DFFF0B5" w:rsidR="007F3150" w:rsidRPr="000E0B65" w:rsidRDefault="4127CCA3" w:rsidP="00351B5A">
      <w:pPr>
        <w:pStyle w:val="ListParagraph"/>
        <w:numPr>
          <w:ilvl w:val="1"/>
          <w:numId w:val="68"/>
        </w:numPr>
        <w:autoSpaceDE w:val="0"/>
        <w:autoSpaceDN w:val="0"/>
        <w:adjustRightInd w:val="0"/>
        <w:spacing w:after="0"/>
        <w:rPr>
          <w:rFonts w:eastAsia="Arial" w:cs="Arial"/>
          <w:szCs w:val="24"/>
        </w:rPr>
      </w:pPr>
      <w:r w:rsidRPr="2604EA3E">
        <w:rPr>
          <w:rFonts w:eastAsia="Arial" w:cs="Arial"/>
          <w:color w:val="000000" w:themeColor="text1"/>
          <w:szCs w:val="24"/>
        </w:rPr>
        <w:t xml:space="preserve">Past month </w:t>
      </w:r>
      <w:r w:rsidRPr="2604EA3E">
        <w:rPr>
          <w:rFonts w:eastAsia="Arial" w:cs="Arial"/>
          <w:szCs w:val="24"/>
        </w:rPr>
        <w:t xml:space="preserve">heavy alcohol use was higher among AI/AN, at 7.2% compared to 6.7% of White people. </w:t>
      </w:r>
    </w:p>
    <w:p w14:paraId="5DE7AEFB" w14:textId="1879F031" w:rsidR="007F3150" w:rsidRPr="000E0B65" w:rsidRDefault="4127CCA3" w:rsidP="00351B5A">
      <w:pPr>
        <w:pStyle w:val="ListParagraph"/>
        <w:numPr>
          <w:ilvl w:val="0"/>
          <w:numId w:val="68"/>
        </w:numPr>
        <w:autoSpaceDE w:val="0"/>
        <w:autoSpaceDN w:val="0"/>
        <w:adjustRightInd w:val="0"/>
        <w:spacing w:after="0"/>
        <w:rPr>
          <w:rFonts w:eastAsia="Arial" w:cs="Arial"/>
          <w:color w:val="000000" w:themeColor="text1"/>
          <w:szCs w:val="24"/>
        </w:rPr>
      </w:pPr>
      <w:r w:rsidRPr="2604EA3E">
        <w:rPr>
          <w:rFonts w:eastAsia="Arial" w:cs="Arial"/>
          <w:color w:val="000000" w:themeColor="text1"/>
          <w:szCs w:val="24"/>
        </w:rPr>
        <w:t xml:space="preserve">Substance use disorder (SUD), including alcohol use disorder, drug use disorder, and illicit drug use disorder: </w:t>
      </w:r>
      <w:r w:rsidR="0067320B">
        <w:rPr>
          <w:rFonts w:eastAsia="Arial" w:cs="Arial"/>
          <w:color w:val="000000" w:themeColor="text1"/>
          <w:szCs w:val="24"/>
        </w:rPr>
        <w:t>T</w:t>
      </w:r>
      <w:r w:rsidRPr="2604EA3E">
        <w:rPr>
          <w:rFonts w:eastAsia="Arial" w:cs="Arial"/>
          <w:color w:val="000000" w:themeColor="text1"/>
          <w:szCs w:val="24"/>
        </w:rPr>
        <w:t xml:space="preserve">here </w:t>
      </w:r>
      <w:r w:rsidR="00751427">
        <w:rPr>
          <w:rFonts w:eastAsia="Arial" w:cs="Arial"/>
          <w:color w:val="000000" w:themeColor="text1"/>
          <w:szCs w:val="24"/>
        </w:rPr>
        <w:t>wer</w:t>
      </w:r>
      <w:r w:rsidRPr="2604EA3E">
        <w:rPr>
          <w:rFonts w:eastAsia="Arial" w:cs="Arial"/>
          <w:color w:val="000000" w:themeColor="text1"/>
          <w:szCs w:val="24"/>
        </w:rPr>
        <w:t>e 16.5% (46.3M) of people aged 12 or older in the United States in 2021</w:t>
      </w:r>
      <w:r w:rsidR="0040714C">
        <w:rPr>
          <w:rFonts w:eastAsia="Arial" w:cs="Arial"/>
          <w:color w:val="000000" w:themeColor="text1"/>
          <w:szCs w:val="24"/>
        </w:rPr>
        <w:t xml:space="preserve"> </w:t>
      </w:r>
      <w:r w:rsidR="009D28B9">
        <w:rPr>
          <w:rFonts w:eastAsia="Arial" w:cs="Arial"/>
          <w:color w:val="000000" w:themeColor="text1"/>
          <w:szCs w:val="24"/>
        </w:rPr>
        <w:t>with</w:t>
      </w:r>
      <w:r w:rsidR="0040714C">
        <w:rPr>
          <w:rFonts w:eastAsia="Arial" w:cs="Arial"/>
          <w:color w:val="000000" w:themeColor="text1"/>
          <w:szCs w:val="24"/>
        </w:rPr>
        <w:t xml:space="preserve"> an SUD</w:t>
      </w:r>
      <w:r w:rsidRPr="2604EA3E">
        <w:rPr>
          <w:rFonts w:eastAsia="Arial" w:cs="Arial"/>
          <w:color w:val="000000" w:themeColor="text1"/>
          <w:szCs w:val="24"/>
        </w:rPr>
        <w:t>.</w:t>
      </w:r>
      <w:r w:rsidR="00BB5F3B">
        <w:rPr>
          <w:rFonts w:eastAsia="Arial" w:cs="Arial"/>
          <w:color w:val="000000" w:themeColor="text1"/>
          <w:szCs w:val="24"/>
        </w:rPr>
        <w:t xml:space="preserve"> </w:t>
      </w:r>
      <w:r w:rsidRPr="2604EA3E">
        <w:rPr>
          <w:rFonts w:eastAsia="Arial" w:cs="Arial"/>
          <w:color w:val="000000" w:themeColor="text1"/>
          <w:szCs w:val="24"/>
        </w:rPr>
        <w:t xml:space="preserve">Rates of SUD were higher among minority populations than among White populations, with 27.6% of </w:t>
      </w:r>
      <w:r w:rsidRPr="2604EA3E">
        <w:rPr>
          <w:rFonts w:eastAsia="Arial" w:cs="Arial"/>
          <w:szCs w:val="24"/>
        </w:rPr>
        <w:t>AI/AN 20.7% of Native Hawaiian or Other Pacific Islanders, and 17.2% of Black or African Americans reporting an SUD compared to 17% of the White population</w:t>
      </w:r>
      <w:r w:rsidRPr="2604EA3E">
        <w:rPr>
          <w:rFonts w:eastAsia="Arial" w:cs="Arial"/>
          <w:color w:val="000000" w:themeColor="text1"/>
          <w:sz w:val="19"/>
          <w:szCs w:val="19"/>
          <w:vertAlign w:val="superscript"/>
        </w:rPr>
        <w:t>1</w:t>
      </w:r>
      <w:r w:rsidRPr="2604EA3E">
        <w:rPr>
          <w:rFonts w:eastAsia="Arial" w:cs="Arial"/>
          <w:color w:val="000000" w:themeColor="text1"/>
          <w:szCs w:val="24"/>
        </w:rPr>
        <w:t>.</w:t>
      </w:r>
      <w:r w:rsidR="00BB5F3B">
        <w:rPr>
          <w:rFonts w:eastAsia="Arial" w:cs="Arial"/>
          <w:color w:val="000000" w:themeColor="text1"/>
          <w:szCs w:val="24"/>
        </w:rPr>
        <w:t xml:space="preserve"> </w:t>
      </w:r>
      <w:r w:rsidRPr="2604EA3E">
        <w:rPr>
          <w:rFonts w:eastAsia="Arial" w:cs="Arial"/>
          <w:color w:val="000000" w:themeColor="text1"/>
          <w:szCs w:val="24"/>
        </w:rPr>
        <w:t>Lesbian, Gay, or Bisexual adults also had high rates of SUD (32.3%)</w:t>
      </w:r>
      <w:r w:rsidRPr="2604EA3E">
        <w:rPr>
          <w:rFonts w:eastAsia="Arial" w:cs="Arial"/>
          <w:color w:val="000000" w:themeColor="text1"/>
          <w:sz w:val="19"/>
          <w:szCs w:val="19"/>
          <w:vertAlign w:val="superscript"/>
        </w:rPr>
        <w:t>2</w:t>
      </w:r>
      <w:r w:rsidRPr="2604EA3E">
        <w:rPr>
          <w:rFonts w:eastAsia="Arial" w:cs="Arial"/>
          <w:color w:val="000000" w:themeColor="text1"/>
          <w:szCs w:val="24"/>
        </w:rPr>
        <w:t xml:space="preserve">. </w:t>
      </w:r>
    </w:p>
    <w:p w14:paraId="00DA3FC7" w14:textId="288753A6" w:rsidR="002F7B9F" w:rsidRPr="002F7B9F" w:rsidRDefault="4127CCA3" w:rsidP="002A043E">
      <w:pPr>
        <w:pStyle w:val="ListParagraph"/>
        <w:numPr>
          <w:ilvl w:val="0"/>
          <w:numId w:val="68"/>
        </w:numPr>
        <w:autoSpaceDE w:val="0"/>
        <w:autoSpaceDN w:val="0"/>
        <w:adjustRightInd w:val="0"/>
        <w:spacing w:after="0"/>
        <w:contextualSpacing w:val="0"/>
        <w:rPr>
          <w:rFonts w:eastAsia="Arial" w:cs="Arial"/>
          <w:color w:val="000000" w:themeColor="text1"/>
          <w:szCs w:val="24"/>
        </w:rPr>
      </w:pPr>
      <w:r w:rsidRPr="002F7B9F">
        <w:rPr>
          <w:rFonts w:eastAsia="Arial" w:cs="Arial"/>
          <w:color w:val="000000" w:themeColor="text1"/>
          <w:szCs w:val="24"/>
        </w:rPr>
        <w:t>Underage alcohol consumption rates (age 12-20) and opioid use rates among minors (age</w:t>
      </w:r>
      <w:r w:rsidR="00FF7903" w:rsidRPr="002F7B9F">
        <w:rPr>
          <w:rFonts w:eastAsia="Arial" w:cs="Arial"/>
          <w:color w:val="000000" w:themeColor="text1"/>
          <w:szCs w:val="24"/>
        </w:rPr>
        <w:t>s</w:t>
      </w:r>
      <w:r w:rsidRPr="002F7B9F">
        <w:rPr>
          <w:rFonts w:eastAsia="Arial" w:cs="Arial"/>
          <w:color w:val="000000" w:themeColor="text1"/>
          <w:szCs w:val="24"/>
        </w:rPr>
        <w:t xml:space="preserve"> 12</w:t>
      </w:r>
      <w:r w:rsidR="00FF7903" w:rsidRPr="002F7B9F">
        <w:rPr>
          <w:rFonts w:eastAsia="Arial" w:cs="Arial"/>
          <w:color w:val="000000" w:themeColor="text1"/>
          <w:szCs w:val="24"/>
        </w:rPr>
        <w:t>–</w:t>
      </w:r>
      <w:r w:rsidRPr="002F7B9F">
        <w:rPr>
          <w:rFonts w:eastAsia="Arial" w:cs="Arial"/>
          <w:color w:val="000000" w:themeColor="text1"/>
          <w:szCs w:val="24"/>
        </w:rPr>
        <w:t>17) remained unchanged between 2021 and 2022 at 15.1% and 1%, respectively.</w:t>
      </w:r>
      <w:r w:rsidR="00BB5F3B" w:rsidRPr="002F7B9F">
        <w:rPr>
          <w:rFonts w:eastAsia="Arial" w:cs="Arial"/>
          <w:color w:val="000000" w:themeColor="text1"/>
          <w:szCs w:val="24"/>
        </w:rPr>
        <w:t xml:space="preserve"> </w:t>
      </w:r>
      <w:r w:rsidRPr="002F7B9F">
        <w:rPr>
          <w:rFonts w:eastAsia="Arial" w:cs="Arial"/>
          <w:color w:val="000000" w:themeColor="text1"/>
          <w:szCs w:val="24"/>
        </w:rPr>
        <w:t xml:space="preserve">Stable rates between 2021 and 2022 suggest a need for </w:t>
      </w:r>
      <w:r w:rsidR="002F7B9F" w:rsidRPr="002F7B9F">
        <w:rPr>
          <w:rFonts w:eastAsia="Arial" w:cs="Arial"/>
          <w:color w:val="000000" w:themeColor="text1"/>
          <w:szCs w:val="24"/>
        </w:rPr>
        <w:br w:type="page"/>
      </w:r>
    </w:p>
    <w:p w14:paraId="6566C2CC" w14:textId="363DEDD8" w:rsidR="007F3150" w:rsidRDefault="4127CCA3" w:rsidP="002F7B9F">
      <w:pPr>
        <w:pStyle w:val="ListParagraph"/>
        <w:autoSpaceDE w:val="0"/>
        <w:autoSpaceDN w:val="0"/>
        <w:adjustRightInd w:val="0"/>
        <w:contextualSpacing w:val="0"/>
        <w:rPr>
          <w:rFonts w:eastAsia="Arial" w:cs="Arial"/>
          <w:color w:val="000000" w:themeColor="text1"/>
          <w:szCs w:val="24"/>
        </w:rPr>
      </w:pPr>
      <w:r w:rsidRPr="2604EA3E">
        <w:rPr>
          <w:rFonts w:eastAsia="Arial" w:cs="Arial"/>
          <w:color w:val="000000" w:themeColor="text1"/>
          <w:szCs w:val="24"/>
        </w:rPr>
        <w:lastRenderedPageBreak/>
        <w:t>increased implementation of tools to screen youth and young adults for SUD, with a special focus on minority populations</w:t>
      </w:r>
      <w:r w:rsidRPr="2604EA3E">
        <w:rPr>
          <w:rFonts w:eastAsia="Arial" w:cs="Arial"/>
          <w:szCs w:val="24"/>
          <w:vertAlign w:val="superscript"/>
        </w:rPr>
        <w:t>3</w:t>
      </w:r>
      <w:r w:rsidRPr="2604EA3E">
        <w:rPr>
          <w:rFonts w:eastAsia="Arial" w:cs="Arial"/>
          <w:color w:val="000000" w:themeColor="text1"/>
          <w:szCs w:val="24"/>
        </w:rPr>
        <w:t>.</w:t>
      </w:r>
    </w:p>
    <w:p w14:paraId="54D3A1FF" w14:textId="12D93276" w:rsidR="005D4CE6" w:rsidRPr="005D4CE6" w:rsidRDefault="005D4CE6" w:rsidP="00B12EBA">
      <w:pPr>
        <w:autoSpaceDE w:val="0"/>
        <w:autoSpaceDN w:val="0"/>
        <w:adjustRightInd w:val="0"/>
        <w:rPr>
          <w:rFonts w:eastAsia="Arial" w:cs="Arial"/>
          <w:color w:val="000000" w:themeColor="text1"/>
          <w:szCs w:val="24"/>
        </w:rPr>
      </w:pPr>
      <w:r w:rsidRPr="005D4CE6">
        <w:rPr>
          <w:rFonts w:cs="Arial"/>
        </w:rPr>
        <w:t xml:space="preserve">SAMHSA encourages grant recipients to address the diverse behavioral health needs of underserved communities as defined by </w:t>
      </w:r>
      <w:hyperlink r:id="rId15" w:history="1">
        <w:r w:rsidR="00A445E7">
          <w:rPr>
            <w:rStyle w:val="Hyperlink"/>
            <w:rFonts w:cs="Arial"/>
          </w:rPr>
          <w:t>Executive Order 13985</w:t>
        </w:r>
      </w:hyperlink>
      <w:r w:rsidRPr="005D4CE6">
        <w:rPr>
          <w:rFonts w:cs="Arial"/>
        </w:rPr>
        <w:t xml:space="preserve">. Recipients must also serve all individuals equitably and administer their programs in compliance with </w:t>
      </w:r>
      <w:hyperlink r:id="rId16" w:history="1">
        <w:r w:rsidRPr="005D4CE6">
          <w:rPr>
            <w:rStyle w:val="Hyperlink"/>
            <w:rFonts w:cs="Arial"/>
          </w:rPr>
          <w:t>federal civil rights laws</w:t>
        </w:r>
      </w:hyperlink>
      <w:r w:rsidRPr="005D4CE6">
        <w:rPr>
          <w:rFonts w:cs="Arial"/>
        </w:rPr>
        <w:t xml:space="preserve"> that prohibit discrimination based on race, color, national origin, disability, age</w:t>
      </w:r>
      <w:r w:rsidR="00A445E7">
        <w:rPr>
          <w:rFonts w:cs="Arial"/>
        </w:rPr>
        <w:t>,</w:t>
      </w:r>
      <w:r w:rsidRPr="005D4CE6">
        <w:rPr>
          <w:rFonts w:cs="Arial"/>
        </w:rPr>
        <w:t xml:space="preserve"> religion, and sex (including gender identity, sexual orientation, and pregnancy). Recipients must also agree to comply with federal conscience laws, where applicable.</w:t>
      </w:r>
    </w:p>
    <w:p w14:paraId="3606E4AC" w14:textId="77777777" w:rsidR="009A0D02" w:rsidRDefault="005F0015" w:rsidP="009A0D02">
      <w:pPr>
        <w:rPr>
          <w:rFonts w:cs="Arial"/>
        </w:rPr>
      </w:pPr>
      <w:r w:rsidRPr="000E0B65">
        <w:rPr>
          <w:rFonts w:cs="Arial"/>
          <w:szCs w:val="24"/>
        </w:rPr>
        <w:t xml:space="preserve">SBIRT </w:t>
      </w:r>
      <w:r w:rsidR="00FD2F98" w:rsidRPr="000E0B65">
        <w:rPr>
          <w:rFonts w:cs="Arial"/>
          <w:iCs/>
          <w:szCs w:val="24"/>
        </w:rPr>
        <w:t>grants are authorized under the Public Health Service Act, Title V, Section 509;</w:t>
      </w:r>
      <w:r w:rsidR="009A0D02">
        <w:rPr>
          <w:rFonts w:cs="Arial"/>
          <w:iCs/>
          <w:szCs w:val="24"/>
        </w:rPr>
        <w:t xml:space="preserve"> </w:t>
      </w:r>
      <w:r w:rsidR="00FD2F98" w:rsidRPr="04A24813">
        <w:rPr>
          <w:rFonts w:cs="Arial"/>
        </w:rPr>
        <w:t>42 U.S.C 290bb-2, as amended.</w:t>
      </w:r>
      <w:bookmarkStart w:id="16" w:name="_2._EXPECTATIONS"/>
      <w:bookmarkStart w:id="17" w:name="_Toc101858709"/>
      <w:bookmarkStart w:id="18" w:name="_Toc158115982"/>
      <w:bookmarkStart w:id="19" w:name="_Toc197933184"/>
      <w:bookmarkStart w:id="20" w:name="_Toc197933186"/>
      <w:bookmarkEnd w:id="15"/>
      <w:bookmarkEnd w:id="16"/>
    </w:p>
    <w:p w14:paraId="1A772338" w14:textId="47703CB1" w:rsidR="00453C85" w:rsidRPr="009A0D02" w:rsidRDefault="00A945B3" w:rsidP="0045458F">
      <w:pPr>
        <w:pStyle w:val="Heading2"/>
        <w:numPr>
          <w:ilvl w:val="0"/>
          <w:numId w:val="24"/>
        </w:numPr>
        <w:rPr>
          <w:szCs w:val="24"/>
        </w:rPr>
      </w:pPr>
      <w:r w:rsidRPr="00A945B3">
        <w:t>KEY PERSONNEL</w:t>
      </w:r>
      <w:bookmarkEnd w:id="17"/>
      <w:bookmarkEnd w:id="18"/>
    </w:p>
    <w:p w14:paraId="678EC97F" w14:textId="044E5762" w:rsidR="007C78DB" w:rsidRDefault="00453C85" w:rsidP="00AC34BE">
      <w:pPr>
        <w:tabs>
          <w:tab w:val="left" w:pos="1008"/>
        </w:tabs>
        <w:rPr>
          <w:rStyle w:val="StyleBold"/>
          <w:rFonts w:cs="Arial"/>
          <w:b w:val="0"/>
          <w:bCs w:val="0"/>
        </w:rPr>
      </w:pPr>
      <w:r w:rsidRPr="3B0E8105">
        <w:rPr>
          <w:rStyle w:val="StyleBold"/>
          <w:rFonts w:cs="Arial"/>
          <w:b w:val="0"/>
          <w:bCs w:val="0"/>
        </w:rPr>
        <w:t xml:space="preserve">Key </w:t>
      </w:r>
      <w:r w:rsidR="00151317" w:rsidRPr="3B0E8105">
        <w:rPr>
          <w:rStyle w:val="StyleBold"/>
          <w:rFonts w:cs="Arial"/>
          <w:b w:val="0"/>
          <w:bCs w:val="0"/>
        </w:rPr>
        <w:t>personnel are staff members</w:t>
      </w:r>
      <w:r w:rsidRPr="3B0E8105">
        <w:rPr>
          <w:rStyle w:val="StyleBold"/>
          <w:rFonts w:cs="Arial"/>
          <w:b w:val="0"/>
          <w:bCs w:val="0"/>
        </w:rPr>
        <w:t xml:space="preserve"> who </w:t>
      </w:r>
      <w:r w:rsidR="007C78DB" w:rsidRPr="3B0E8105">
        <w:rPr>
          <w:rStyle w:val="StyleBold"/>
          <w:rFonts w:cs="Arial"/>
          <w:b w:val="0"/>
          <w:bCs w:val="0"/>
        </w:rPr>
        <w:t>must be part of the project</w:t>
      </w:r>
      <w:r w:rsidR="002C6F93" w:rsidRPr="3B0E8105">
        <w:rPr>
          <w:rStyle w:val="StyleBold"/>
          <w:rFonts w:cs="Arial"/>
          <w:b w:val="0"/>
          <w:bCs w:val="0"/>
        </w:rPr>
        <w:t>,</w:t>
      </w:r>
      <w:r w:rsidR="007C78DB" w:rsidRPr="3B0E8105">
        <w:rPr>
          <w:rStyle w:val="StyleBold"/>
          <w:rFonts w:cs="Arial"/>
          <w:b w:val="0"/>
          <w:bCs w:val="0"/>
        </w:rPr>
        <w:t xml:space="preserve"> whether or not they receive a salary from the project.</w:t>
      </w:r>
      <w:r w:rsidR="0091178B">
        <w:rPr>
          <w:rStyle w:val="StyleBold"/>
          <w:rFonts w:cs="Arial"/>
          <w:b w:val="0"/>
          <w:bCs w:val="0"/>
        </w:rPr>
        <w:t xml:space="preserve"> </w:t>
      </w:r>
      <w:r w:rsidR="00630F59" w:rsidRPr="3B0E8105">
        <w:rPr>
          <w:rStyle w:val="StyleBold"/>
          <w:rFonts w:cs="Arial"/>
          <w:b w:val="0"/>
          <w:bCs w:val="0"/>
        </w:rPr>
        <w:t>Key personnel</w:t>
      </w:r>
      <w:r w:rsidR="007C78DB" w:rsidRPr="3B0E8105">
        <w:rPr>
          <w:rStyle w:val="StyleBold"/>
          <w:rFonts w:cs="Arial"/>
          <w:b w:val="0"/>
          <w:bCs w:val="0"/>
        </w:rPr>
        <w:t xml:space="preserve"> must </w:t>
      </w:r>
      <w:r w:rsidRPr="3B0E8105">
        <w:rPr>
          <w:rStyle w:val="StyleBold"/>
          <w:rFonts w:cs="Arial"/>
          <w:b w:val="0"/>
          <w:bCs w:val="0"/>
        </w:rPr>
        <w:t xml:space="preserve">make a </w:t>
      </w:r>
      <w:r w:rsidR="00B71377" w:rsidRPr="3B0E8105">
        <w:rPr>
          <w:rStyle w:val="StyleBold"/>
          <w:rFonts w:cs="Arial"/>
          <w:b w:val="0"/>
          <w:bCs w:val="0"/>
        </w:rPr>
        <w:t xml:space="preserve">major </w:t>
      </w:r>
      <w:r w:rsidRPr="3B0E8105">
        <w:rPr>
          <w:rStyle w:val="StyleBold"/>
          <w:rFonts w:cs="Arial"/>
          <w:b w:val="0"/>
          <w:bCs w:val="0"/>
        </w:rPr>
        <w:t>contribution to the project</w:t>
      </w:r>
      <w:r w:rsidR="009D3AA3" w:rsidRPr="3B0E8105">
        <w:rPr>
          <w:rStyle w:val="StyleBold"/>
          <w:rFonts w:cs="Arial"/>
          <w:b w:val="0"/>
          <w:bCs w:val="0"/>
        </w:rPr>
        <w:t>.</w:t>
      </w:r>
      <w:bookmarkStart w:id="21" w:name="_Hlk146630294"/>
      <w:r w:rsidR="00BB5F3B">
        <w:rPr>
          <w:rStyle w:val="StyleBold"/>
          <w:rFonts w:cs="Arial"/>
          <w:b w:val="0"/>
          <w:bCs w:val="0"/>
        </w:rPr>
        <w:t xml:space="preserve"> </w:t>
      </w:r>
      <w:r w:rsidR="00E32A3A" w:rsidRPr="3B0E8105">
        <w:rPr>
          <w:rStyle w:val="StyleBold"/>
          <w:rFonts w:cs="Arial"/>
          <w:b w:val="0"/>
          <w:bCs w:val="0"/>
        </w:rPr>
        <w:t xml:space="preserve">Key personnel </w:t>
      </w:r>
      <w:r w:rsidR="00326366" w:rsidRPr="3B0E8105">
        <w:rPr>
          <w:rStyle w:val="StyleBold"/>
          <w:rFonts w:cs="Arial"/>
          <w:b w:val="0"/>
          <w:bCs w:val="0"/>
        </w:rPr>
        <w:t xml:space="preserve">and staff selected for the project </w:t>
      </w:r>
      <w:r w:rsidR="00DC15CF" w:rsidRPr="3B0E8105">
        <w:rPr>
          <w:rStyle w:val="StyleBold"/>
          <w:rFonts w:cs="Arial"/>
          <w:b w:val="0"/>
          <w:bCs w:val="0"/>
        </w:rPr>
        <w:t>should reflect</w:t>
      </w:r>
      <w:r w:rsidR="04CA27D0" w:rsidRPr="3B0E8105">
        <w:rPr>
          <w:rStyle w:val="StyleBold"/>
          <w:rFonts w:cs="Arial"/>
          <w:b w:val="0"/>
          <w:bCs w:val="0"/>
        </w:rPr>
        <w:t xml:space="preserve"> </w:t>
      </w:r>
      <w:r w:rsidR="00326366" w:rsidRPr="3B0E8105">
        <w:rPr>
          <w:rStyle w:val="StyleBold"/>
          <w:rFonts w:cs="Arial"/>
          <w:b w:val="0"/>
          <w:bCs w:val="0"/>
        </w:rPr>
        <w:t xml:space="preserve">the </w:t>
      </w:r>
      <w:r w:rsidR="04CA27D0" w:rsidRPr="3B0E8105">
        <w:rPr>
          <w:rStyle w:val="StyleBold"/>
          <w:rFonts w:cs="Arial"/>
          <w:b w:val="0"/>
          <w:bCs w:val="0"/>
        </w:rPr>
        <w:t>divers</w:t>
      </w:r>
      <w:r w:rsidR="00326366" w:rsidRPr="3B0E8105">
        <w:rPr>
          <w:rStyle w:val="StyleBold"/>
          <w:rFonts w:cs="Arial"/>
          <w:b w:val="0"/>
          <w:bCs w:val="0"/>
        </w:rPr>
        <w:t xml:space="preserve">ity in </w:t>
      </w:r>
      <w:r w:rsidR="4DE611DD" w:rsidRPr="02C56B04">
        <w:rPr>
          <w:rStyle w:val="StyleBold"/>
          <w:rFonts w:cs="Arial"/>
          <w:b w:val="0"/>
          <w:bCs w:val="0"/>
        </w:rPr>
        <w:t>racial/ethnic makeup, sexual orientation/gender identi</w:t>
      </w:r>
      <w:r w:rsidR="004A66F5">
        <w:rPr>
          <w:rStyle w:val="StyleBold"/>
          <w:rFonts w:cs="Arial"/>
          <w:b w:val="0"/>
          <w:bCs w:val="0"/>
        </w:rPr>
        <w:t>t</w:t>
      </w:r>
      <w:r w:rsidR="4DE611DD" w:rsidRPr="02C56B04">
        <w:rPr>
          <w:rStyle w:val="StyleBold"/>
          <w:rFonts w:cs="Arial"/>
          <w:b w:val="0"/>
          <w:bCs w:val="0"/>
        </w:rPr>
        <w:t>y, and socioeconomic status</w:t>
      </w:r>
      <w:r w:rsidR="00326366" w:rsidRPr="02C56B04">
        <w:rPr>
          <w:rStyle w:val="StyleBold"/>
          <w:rFonts w:cs="Arial"/>
          <w:b w:val="0"/>
          <w:bCs w:val="0"/>
        </w:rPr>
        <w:t xml:space="preserve"> </w:t>
      </w:r>
      <w:r w:rsidR="5C9613E5" w:rsidRPr="02C56B04">
        <w:rPr>
          <w:rStyle w:val="StyleBold"/>
          <w:rFonts w:cs="Arial"/>
          <w:b w:val="0"/>
          <w:bCs w:val="0"/>
        </w:rPr>
        <w:t xml:space="preserve">of </w:t>
      </w:r>
      <w:r w:rsidR="00326366" w:rsidRPr="3B0E8105">
        <w:rPr>
          <w:rStyle w:val="StyleBold"/>
          <w:rFonts w:cs="Arial"/>
          <w:b w:val="0"/>
          <w:bCs w:val="0"/>
        </w:rPr>
        <w:t xml:space="preserve">the </w:t>
      </w:r>
      <w:r w:rsidR="009A37AB" w:rsidRPr="3B0E8105">
        <w:rPr>
          <w:rStyle w:val="StyleBold"/>
          <w:rFonts w:cs="Arial"/>
          <w:b w:val="0"/>
          <w:bCs w:val="0"/>
        </w:rPr>
        <w:t xml:space="preserve">geographic </w:t>
      </w:r>
      <w:r w:rsidR="00326366" w:rsidRPr="3B0E8105">
        <w:rPr>
          <w:rStyle w:val="StyleBold"/>
          <w:rFonts w:cs="Arial"/>
          <w:b w:val="0"/>
          <w:bCs w:val="0"/>
        </w:rPr>
        <w:t>catchment area</w:t>
      </w:r>
      <w:bookmarkEnd w:id="21"/>
      <w:r w:rsidR="00326366" w:rsidRPr="3B0E8105">
        <w:rPr>
          <w:rStyle w:val="StyleBold"/>
          <w:rFonts w:cs="Arial"/>
          <w:b w:val="0"/>
          <w:bCs w:val="0"/>
        </w:rPr>
        <w:t>.</w:t>
      </w:r>
      <w:r w:rsidR="00BB5F3B">
        <w:rPr>
          <w:rStyle w:val="StyleBold"/>
          <w:rFonts w:cs="Arial"/>
          <w:b w:val="0"/>
          <w:bCs w:val="0"/>
        </w:rPr>
        <w:t xml:space="preserve"> </w:t>
      </w:r>
    </w:p>
    <w:p w14:paraId="3948C0BF" w14:textId="23875640" w:rsidR="007903D1" w:rsidRDefault="00B91C59" w:rsidP="00DD41B2">
      <w:pPr>
        <w:rPr>
          <w:rStyle w:val="StyleBold"/>
        </w:rPr>
      </w:pPr>
      <w:r w:rsidRPr="74B01345">
        <w:rPr>
          <w:rStyle w:val="StyleBold"/>
        </w:rPr>
        <w:t>K</w:t>
      </w:r>
      <w:r w:rsidR="00CB1AA5" w:rsidRPr="74B01345">
        <w:rPr>
          <w:rStyle w:val="StyleBold"/>
        </w:rPr>
        <w:t xml:space="preserve">ey </w:t>
      </w:r>
      <w:r w:rsidR="002C6F93" w:rsidRPr="74B01345">
        <w:rPr>
          <w:rStyle w:val="StyleBold"/>
        </w:rPr>
        <w:t>p</w:t>
      </w:r>
      <w:r w:rsidR="00CB1AA5" w:rsidRPr="74B01345">
        <w:rPr>
          <w:rStyle w:val="StyleBold"/>
        </w:rPr>
        <w:t>ersonnel</w:t>
      </w:r>
      <w:r w:rsidR="00380D19" w:rsidRPr="74B01345">
        <w:rPr>
          <w:rStyle w:val="StyleBold"/>
        </w:rPr>
        <w:t xml:space="preserve"> for this program </w:t>
      </w:r>
      <w:r w:rsidR="007903D1" w:rsidRPr="74B01345">
        <w:rPr>
          <w:rStyle w:val="StyleBold"/>
        </w:rPr>
        <w:t>are</w:t>
      </w:r>
      <w:r w:rsidR="00C61D74" w:rsidRPr="74B01345">
        <w:rPr>
          <w:rStyle w:val="StyleBold"/>
        </w:rPr>
        <w:t xml:space="preserve"> </w:t>
      </w:r>
      <w:r w:rsidR="00380D19" w:rsidRPr="74B01345">
        <w:rPr>
          <w:rStyle w:val="StyleBold"/>
        </w:rPr>
        <w:t>the Project Director</w:t>
      </w:r>
      <w:r w:rsidR="001716F2" w:rsidRPr="74B01345">
        <w:rPr>
          <w:rStyle w:val="StyleBold"/>
        </w:rPr>
        <w:t xml:space="preserve"> </w:t>
      </w:r>
      <w:r w:rsidR="125B3E90" w:rsidRPr="6759DB83">
        <w:rPr>
          <w:rStyle w:val="StyleBold"/>
        </w:rPr>
        <w:t>at 100%</w:t>
      </w:r>
      <w:r w:rsidR="53B6595E" w:rsidRPr="6759DB83">
        <w:rPr>
          <w:rStyle w:val="StyleBold"/>
        </w:rPr>
        <w:t xml:space="preserve"> L</w:t>
      </w:r>
      <w:r w:rsidR="004A66F5">
        <w:rPr>
          <w:rStyle w:val="StyleBold"/>
        </w:rPr>
        <w:t>evel of Effort</w:t>
      </w:r>
      <w:r w:rsidR="000741F7">
        <w:rPr>
          <w:rStyle w:val="StyleBold"/>
        </w:rPr>
        <w:t xml:space="preserve"> </w:t>
      </w:r>
      <w:r w:rsidR="001716F2" w:rsidRPr="6759DB83">
        <w:rPr>
          <w:rStyle w:val="StyleBold"/>
        </w:rPr>
        <w:t xml:space="preserve">and </w:t>
      </w:r>
      <w:r w:rsidR="13DED071" w:rsidRPr="6759DB83">
        <w:rPr>
          <w:rStyle w:val="StyleBold"/>
        </w:rPr>
        <w:t>the Project</w:t>
      </w:r>
      <w:r w:rsidR="001716F2" w:rsidRPr="74B01345">
        <w:rPr>
          <w:rStyle w:val="StyleBold"/>
        </w:rPr>
        <w:t xml:space="preserve"> Evaluator</w:t>
      </w:r>
      <w:r w:rsidR="5A1CEFC2" w:rsidRPr="6759DB83">
        <w:rPr>
          <w:rStyle w:val="StyleBold"/>
        </w:rPr>
        <w:t xml:space="preserve"> at a minimum of 10% L</w:t>
      </w:r>
      <w:r w:rsidR="004A66F5">
        <w:rPr>
          <w:rStyle w:val="StyleBold"/>
        </w:rPr>
        <w:t>evel of Effort</w:t>
      </w:r>
      <w:bookmarkStart w:id="22" w:name="_Hlk116472035"/>
      <w:r w:rsidR="004A66F5">
        <w:rPr>
          <w:rStyle w:val="StyleBold"/>
        </w:rPr>
        <w:t>.</w:t>
      </w:r>
      <w:r w:rsidR="0007030C" w:rsidRPr="74B01345">
        <w:rPr>
          <w:rStyle w:val="StyleBold"/>
        </w:rPr>
        <w:t xml:space="preserve"> </w:t>
      </w:r>
    </w:p>
    <w:p w14:paraId="123C3B32" w14:textId="60EB8621" w:rsidR="009D037A" w:rsidRDefault="00E90C6F" w:rsidP="0003470F">
      <w:pPr>
        <w:pStyle w:val="ListParagraph"/>
        <w:numPr>
          <w:ilvl w:val="0"/>
          <w:numId w:val="39"/>
        </w:numPr>
        <w:rPr>
          <w:rStyle w:val="StyleBold"/>
        </w:rPr>
      </w:pPr>
      <w:r w:rsidRPr="007903D1">
        <w:rPr>
          <w:rStyle w:val="StyleBold"/>
          <w:b w:val="0"/>
        </w:rPr>
        <w:t xml:space="preserve">The Project Director is responsible for oversight of the </w:t>
      </w:r>
      <w:r w:rsidR="0038501A" w:rsidRPr="007903D1">
        <w:rPr>
          <w:rStyle w:val="StyleBold"/>
          <w:b w:val="0"/>
          <w:bCs w:val="0"/>
        </w:rPr>
        <w:t>project</w:t>
      </w:r>
      <w:r w:rsidR="00001074" w:rsidRPr="007903D1">
        <w:rPr>
          <w:rStyle w:val="StyleBold"/>
          <w:b w:val="0"/>
          <w:bCs w:val="0"/>
        </w:rPr>
        <w:t>.</w:t>
      </w:r>
    </w:p>
    <w:p w14:paraId="5CF7C362" w14:textId="0C91C3D8" w:rsidR="00301C6B" w:rsidRDefault="00301C6B" w:rsidP="0003470F">
      <w:pPr>
        <w:pStyle w:val="ListParagraph"/>
        <w:numPr>
          <w:ilvl w:val="0"/>
          <w:numId w:val="39"/>
        </w:numPr>
        <w:rPr>
          <w:rStyle w:val="StyleBold"/>
          <w:b w:val="0"/>
        </w:rPr>
      </w:pPr>
      <w:r>
        <w:rPr>
          <w:rStyle w:val="StyleBold"/>
          <w:b w:val="0"/>
          <w:bCs w:val="0"/>
        </w:rPr>
        <w:t>The</w:t>
      </w:r>
      <w:r w:rsidR="7267DD5D" w:rsidRPr="5D01779F">
        <w:rPr>
          <w:rStyle w:val="StyleBold"/>
          <w:b w:val="0"/>
          <w:bCs w:val="0"/>
        </w:rPr>
        <w:t xml:space="preserve"> Project Evaluator is responsible for </w:t>
      </w:r>
      <w:r w:rsidR="41E0694E" w:rsidRPr="5D01779F">
        <w:rPr>
          <w:rStyle w:val="StyleBold"/>
          <w:b w:val="0"/>
          <w:bCs w:val="0"/>
        </w:rPr>
        <w:t xml:space="preserve">gathering and analyzing data to </w:t>
      </w:r>
      <w:r w:rsidR="005979B0" w:rsidRPr="5D01779F">
        <w:rPr>
          <w:rStyle w:val="StyleBold"/>
          <w:b w:val="0"/>
          <w:bCs w:val="0"/>
        </w:rPr>
        <w:t>determine</w:t>
      </w:r>
      <w:r w:rsidR="41E0694E" w:rsidRPr="5D01779F">
        <w:rPr>
          <w:rStyle w:val="StyleBold"/>
          <w:b w:val="0"/>
          <w:bCs w:val="0"/>
        </w:rPr>
        <w:t xml:space="preserve"> the success and impact of </w:t>
      </w:r>
      <w:r w:rsidR="5CB5E131" w:rsidRPr="5D01779F">
        <w:rPr>
          <w:rStyle w:val="StyleBold"/>
          <w:b w:val="0"/>
          <w:bCs w:val="0"/>
        </w:rPr>
        <w:t>programs/</w:t>
      </w:r>
      <w:r w:rsidR="41E0694E" w:rsidRPr="5D01779F">
        <w:rPr>
          <w:rStyle w:val="StyleBold"/>
          <w:b w:val="0"/>
          <w:bCs w:val="0"/>
        </w:rPr>
        <w:t>projects, p</w:t>
      </w:r>
      <w:r w:rsidR="4A8A8249" w:rsidRPr="5D01779F">
        <w:rPr>
          <w:rStyle w:val="StyleBold"/>
          <w:b w:val="0"/>
          <w:bCs w:val="0"/>
        </w:rPr>
        <w:t>rocesses</w:t>
      </w:r>
      <w:r w:rsidR="00A2123C">
        <w:rPr>
          <w:rStyle w:val="StyleBold"/>
          <w:b w:val="0"/>
          <w:bCs w:val="0"/>
        </w:rPr>
        <w:t>,</w:t>
      </w:r>
      <w:r w:rsidR="4A8A8249" w:rsidRPr="5D01779F">
        <w:rPr>
          <w:rStyle w:val="StyleBold"/>
          <w:b w:val="0"/>
          <w:bCs w:val="0"/>
        </w:rPr>
        <w:t xml:space="preserve"> or polices</w:t>
      </w:r>
      <w:r w:rsidR="4D07DBD2" w:rsidRPr="5D01779F">
        <w:rPr>
          <w:rStyle w:val="StyleBold"/>
          <w:b w:val="0"/>
          <w:bCs w:val="0"/>
        </w:rPr>
        <w:t>.</w:t>
      </w:r>
    </w:p>
    <w:p w14:paraId="2E153D6A" w14:textId="287933D1" w:rsidR="00A131A4" w:rsidRPr="00DD41B2" w:rsidRDefault="007A54A0" w:rsidP="00DD41B2">
      <w:r w:rsidRPr="317ABAF9">
        <w:rPr>
          <w:rStyle w:val="StyleBold"/>
        </w:rPr>
        <w:t xml:space="preserve">If </w:t>
      </w:r>
      <w:r w:rsidR="000309A9" w:rsidRPr="317ABAF9">
        <w:rPr>
          <w:rStyle w:val="StyleBold"/>
        </w:rPr>
        <w:t>you receive an award</w:t>
      </w:r>
      <w:r w:rsidR="009D037A" w:rsidRPr="317ABAF9">
        <w:rPr>
          <w:rStyle w:val="StyleBold"/>
        </w:rPr>
        <w:t xml:space="preserve">, </w:t>
      </w:r>
      <w:r w:rsidR="006F12B0" w:rsidRPr="317ABAF9">
        <w:rPr>
          <w:rStyle w:val="StyleBold"/>
        </w:rPr>
        <w:t>you</w:t>
      </w:r>
      <w:r w:rsidR="009D037A" w:rsidRPr="317ABAF9">
        <w:rPr>
          <w:rStyle w:val="StyleBold"/>
        </w:rPr>
        <w:t xml:space="preserve"> </w:t>
      </w:r>
      <w:r w:rsidRPr="317ABAF9">
        <w:rPr>
          <w:rStyle w:val="StyleBold"/>
        </w:rPr>
        <w:t xml:space="preserve">will be notified </w:t>
      </w:r>
      <w:r w:rsidR="00526FC2" w:rsidRPr="317ABAF9">
        <w:rPr>
          <w:rStyle w:val="StyleBold"/>
        </w:rPr>
        <w:t>if</w:t>
      </w:r>
      <w:r w:rsidRPr="317ABAF9">
        <w:rPr>
          <w:rStyle w:val="StyleBold"/>
        </w:rPr>
        <w:t xml:space="preserve"> the individual</w:t>
      </w:r>
      <w:r w:rsidRPr="00325A94">
        <w:rPr>
          <w:rStyle w:val="StyleBold"/>
        </w:rPr>
        <w:t>(s)</w:t>
      </w:r>
      <w:r w:rsidRPr="317ABAF9">
        <w:rPr>
          <w:rStyle w:val="StyleBold"/>
        </w:rPr>
        <w:t xml:space="preserve"> designated for </w:t>
      </w:r>
      <w:r w:rsidRPr="00325A94">
        <w:rPr>
          <w:rStyle w:val="StyleBold"/>
        </w:rPr>
        <w:t>these</w:t>
      </w:r>
      <w:r w:rsidRPr="317ABAF9">
        <w:rPr>
          <w:rStyle w:val="StyleBold"/>
        </w:rPr>
        <w:t xml:space="preserve"> positions </w:t>
      </w:r>
      <w:r w:rsidR="009D037A" w:rsidRPr="00325A94">
        <w:rPr>
          <w:rStyle w:val="StyleBold"/>
        </w:rPr>
        <w:t>ha</w:t>
      </w:r>
      <w:r w:rsidRPr="00325A94">
        <w:rPr>
          <w:rStyle w:val="StyleBold"/>
        </w:rPr>
        <w:t>ve</w:t>
      </w:r>
      <w:r w:rsidRPr="317ABAF9">
        <w:rPr>
          <w:rStyle w:val="StyleBold"/>
        </w:rPr>
        <w:t xml:space="preserve"> been approved.</w:t>
      </w:r>
      <w:r w:rsidR="0007030C" w:rsidRPr="317ABAF9">
        <w:rPr>
          <w:rStyle w:val="StyleBold"/>
        </w:rPr>
        <w:t xml:space="preserve"> </w:t>
      </w:r>
      <w:r w:rsidR="00C95F1E">
        <w:t>If</w:t>
      </w:r>
      <w:r w:rsidR="00A131A4">
        <w:t xml:space="preserve"> </w:t>
      </w:r>
      <w:r w:rsidR="00282D01">
        <w:t>you</w:t>
      </w:r>
      <w:r w:rsidR="00A131A4">
        <w:t xml:space="preserve"> </w:t>
      </w:r>
      <w:r w:rsidR="00C95F1E">
        <w:t>need to replace Key Personnel during the project period</w:t>
      </w:r>
      <w:r w:rsidR="00A131A4">
        <w:t>,</w:t>
      </w:r>
      <w:r w:rsidR="00E91A3A">
        <w:t xml:space="preserve"> </w:t>
      </w:r>
      <w:bookmarkStart w:id="23" w:name="_Hlk149050381"/>
      <w:r w:rsidR="00FD7BC8">
        <w:t xml:space="preserve">SAMHSA </w:t>
      </w:r>
      <w:r w:rsidR="00526FC2">
        <w:t>will</w:t>
      </w:r>
      <w:r w:rsidR="008C49DA">
        <w:t xml:space="preserve"> </w:t>
      </w:r>
      <w:r w:rsidR="00A131A4">
        <w:t xml:space="preserve">review </w:t>
      </w:r>
      <w:r w:rsidR="00526FC2">
        <w:t>the credentials</w:t>
      </w:r>
      <w:r w:rsidR="00A131A4">
        <w:t xml:space="preserve"> and job description</w:t>
      </w:r>
      <w:r w:rsidR="00E91A3A">
        <w:t xml:space="preserve"> before approving the replacement</w:t>
      </w:r>
      <w:r w:rsidR="00A131A4">
        <w:t>.</w:t>
      </w:r>
      <w:bookmarkEnd w:id="23"/>
    </w:p>
    <w:p w14:paraId="66CC9B84" w14:textId="7E9A2DC2" w:rsidR="00962020" w:rsidRDefault="00A945B3" w:rsidP="0003470F">
      <w:pPr>
        <w:pStyle w:val="Heading2"/>
        <w:numPr>
          <w:ilvl w:val="0"/>
          <w:numId w:val="24"/>
        </w:numPr>
      </w:pPr>
      <w:bookmarkStart w:id="24" w:name="_REQUIRED_ACTIVITIES"/>
      <w:bookmarkStart w:id="25" w:name="_Toc101858710"/>
      <w:bookmarkStart w:id="26" w:name="_Toc158115983"/>
      <w:bookmarkEnd w:id="22"/>
      <w:bookmarkEnd w:id="24"/>
      <w:r>
        <w:t>REQUIRED ACTIVITIES</w:t>
      </w:r>
      <w:bookmarkEnd w:id="25"/>
      <w:bookmarkEnd w:id="26"/>
      <w:r>
        <w:t xml:space="preserve"> </w:t>
      </w:r>
    </w:p>
    <w:p w14:paraId="7DE276A6" w14:textId="6D32F15A" w:rsidR="006F12B0" w:rsidRPr="004F6852" w:rsidRDefault="006F12B0" w:rsidP="317ABAF9">
      <w:pPr>
        <w:rPr>
          <w:rFonts w:cs="Arial"/>
        </w:rPr>
      </w:pPr>
      <w:r>
        <w:t xml:space="preserve">You are expected to begin the delivery of services by the </w:t>
      </w:r>
      <w:r w:rsidRPr="00126BCA">
        <w:rPr>
          <w:u w:val="single"/>
        </w:rPr>
        <w:t>fourth month</w:t>
      </w:r>
      <w:r>
        <w:t xml:space="preserve"> of the award.</w:t>
      </w:r>
      <w:r w:rsidR="00BB5F3B">
        <w:t xml:space="preserve"> </w:t>
      </w:r>
      <w:r w:rsidRPr="317ABAF9">
        <w:rPr>
          <w:rFonts w:cs="Arial"/>
        </w:rPr>
        <w:t xml:space="preserve">You are expected to serve the </w:t>
      </w:r>
      <w:r w:rsidR="00E10CB4">
        <w:rPr>
          <w:rFonts w:cs="Arial"/>
        </w:rPr>
        <w:t xml:space="preserve">unduplicated </w:t>
      </w:r>
      <w:r w:rsidRPr="317ABAF9">
        <w:rPr>
          <w:rFonts w:cs="Arial"/>
        </w:rPr>
        <w:t>number of individuals proposed in the Project Narrative (</w:t>
      </w:r>
      <w:hyperlink w:anchor="B1" w:history="1">
        <w:r w:rsidRPr="00E9187D">
          <w:rPr>
            <w:rStyle w:val="Hyperlink"/>
            <w:rFonts w:cs="Arial"/>
          </w:rPr>
          <w:t>B.1</w:t>
        </w:r>
      </w:hyperlink>
      <w:r w:rsidRPr="317ABAF9">
        <w:rPr>
          <w:rFonts w:cs="Arial"/>
        </w:rPr>
        <w:t xml:space="preserve">). </w:t>
      </w:r>
    </w:p>
    <w:p w14:paraId="73EEBB35" w14:textId="08E37C96" w:rsidR="006F12B0" w:rsidRDefault="006F12B0" w:rsidP="006F12B0">
      <w:pPr>
        <w:rPr>
          <w:rFonts w:cs="Arial"/>
        </w:rPr>
      </w:pPr>
      <w:bookmarkStart w:id="27" w:name="_Hlk149050409"/>
      <w:r>
        <w:rPr>
          <w:rFonts w:cs="Arial"/>
        </w:rPr>
        <w:t>You must provide a</w:t>
      </w:r>
      <w:r w:rsidRPr="004F6852">
        <w:rPr>
          <w:rFonts w:cs="Arial"/>
        </w:rPr>
        <w:t xml:space="preserve"> description </w:t>
      </w:r>
      <w:r w:rsidR="00505F08" w:rsidRPr="009930C9">
        <w:rPr>
          <w:rStyle w:val="normaltextrun"/>
          <w:rFonts w:cs="Arial"/>
          <w:shd w:val="clear" w:color="auto" w:fill="FFFFFF"/>
        </w:rPr>
        <w:t xml:space="preserve">in </w:t>
      </w:r>
      <w:hyperlink w:anchor="B2" w:history="1">
        <w:r w:rsidR="00A52C25">
          <w:rPr>
            <w:rStyle w:val="Hyperlink"/>
            <w:rFonts w:cs="Arial"/>
            <w:shd w:val="clear" w:color="auto" w:fill="FFFFFF"/>
          </w:rPr>
          <w:t>B.2</w:t>
        </w:r>
      </w:hyperlink>
      <w:r w:rsidR="00505F08" w:rsidRPr="009930C9">
        <w:rPr>
          <w:rStyle w:val="normaltextrun"/>
          <w:rFonts w:cs="Arial"/>
          <w:shd w:val="clear" w:color="auto" w:fill="FFFFFF"/>
        </w:rPr>
        <w:t xml:space="preserve"> of the Project Narrative </w:t>
      </w:r>
      <w:r w:rsidR="00640103">
        <w:rPr>
          <w:rStyle w:val="normaltextrun"/>
          <w:rFonts w:cs="Arial"/>
          <w:shd w:val="clear" w:color="auto" w:fill="FFFFFF"/>
        </w:rPr>
        <w:t>of</w:t>
      </w:r>
      <w:r w:rsidR="00505F08" w:rsidRPr="009930C9">
        <w:rPr>
          <w:rStyle w:val="normaltextrun"/>
          <w:rFonts w:cs="Arial"/>
          <w:shd w:val="clear" w:color="auto" w:fill="FFFFFF"/>
        </w:rPr>
        <w:t xml:space="preserve"> how</w:t>
      </w:r>
      <w:r w:rsidR="00FD2558">
        <w:rPr>
          <w:rStyle w:val="normaltextrun"/>
          <w:rFonts w:cs="Arial"/>
          <w:shd w:val="clear" w:color="auto" w:fill="FFFFFF"/>
        </w:rPr>
        <w:t xml:space="preserve"> </w:t>
      </w:r>
      <w:r w:rsidRPr="004F6852">
        <w:rPr>
          <w:rFonts w:cs="Arial"/>
        </w:rPr>
        <w:t xml:space="preserve">you plan to implement </w:t>
      </w:r>
      <w:r w:rsidR="002F08F7">
        <w:rPr>
          <w:rFonts w:cs="Arial"/>
        </w:rPr>
        <w:t>all the</w:t>
      </w:r>
      <w:r w:rsidR="002F08F7" w:rsidRPr="004F6852">
        <w:rPr>
          <w:rFonts w:cs="Arial"/>
        </w:rPr>
        <w:t xml:space="preserve"> </w:t>
      </w:r>
      <w:r w:rsidRPr="004F6852">
        <w:rPr>
          <w:rFonts w:cs="Arial"/>
        </w:rPr>
        <w:t xml:space="preserve">required activities </w:t>
      </w:r>
      <w:r w:rsidR="00C372D3">
        <w:rPr>
          <w:rFonts w:cs="Arial"/>
        </w:rPr>
        <w:t xml:space="preserve">listed below. </w:t>
      </w:r>
    </w:p>
    <w:bookmarkEnd w:id="27"/>
    <w:p w14:paraId="50D94922" w14:textId="68F36170" w:rsidR="002F7B9F" w:rsidRDefault="0025758E" w:rsidP="000B70AD">
      <w:pPr>
        <w:rPr>
          <w:rFonts w:cs="Arial"/>
          <w:b/>
          <w:bCs/>
        </w:rPr>
      </w:pPr>
      <w:r w:rsidRPr="0025758E">
        <w:rPr>
          <w:rFonts w:cs="Arial"/>
          <w:b/>
          <w:bCs/>
        </w:rPr>
        <w:t>Recipients are required to carry out each of the</w:t>
      </w:r>
      <w:r w:rsidR="00716186">
        <w:rPr>
          <w:rFonts w:cs="Arial"/>
          <w:b/>
          <w:bCs/>
        </w:rPr>
        <w:t>se</w:t>
      </w:r>
      <w:r w:rsidRPr="0025758E">
        <w:rPr>
          <w:rFonts w:cs="Arial"/>
          <w:b/>
          <w:bCs/>
        </w:rPr>
        <w:t xml:space="preserve"> activities.</w:t>
      </w:r>
      <w:r w:rsidR="00BB5F3B">
        <w:rPr>
          <w:rFonts w:cs="Arial"/>
          <w:b/>
          <w:bCs/>
        </w:rPr>
        <w:t xml:space="preserve"> </w:t>
      </w:r>
    </w:p>
    <w:p w14:paraId="5BEDEEBC" w14:textId="77777777" w:rsidR="002F7B9F" w:rsidRDefault="002F7B9F">
      <w:pPr>
        <w:spacing w:after="0"/>
        <w:rPr>
          <w:rFonts w:cs="Arial"/>
          <w:b/>
          <w:bCs/>
        </w:rPr>
      </w:pPr>
      <w:r>
        <w:rPr>
          <w:rFonts w:cs="Arial"/>
          <w:b/>
          <w:bCs/>
        </w:rPr>
        <w:br w:type="page"/>
      </w:r>
    </w:p>
    <w:p w14:paraId="28F992C8" w14:textId="7AFD341A" w:rsidR="0089066A" w:rsidRDefault="00E56CAF" w:rsidP="00DD6C51">
      <w:pPr>
        <w:pStyle w:val="paragraph"/>
        <w:numPr>
          <w:ilvl w:val="0"/>
          <w:numId w:val="52"/>
        </w:numPr>
        <w:spacing w:before="0" w:beforeAutospacing="0" w:after="240" w:afterAutospacing="0"/>
        <w:textAlignment w:val="baseline"/>
        <w:rPr>
          <w:rStyle w:val="normaltextrun"/>
          <w:rFonts w:ascii="Arial" w:hAnsi="Arial" w:cs="Arial"/>
        </w:rPr>
      </w:pPr>
      <w:r>
        <w:rPr>
          <w:rStyle w:val="normaltextrun"/>
          <w:rFonts w:ascii="Arial" w:hAnsi="Arial" w:cs="Arial"/>
        </w:rPr>
        <w:lastRenderedPageBreak/>
        <w:t>S</w:t>
      </w:r>
      <w:r w:rsidR="0089066A" w:rsidRPr="002F335D">
        <w:rPr>
          <w:rStyle w:val="normaltextrun"/>
          <w:rFonts w:ascii="Arial" w:hAnsi="Arial" w:cs="Arial"/>
        </w:rPr>
        <w:t>creen all participants for substance use using either a full screen or a pre-screening followed by a full screen for those individuals who test positive on a pre-screen.</w:t>
      </w:r>
    </w:p>
    <w:p w14:paraId="3F1C2170" w14:textId="168B7DEA" w:rsidR="0089066A" w:rsidRPr="00716760" w:rsidRDefault="00716760" w:rsidP="0807382C">
      <w:pPr>
        <w:pStyle w:val="paragraph"/>
        <w:numPr>
          <w:ilvl w:val="0"/>
          <w:numId w:val="52"/>
        </w:numPr>
        <w:spacing w:before="0" w:beforeAutospacing="0" w:after="0" w:afterAutospacing="0"/>
        <w:textAlignment w:val="baseline"/>
        <w:rPr>
          <w:rStyle w:val="normaltextrun"/>
          <w:rFonts w:ascii="Arial" w:hAnsi="Arial" w:cs="Arial"/>
        </w:rPr>
      </w:pPr>
      <w:r w:rsidRPr="0807382C">
        <w:rPr>
          <w:rStyle w:val="normaltextrun"/>
          <w:rFonts w:ascii="Arial" w:hAnsi="Arial" w:cs="Arial"/>
        </w:rPr>
        <w:t>S</w:t>
      </w:r>
      <w:r w:rsidR="0089066A" w:rsidRPr="0807382C">
        <w:rPr>
          <w:rStyle w:val="normaltextrun"/>
          <w:rFonts w:ascii="Arial" w:hAnsi="Arial" w:cs="Arial"/>
        </w:rPr>
        <w:t>elect validated, culturally adapted, linguistically appropriate screening instruments for any pre-screening and all full screens</w:t>
      </w:r>
      <w:r w:rsidR="00A13B72" w:rsidRPr="0807382C">
        <w:rPr>
          <w:rStyle w:val="normaltextrun"/>
          <w:rFonts w:ascii="Arial" w:hAnsi="Arial" w:cs="Arial"/>
        </w:rPr>
        <w:t>.</w:t>
      </w:r>
      <w:r w:rsidR="00BB5F3B">
        <w:rPr>
          <w:rStyle w:val="normaltextrun"/>
          <w:rFonts w:ascii="Arial" w:hAnsi="Arial" w:cs="Arial"/>
        </w:rPr>
        <w:t xml:space="preserve"> </w:t>
      </w:r>
      <w:r w:rsidR="00A13B72" w:rsidRPr="0807382C">
        <w:rPr>
          <w:rStyle w:val="normaltextrun"/>
          <w:rFonts w:ascii="Arial" w:hAnsi="Arial" w:cs="Arial"/>
        </w:rPr>
        <w:t>E</w:t>
      </w:r>
      <w:r w:rsidR="0089066A" w:rsidRPr="0807382C">
        <w:rPr>
          <w:rStyle w:val="normaltextrun"/>
          <w:rFonts w:ascii="Arial" w:hAnsi="Arial" w:cs="Arial"/>
        </w:rPr>
        <w:t>xamples are below</w:t>
      </w:r>
      <w:r w:rsidR="009B42F4" w:rsidRPr="0807382C">
        <w:rPr>
          <w:rStyle w:val="normaltextrun"/>
          <w:rFonts w:ascii="Arial" w:hAnsi="Arial" w:cs="Arial"/>
        </w:rPr>
        <w:t>:</w:t>
      </w:r>
      <w:r w:rsidR="0089066A" w:rsidRPr="0807382C">
        <w:rPr>
          <w:rStyle w:val="normaltextrun"/>
          <w:rFonts w:ascii="Arial" w:hAnsi="Arial" w:cs="Arial"/>
        </w:rPr>
        <w:t xml:space="preserve"> </w:t>
      </w:r>
    </w:p>
    <w:p w14:paraId="353B9E2E" w14:textId="4C7CC873" w:rsidR="0089066A" w:rsidRDefault="0089066A" w:rsidP="00351B5A">
      <w:pPr>
        <w:pStyle w:val="paragraph"/>
        <w:numPr>
          <w:ilvl w:val="0"/>
          <w:numId w:val="49"/>
        </w:numPr>
        <w:spacing w:before="0" w:beforeAutospacing="0" w:after="0" w:afterAutospacing="0"/>
        <w:ind w:left="1800"/>
        <w:textAlignment w:val="baseline"/>
        <w:rPr>
          <w:rFonts w:ascii="Arial" w:hAnsi="Arial" w:cs="Arial"/>
        </w:rPr>
      </w:pPr>
      <w:r w:rsidRPr="002F335D">
        <w:rPr>
          <w:rStyle w:val="normaltextrun"/>
          <w:rFonts w:ascii="Arial" w:hAnsi="Arial" w:cs="Arial"/>
        </w:rPr>
        <w:t>Pre/Screening (with universal pre-screening and typically applied in high patient volume locations and in conjunction with full-screening tools) can include</w:t>
      </w:r>
      <w:r w:rsidR="003C1496">
        <w:rPr>
          <w:rStyle w:val="normaltextrun"/>
          <w:rFonts w:ascii="Arial" w:hAnsi="Arial" w:cs="Arial"/>
        </w:rPr>
        <w:t>:</w:t>
      </w:r>
      <w:r w:rsidRPr="002F335D">
        <w:rPr>
          <w:rStyle w:val="normaltextrun"/>
          <w:rFonts w:ascii="Arial" w:hAnsi="Arial" w:cs="Arial"/>
        </w:rPr>
        <w:t xml:space="preserve"> </w:t>
      </w:r>
    </w:p>
    <w:p w14:paraId="4B30120B" w14:textId="05CFAF2B" w:rsidR="0089066A" w:rsidRPr="002F335D" w:rsidRDefault="0089066A" w:rsidP="00351B5A">
      <w:pPr>
        <w:pStyle w:val="paragraph"/>
        <w:numPr>
          <w:ilvl w:val="0"/>
          <w:numId w:val="53"/>
        </w:numPr>
        <w:spacing w:before="0" w:beforeAutospacing="0" w:after="0" w:afterAutospacing="0"/>
        <w:ind w:left="2520"/>
        <w:textAlignment w:val="baseline"/>
        <w:rPr>
          <w:rStyle w:val="normaltextrun"/>
          <w:rFonts w:ascii="Arial" w:hAnsi="Arial" w:cs="Arial"/>
        </w:rPr>
      </w:pPr>
      <w:r w:rsidRPr="002F335D">
        <w:rPr>
          <w:rStyle w:val="normaltextrun"/>
          <w:rFonts w:ascii="Arial" w:hAnsi="Arial" w:cs="Arial"/>
        </w:rPr>
        <w:t>National Institute o</w:t>
      </w:r>
      <w:r w:rsidR="66D27977" w:rsidRPr="002F335D">
        <w:rPr>
          <w:rStyle w:val="normaltextrun"/>
          <w:rFonts w:ascii="Arial" w:hAnsi="Arial" w:cs="Arial"/>
        </w:rPr>
        <w:t>n</w:t>
      </w:r>
      <w:r w:rsidRPr="002F335D">
        <w:rPr>
          <w:rStyle w:val="normaltextrun"/>
          <w:rFonts w:ascii="Arial" w:hAnsi="Arial" w:cs="Arial"/>
        </w:rPr>
        <w:t xml:space="preserve"> Drug Abuse (NIDA) </w:t>
      </w:r>
      <w:r w:rsidR="00D45861" w:rsidRPr="1761B6C9">
        <w:rPr>
          <w:rStyle w:val="normaltextrun"/>
          <w:rFonts w:ascii="Arial" w:hAnsi="Arial" w:cs="Arial"/>
        </w:rPr>
        <w:t>Quick</w:t>
      </w:r>
      <w:r w:rsidR="00BB5F3B">
        <w:rPr>
          <w:rStyle w:val="normaltextrun"/>
          <w:rFonts w:ascii="Arial" w:hAnsi="Arial" w:cs="Arial"/>
        </w:rPr>
        <w:t xml:space="preserve"> </w:t>
      </w:r>
      <w:r w:rsidRPr="002F335D">
        <w:rPr>
          <w:rStyle w:val="normaltextrun"/>
          <w:rFonts w:ascii="Arial" w:hAnsi="Arial" w:cs="Arial"/>
        </w:rPr>
        <w:t>Screen</w:t>
      </w:r>
      <w:r w:rsidR="006B3489">
        <w:rPr>
          <w:rStyle w:val="FootnoteReference"/>
          <w:rFonts w:ascii="Arial" w:hAnsi="Arial" w:cs="Arial"/>
        </w:rPr>
        <w:footnoteReference w:id="2"/>
      </w:r>
      <w:r w:rsidRPr="002F335D">
        <w:rPr>
          <w:rStyle w:val="normaltextrun"/>
          <w:rFonts w:ascii="Arial" w:hAnsi="Arial" w:cs="Arial"/>
        </w:rPr>
        <w:t xml:space="preserve">; </w:t>
      </w:r>
    </w:p>
    <w:p w14:paraId="0E3106D7" w14:textId="6F8EA5DE" w:rsidR="0089066A" w:rsidRDefault="0089066A" w:rsidP="00351B5A">
      <w:pPr>
        <w:pStyle w:val="paragraph"/>
        <w:numPr>
          <w:ilvl w:val="0"/>
          <w:numId w:val="53"/>
        </w:numPr>
        <w:spacing w:before="0" w:beforeAutospacing="0" w:after="0" w:afterAutospacing="0"/>
        <w:ind w:left="2520"/>
        <w:textAlignment w:val="baseline"/>
        <w:rPr>
          <w:rFonts w:ascii="Arial" w:hAnsi="Arial" w:cs="Arial"/>
        </w:rPr>
      </w:pPr>
      <w:r w:rsidRPr="002F335D">
        <w:rPr>
          <w:rStyle w:val="normaltextrun"/>
          <w:rFonts w:ascii="Arial" w:hAnsi="Arial" w:cs="Arial"/>
        </w:rPr>
        <w:t>NIDA Single</w:t>
      </w:r>
      <w:r w:rsidR="00DD1182">
        <w:rPr>
          <w:rStyle w:val="normaltextrun"/>
          <w:rFonts w:ascii="Arial" w:hAnsi="Arial" w:cs="Arial"/>
        </w:rPr>
        <w:t>-</w:t>
      </w:r>
      <w:r w:rsidRPr="002F335D">
        <w:rPr>
          <w:rStyle w:val="normaltextrun"/>
          <w:rFonts w:ascii="Arial" w:hAnsi="Arial" w:cs="Arial"/>
        </w:rPr>
        <w:t xml:space="preserve">Question </w:t>
      </w:r>
      <w:r w:rsidR="00521B63">
        <w:rPr>
          <w:rStyle w:val="normaltextrun"/>
          <w:rFonts w:ascii="Arial" w:hAnsi="Arial" w:cs="Arial"/>
        </w:rPr>
        <w:t xml:space="preserve">Screening </w:t>
      </w:r>
      <w:r w:rsidR="001042E4">
        <w:rPr>
          <w:rStyle w:val="normaltextrun"/>
          <w:rFonts w:ascii="Arial" w:hAnsi="Arial" w:cs="Arial"/>
        </w:rPr>
        <w:t xml:space="preserve">Test for </w:t>
      </w:r>
      <w:r w:rsidRPr="002F335D">
        <w:rPr>
          <w:rStyle w:val="normaltextrun"/>
          <w:rFonts w:ascii="Arial" w:hAnsi="Arial" w:cs="Arial"/>
        </w:rPr>
        <w:t xml:space="preserve">Drug </w:t>
      </w:r>
      <w:r w:rsidR="001042E4">
        <w:rPr>
          <w:rStyle w:val="normaltextrun"/>
          <w:rFonts w:ascii="Arial" w:hAnsi="Arial" w:cs="Arial"/>
        </w:rPr>
        <w:t>Use</w:t>
      </w:r>
      <w:r w:rsidR="00126C0F">
        <w:rPr>
          <w:rStyle w:val="FootnoteReference"/>
          <w:rFonts w:ascii="Arial" w:hAnsi="Arial" w:cs="Arial"/>
        </w:rPr>
        <w:footnoteReference w:id="3"/>
      </w:r>
      <w:r w:rsidR="00B83073">
        <w:rPr>
          <w:rStyle w:val="eop"/>
          <w:rFonts w:ascii="Arial" w:hAnsi="Arial" w:cs="Arial"/>
        </w:rPr>
        <w:t>;</w:t>
      </w:r>
    </w:p>
    <w:p w14:paraId="7841B845" w14:textId="18706188" w:rsidR="0089066A" w:rsidRPr="003607BF" w:rsidRDefault="0089066A" w:rsidP="00351B5A">
      <w:pPr>
        <w:pStyle w:val="paragraph"/>
        <w:numPr>
          <w:ilvl w:val="0"/>
          <w:numId w:val="53"/>
        </w:numPr>
        <w:spacing w:before="0" w:beforeAutospacing="0" w:after="0" w:afterAutospacing="0"/>
        <w:ind w:left="2520"/>
        <w:textAlignment w:val="baseline"/>
        <w:rPr>
          <w:rStyle w:val="eop"/>
          <w:rFonts w:ascii="Arial" w:hAnsi="Arial" w:cs="Arial"/>
        </w:rPr>
      </w:pPr>
      <w:r w:rsidRPr="003607BF">
        <w:rPr>
          <w:rStyle w:val="normaltextrun"/>
          <w:rFonts w:ascii="Arial" w:hAnsi="Arial" w:cs="Arial"/>
        </w:rPr>
        <w:t>National Institute o</w:t>
      </w:r>
      <w:r w:rsidR="6CC6097D" w:rsidRPr="003607BF">
        <w:rPr>
          <w:rStyle w:val="normaltextrun"/>
          <w:rFonts w:ascii="Arial" w:hAnsi="Arial" w:cs="Arial"/>
        </w:rPr>
        <w:t>n</w:t>
      </w:r>
      <w:r w:rsidRPr="003607BF">
        <w:rPr>
          <w:rStyle w:val="normaltextrun"/>
          <w:rFonts w:ascii="Arial" w:hAnsi="Arial" w:cs="Arial"/>
        </w:rPr>
        <w:t xml:space="preserve"> Alcohol Abuse and Alcoholism (NIAAA) Single </w:t>
      </w:r>
      <w:r w:rsidR="0020247E" w:rsidRPr="1761B6C9">
        <w:rPr>
          <w:rStyle w:val="normaltextrun"/>
          <w:rFonts w:ascii="Arial" w:hAnsi="Arial" w:cs="Arial"/>
        </w:rPr>
        <w:t>A</w:t>
      </w:r>
      <w:r w:rsidR="00A3626C" w:rsidRPr="1761B6C9">
        <w:rPr>
          <w:rStyle w:val="normaltextrun"/>
          <w:rFonts w:ascii="Arial" w:hAnsi="Arial" w:cs="Arial"/>
        </w:rPr>
        <w:t xml:space="preserve">lcohol Screening </w:t>
      </w:r>
      <w:r w:rsidR="003607BF" w:rsidRPr="003607BF">
        <w:rPr>
          <w:rStyle w:val="normaltextrun"/>
          <w:rFonts w:ascii="Arial" w:hAnsi="Arial" w:cs="Arial"/>
        </w:rPr>
        <w:t xml:space="preserve">Question </w:t>
      </w:r>
      <w:r w:rsidR="00A34949" w:rsidRPr="1761B6C9">
        <w:rPr>
          <w:rStyle w:val="normaltextrun"/>
          <w:rFonts w:ascii="Arial" w:hAnsi="Arial" w:cs="Arial"/>
        </w:rPr>
        <w:t>(SASQ)</w:t>
      </w:r>
      <w:r w:rsidR="00F3475B">
        <w:rPr>
          <w:rStyle w:val="FootnoteReference"/>
          <w:rFonts w:ascii="Arial" w:hAnsi="Arial" w:cs="Arial"/>
        </w:rPr>
        <w:footnoteReference w:id="4"/>
      </w:r>
      <w:r w:rsidR="00B83073" w:rsidRPr="1761B6C9">
        <w:rPr>
          <w:rStyle w:val="normaltextrun"/>
          <w:rFonts w:ascii="Arial" w:hAnsi="Arial" w:cs="Arial"/>
        </w:rPr>
        <w:t>;</w:t>
      </w:r>
      <w:r w:rsidR="00C45B65">
        <w:rPr>
          <w:rStyle w:val="eop"/>
          <w:rFonts w:ascii="Arial" w:hAnsi="Arial" w:cs="Arial"/>
        </w:rPr>
        <w:t xml:space="preserve"> </w:t>
      </w:r>
    </w:p>
    <w:p w14:paraId="0C4714AC" w14:textId="46DE69EF" w:rsidR="0089066A" w:rsidRPr="002F335D" w:rsidRDefault="0089066A" w:rsidP="00DD6C51">
      <w:pPr>
        <w:pStyle w:val="paragraph"/>
        <w:numPr>
          <w:ilvl w:val="0"/>
          <w:numId w:val="53"/>
        </w:numPr>
        <w:spacing w:before="0" w:beforeAutospacing="0" w:after="240" w:afterAutospacing="0"/>
        <w:ind w:left="2520"/>
        <w:textAlignment w:val="baseline"/>
        <w:rPr>
          <w:rStyle w:val="normaltextrun"/>
          <w:rFonts w:ascii="Arial" w:hAnsi="Arial" w:cs="Arial"/>
        </w:rPr>
      </w:pPr>
      <w:r w:rsidRPr="002F335D">
        <w:rPr>
          <w:rStyle w:val="normaltextrun"/>
          <w:rFonts w:ascii="Arial" w:hAnsi="Arial" w:cs="Arial"/>
        </w:rPr>
        <w:t>AUDIT (Alcohol Use Disorders Identification Test) C + binge question</w:t>
      </w:r>
      <w:r w:rsidR="00293311">
        <w:rPr>
          <w:rStyle w:val="normaltextrun"/>
          <w:rFonts w:ascii="Arial" w:hAnsi="Arial" w:cs="Arial"/>
        </w:rPr>
        <w:t>.</w:t>
      </w:r>
    </w:p>
    <w:p w14:paraId="3974C3DD" w14:textId="1A5584AD" w:rsidR="0089066A" w:rsidRDefault="0089066A" w:rsidP="00351B5A">
      <w:pPr>
        <w:pStyle w:val="paragraph"/>
        <w:numPr>
          <w:ilvl w:val="0"/>
          <w:numId w:val="56"/>
        </w:numPr>
        <w:spacing w:before="0" w:beforeAutospacing="0" w:after="0" w:afterAutospacing="0"/>
        <w:textAlignment w:val="baseline"/>
        <w:rPr>
          <w:rFonts w:ascii="Arial" w:hAnsi="Arial" w:cs="Arial"/>
        </w:rPr>
      </w:pPr>
      <w:r w:rsidRPr="002F335D">
        <w:rPr>
          <w:rStyle w:val="normaltextrun"/>
          <w:rFonts w:ascii="Arial" w:hAnsi="Arial" w:cs="Arial"/>
        </w:rPr>
        <w:t>Full screening tools for alcohol use among adults may include</w:t>
      </w:r>
      <w:r w:rsidR="004870C2">
        <w:rPr>
          <w:rStyle w:val="normaltextrun"/>
          <w:rFonts w:ascii="Arial" w:hAnsi="Arial" w:cs="Arial"/>
        </w:rPr>
        <w:t>:</w:t>
      </w:r>
      <w:r w:rsidRPr="002F335D">
        <w:rPr>
          <w:rStyle w:val="normaltextrun"/>
          <w:rFonts w:ascii="Arial" w:hAnsi="Arial" w:cs="Arial"/>
        </w:rPr>
        <w:t xml:space="preserve"> </w:t>
      </w:r>
    </w:p>
    <w:p w14:paraId="4F8AD7F7" w14:textId="2A5A5315" w:rsidR="0089066A" w:rsidRDefault="0089066A" w:rsidP="00351B5A">
      <w:pPr>
        <w:pStyle w:val="paragraph"/>
        <w:numPr>
          <w:ilvl w:val="0"/>
          <w:numId w:val="57"/>
        </w:numPr>
        <w:spacing w:before="0" w:beforeAutospacing="0" w:after="0" w:afterAutospacing="0"/>
        <w:textAlignment w:val="baseline"/>
        <w:rPr>
          <w:rFonts w:ascii="Arial" w:hAnsi="Arial" w:cs="Arial"/>
        </w:rPr>
      </w:pPr>
      <w:r w:rsidRPr="002F335D">
        <w:rPr>
          <w:rStyle w:val="normaltextrun"/>
          <w:rFonts w:ascii="Arial" w:hAnsi="Arial" w:cs="Arial"/>
        </w:rPr>
        <w:t>AUDIT</w:t>
      </w:r>
      <w:r w:rsidR="00C45B65">
        <w:rPr>
          <w:rStyle w:val="eop"/>
          <w:rFonts w:ascii="Arial" w:hAnsi="Arial" w:cs="Arial"/>
        </w:rPr>
        <w:t xml:space="preserve"> </w:t>
      </w:r>
      <w:r w:rsidRPr="6A38E6C3">
        <w:rPr>
          <w:rStyle w:val="eop"/>
          <w:rFonts w:ascii="Arial" w:hAnsi="Arial" w:cs="Arial"/>
        </w:rPr>
        <w:t>(full screen)</w:t>
      </w:r>
    </w:p>
    <w:p w14:paraId="1C8C010A" w14:textId="66321AB4" w:rsidR="0089066A" w:rsidRDefault="0089066A" w:rsidP="00DD6C51">
      <w:pPr>
        <w:pStyle w:val="paragraph"/>
        <w:numPr>
          <w:ilvl w:val="0"/>
          <w:numId w:val="57"/>
        </w:numPr>
        <w:spacing w:before="0" w:beforeAutospacing="0" w:after="240" w:afterAutospacing="0"/>
        <w:textAlignment w:val="baseline"/>
        <w:rPr>
          <w:rStyle w:val="eop"/>
          <w:rFonts w:ascii="Arial" w:hAnsi="Arial" w:cs="Arial"/>
        </w:rPr>
      </w:pPr>
      <w:r w:rsidRPr="002F335D">
        <w:rPr>
          <w:rStyle w:val="normaltextrun"/>
          <w:rFonts w:ascii="Arial" w:hAnsi="Arial" w:cs="Arial"/>
        </w:rPr>
        <w:t>USAUDIT</w:t>
      </w:r>
      <w:r w:rsidR="00C45B65">
        <w:rPr>
          <w:rStyle w:val="eop"/>
          <w:rFonts w:ascii="Arial" w:hAnsi="Arial" w:cs="Arial"/>
        </w:rPr>
        <w:t xml:space="preserve"> </w:t>
      </w:r>
      <w:r w:rsidRPr="6A38E6C3">
        <w:rPr>
          <w:rStyle w:val="eop"/>
          <w:rFonts w:ascii="Arial" w:hAnsi="Arial" w:cs="Arial"/>
        </w:rPr>
        <w:t>(full screen)</w:t>
      </w:r>
    </w:p>
    <w:p w14:paraId="42109C19" w14:textId="2B374F92" w:rsidR="0089066A" w:rsidRDefault="0089066A" w:rsidP="00351B5A">
      <w:pPr>
        <w:pStyle w:val="paragraph"/>
        <w:numPr>
          <w:ilvl w:val="0"/>
          <w:numId w:val="56"/>
        </w:numPr>
        <w:spacing w:before="0" w:beforeAutospacing="0" w:after="0" w:afterAutospacing="0"/>
        <w:textAlignment w:val="baseline"/>
        <w:rPr>
          <w:rFonts w:ascii="Arial" w:hAnsi="Arial" w:cs="Arial"/>
        </w:rPr>
      </w:pPr>
      <w:r w:rsidRPr="002F335D">
        <w:rPr>
          <w:rStyle w:val="normaltextrun"/>
          <w:rFonts w:ascii="Arial" w:hAnsi="Arial" w:cs="Arial"/>
        </w:rPr>
        <w:t>Full screening tools for illicit and prescription drug misuse among adults may include</w:t>
      </w:r>
      <w:r w:rsidR="004870C2">
        <w:rPr>
          <w:rStyle w:val="normaltextrun"/>
          <w:rFonts w:ascii="Arial" w:hAnsi="Arial" w:cs="Arial"/>
        </w:rPr>
        <w:t>:</w:t>
      </w:r>
      <w:r w:rsidR="00C45B65">
        <w:rPr>
          <w:rStyle w:val="eop"/>
          <w:rFonts w:ascii="Arial" w:hAnsi="Arial" w:cs="Arial"/>
        </w:rPr>
        <w:t xml:space="preserve"> </w:t>
      </w:r>
    </w:p>
    <w:p w14:paraId="12413F28" w14:textId="03F46843" w:rsidR="0089066A" w:rsidRDefault="0089066A" w:rsidP="00351B5A">
      <w:pPr>
        <w:pStyle w:val="paragraph"/>
        <w:numPr>
          <w:ilvl w:val="0"/>
          <w:numId w:val="58"/>
        </w:numPr>
        <w:spacing w:before="0" w:beforeAutospacing="0" w:after="0" w:afterAutospacing="0"/>
        <w:textAlignment w:val="baseline"/>
        <w:rPr>
          <w:rStyle w:val="eop"/>
          <w:rFonts w:ascii="Arial" w:hAnsi="Arial" w:cs="Arial"/>
        </w:rPr>
      </w:pPr>
      <w:r w:rsidRPr="002F335D">
        <w:rPr>
          <w:rStyle w:val="normaltextrun"/>
          <w:rFonts w:ascii="Arial" w:hAnsi="Arial" w:cs="Arial"/>
        </w:rPr>
        <w:t>Drug Abuse Screen Test – 10 Questions (DAST-10)</w:t>
      </w:r>
      <w:r w:rsidR="00C45B65">
        <w:rPr>
          <w:rStyle w:val="eop"/>
          <w:rFonts w:ascii="Arial" w:hAnsi="Arial" w:cs="Arial"/>
        </w:rPr>
        <w:t xml:space="preserve"> </w:t>
      </w:r>
    </w:p>
    <w:p w14:paraId="5D304E60" w14:textId="53FAF2DD" w:rsidR="0089066A" w:rsidRDefault="0089066A" w:rsidP="00351B5A">
      <w:pPr>
        <w:pStyle w:val="paragraph"/>
        <w:numPr>
          <w:ilvl w:val="0"/>
          <w:numId w:val="58"/>
        </w:numPr>
        <w:spacing w:before="0" w:beforeAutospacing="0" w:after="0" w:afterAutospacing="0"/>
        <w:textAlignment w:val="baseline"/>
        <w:rPr>
          <w:rStyle w:val="eop"/>
          <w:rFonts w:ascii="Arial" w:hAnsi="Arial" w:cs="Arial"/>
        </w:rPr>
      </w:pPr>
      <w:r w:rsidRPr="002F335D">
        <w:rPr>
          <w:rStyle w:val="normaltextrun"/>
          <w:rFonts w:ascii="Arial" w:hAnsi="Arial" w:cs="Arial"/>
        </w:rPr>
        <w:t>The Alcohol, Smoking and Substance Involvement Screening Test (ASSIST)</w:t>
      </w:r>
    </w:p>
    <w:p w14:paraId="0FDBD49A" w14:textId="5B3C13BB" w:rsidR="0089066A" w:rsidRDefault="00062A33" w:rsidP="00DD6C51">
      <w:pPr>
        <w:pStyle w:val="paragraph"/>
        <w:numPr>
          <w:ilvl w:val="0"/>
          <w:numId w:val="58"/>
        </w:numPr>
        <w:spacing w:before="0" w:beforeAutospacing="0" w:after="240" w:afterAutospacing="0"/>
        <w:textAlignment w:val="baseline"/>
        <w:rPr>
          <w:rFonts w:ascii="Arial" w:hAnsi="Arial" w:cs="Arial"/>
        </w:rPr>
      </w:pPr>
      <w:r w:rsidRPr="00062A33">
        <w:rPr>
          <w:rStyle w:val="normaltextrun"/>
          <w:rFonts w:ascii="Arial" w:hAnsi="Arial" w:cs="Arial"/>
        </w:rPr>
        <w:t xml:space="preserve">Alcohol, Smoking and Substance Involvement Screening Test – Frequency &amp; Concern Items </w:t>
      </w:r>
      <w:r>
        <w:rPr>
          <w:rStyle w:val="normaltextrun"/>
          <w:rFonts w:ascii="Arial" w:hAnsi="Arial" w:cs="Arial"/>
        </w:rPr>
        <w:t>(</w:t>
      </w:r>
      <w:r w:rsidR="0089066A" w:rsidRPr="005E7FDC">
        <w:rPr>
          <w:rStyle w:val="normaltextrun"/>
          <w:rFonts w:ascii="Arial" w:hAnsi="Arial" w:cs="Arial"/>
        </w:rPr>
        <w:t>ASSIST-FC</w:t>
      </w:r>
      <w:r>
        <w:rPr>
          <w:rStyle w:val="normaltextrun"/>
          <w:rFonts w:ascii="Arial" w:hAnsi="Arial" w:cs="Arial"/>
        </w:rPr>
        <w:t>)</w:t>
      </w:r>
    </w:p>
    <w:p w14:paraId="7F77BFF4" w14:textId="690A1FFD" w:rsidR="0089066A" w:rsidRDefault="0089066A" w:rsidP="00351B5A">
      <w:pPr>
        <w:pStyle w:val="paragraph"/>
        <w:numPr>
          <w:ilvl w:val="0"/>
          <w:numId w:val="56"/>
        </w:numPr>
        <w:spacing w:before="0" w:beforeAutospacing="0" w:after="0" w:afterAutospacing="0"/>
        <w:textAlignment w:val="baseline"/>
        <w:rPr>
          <w:rFonts w:ascii="Arial" w:hAnsi="Arial" w:cs="Arial"/>
        </w:rPr>
      </w:pPr>
      <w:r w:rsidRPr="002F335D">
        <w:rPr>
          <w:rStyle w:val="normaltextrun"/>
          <w:rFonts w:ascii="Arial" w:hAnsi="Arial" w:cs="Arial"/>
        </w:rPr>
        <w:t>Full screening tools for alcohol and drugs for children and adolescents may include:</w:t>
      </w:r>
      <w:r w:rsidR="00BB5F3B">
        <w:rPr>
          <w:rStyle w:val="normaltextrun"/>
          <w:rFonts w:ascii="Arial" w:hAnsi="Arial" w:cs="Arial"/>
        </w:rPr>
        <w:t xml:space="preserve"> </w:t>
      </w:r>
    </w:p>
    <w:p w14:paraId="300BF3B2" w14:textId="447A2D1D" w:rsidR="0089066A" w:rsidRDefault="0089066A" w:rsidP="00351B5A">
      <w:pPr>
        <w:pStyle w:val="paragraph"/>
        <w:numPr>
          <w:ilvl w:val="0"/>
          <w:numId w:val="59"/>
        </w:numPr>
        <w:spacing w:before="0" w:beforeAutospacing="0" w:after="0" w:afterAutospacing="0"/>
        <w:ind w:left="2520"/>
        <w:textAlignment w:val="baseline"/>
        <w:rPr>
          <w:rFonts w:ascii="Arial" w:hAnsi="Arial" w:cs="Arial"/>
        </w:rPr>
      </w:pPr>
      <w:r w:rsidRPr="002F335D">
        <w:rPr>
          <w:rStyle w:val="normaltextrun"/>
          <w:rFonts w:ascii="Arial" w:hAnsi="Arial" w:cs="Arial"/>
        </w:rPr>
        <w:t>S2BI (Screening to Brief Intervention)</w:t>
      </w:r>
      <w:r w:rsidR="00C45B65">
        <w:rPr>
          <w:rStyle w:val="eop"/>
          <w:rFonts w:ascii="Arial" w:hAnsi="Arial" w:cs="Arial"/>
        </w:rPr>
        <w:t xml:space="preserve"> </w:t>
      </w:r>
    </w:p>
    <w:p w14:paraId="5590B779" w14:textId="1E218336" w:rsidR="0089066A" w:rsidRDefault="0089066A" w:rsidP="0003470F">
      <w:pPr>
        <w:pStyle w:val="paragraph"/>
        <w:numPr>
          <w:ilvl w:val="3"/>
          <w:numId w:val="44"/>
        </w:numPr>
        <w:tabs>
          <w:tab w:val="clear" w:pos="2880"/>
          <w:tab w:val="num" w:pos="2520"/>
        </w:tabs>
        <w:spacing w:before="0" w:beforeAutospacing="0" w:after="0" w:afterAutospacing="0"/>
        <w:ind w:left="2520"/>
        <w:textAlignment w:val="baseline"/>
        <w:rPr>
          <w:rFonts w:ascii="Arial" w:hAnsi="Arial" w:cs="Arial"/>
        </w:rPr>
      </w:pPr>
      <w:r w:rsidRPr="002F335D">
        <w:rPr>
          <w:rStyle w:val="normaltextrun"/>
          <w:rFonts w:ascii="Arial" w:hAnsi="Arial" w:cs="Arial"/>
        </w:rPr>
        <w:t>Self- or interviewer administered BSTAD (Brief Screener for Tobacco, Alcohol and Other Drugs)</w:t>
      </w:r>
      <w:r w:rsidR="00C45B65">
        <w:rPr>
          <w:rStyle w:val="eop"/>
          <w:rFonts w:ascii="Arial" w:hAnsi="Arial" w:cs="Arial"/>
        </w:rPr>
        <w:t xml:space="preserve"> </w:t>
      </w:r>
    </w:p>
    <w:p w14:paraId="2BDB858F" w14:textId="06B361A6" w:rsidR="0089066A" w:rsidRDefault="0089066A" w:rsidP="00351B5A">
      <w:pPr>
        <w:pStyle w:val="paragraph"/>
        <w:numPr>
          <w:ilvl w:val="0"/>
          <w:numId w:val="46"/>
        </w:numPr>
        <w:spacing w:before="0" w:beforeAutospacing="0" w:after="0" w:afterAutospacing="0"/>
        <w:ind w:left="2520"/>
        <w:textAlignment w:val="baseline"/>
        <w:rPr>
          <w:rFonts w:ascii="Arial" w:hAnsi="Arial" w:cs="Arial"/>
        </w:rPr>
      </w:pPr>
      <w:r w:rsidRPr="002F335D">
        <w:rPr>
          <w:rStyle w:val="normaltextrun"/>
          <w:rFonts w:ascii="Arial" w:hAnsi="Arial" w:cs="Arial"/>
        </w:rPr>
        <w:t>NIAAA Youth Alcohol Screen (Youth Guide)</w:t>
      </w:r>
      <w:r w:rsidR="00C45B65">
        <w:rPr>
          <w:rStyle w:val="eop"/>
          <w:rFonts w:ascii="Arial" w:hAnsi="Arial" w:cs="Arial"/>
        </w:rPr>
        <w:t xml:space="preserve"> </w:t>
      </w:r>
    </w:p>
    <w:p w14:paraId="0061E4E6" w14:textId="77777777" w:rsidR="002F7B9F" w:rsidRDefault="0089066A" w:rsidP="00351B5A">
      <w:pPr>
        <w:pStyle w:val="paragraph"/>
        <w:numPr>
          <w:ilvl w:val="0"/>
          <w:numId w:val="46"/>
        </w:numPr>
        <w:spacing w:before="0" w:beforeAutospacing="0" w:after="0" w:afterAutospacing="0"/>
        <w:ind w:left="2520"/>
        <w:textAlignment w:val="baseline"/>
        <w:rPr>
          <w:rStyle w:val="normaltextrun"/>
          <w:rFonts w:ascii="Arial" w:hAnsi="Arial" w:cs="Arial"/>
        </w:rPr>
      </w:pPr>
      <w:r w:rsidRPr="002F335D">
        <w:rPr>
          <w:rStyle w:val="normaltextrun"/>
          <w:rFonts w:ascii="Arial" w:hAnsi="Arial" w:cs="Arial"/>
        </w:rPr>
        <w:t>CRAFFT (Car, Relax, Alone, Friends/Family, Forget, Trouble)</w:t>
      </w:r>
    </w:p>
    <w:p w14:paraId="288955AE" w14:textId="77777777" w:rsidR="002F7B9F" w:rsidRDefault="002F7B9F">
      <w:pPr>
        <w:spacing w:after="0"/>
        <w:rPr>
          <w:rStyle w:val="normaltextrun"/>
          <w:rFonts w:cs="Arial"/>
          <w:szCs w:val="24"/>
        </w:rPr>
      </w:pPr>
      <w:r>
        <w:rPr>
          <w:rStyle w:val="normaltextrun"/>
          <w:rFonts w:cs="Arial"/>
        </w:rPr>
        <w:br w:type="page"/>
      </w:r>
    </w:p>
    <w:p w14:paraId="463CEB82" w14:textId="29382087" w:rsidR="0089066A" w:rsidRPr="002F7B9F" w:rsidRDefault="00C45B65" w:rsidP="00912FBB">
      <w:pPr>
        <w:pStyle w:val="paragraph"/>
        <w:numPr>
          <w:ilvl w:val="0"/>
          <w:numId w:val="46"/>
        </w:numPr>
        <w:spacing w:before="0" w:beforeAutospacing="0" w:after="0" w:afterAutospacing="0"/>
        <w:ind w:left="2520"/>
        <w:textAlignment w:val="baseline"/>
        <w:rPr>
          <w:rFonts w:ascii="Arial" w:hAnsi="Arial" w:cs="Arial"/>
        </w:rPr>
      </w:pPr>
      <w:r w:rsidRPr="002F7B9F">
        <w:rPr>
          <w:rStyle w:val="eop"/>
          <w:rFonts w:ascii="Arial" w:hAnsi="Arial" w:cs="Arial"/>
        </w:rPr>
        <w:lastRenderedPageBreak/>
        <w:t xml:space="preserve"> </w:t>
      </w:r>
      <w:r w:rsidR="00062A33" w:rsidRPr="002F7B9F">
        <w:rPr>
          <w:rStyle w:val="eop"/>
          <w:rFonts w:ascii="Arial" w:hAnsi="Arial" w:cs="Arial"/>
        </w:rPr>
        <w:t>Global Appraisal of Individual Needs</w:t>
      </w:r>
      <w:r w:rsidR="0031411C" w:rsidRPr="002F7B9F">
        <w:rPr>
          <w:rStyle w:val="eop"/>
          <w:rFonts w:ascii="Arial" w:hAnsi="Arial" w:cs="Arial"/>
        </w:rPr>
        <w:t xml:space="preserve"> – </w:t>
      </w:r>
      <w:r w:rsidR="00062A33" w:rsidRPr="002F7B9F">
        <w:rPr>
          <w:rStyle w:val="eop"/>
          <w:rFonts w:ascii="Arial" w:hAnsi="Arial" w:cs="Arial"/>
        </w:rPr>
        <w:t>Short Screener (GAIN-SS)</w:t>
      </w:r>
    </w:p>
    <w:p w14:paraId="2A23A588" w14:textId="77777777" w:rsidR="0089066A" w:rsidRDefault="0089066A" w:rsidP="00284CBD">
      <w:pPr>
        <w:pStyle w:val="paragraph"/>
        <w:numPr>
          <w:ilvl w:val="0"/>
          <w:numId w:val="46"/>
        </w:numPr>
        <w:spacing w:before="0" w:beforeAutospacing="0" w:after="240" w:afterAutospacing="0"/>
        <w:ind w:left="2520"/>
        <w:textAlignment w:val="baseline"/>
        <w:rPr>
          <w:rFonts w:ascii="Arial" w:hAnsi="Arial" w:cs="Arial"/>
        </w:rPr>
      </w:pPr>
      <w:r w:rsidRPr="002F335D">
        <w:rPr>
          <w:rStyle w:val="normaltextrun"/>
          <w:rFonts w:ascii="Arial" w:hAnsi="Arial" w:cs="Arial"/>
        </w:rPr>
        <w:t xml:space="preserve">AUDIT </w:t>
      </w:r>
    </w:p>
    <w:p w14:paraId="2725E1FB" w14:textId="11610453" w:rsidR="00D7490F" w:rsidRDefault="005D4CE6" w:rsidP="00DD6C51">
      <w:pPr>
        <w:pStyle w:val="paragraph"/>
        <w:spacing w:before="0" w:beforeAutospacing="0" w:after="240" w:afterAutospacing="0"/>
        <w:ind w:left="720"/>
        <w:textAlignment w:val="baseline"/>
        <w:rPr>
          <w:rStyle w:val="normaltextrun"/>
          <w:rFonts w:ascii="Arial" w:hAnsi="Arial" w:cs="Arial"/>
        </w:rPr>
      </w:pPr>
      <w:r>
        <w:rPr>
          <w:rStyle w:val="normaltextrun"/>
          <w:rFonts w:ascii="Arial" w:hAnsi="Arial" w:cs="Arial"/>
        </w:rPr>
        <w:t>See</w:t>
      </w:r>
      <w:r w:rsidR="00A65064">
        <w:rPr>
          <w:rStyle w:val="normaltextrun"/>
          <w:rFonts w:ascii="Arial" w:hAnsi="Arial" w:cs="Arial"/>
        </w:rPr>
        <w:t xml:space="preserve"> </w:t>
      </w:r>
      <w:hyperlink r:id="rId17" w:history="1">
        <w:r w:rsidR="00205F4E">
          <w:rPr>
            <w:rStyle w:val="Hyperlink"/>
            <w:rFonts w:ascii="Arial" w:hAnsi="Arial" w:cs="Arial"/>
          </w:rPr>
          <w:t>Resources for Screening, Brief Intervention, and Referral to Treatment (SBIRT)</w:t>
        </w:r>
      </w:hyperlink>
      <w:r w:rsidR="00B20E00">
        <w:rPr>
          <w:rStyle w:val="normaltextrun"/>
          <w:rFonts w:ascii="Arial" w:hAnsi="Arial" w:cs="Arial"/>
        </w:rPr>
        <w:t xml:space="preserve"> or </w:t>
      </w:r>
      <w:hyperlink r:id="rId18" w:history="1">
        <w:r w:rsidR="004523C7">
          <w:rPr>
            <w:rStyle w:val="Hyperlink"/>
            <w:rFonts w:ascii="Arial" w:hAnsi="Arial" w:cs="Arial"/>
          </w:rPr>
          <w:t>Alcohol Screening and Brief Intervention for Youth: A Practitioner's Guide</w:t>
        </w:r>
      </w:hyperlink>
      <w:r w:rsidR="00B20E00">
        <w:rPr>
          <w:rStyle w:val="normaltextrun"/>
          <w:rFonts w:ascii="Arial" w:hAnsi="Arial" w:cs="Arial"/>
        </w:rPr>
        <w:t xml:space="preserve"> </w:t>
      </w:r>
      <w:r w:rsidR="00B52AC4">
        <w:rPr>
          <w:rStyle w:val="normaltextrun"/>
          <w:rFonts w:ascii="Arial" w:hAnsi="Arial" w:cs="Arial"/>
        </w:rPr>
        <w:t>for additional resources</w:t>
      </w:r>
      <w:r w:rsidR="00B20E00">
        <w:rPr>
          <w:rStyle w:val="normaltextrun"/>
          <w:rFonts w:ascii="Arial" w:hAnsi="Arial" w:cs="Arial"/>
        </w:rPr>
        <w:t>.</w:t>
      </w:r>
    </w:p>
    <w:p w14:paraId="2A6B5152" w14:textId="17984E11" w:rsidR="0089066A" w:rsidRDefault="0022581C" w:rsidP="00DD6C51">
      <w:pPr>
        <w:pStyle w:val="paragraph"/>
        <w:numPr>
          <w:ilvl w:val="0"/>
          <w:numId w:val="60"/>
        </w:numPr>
        <w:spacing w:before="0" w:beforeAutospacing="0" w:after="240" w:afterAutospacing="0"/>
        <w:textAlignment w:val="baseline"/>
        <w:rPr>
          <w:rStyle w:val="normaltextrun"/>
          <w:rFonts w:ascii="Arial" w:hAnsi="Arial" w:cs="Arial"/>
        </w:rPr>
      </w:pPr>
      <w:r>
        <w:rPr>
          <w:rStyle w:val="normaltextrun"/>
          <w:rFonts w:ascii="Arial" w:hAnsi="Arial" w:cs="Arial"/>
        </w:rPr>
        <w:t>I</w:t>
      </w:r>
      <w:r w:rsidR="0089066A" w:rsidRPr="002F335D">
        <w:rPr>
          <w:rStyle w:val="normaltextrun"/>
          <w:rFonts w:ascii="Arial" w:hAnsi="Arial" w:cs="Arial"/>
        </w:rPr>
        <w:t xml:space="preserve">f a patient screens positive for drug misuse on either a pre-screen or a full screen, </w:t>
      </w:r>
      <w:r>
        <w:rPr>
          <w:rStyle w:val="normaltextrun"/>
          <w:rFonts w:ascii="Arial" w:hAnsi="Arial" w:cs="Arial"/>
        </w:rPr>
        <w:t xml:space="preserve">conduct a brief assessment </w:t>
      </w:r>
      <w:r w:rsidR="0089066A" w:rsidRPr="002F335D">
        <w:rPr>
          <w:rStyle w:val="normaltextrun"/>
          <w:rFonts w:ascii="Arial" w:hAnsi="Arial" w:cs="Arial"/>
        </w:rPr>
        <w:t xml:space="preserve">to </w:t>
      </w:r>
      <w:r w:rsidR="00B30E51">
        <w:rPr>
          <w:rStyle w:val="normaltextrun"/>
          <w:rFonts w:ascii="Arial" w:hAnsi="Arial" w:cs="Arial"/>
        </w:rPr>
        <w:t>identify the</w:t>
      </w:r>
      <w:r w:rsidR="00B30E51" w:rsidRPr="002F335D">
        <w:rPr>
          <w:rStyle w:val="normaltextrun"/>
          <w:rFonts w:ascii="Arial" w:hAnsi="Arial" w:cs="Arial"/>
        </w:rPr>
        <w:t xml:space="preserve"> </w:t>
      </w:r>
      <w:r w:rsidR="0089066A" w:rsidRPr="002F335D">
        <w:rPr>
          <w:rStyle w:val="normaltextrun"/>
          <w:rFonts w:ascii="Arial" w:hAnsi="Arial" w:cs="Arial"/>
        </w:rPr>
        <w:t>specific type(s) of drug(s) used, consumption level, and impact on functions of daily living</w:t>
      </w:r>
      <w:r w:rsidR="00B14E81">
        <w:rPr>
          <w:rStyle w:val="normaltextrun"/>
          <w:rFonts w:ascii="Arial" w:hAnsi="Arial" w:cs="Arial"/>
        </w:rPr>
        <w:t xml:space="preserve">. </w:t>
      </w:r>
      <w:r w:rsidR="00C62C70">
        <w:rPr>
          <w:rStyle w:val="normaltextrun"/>
          <w:rFonts w:ascii="Arial" w:hAnsi="Arial" w:cs="Arial"/>
        </w:rPr>
        <w:t>Staff will</w:t>
      </w:r>
      <w:r w:rsidR="0089066A" w:rsidRPr="002F335D">
        <w:rPr>
          <w:rStyle w:val="normaltextrun"/>
          <w:rFonts w:ascii="Arial" w:hAnsi="Arial" w:cs="Arial"/>
        </w:rPr>
        <w:t xml:space="preserve"> refer patients to a provider capable of determining and/or confirming a diagnosis of a SUD, a level of severity of that diagnosis, and which type of treatment options are available for the SUD(s).</w:t>
      </w:r>
      <w:r w:rsidR="00BB5F3B">
        <w:rPr>
          <w:rStyle w:val="normaltextrun"/>
          <w:rFonts w:ascii="Arial" w:hAnsi="Arial" w:cs="Arial"/>
        </w:rPr>
        <w:t xml:space="preserve"> </w:t>
      </w:r>
    </w:p>
    <w:p w14:paraId="562C4B29" w14:textId="5F6B3FDC" w:rsidR="0089066A" w:rsidRDefault="00A22BA5" w:rsidP="00351B5A">
      <w:pPr>
        <w:pStyle w:val="paragraph"/>
        <w:numPr>
          <w:ilvl w:val="0"/>
          <w:numId w:val="60"/>
        </w:numPr>
        <w:spacing w:before="0" w:beforeAutospacing="0" w:after="0" w:afterAutospacing="0"/>
        <w:textAlignment w:val="baseline"/>
        <w:rPr>
          <w:rStyle w:val="eop"/>
          <w:rFonts w:ascii="Arial" w:hAnsi="Arial" w:cs="Arial"/>
        </w:rPr>
      </w:pPr>
      <w:r>
        <w:rPr>
          <w:rStyle w:val="normaltextrun"/>
          <w:rFonts w:ascii="Arial" w:hAnsi="Arial" w:cs="Arial"/>
        </w:rPr>
        <w:t>S</w:t>
      </w:r>
      <w:r w:rsidR="0089066A" w:rsidRPr="3B0E8105">
        <w:rPr>
          <w:rStyle w:val="normaltextrun"/>
          <w:rFonts w:ascii="Arial" w:hAnsi="Arial" w:cs="Arial"/>
        </w:rPr>
        <w:t xml:space="preserve">creen and assess clients for the presence of co-occurring serious mental illness and SUD </w:t>
      </w:r>
      <w:r w:rsidR="00F74C96">
        <w:rPr>
          <w:rStyle w:val="normaltextrun"/>
          <w:rFonts w:ascii="Arial" w:hAnsi="Arial" w:cs="Arial"/>
        </w:rPr>
        <w:t xml:space="preserve">using validated screening instruments </w:t>
      </w:r>
      <w:r w:rsidR="0089066A" w:rsidRPr="3B0E8105">
        <w:rPr>
          <w:rStyle w:val="normaltextrun"/>
          <w:rFonts w:ascii="Arial" w:hAnsi="Arial" w:cs="Arial"/>
        </w:rPr>
        <w:t>and use the information obtained from the screening and assessment to develop culturally appropriate treatment approaches for the persons identified as having co-occurring disorders.</w:t>
      </w:r>
      <w:r w:rsidR="00BB5F3B">
        <w:rPr>
          <w:rStyle w:val="normaltextrun"/>
          <w:rFonts w:ascii="Arial" w:hAnsi="Arial" w:cs="Arial"/>
        </w:rPr>
        <w:t xml:space="preserve"> </w:t>
      </w:r>
    </w:p>
    <w:p w14:paraId="1F0381CD" w14:textId="307DD475" w:rsidR="0089066A" w:rsidRDefault="0089066A" w:rsidP="00BA6200">
      <w:pPr>
        <w:pStyle w:val="paragraph"/>
        <w:numPr>
          <w:ilvl w:val="0"/>
          <w:numId w:val="56"/>
        </w:numPr>
        <w:spacing w:before="0" w:beforeAutospacing="0" w:after="240" w:afterAutospacing="0"/>
        <w:textAlignment w:val="baseline"/>
        <w:rPr>
          <w:rFonts w:ascii="Arial" w:hAnsi="Arial" w:cs="Arial"/>
        </w:rPr>
      </w:pPr>
      <w:r w:rsidRPr="13C38048">
        <w:rPr>
          <w:rStyle w:val="normaltextrun"/>
          <w:rFonts w:ascii="Arial" w:hAnsi="Arial" w:cs="Arial"/>
        </w:rPr>
        <w:t>In their interventions with children, providers must also educate parents</w:t>
      </w:r>
      <w:r w:rsidR="74BE9FB8" w:rsidRPr="13C38048">
        <w:rPr>
          <w:rStyle w:val="normaltextrun"/>
          <w:rFonts w:ascii="Arial" w:hAnsi="Arial" w:cs="Arial"/>
        </w:rPr>
        <w:t>/caregivers</w:t>
      </w:r>
      <w:r w:rsidRPr="13C38048">
        <w:rPr>
          <w:rStyle w:val="normaltextrun"/>
          <w:rFonts w:ascii="Arial" w:hAnsi="Arial" w:cs="Arial"/>
        </w:rPr>
        <w:t xml:space="preserve"> about the dangers of substance use, using </w:t>
      </w:r>
      <w:r w:rsidR="58C1327C" w:rsidRPr="13C38048">
        <w:rPr>
          <w:rStyle w:val="normaltextrun"/>
          <w:rFonts w:ascii="Arial" w:hAnsi="Arial" w:cs="Arial"/>
        </w:rPr>
        <w:t>linguistically</w:t>
      </w:r>
      <w:r w:rsidRPr="13C38048">
        <w:rPr>
          <w:rStyle w:val="normaltextrun"/>
          <w:rFonts w:ascii="Arial" w:hAnsi="Arial" w:cs="Arial"/>
        </w:rPr>
        <w:t xml:space="preserve"> and culturally appropriate resources and information.</w:t>
      </w:r>
      <w:r w:rsidR="00C45B65">
        <w:rPr>
          <w:rStyle w:val="eop"/>
          <w:rFonts w:ascii="Arial" w:hAnsi="Arial" w:cs="Arial"/>
        </w:rPr>
        <w:t xml:space="preserve"> </w:t>
      </w:r>
    </w:p>
    <w:p w14:paraId="1F0C5374" w14:textId="0F1E3A1F" w:rsidR="0089066A" w:rsidRPr="002F335D" w:rsidRDefault="0024772B" w:rsidP="00BA6200">
      <w:pPr>
        <w:pStyle w:val="paragraph"/>
        <w:numPr>
          <w:ilvl w:val="0"/>
          <w:numId w:val="61"/>
        </w:numPr>
        <w:spacing w:before="0" w:beforeAutospacing="0" w:after="240" w:afterAutospacing="0"/>
        <w:rPr>
          <w:rStyle w:val="normaltextrun"/>
          <w:rFonts w:ascii="Arial" w:hAnsi="Arial" w:cs="Arial"/>
        </w:rPr>
      </w:pPr>
      <w:r w:rsidRPr="3B0E8105">
        <w:rPr>
          <w:rStyle w:val="normaltextrun"/>
          <w:rFonts w:ascii="Arial" w:hAnsi="Arial" w:cs="Arial"/>
        </w:rPr>
        <w:t>P</w:t>
      </w:r>
      <w:r w:rsidR="0089066A" w:rsidRPr="3B0E8105">
        <w:rPr>
          <w:rStyle w:val="normaltextrun"/>
          <w:rFonts w:ascii="Arial" w:hAnsi="Arial" w:cs="Arial"/>
        </w:rPr>
        <w:t xml:space="preserve">rovide brief interventions for individuals screening positive on a full screen with the level of brief intervention determined based on shared decision-making with the individual and the SBIRT staff. </w:t>
      </w:r>
    </w:p>
    <w:p w14:paraId="5731FC62" w14:textId="11ABA12F" w:rsidR="0089066A" w:rsidRPr="00763A44" w:rsidRDefault="0089066A" w:rsidP="007F22F5">
      <w:pPr>
        <w:pStyle w:val="paragraph"/>
        <w:spacing w:before="0" w:beforeAutospacing="0" w:after="0" w:afterAutospacing="0"/>
        <w:ind w:left="720"/>
        <w:rPr>
          <w:rStyle w:val="eop"/>
          <w:rFonts w:ascii="Arial" w:hAnsi="Arial" w:cs="Arial"/>
          <w:b/>
        </w:rPr>
      </w:pPr>
      <w:r w:rsidRPr="00763A44">
        <w:rPr>
          <w:rStyle w:val="normaltextrun"/>
          <w:rFonts w:ascii="Arial" w:hAnsi="Arial" w:cs="Arial"/>
          <w:b/>
        </w:rPr>
        <w:t>The two levels of Brief Interventions (BI) are:</w:t>
      </w:r>
      <w:r w:rsidR="00BB5F3B">
        <w:rPr>
          <w:rStyle w:val="normaltextrun"/>
          <w:rFonts w:ascii="Arial" w:hAnsi="Arial" w:cs="Arial"/>
          <w:b/>
        </w:rPr>
        <w:t xml:space="preserve"> </w:t>
      </w:r>
    </w:p>
    <w:p w14:paraId="33AC1D76" w14:textId="77777777" w:rsidR="0089066A" w:rsidRDefault="0089066A" w:rsidP="00351B5A">
      <w:pPr>
        <w:pStyle w:val="paragraph"/>
        <w:numPr>
          <w:ilvl w:val="0"/>
          <w:numId w:val="64"/>
        </w:numPr>
        <w:spacing w:before="0" w:beforeAutospacing="0" w:after="0" w:afterAutospacing="0"/>
        <w:textAlignment w:val="baseline"/>
        <w:rPr>
          <w:rFonts w:ascii="Arial" w:hAnsi="Arial" w:cs="Arial"/>
        </w:rPr>
      </w:pPr>
      <w:r w:rsidRPr="0CC4DDB9">
        <w:rPr>
          <w:rStyle w:val="eop"/>
          <w:rFonts w:ascii="Arial" w:hAnsi="Arial" w:cs="Arial"/>
        </w:rPr>
        <w:t>Short course brief intervention:</w:t>
      </w:r>
    </w:p>
    <w:p w14:paraId="6CF2F3E2" w14:textId="292F2BAC" w:rsidR="0089066A" w:rsidRDefault="0089066A" w:rsidP="00351B5A">
      <w:pPr>
        <w:pStyle w:val="paragraph"/>
        <w:numPr>
          <w:ilvl w:val="0"/>
          <w:numId w:val="55"/>
        </w:numPr>
        <w:tabs>
          <w:tab w:val="clear" w:pos="1440"/>
          <w:tab w:val="num" w:pos="3600"/>
        </w:tabs>
        <w:spacing w:before="0" w:beforeAutospacing="0" w:after="0" w:afterAutospacing="0"/>
        <w:textAlignment w:val="baseline"/>
        <w:rPr>
          <w:rFonts w:ascii="Arial" w:hAnsi="Arial" w:cs="Arial"/>
        </w:rPr>
      </w:pPr>
      <w:r w:rsidRPr="002F335D">
        <w:rPr>
          <w:rStyle w:val="normaltextrun"/>
          <w:rFonts w:ascii="Arial" w:hAnsi="Arial" w:cs="Arial"/>
        </w:rPr>
        <w:t>(1 to 5 sessions) delivered with client centered, non-judgmental, Motivational Interviewing (MI) techniques.</w:t>
      </w:r>
      <w:r w:rsidR="00BB5F3B">
        <w:rPr>
          <w:rStyle w:val="normaltextrun"/>
          <w:rFonts w:ascii="Arial" w:hAnsi="Arial" w:cs="Arial"/>
        </w:rPr>
        <w:t xml:space="preserve"> </w:t>
      </w:r>
    </w:p>
    <w:p w14:paraId="3F8311E6" w14:textId="11AB295F" w:rsidR="0089066A" w:rsidRDefault="0089066A" w:rsidP="00351B5A">
      <w:pPr>
        <w:pStyle w:val="paragraph"/>
        <w:numPr>
          <w:ilvl w:val="0"/>
          <w:numId w:val="55"/>
        </w:numPr>
        <w:tabs>
          <w:tab w:val="clear" w:pos="1440"/>
          <w:tab w:val="num" w:pos="3600"/>
        </w:tabs>
        <w:spacing w:before="0" w:beforeAutospacing="0" w:after="0" w:afterAutospacing="0"/>
        <w:textAlignment w:val="baseline"/>
        <w:rPr>
          <w:rFonts w:ascii="Arial" w:hAnsi="Arial" w:cs="Arial"/>
        </w:rPr>
      </w:pPr>
      <w:r w:rsidRPr="002F335D">
        <w:rPr>
          <w:rStyle w:val="normaltextrun"/>
          <w:rFonts w:ascii="Arial" w:hAnsi="Arial" w:cs="Arial"/>
        </w:rPr>
        <w:t>The focus is on raising an individual’s awareness of their substance use and motivating them toward behavioral change.</w:t>
      </w:r>
      <w:r w:rsidR="00BB5F3B">
        <w:rPr>
          <w:rStyle w:val="normaltextrun"/>
          <w:rFonts w:ascii="Arial" w:hAnsi="Arial" w:cs="Arial"/>
        </w:rPr>
        <w:t xml:space="preserve"> </w:t>
      </w:r>
    </w:p>
    <w:p w14:paraId="22527481" w14:textId="77777777" w:rsidR="0089066A" w:rsidRPr="002F335D" w:rsidRDefault="0089066A" w:rsidP="00BA6200">
      <w:pPr>
        <w:pStyle w:val="paragraph"/>
        <w:numPr>
          <w:ilvl w:val="0"/>
          <w:numId w:val="55"/>
        </w:numPr>
        <w:spacing w:before="0" w:beforeAutospacing="0" w:after="240" w:afterAutospacing="0"/>
        <w:textAlignment w:val="baseline"/>
        <w:rPr>
          <w:rStyle w:val="normaltextrun"/>
          <w:rFonts w:ascii="Arial" w:hAnsi="Arial" w:cs="Arial"/>
        </w:rPr>
      </w:pPr>
      <w:r w:rsidRPr="002F335D">
        <w:rPr>
          <w:rStyle w:val="normaltextrun"/>
          <w:rFonts w:ascii="Arial" w:hAnsi="Arial" w:cs="Arial"/>
        </w:rPr>
        <w:t>The selected BI approach must be described in the Section B of the Project Narrative.</w:t>
      </w:r>
    </w:p>
    <w:p w14:paraId="504C4B6F" w14:textId="6D9F834D" w:rsidR="0089066A" w:rsidRPr="002F335D" w:rsidRDefault="0089066A" w:rsidP="00351B5A">
      <w:pPr>
        <w:pStyle w:val="paragraph"/>
        <w:numPr>
          <w:ilvl w:val="0"/>
          <w:numId w:val="65"/>
        </w:numPr>
        <w:spacing w:before="0" w:beforeAutospacing="0" w:after="0" w:afterAutospacing="0"/>
        <w:textAlignment w:val="baseline"/>
        <w:rPr>
          <w:rStyle w:val="normaltextrun"/>
          <w:rFonts w:ascii="Arial" w:hAnsi="Arial" w:cs="Arial"/>
        </w:rPr>
      </w:pPr>
      <w:r w:rsidRPr="002F335D">
        <w:rPr>
          <w:rStyle w:val="normaltextrun"/>
          <w:rFonts w:ascii="Arial" w:hAnsi="Arial" w:cs="Arial"/>
        </w:rPr>
        <w:t>Extended brief intervention (brief treatment):</w:t>
      </w:r>
    </w:p>
    <w:p w14:paraId="19F6C19C" w14:textId="77777777" w:rsidR="0089066A" w:rsidRPr="002F335D" w:rsidRDefault="0089066A" w:rsidP="00351B5A">
      <w:pPr>
        <w:pStyle w:val="paragraph"/>
        <w:numPr>
          <w:ilvl w:val="2"/>
          <w:numId w:val="45"/>
        </w:numPr>
        <w:spacing w:before="0" w:beforeAutospacing="0" w:after="0" w:afterAutospacing="0"/>
        <w:ind w:left="1440"/>
        <w:textAlignment w:val="baseline"/>
        <w:rPr>
          <w:rStyle w:val="normaltextrun"/>
          <w:rFonts w:ascii="Arial" w:hAnsi="Arial" w:cs="Arial"/>
        </w:rPr>
      </w:pPr>
      <w:r w:rsidRPr="002F335D">
        <w:rPr>
          <w:rStyle w:val="normaltextrun"/>
          <w:rFonts w:ascii="Arial" w:hAnsi="Arial" w:cs="Arial"/>
        </w:rPr>
        <w:t>(up to 12 sessions) including:</w:t>
      </w:r>
    </w:p>
    <w:p w14:paraId="2A6E40CF" w14:textId="17AB602A" w:rsidR="0089066A" w:rsidRDefault="0089066A" w:rsidP="00351B5A">
      <w:pPr>
        <w:pStyle w:val="paragraph"/>
        <w:numPr>
          <w:ilvl w:val="0"/>
          <w:numId w:val="66"/>
        </w:numPr>
        <w:spacing w:before="0" w:beforeAutospacing="0" w:after="0" w:afterAutospacing="0"/>
        <w:textAlignment w:val="baseline"/>
        <w:rPr>
          <w:rFonts w:ascii="Arial" w:hAnsi="Arial" w:cs="Arial"/>
        </w:rPr>
      </w:pPr>
      <w:r w:rsidRPr="002F335D">
        <w:rPr>
          <w:rStyle w:val="normaltextrun"/>
          <w:rFonts w:ascii="Arial" w:hAnsi="Arial" w:cs="Arial"/>
        </w:rPr>
        <w:t>The monitoring of individuals who misuse AOD but have not yet developed a severe SUD.</w:t>
      </w:r>
      <w:r w:rsidR="00BB5F3B">
        <w:rPr>
          <w:rStyle w:val="normaltextrun"/>
          <w:rFonts w:ascii="Arial" w:hAnsi="Arial" w:cs="Arial"/>
        </w:rPr>
        <w:t xml:space="preserve"> </w:t>
      </w:r>
    </w:p>
    <w:p w14:paraId="62B91572" w14:textId="470F84D0" w:rsidR="0089066A" w:rsidRPr="004658F7" w:rsidRDefault="0089066A" w:rsidP="006E7FC8">
      <w:pPr>
        <w:pStyle w:val="paragraph"/>
        <w:numPr>
          <w:ilvl w:val="0"/>
          <w:numId w:val="66"/>
        </w:numPr>
        <w:spacing w:before="0" w:beforeAutospacing="0" w:after="240" w:afterAutospacing="0"/>
        <w:textAlignment w:val="baseline"/>
        <w:rPr>
          <w:rFonts w:ascii="Arial" w:hAnsi="Arial" w:cs="Arial"/>
        </w:rPr>
      </w:pPr>
      <w:r w:rsidRPr="002F335D">
        <w:rPr>
          <w:rStyle w:val="normaltextrun"/>
          <w:rFonts w:ascii="Arial" w:hAnsi="Arial" w:cs="Arial"/>
        </w:rPr>
        <w:t>This is a distinct intervention that consists of a limited course of highly focused clinical sessions.</w:t>
      </w:r>
      <w:r w:rsidR="00C45B65">
        <w:rPr>
          <w:rStyle w:val="eop"/>
          <w:rFonts w:ascii="Arial" w:hAnsi="Arial" w:cs="Arial"/>
        </w:rPr>
        <w:t xml:space="preserve"> </w:t>
      </w:r>
    </w:p>
    <w:p w14:paraId="3C595BB9" w14:textId="4DC989E2" w:rsidR="0089066A" w:rsidRPr="00445F54" w:rsidRDefault="00F0093B" w:rsidP="00351B5A">
      <w:pPr>
        <w:pStyle w:val="paragraph"/>
        <w:numPr>
          <w:ilvl w:val="0"/>
          <w:numId w:val="61"/>
        </w:numPr>
        <w:spacing w:before="0" w:beforeAutospacing="0" w:after="0" w:afterAutospacing="0"/>
        <w:textAlignment w:val="baseline"/>
        <w:rPr>
          <w:rFonts w:ascii="Arial" w:hAnsi="Arial" w:cs="Arial"/>
          <w:b/>
        </w:rPr>
      </w:pPr>
      <w:r>
        <w:rPr>
          <w:rStyle w:val="normaltextrun"/>
          <w:rFonts w:ascii="Arial" w:hAnsi="Arial" w:cs="Arial"/>
          <w:b/>
        </w:rPr>
        <w:t xml:space="preserve">Provide a </w:t>
      </w:r>
      <w:r w:rsidR="0089066A" w:rsidRPr="00445F54">
        <w:rPr>
          <w:rStyle w:val="normaltextrun"/>
          <w:rFonts w:ascii="Arial" w:hAnsi="Arial" w:cs="Arial"/>
          <w:b/>
        </w:rPr>
        <w:t>Referral to Treatment (RT):</w:t>
      </w:r>
    </w:p>
    <w:p w14:paraId="4B208CEA" w14:textId="25113E7C" w:rsidR="00702422" w:rsidRDefault="0089066A" w:rsidP="00C71023">
      <w:pPr>
        <w:pStyle w:val="paragraph"/>
        <w:spacing w:before="0" w:beforeAutospacing="0" w:after="0" w:afterAutospacing="0"/>
        <w:ind w:left="720"/>
        <w:textAlignment w:val="baseline"/>
        <w:rPr>
          <w:rStyle w:val="normaltextrun"/>
          <w:rFonts w:ascii="Arial" w:hAnsi="Arial" w:cs="Arial"/>
        </w:rPr>
      </w:pPr>
      <w:r w:rsidRPr="005F37E4">
        <w:rPr>
          <w:rStyle w:val="normaltextrun"/>
          <w:rFonts w:ascii="Arial" w:hAnsi="Arial" w:cs="Arial"/>
          <w:b/>
        </w:rPr>
        <w:t>Note:</w:t>
      </w:r>
      <w:r w:rsidRPr="002F335D">
        <w:rPr>
          <w:rStyle w:val="normaltextrun"/>
          <w:rFonts w:ascii="Arial" w:hAnsi="Arial" w:cs="Arial"/>
        </w:rPr>
        <w:t xml:space="preserve"> SAMHSA expects that the local specialty SUD treatment system </w:t>
      </w:r>
      <w:r w:rsidR="00E6390C">
        <w:rPr>
          <w:rStyle w:val="normaltextrun"/>
          <w:rFonts w:ascii="Arial" w:hAnsi="Arial" w:cs="Arial"/>
        </w:rPr>
        <w:t>serving</w:t>
      </w:r>
    </w:p>
    <w:p w14:paraId="2196E66D" w14:textId="77777777" w:rsidR="00702422" w:rsidRDefault="00702422">
      <w:pPr>
        <w:spacing w:after="0"/>
        <w:rPr>
          <w:rStyle w:val="normaltextrun"/>
          <w:rFonts w:cs="Arial"/>
          <w:szCs w:val="24"/>
        </w:rPr>
      </w:pPr>
      <w:r>
        <w:rPr>
          <w:rStyle w:val="normaltextrun"/>
          <w:rFonts w:cs="Arial"/>
        </w:rPr>
        <w:br w:type="page"/>
      </w:r>
    </w:p>
    <w:p w14:paraId="2F252975" w14:textId="77777777" w:rsidR="00EE58BD" w:rsidRDefault="0089066A" w:rsidP="00FC3F54">
      <w:pPr>
        <w:pStyle w:val="paragraph"/>
        <w:spacing w:before="240" w:beforeAutospacing="0" w:after="240" w:afterAutospacing="0"/>
        <w:ind w:left="720"/>
        <w:textAlignment w:val="baseline"/>
        <w:rPr>
          <w:rStyle w:val="normaltextrun"/>
          <w:rFonts w:ascii="Arial" w:hAnsi="Arial" w:cs="Arial"/>
        </w:rPr>
      </w:pPr>
      <w:r w:rsidRPr="002F335D">
        <w:rPr>
          <w:rStyle w:val="normaltextrun"/>
          <w:rFonts w:ascii="Arial" w:hAnsi="Arial" w:cs="Arial"/>
        </w:rPr>
        <w:lastRenderedPageBreak/>
        <w:t xml:space="preserve">the geographical area will be integrated into the award through contractual or other formal agreements to accept those individuals the provider </w:t>
      </w:r>
      <w:r w:rsidR="00730B17">
        <w:rPr>
          <w:rStyle w:val="normaltextrun"/>
          <w:rFonts w:ascii="Arial" w:hAnsi="Arial" w:cs="Arial"/>
        </w:rPr>
        <w:t>determine</w:t>
      </w:r>
      <w:r w:rsidR="0022581C">
        <w:rPr>
          <w:rStyle w:val="normaltextrun"/>
          <w:rFonts w:ascii="Arial" w:hAnsi="Arial" w:cs="Arial"/>
        </w:rPr>
        <w:t>s</w:t>
      </w:r>
      <w:r w:rsidRPr="002F335D">
        <w:rPr>
          <w:rStyle w:val="normaltextrun"/>
          <w:rFonts w:ascii="Arial" w:hAnsi="Arial" w:cs="Arial"/>
        </w:rPr>
        <w:t xml:space="preserve"> will be in need of such care post screening with minimal wait time.</w:t>
      </w:r>
    </w:p>
    <w:p w14:paraId="094AFF92" w14:textId="6E3FDCAD" w:rsidR="00AF4CA7" w:rsidRDefault="0022581C" w:rsidP="00FC3F54">
      <w:pPr>
        <w:pStyle w:val="paragraph"/>
        <w:spacing w:before="240" w:beforeAutospacing="0" w:after="240" w:afterAutospacing="0"/>
        <w:ind w:left="720"/>
        <w:textAlignment w:val="baseline"/>
        <w:rPr>
          <w:rStyle w:val="normaltextrun"/>
          <w:rFonts w:ascii="Arial" w:hAnsi="Arial" w:cs="Arial"/>
        </w:rPr>
      </w:pPr>
      <w:r>
        <w:rPr>
          <w:rStyle w:val="normaltextrun"/>
          <w:rFonts w:ascii="Arial" w:hAnsi="Arial" w:cs="Arial"/>
        </w:rPr>
        <w:t>(</w:t>
      </w:r>
      <w:hyperlink r:id="rId19" w:history="1">
        <w:r w:rsidR="0089066A" w:rsidRPr="008212B4">
          <w:rPr>
            <w:rStyle w:val="Hyperlink"/>
            <w:rFonts w:ascii="Arial" w:hAnsi="Arial" w:cs="Arial"/>
          </w:rPr>
          <w:t>FindTreatment.gov</w:t>
        </w:r>
      </w:hyperlink>
      <w:r w:rsidR="0089066A" w:rsidRPr="002F335D">
        <w:rPr>
          <w:rStyle w:val="normaltextrun"/>
          <w:rFonts w:ascii="Arial" w:hAnsi="Arial" w:cs="Arial"/>
        </w:rPr>
        <w:t xml:space="preserve"> may be a helpful resource for finding treatment</w:t>
      </w:r>
      <w:r w:rsidR="008B3F72">
        <w:rPr>
          <w:rStyle w:val="normaltextrun"/>
          <w:rFonts w:ascii="Arial" w:hAnsi="Arial" w:cs="Arial"/>
        </w:rPr>
        <w:t xml:space="preserve"> providers</w:t>
      </w:r>
      <w:r w:rsidR="008212B4">
        <w:rPr>
          <w:rStyle w:val="normaltextrun"/>
          <w:rFonts w:ascii="Arial" w:hAnsi="Arial" w:cs="Arial"/>
        </w:rPr>
        <w:t>.</w:t>
      </w:r>
      <w:r>
        <w:rPr>
          <w:rStyle w:val="normaltextrun"/>
          <w:rFonts w:ascii="Arial" w:hAnsi="Arial" w:cs="Arial"/>
        </w:rPr>
        <w:t>)</w:t>
      </w:r>
      <w:r w:rsidR="0089066A" w:rsidRPr="002F335D">
        <w:rPr>
          <w:rStyle w:val="normaltextrun"/>
          <w:rFonts w:ascii="Arial" w:hAnsi="Arial" w:cs="Arial"/>
        </w:rPr>
        <w:t xml:space="preserve"> This activity is critical to the SBIRT project to increase treatment engagement and maintenance of those </w:t>
      </w:r>
      <w:r w:rsidR="00EC5D6B">
        <w:rPr>
          <w:rStyle w:val="normaltextrun"/>
          <w:rFonts w:ascii="Arial" w:hAnsi="Arial" w:cs="Arial"/>
        </w:rPr>
        <w:t>diagnosed with</w:t>
      </w:r>
      <w:r w:rsidR="0089066A" w:rsidRPr="002F335D">
        <w:rPr>
          <w:rStyle w:val="normaltextrun"/>
          <w:rFonts w:ascii="Arial" w:hAnsi="Arial" w:cs="Arial"/>
        </w:rPr>
        <w:t xml:space="preserve"> SUD.</w:t>
      </w:r>
      <w:r w:rsidR="00BB5F3B">
        <w:rPr>
          <w:rStyle w:val="normaltextrun"/>
          <w:rFonts w:ascii="Arial" w:hAnsi="Arial" w:cs="Arial"/>
        </w:rPr>
        <w:t xml:space="preserve"> </w:t>
      </w:r>
      <w:r w:rsidR="0089066A">
        <w:rPr>
          <w:rStyle w:val="eop"/>
          <w:rFonts w:ascii="Arial" w:hAnsi="Arial" w:cs="Arial"/>
        </w:rPr>
        <w:t>Th</w:t>
      </w:r>
      <w:r w:rsidR="0089066A" w:rsidRPr="002F335D">
        <w:rPr>
          <w:rStyle w:val="normaltextrun"/>
          <w:rFonts w:ascii="Arial" w:hAnsi="Arial" w:cs="Arial"/>
        </w:rPr>
        <w:t>is will require a very careful calculation of proposed target numbers to ensure those predicted to need these services will have ready access to the treatment they need.</w:t>
      </w:r>
      <w:r w:rsidR="00C45B65">
        <w:rPr>
          <w:rStyle w:val="normaltextrun"/>
          <w:rFonts w:ascii="Arial" w:hAnsi="Arial" w:cs="Arial"/>
        </w:rPr>
        <w:t xml:space="preserve"> </w:t>
      </w:r>
    </w:p>
    <w:p w14:paraId="33C962C2" w14:textId="3B673F4F" w:rsidR="0089066A" w:rsidRDefault="0089066A" w:rsidP="006E7FC8">
      <w:pPr>
        <w:pStyle w:val="paragraph"/>
        <w:numPr>
          <w:ilvl w:val="1"/>
          <w:numId w:val="54"/>
        </w:numPr>
        <w:spacing w:before="0" w:beforeAutospacing="0" w:after="240" w:afterAutospacing="0"/>
        <w:textAlignment w:val="baseline"/>
        <w:rPr>
          <w:rStyle w:val="eop"/>
          <w:rFonts w:ascii="Arial" w:hAnsi="Arial" w:cs="Arial"/>
        </w:rPr>
      </w:pPr>
      <w:r w:rsidRPr="6519F20D">
        <w:rPr>
          <w:rStyle w:val="normaltextrun"/>
          <w:rFonts w:ascii="Arial" w:hAnsi="Arial" w:cs="Arial"/>
        </w:rPr>
        <w:t>Applicants must show</w:t>
      </w:r>
      <w:r w:rsidR="69609631" w:rsidRPr="6519F20D">
        <w:rPr>
          <w:rStyle w:val="normaltextrun"/>
          <w:rFonts w:ascii="Arial" w:hAnsi="Arial" w:cs="Arial"/>
        </w:rPr>
        <w:t>, through securing</w:t>
      </w:r>
      <w:r w:rsidR="00E06026">
        <w:rPr>
          <w:rStyle w:val="normaltextrun"/>
          <w:rFonts w:ascii="Arial" w:hAnsi="Arial" w:cs="Arial"/>
        </w:rPr>
        <w:t xml:space="preserve"> </w:t>
      </w:r>
      <w:r w:rsidR="460AD386" w:rsidRPr="6519F20D">
        <w:rPr>
          <w:rStyle w:val="normaltextrun"/>
          <w:rFonts w:ascii="Arial" w:hAnsi="Arial" w:cs="Arial"/>
        </w:rPr>
        <w:t>Letters of Commitment</w:t>
      </w:r>
      <w:r w:rsidR="0022581C">
        <w:rPr>
          <w:rStyle w:val="normaltextrun"/>
          <w:rFonts w:ascii="Arial" w:hAnsi="Arial" w:cs="Arial"/>
        </w:rPr>
        <w:t xml:space="preserve"> (LOC)</w:t>
      </w:r>
      <w:r w:rsidR="717DC9D0" w:rsidRPr="6519F20D">
        <w:rPr>
          <w:rStyle w:val="normaltextrun"/>
          <w:rFonts w:ascii="Arial" w:hAnsi="Arial" w:cs="Arial"/>
        </w:rPr>
        <w:t xml:space="preserve">, </w:t>
      </w:r>
      <w:r w:rsidR="54B3218B" w:rsidRPr="6519F20D">
        <w:rPr>
          <w:rStyle w:val="normaltextrun"/>
          <w:rFonts w:ascii="Arial" w:hAnsi="Arial" w:cs="Arial"/>
        </w:rPr>
        <w:t>that</w:t>
      </w:r>
      <w:r w:rsidR="2C1ADBA7" w:rsidRPr="6519F20D">
        <w:rPr>
          <w:rStyle w:val="normaltextrun"/>
          <w:rFonts w:ascii="Arial" w:hAnsi="Arial" w:cs="Arial"/>
        </w:rPr>
        <w:t xml:space="preserve"> once awarded</w:t>
      </w:r>
      <w:r w:rsidRPr="6519F20D">
        <w:rPr>
          <w:rStyle w:val="normaltextrun"/>
          <w:rFonts w:ascii="Arial" w:hAnsi="Arial" w:cs="Arial"/>
        </w:rPr>
        <w:t xml:space="preserve"> they</w:t>
      </w:r>
      <w:r w:rsidR="00E06026">
        <w:rPr>
          <w:rStyle w:val="normaltextrun"/>
          <w:rFonts w:ascii="Arial" w:hAnsi="Arial" w:cs="Arial"/>
        </w:rPr>
        <w:t xml:space="preserve"> </w:t>
      </w:r>
      <w:r w:rsidR="22AADCA7" w:rsidRPr="6519F20D">
        <w:rPr>
          <w:rStyle w:val="normaltextrun"/>
          <w:rFonts w:ascii="Arial" w:hAnsi="Arial" w:cs="Arial"/>
        </w:rPr>
        <w:t>will be able to secure</w:t>
      </w:r>
      <w:r w:rsidRPr="6519F20D">
        <w:rPr>
          <w:rStyle w:val="normaltextrun"/>
          <w:rFonts w:ascii="Arial" w:hAnsi="Arial" w:cs="Arial"/>
        </w:rPr>
        <w:t xml:space="preserve"> contractual or financial arrangements under the award to procure these services based on the number of individuals predicted to need such services.</w:t>
      </w:r>
      <w:r w:rsidR="00BB5F3B">
        <w:rPr>
          <w:rStyle w:val="normaltextrun"/>
          <w:rFonts w:ascii="Arial" w:hAnsi="Arial" w:cs="Arial"/>
        </w:rPr>
        <w:t xml:space="preserve"> </w:t>
      </w:r>
      <w:r w:rsidR="21A70DCD" w:rsidRPr="6519F20D">
        <w:rPr>
          <w:rStyle w:val="normaltextrun"/>
          <w:rFonts w:ascii="Arial" w:hAnsi="Arial" w:cs="Arial"/>
        </w:rPr>
        <w:t xml:space="preserve">These </w:t>
      </w:r>
      <w:r w:rsidR="1BB89DB1" w:rsidRPr="6519F20D">
        <w:rPr>
          <w:rStyle w:val="normaltextrun"/>
          <w:rFonts w:ascii="Arial" w:hAnsi="Arial" w:cs="Arial"/>
        </w:rPr>
        <w:t>Letters of Commitment</w:t>
      </w:r>
      <w:r w:rsidR="415CD801" w:rsidRPr="6519F20D">
        <w:rPr>
          <w:rStyle w:val="normaltextrun"/>
          <w:rFonts w:ascii="Arial" w:hAnsi="Arial" w:cs="Arial"/>
        </w:rPr>
        <w:t xml:space="preserve"> must be included in </w:t>
      </w:r>
      <w:r w:rsidR="415CD801" w:rsidRPr="0022581C">
        <w:rPr>
          <w:rStyle w:val="normaltextrun"/>
          <w:rFonts w:ascii="Arial" w:hAnsi="Arial" w:cs="Arial"/>
          <w:b/>
          <w:bCs/>
        </w:rPr>
        <w:t>Attachment 1</w:t>
      </w:r>
      <w:r w:rsidR="415CD801" w:rsidRPr="6519F20D">
        <w:rPr>
          <w:rStyle w:val="normaltextrun"/>
          <w:rFonts w:ascii="Arial" w:hAnsi="Arial" w:cs="Arial"/>
        </w:rPr>
        <w:t>.</w:t>
      </w:r>
      <w:r w:rsidR="00BB5F3B">
        <w:rPr>
          <w:rStyle w:val="normaltextrun"/>
          <w:rFonts w:ascii="Arial" w:hAnsi="Arial" w:cs="Arial"/>
        </w:rPr>
        <w:t xml:space="preserve"> </w:t>
      </w:r>
      <w:r w:rsidR="291F482F" w:rsidRPr="6519F20D">
        <w:rPr>
          <w:rStyle w:val="normaltextrun"/>
          <w:rFonts w:ascii="Arial" w:hAnsi="Arial" w:cs="Arial"/>
        </w:rPr>
        <w:t xml:space="preserve">If awarded, </w:t>
      </w:r>
      <w:r w:rsidR="745BA25F" w:rsidRPr="6519F20D">
        <w:rPr>
          <w:rStyle w:val="normaltextrun"/>
          <w:rFonts w:ascii="Arial" w:hAnsi="Arial" w:cs="Arial"/>
        </w:rPr>
        <w:t>applicants</w:t>
      </w:r>
      <w:r w:rsidR="291F482F" w:rsidRPr="6519F20D">
        <w:rPr>
          <w:rStyle w:val="normaltextrun"/>
          <w:rFonts w:ascii="Arial" w:hAnsi="Arial" w:cs="Arial"/>
        </w:rPr>
        <w:t xml:space="preserve"> will be required to provide Memoranda of Understand/Agreement as specified in the Notice of Award.</w:t>
      </w:r>
      <w:r w:rsidR="00C45B65">
        <w:rPr>
          <w:rStyle w:val="eop"/>
          <w:rFonts w:ascii="Arial" w:hAnsi="Arial" w:cs="Arial"/>
        </w:rPr>
        <w:t xml:space="preserve"> </w:t>
      </w:r>
    </w:p>
    <w:p w14:paraId="0917E69D" w14:textId="02F498B6" w:rsidR="0089066A" w:rsidRDefault="0089066A" w:rsidP="00FF79F5">
      <w:pPr>
        <w:pStyle w:val="paragraph"/>
        <w:numPr>
          <w:ilvl w:val="1"/>
          <w:numId w:val="54"/>
        </w:numPr>
        <w:spacing w:before="0" w:beforeAutospacing="0" w:after="0" w:afterAutospacing="0"/>
        <w:textAlignment w:val="baseline"/>
        <w:rPr>
          <w:rFonts w:ascii="Arial" w:hAnsi="Arial" w:cs="Arial"/>
        </w:rPr>
      </w:pPr>
      <w:r w:rsidRPr="00C71023">
        <w:rPr>
          <w:rStyle w:val="normaltextrun"/>
          <w:rFonts w:ascii="Arial" w:hAnsi="Arial" w:cs="Arial"/>
        </w:rPr>
        <w:t>Specialty treatment services</w:t>
      </w:r>
      <w:r w:rsidR="00EB6B8D">
        <w:rPr>
          <w:rStyle w:val="normaltextrun"/>
          <w:rFonts w:ascii="Arial" w:hAnsi="Arial" w:cs="Arial"/>
        </w:rPr>
        <w:t>, with or without medications as individually indicated,</w:t>
      </w:r>
      <w:r w:rsidRPr="00C71023">
        <w:rPr>
          <w:rStyle w:val="normaltextrun"/>
          <w:rFonts w:ascii="Arial" w:hAnsi="Arial" w:cs="Arial"/>
        </w:rPr>
        <w:t xml:space="preserve"> may include:</w:t>
      </w:r>
      <w:r w:rsidR="00C45B65">
        <w:rPr>
          <w:rStyle w:val="eop"/>
          <w:rFonts w:ascii="Arial" w:hAnsi="Arial" w:cs="Arial"/>
        </w:rPr>
        <w:t xml:space="preserve"> </w:t>
      </w:r>
    </w:p>
    <w:p w14:paraId="74F6DDCA" w14:textId="7C933DE1" w:rsidR="0089066A" w:rsidRDefault="0089066A" w:rsidP="005E191E">
      <w:pPr>
        <w:pStyle w:val="paragraph"/>
        <w:numPr>
          <w:ilvl w:val="0"/>
          <w:numId w:val="70"/>
        </w:numPr>
        <w:spacing w:before="0" w:beforeAutospacing="0" w:after="0" w:afterAutospacing="0"/>
        <w:textAlignment w:val="baseline"/>
        <w:rPr>
          <w:rFonts w:ascii="Arial" w:hAnsi="Arial" w:cs="Arial"/>
        </w:rPr>
      </w:pPr>
      <w:r w:rsidRPr="002F335D">
        <w:rPr>
          <w:rStyle w:val="normaltextrun"/>
          <w:rFonts w:ascii="Arial" w:hAnsi="Arial" w:cs="Arial"/>
        </w:rPr>
        <w:t>Comprehensive assessment</w:t>
      </w:r>
      <w:r w:rsidR="00C45B65">
        <w:rPr>
          <w:rStyle w:val="eop"/>
          <w:rFonts w:ascii="Arial" w:hAnsi="Arial" w:cs="Arial"/>
        </w:rPr>
        <w:t xml:space="preserve"> </w:t>
      </w:r>
    </w:p>
    <w:p w14:paraId="3DA77689" w14:textId="156C1159" w:rsidR="0089066A" w:rsidRDefault="0089066A" w:rsidP="005E191E">
      <w:pPr>
        <w:pStyle w:val="paragraph"/>
        <w:numPr>
          <w:ilvl w:val="0"/>
          <w:numId w:val="70"/>
        </w:numPr>
        <w:spacing w:before="0" w:beforeAutospacing="0" w:after="0" w:afterAutospacing="0"/>
        <w:textAlignment w:val="baseline"/>
        <w:rPr>
          <w:rFonts w:ascii="Arial" w:hAnsi="Arial" w:cs="Arial"/>
        </w:rPr>
      </w:pPr>
      <w:r w:rsidRPr="002F335D">
        <w:rPr>
          <w:rStyle w:val="normaltextrun"/>
          <w:rFonts w:ascii="Arial" w:hAnsi="Arial" w:cs="Arial"/>
        </w:rPr>
        <w:t>Outreach/pretreatment services</w:t>
      </w:r>
    </w:p>
    <w:p w14:paraId="5C7B2BD3" w14:textId="37B9D0AF" w:rsidR="0089066A" w:rsidRDefault="0089066A" w:rsidP="005E191E">
      <w:pPr>
        <w:pStyle w:val="paragraph"/>
        <w:numPr>
          <w:ilvl w:val="0"/>
          <w:numId w:val="70"/>
        </w:numPr>
        <w:spacing w:before="0" w:beforeAutospacing="0" w:after="0" w:afterAutospacing="0"/>
        <w:textAlignment w:val="baseline"/>
        <w:rPr>
          <w:rFonts w:ascii="Arial" w:hAnsi="Arial" w:cs="Arial"/>
        </w:rPr>
      </w:pPr>
      <w:r w:rsidRPr="002F335D">
        <w:rPr>
          <w:rStyle w:val="normaltextrun"/>
          <w:rFonts w:ascii="Arial" w:hAnsi="Arial" w:cs="Arial"/>
        </w:rPr>
        <w:t>Outpatient services</w:t>
      </w:r>
      <w:r w:rsidR="00C45B65">
        <w:rPr>
          <w:rStyle w:val="eop"/>
          <w:rFonts w:ascii="Arial" w:hAnsi="Arial" w:cs="Arial"/>
        </w:rPr>
        <w:t xml:space="preserve"> </w:t>
      </w:r>
    </w:p>
    <w:p w14:paraId="7C4D377B" w14:textId="6E87A25D" w:rsidR="0089066A" w:rsidRDefault="0089066A" w:rsidP="005E191E">
      <w:pPr>
        <w:pStyle w:val="paragraph"/>
        <w:numPr>
          <w:ilvl w:val="0"/>
          <w:numId w:val="70"/>
        </w:numPr>
        <w:spacing w:before="0" w:beforeAutospacing="0" w:after="0" w:afterAutospacing="0"/>
        <w:textAlignment w:val="baseline"/>
        <w:rPr>
          <w:rFonts w:ascii="Arial" w:hAnsi="Arial" w:cs="Arial"/>
        </w:rPr>
      </w:pPr>
      <w:r w:rsidRPr="002F335D">
        <w:rPr>
          <w:rStyle w:val="normaltextrun"/>
          <w:rFonts w:ascii="Arial" w:hAnsi="Arial" w:cs="Arial"/>
        </w:rPr>
        <w:t xml:space="preserve">Intensive </w:t>
      </w:r>
      <w:r w:rsidR="0022581C">
        <w:rPr>
          <w:rStyle w:val="normaltextrun"/>
          <w:rFonts w:ascii="Arial" w:hAnsi="Arial" w:cs="Arial"/>
        </w:rPr>
        <w:t>o</w:t>
      </w:r>
      <w:r w:rsidRPr="002F335D">
        <w:rPr>
          <w:rStyle w:val="normaltextrun"/>
          <w:rFonts w:ascii="Arial" w:hAnsi="Arial" w:cs="Arial"/>
        </w:rPr>
        <w:t xml:space="preserve">utpatient </w:t>
      </w:r>
      <w:r w:rsidR="0022581C">
        <w:rPr>
          <w:rStyle w:val="normaltextrun"/>
          <w:rFonts w:ascii="Arial" w:hAnsi="Arial" w:cs="Arial"/>
        </w:rPr>
        <w:t>s</w:t>
      </w:r>
      <w:r w:rsidRPr="002F335D">
        <w:rPr>
          <w:rStyle w:val="normaltextrun"/>
          <w:rFonts w:ascii="Arial" w:hAnsi="Arial" w:cs="Arial"/>
        </w:rPr>
        <w:t>ervices</w:t>
      </w:r>
      <w:r w:rsidR="00C45B65">
        <w:rPr>
          <w:rStyle w:val="eop"/>
          <w:rFonts w:ascii="Arial" w:hAnsi="Arial" w:cs="Arial"/>
        </w:rPr>
        <w:t xml:space="preserve"> </w:t>
      </w:r>
    </w:p>
    <w:p w14:paraId="39567739" w14:textId="646CACFD" w:rsidR="0089066A" w:rsidRDefault="0089066A" w:rsidP="005E191E">
      <w:pPr>
        <w:pStyle w:val="paragraph"/>
        <w:numPr>
          <w:ilvl w:val="0"/>
          <w:numId w:val="70"/>
        </w:numPr>
        <w:spacing w:before="0" w:beforeAutospacing="0" w:after="0" w:afterAutospacing="0"/>
        <w:textAlignment w:val="baseline"/>
        <w:rPr>
          <w:rFonts w:ascii="Arial" w:hAnsi="Arial" w:cs="Arial"/>
        </w:rPr>
      </w:pPr>
      <w:r w:rsidRPr="002F335D">
        <w:rPr>
          <w:rStyle w:val="normaltextrun"/>
          <w:rFonts w:ascii="Arial" w:hAnsi="Arial" w:cs="Arial"/>
        </w:rPr>
        <w:t xml:space="preserve">Partial </w:t>
      </w:r>
      <w:r w:rsidR="0022581C">
        <w:rPr>
          <w:rStyle w:val="normaltextrun"/>
          <w:rFonts w:ascii="Arial" w:hAnsi="Arial" w:cs="Arial"/>
        </w:rPr>
        <w:t>h</w:t>
      </w:r>
      <w:r w:rsidRPr="002F335D">
        <w:rPr>
          <w:rStyle w:val="normaltextrun"/>
          <w:rFonts w:ascii="Arial" w:hAnsi="Arial" w:cs="Arial"/>
        </w:rPr>
        <w:t>ospitalization</w:t>
      </w:r>
      <w:r w:rsidR="00EB6B8D">
        <w:rPr>
          <w:rStyle w:val="normaltextrun"/>
          <w:rFonts w:ascii="Arial" w:hAnsi="Arial" w:cs="Arial"/>
        </w:rPr>
        <w:t>/</w:t>
      </w:r>
      <w:r w:rsidR="0022581C">
        <w:rPr>
          <w:rStyle w:val="normaltextrun"/>
          <w:rFonts w:ascii="Arial" w:hAnsi="Arial" w:cs="Arial"/>
        </w:rPr>
        <w:t>h</w:t>
      </w:r>
      <w:r w:rsidR="00EB6B8D" w:rsidRPr="00E06026">
        <w:rPr>
          <w:rStyle w:val="normaltextrun"/>
          <w:rFonts w:ascii="Arial" w:hAnsi="Arial" w:cs="Arial"/>
        </w:rPr>
        <w:t xml:space="preserve">igh </w:t>
      </w:r>
      <w:r w:rsidR="0022581C">
        <w:rPr>
          <w:rStyle w:val="normaltextrun"/>
          <w:rFonts w:ascii="Arial" w:hAnsi="Arial" w:cs="Arial"/>
        </w:rPr>
        <w:t>i</w:t>
      </w:r>
      <w:r w:rsidR="00EB6B8D" w:rsidRPr="00E06026">
        <w:rPr>
          <w:rStyle w:val="normaltextrun"/>
          <w:rFonts w:ascii="Arial" w:hAnsi="Arial" w:cs="Arial"/>
        </w:rPr>
        <w:t xml:space="preserve">ntensity </w:t>
      </w:r>
      <w:r w:rsidR="0022581C">
        <w:rPr>
          <w:rStyle w:val="normaltextrun"/>
          <w:rFonts w:ascii="Arial" w:hAnsi="Arial" w:cs="Arial"/>
        </w:rPr>
        <w:t>o</w:t>
      </w:r>
      <w:r w:rsidR="00EB6B8D" w:rsidRPr="00E06026">
        <w:rPr>
          <w:rStyle w:val="normaltextrun"/>
          <w:rFonts w:ascii="Arial" w:hAnsi="Arial" w:cs="Arial"/>
        </w:rPr>
        <w:t xml:space="preserve">utpatient </w:t>
      </w:r>
      <w:r w:rsidR="0022581C">
        <w:rPr>
          <w:rStyle w:val="normaltextrun"/>
          <w:rFonts w:ascii="Arial" w:hAnsi="Arial" w:cs="Arial"/>
        </w:rPr>
        <w:t>s</w:t>
      </w:r>
      <w:r w:rsidR="00EB6B8D" w:rsidRPr="00E06026">
        <w:rPr>
          <w:rStyle w:val="normaltextrun"/>
          <w:rFonts w:ascii="Arial" w:hAnsi="Arial" w:cs="Arial"/>
        </w:rPr>
        <w:t>ervices</w:t>
      </w:r>
      <w:r w:rsidR="00C45B65">
        <w:rPr>
          <w:rStyle w:val="eop"/>
          <w:rFonts w:ascii="Arial" w:hAnsi="Arial" w:cs="Arial"/>
        </w:rPr>
        <w:t xml:space="preserve"> </w:t>
      </w:r>
    </w:p>
    <w:p w14:paraId="4528A431" w14:textId="27523BF6" w:rsidR="0089066A" w:rsidRDefault="0089066A" w:rsidP="006E7FC8">
      <w:pPr>
        <w:pStyle w:val="paragraph"/>
        <w:numPr>
          <w:ilvl w:val="0"/>
          <w:numId w:val="70"/>
        </w:numPr>
        <w:spacing w:before="0" w:beforeAutospacing="0" w:after="240" w:afterAutospacing="0"/>
        <w:textAlignment w:val="baseline"/>
        <w:rPr>
          <w:rFonts w:ascii="Arial" w:hAnsi="Arial" w:cs="Arial"/>
        </w:rPr>
      </w:pPr>
      <w:r w:rsidRPr="002F335D">
        <w:rPr>
          <w:rStyle w:val="normaltextrun"/>
          <w:rFonts w:ascii="Arial" w:hAnsi="Arial" w:cs="Arial"/>
        </w:rPr>
        <w:t>Residential services</w:t>
      </w:r>
    </w:p>
    <w:p w14:paraId="1B05D305" w14:textId="580AB937" w:rsidR="0089066A" w:rsidRPr="002F335D" w:rsidRDefault="009928F1" w:rsidP="006E7FC8">
      <w:pPr>
        <w:pStyle w:val="paragraph"/>
        <w:numPr>
          <w:ilvl w:val="0"/>
          <w:numId w:val="48"/>
        </w:numPr>
        <w:spacing w:before="0" w:beforeAutospacing="0" w:after="240" w:afterAutospacing="0"/>
        <w:ind w:left="720"/>
        <w:textAlignment w:val="baseline"/>
        <w:rPr>
          <w:rStyle w:val="normaltextrun"/>
          <w:rFonts w:ascii="Arial" w:hAnsi="Arial" w:cs="Arial"/>
        </w:rPr>
      </w:pPr>
      <w:r>
        <w:rPr>
          <w:rStyle w:val="normaltextrun"/>
          <w:rFonts w:ascii="Arial" w:hAnsi="Arial" w:cs="Arial"/>
        </w:rPr>
        <w:t>P</w:t>
      </w:r>
      <w:r w:rsidR="0089066A" w:rsidRPr="002F335D">
        <w:rPr>
          <w:rStyle w:val="normaltextrun"/>
          <w:rFonts w:ascii="Arial" w:hAnsi="Arial" w:cs="Arial"/>
        </w:rPr>
        <w:t>rovide case management and referral to specialty treatment sources utilizing a ‘</w:t>
      </w:r>
      <w:r w:rsidR="00F31B19">
        <w:rPr>
          <w:rStyle w:val="normaltextrun"/>
          <w:rFonts w:ascii="Arial" w:hAnsi="Arial" w:cs="Arial"/>
        </w:rPr>
        <w:t>warm</w:t>
      </w:r>
      <w:r w:rsidR="0089066A" w:rsidRPr="002F335D">
        <w:rPr>
          <w:rStyle w:val="normaltextrun"/>
          <w:rFonts w:ascii="Arial" w:hAnsi="Arial" w:cs="Arial"/>
        </w:rPr>
        <w:t xml:space="preserve"> handoff’</w:t>
      </w:r>
      <w:r w:rsidR="00F31B19">
        <w:rPr>
          <w:rStyle w:val="FootnoteReference"/>
          <w:rFonts w:ascii="Arial" w:hAnsi="Arial" w:cs="Arial"/>
        </w:rPr>
        <w:footnoteReference w:id="5"/>
      </w:r>
      <w:r w:rsidR="0089066A" w:rsidRPr="002F335D">
        <w:rPr>
          <w:rStyle w:val="normaltextrun"/>
          <w:rFonts w:ascii="Arial" w:hAnsi="Arial" w:cs="Arial"/>
        </w:rPr>
        <w:t xml:space="preserve"> procedure for individuals who are identified as needing these services</w:t>
      </w:r>
      <w:r w:rsidR="00B1031E">
        <w:rPr>
          <w:rStyle w:val="normaltextrun"/>
          <w:rFonts w:ascii="Arial" w:hAnsi="Arial" w:cs="Arial"/>
        </w:rPr>
        <w:t>.</w:t>
      </w:r>
    </w:p>
    <w:p w14:paraId="4C8B0C20" w14:textId="0711575F" w:rsidR="008C76D8" w:rsidRPr="008C76D8" w:rsidRDefault="009928F1" w:rsidP="00351B5A">
      <w:pPr>
        <w:pStyle w:val="paragraph"/>
        <w:numPr>
          <w:ilvl w:val="0"/>
          <w:numId w:val="48"/>
        </w:numPr>
        <w:spacing w:before="0" w:beforeAutospacing="0" w:after="0" w:afterAutospacing="0"/>
        <w:ind w:left="720"/>
        <w:textAlignment w:val="baseline"/>
        <w:rPr>
          <w:rFonts w:ascii="Arial" w:hAnsi="Arial" w:cs="Arial"/>
        </w:rPr>
      </w:pPr>
      <w:r>
        <w:rPr>
          <w:rStyle w:val="normaltextrun"/>
          <w:rFonts w:ascii="Arial" w:hAnsi="Arial" w:cs="Arial"/>
        </w:rPr>
        <w:t>P</w:t>
      </w:r>
      <w:r w:rsidR="0089066A" w:rsidRPr="002F335D">
        <w:rPr>
          <w:rStyle w:val="normaltextrun"/>
          <w:rFonts w:ascii="Arial" w:hAnsi="Arial" w:cs="Arial"/>
        </w:rPr>
        <w:t>rovide wraparound services addressing barriers to access to care, such as transportation to treatment, peer support, or recovery support services</w:t>
      </w:r>
      <w:r w:rsidR="008C76D8">
        <w:rPr>
          <w:rStyle w:val="eop"/>
          <w:rFonts w:ascii="Arial" w:hAnsi="Arial" w:cs="Arial"/>
        </w:rPr>
        <w:t>.</w:t>
      </w:r>
    </w:p>
    <w:p w14:paraId="4A285C88" w14:textId="70AFD9D4" w:rsidR="008C76D8" w:rsidRDefault="0089066A" w:rsidP="00FF79F5">
      <w:pPr>
        <w:pStyle w:val="paragraph"/>
        <w:numPr>
          <w:ilvl w:val="0"/>
          <w:numId w:val="63"/>
        </w:numPr>
        <w:spacing w:before="0" w:beforeAutospacing="0" w:after="240" w:afterAutospacing="0"/>
        <w:ind w:left="1440"/>
        <w:textAlignment w:val="baseline"/>
        <w:rPr>
          <w:rFonts w:ascii="Arial" w:hAnsi="Arial" w:cs="Arial"/>
        </w:rPr>
      </w:pPr>
      <w:r w:rsidRPr="00A31D53">
        <w:rPr>
          <w:rFonts w:ascii="Arial" w:hAnsi="Arial" w:cs="Arial"/>
        </w:rPr>
        <w:t xml:space="preserve">Applicants </w:t>
      </w:r>
      <w:r>
        <w:rPr>
          <w:rFonts w:ascii="Arial" w:hAnsi="Arial" w:cs="Arial"/>
        </w:rPr>
        <w:t>must</w:t>
      </w:r>
      <w:r w:rsidRPr="00A31D53">
        <w:rPr>
          <w:rFonts w:ascii="Arial" w:hAnsi="Arial" w:cs="Arial"/>
        </w:rPr>
        <w:t xml:space="preserve"> submit LOC</w:t>
      </w:r>
      <w:r w:rsidR="0022581C">
        <w:rPr>
          <w:rFonts w:ascii="Arial" w:hAnsi="Arial" w:cs="Arial"/>
        </w:rPr>
        <w:t>s</w:t>
      </w:r>
      <w:r w:rsidRPr="00A31D53">
        <w:rPr>
          <w:rFonts w:ascii="Arial" w:hAnsi="Arial" w:cs="Arial"/>
        </w:rPr>
        <w:t xml:space="preserve"> that speci</w:t>
      </w:r>
      <w:r w:rsidR="0022581C">
        <w:rPr>
          <w:rFonts w:ascii="Arial" w:hAnsi="Arial" w:cs="Arial"/>
        </w:rPr>
        <w:t>fy</w:t>
      </w:r>
      <w:r w:rsidRPr="00A31D53">
        <w:rPr>
          <w:rFonts w:ascii="Arial" w:hAnsi="Arial" w:cs="Arial"/>
        </w:rPr>
        <w:t xml:space="preserve"> the nature of the participation and the service(s) that will be provided by organization(s) that have agreed to part</w:t>
      </w:r>
      <w:r>
        <w:rPr>
          <w:rFonts w:ascii="Arial" w:hAnsi="Arial" w:cs="Arial"/>
        </w:rPr>
        <w:t>ner</w:t>
      </w:r>
      <w:r w:rsidRPr="00A31D53">
        <w:rPr>
          <w:rFonts w:ascii="Arial" w:hAnsi="Arial" w:cs="Arial"/>
        </w:rPr>
        <w:t xml:space="preserve"> in the project. The LOCs must be included in </w:t>
      </w:r>
      <w:r w:rsidRPr="004C6863">
        <w:rPr>
          <w:rFonts w:ascii="Arial" w:hAnsi="Arial" w:cs="Arial"/>
          <w:b/>
        </w:rPr>
        <w:t>Attachment 1</w:t>
      </w:r>
      <w:r w:rsidRPr="00A31D53">
        <w:rPr>
          <w:rFonts w:ascii="Arial" w:hAnsi="Arial" w:cs="Arial"/>
        </w:rPr>
        <w:t>.</w:t>
      </w:r>
      <w:r w:rsidR="00BB5F3B">
        <w:rPr>
          <w:rFonts w:ascii="Arial" w:hAnsi="Arial" w:cs="Arial"/>
        </w:rPr>
        <w:t xml:space="preserve"> </w:t>
      </w:r>
      <w:r>
        <w:rPr>
          <w:rFonts w:ascii="Arial" w:hAnsi="Arial" w:cs="Arial"/>
        </w:rPr>
        <w:t>A</w:t>
      </w:r>
      <w:r w:rsidRPr="00A31D53">
        <w:rPr>
          <w:rFonts w:ascii="Arial" w:hAnsi="Arial" w:cs="Arial"/>
        </w:rPr>
        <w:t>pplicant</w:t>
      </w:r>
      <w:r>
        <w:rPr>
          <w:rFonts w:ascii="Arial" w:hAnsi="Arial" w:cs="Arial"/>
        </w:rPr>
        <w:t>s</w:t>
      </w:r>
      <w:r w:rsidRPr="00A31D53">
        <w:rPr>
          <w:rFonts w:ascii="Arial" w:hAnsi="Arial" w:cs="Arial"/>
        </w:rPr>
        <w:t xml:space="preserve"> must </w:t>
      </w:r>
      <w:r>
        <w:rPr>
          <w:rFonts w:ascii="Arial" w:hAnsi="Arial" w:cs="Arial"/>
        </w:rPr>
        <w:t>also submit</w:t>
      </w:r>
      <w:r w:rsidRPr="00A31D53">
        <w:rPr>
          <w:rFonts w:ascii="Arial" w:hAnsi="Arial" w:cs="Arial"/>
        </w:rPr>
        <w:t xml:space="preserve"> written agreements with the medication providers as well as the details of the referral mechanism in </w:t>
      </w:r>
      <w:r w:rsidRPr="004C6863">
        <w:rPr>
          <w:rFonts w:ascii="Arial" w:hAnsi="Arial" w:cs="Arial"/>
          <w:b/>
        </w:rPr>
        <w:t>Attachment 1</w:t>
      </w:r>
      <w:r w:rsidRPr="00A31D53">
        <w:rPr>
          <w:rFonts w:ascii="Arial" w:hAnsi="Arial" w:cs="Arial"/>
        </w:rPr>
        <w:t xml:space="preserve">. </w:t>
      </w:r>
    </w:p>
    <w:p w14:paraId="6AC2242B" w14:textId="4C83E8B7" w:rsidR="0089066A" w:rsidRPr="00A81997" w:rsidRDefault="00B80F96" w:rsidP="00C07D21">
      <w:pPr>
        <w:pStyle w:val="paragraph"/>
        <w:numPr>
          <w:ilvl w:val="0"/>
          <w:numId w:val="71"/>
        </w:numPr>
        <w:spacing w:before="0" w:beforeAutospacing="0" w:after="0" w:afterAutospacing="0"/>
        <w:ind w:left="792"/>
        <w:textAlignment w:val="baseline"/>
        <w:rPr>
          <w:rFonts w:ascii="Arial" w:hAnsi="Arial" w:cs="Arial"/>
          <w:b/>
          <w:bCs/>
        </w:rPr>
      </w:pPr>
      <w:r>
        <w:rPr>
          <w:rFonts w:ascii="Arial" w:hAnsi="Arial" w:cs="Arial"/>
          <w:b/>
          <w:bCs/>
        </w:rPr>
        <w:t>Develop</w:t>
      </w:r>
      <w:r w:rsidR="008B2AAC">
        <w:rPr>
          <w:rFonts w:ascii="Arial" w:hAnsi="Arial" w:cs="Arial"/>
          <w:b/>
          <w:bCs/>
        </w:rPr>
        <w:t xml:space="preserve"> </w:t>
      </w:r>
      <w:r w:rsidR="0089066A" w:rsidRPr="00A81997">
        <w:rPr>
          <w:rFonts w:ascii="Arial" w:hAnsi="Arial" w:cs="Arial"/>
          <w:b/>
          <w:bCs/>
        </w:rPr>
        <w:t xml:space="preserve">Treatment Protocols and </w:t>
      </w:r>
      <w:r w:rsidR="009E59A4">
        <w:rPr>
          <w:rFonts w:ascii="Arial" w:hAnsi="Arial" w:cs="Arial"/>
          <w:b/>
          <w:bCs/>
        </w:rPr>
        <w:t xml:space="preserve">Plans for </w:t>
      </w:r>
      <w:r w:rsidR="0089066A" w:rsidRPr="00A81997">
        <w:rPr>
          <w:rFonts w:ascii="Arial" w:hAnsi="Arial" w:cs="Arial"/>
          <w:b/>
          <w:bCs/>
        </w:rPr>
        <w:t>Project Assessment</w:t>
      </w:r>
    </w:p>
    <w:p w14:paraId="25037A1F" w14:textId="1D742AA3" w:rsidR="00702422" w:rsidRPr="00702422" w:rsidRDefault="008E384C" w:rsidP="001D5D2C">
      <w:pPr>
        <w:pStyle w:val="paragraph"/>
        <w:numPr>
          <w:ilvl w:val="1"/>
          <w:numId w:val="43"/>
        </w:numPr>
        <w:spacing w:before="0" w:beforeAutospacing="0" w:after="0" w:afterAutospacing="0"/>
        <w:ind w:left="1440"/>
        <w:textAlignment w:val="baseline"/>
        <w:rPr>
          <w:rFonts w:eastAsia="Arial Nova" w:cs="Arial"/>
        </w:rPr>
      </w:pPr>
      <w:r w:rsidRPr="00702422">
        <w:rPr>
          <w:rFonts w:ascii="Arial" w:eastAsia="Arial Nova" w:hAnsi="Arial" w:cs="Arial"/>
        </w:rPr>
        <w:t>To ensure sustainability of the program at the end of the project period</w:t>
      </w:r>
      <w:r w:rsidRPr="00702422">
        <w:rPr>
          <w:rFonts w:eastAsia="Arial Nova" w:cs="Arial"/>
        </w:rPr>
        <w:t>,</w:t>
      </w:r>
      <w:r w:rsidR="00702422" w:rsidRPr="00702422">
        <w:rPr>
          <w:rFonts w:eastAsia="Arial Nova" w:cs="Arial"/>
        </w:rPr>
        <w:br w:type="page"/>
      </w:r>
    </w:p>
    <w:p w14:paraId="6F4D591F" w14:textId="183E617E" w:rsidR="0089066A" w:rsidRPr="006A4C8D" w:rsidRDefault="008E384C" w:rsidP="00FF79F5">
      <w:pPr>
        <w:pStyle w:val="paragraph"/>
        <w:spacing w:before="0" w:beforeAutospacing="0" w:after="240" w:afterAutospacing="0"/>
        <w:ind w:left="1440"/>
        <w:textAlignment w:val="baseline"/>
        <w:rPr>
          <w:rFonts w:ascii="Arial" w:eastAsia="Arial Nova" w:hAnsi="Arial" w:cs="Arial"/>
          <w:b/>
        </w:rPr>
      </w:pPr>
      <w:r>
        <w:rPr>
          <w:rFonts w:ascii="Arial" w:eastAsia="Arial Nova" w:hAnsi="Arial" w:cs="Arial"/>
        </w:rPr>
        <w:lastRenderedPageBreak/>
        <w:t>d</w:t>
      </w:r>
      <w:r w:rsidR="0089066A" w:rsidRPr="006A4C8D">
        <w:rPr>
          <w:rFonts w:ascii="Arial" w:eastAsia="Arial Nova" w:hAnsi="Arial" w:cs="Arial"/>
        </w:rPr>
        <w:t xml:space="preserve">evelop step-by-step actions to integrate SBIRT into daily care and treatment protocols, especially in </w:t>
      </w:r>
      <w:r>
        <w:rPr>
          <w:rFonts w:ascii="Arial" w:eastAsia="Arial Nova" w:hAnsi="Arial" w:cs="Arial"/>
        </w:rPr>
        <w:t xml:space="preserve">treatment settings in </w:t>
      </w:r>
      <w:r w:rsidR="0089066A" w:rsidRPr="006A4C8D">
        <w:rPr>
          <w:rFonts w:ascii="Arial" w:eastAsia="Arial Nova" w:hAnsi="Arial" w:cs="Arial"/>
        </w:rPr>
        <w:t>underserved communities</w:t>
      </w:r>
      <w:r>
        <w:rPr>
          <w:rFonts w:ascii="Arial" w:eastAsia="Arial Nova" w:hAnsi="Arial" w:cs="Arial"/>
        </w:rPr>
        <w:t>.</w:t>
      </w:r>
      <w:r w:rsidR="00BB5F3B">
        <w:rPr>
          <w:rFonts w:ascii="Arial" w:eastAsia="Arial Nova" w:hAnsi="Arial" w:cs="Arial"/>
        </w:rPr>
        <w:t xml:space="preserve"> </w:t>
      </w:r>
      <w:r>
        <w:rPr>
          <w:rFonts w:ascii="Arial" w:eastAsia="Arial Nova" w:hAnsi="Arial" w:cs="Arial"/>
        </w:rPr>
        <w:t xml:space="preserve">In these communities, underserved populations, as defined in </w:t>
      </w:r>
      <w:hyperlink r:id="rId20" w:history="1">
        <w:r w:rsidRPr="008E384C">
          <w:rPr>
            <w:rStyle w:val="Hyperlink"/>
            <w:rFonts w:ascii="Arial" w:hAnsi="Arial" w:cs="Arial"/>
            <w:shd w:val="clear" w:color="auto" w:fill="FFFFFF"/>
          </w:rPr>
          <w:t>Executive Order 13985</w:t>
        </w:r>
      </w:hyperlink>
      <w:r>
        <w:rPr>
          <w:rStyle w:val="Hyperlink"/>
          <w:rFonts w:ascii="Arial" w:hAnsi="Arial" w:cs="Arial"/>
          <w:shd w:val="clear" w:color="auto" w:fill="FFFFFF"/>
        </w:rPr>
        <w:t>,</w:t>
      </w:r>
      <w:r w:rsidR="0089066A" w:rsidRPr="006A4C8D">
        <w:rPr>
          <w:rFonts w:ascii="Arial" w:eastAsia="Arial Nova" w:hAnsi="Arial" w:cs="Arial"/>
        </w:rPr>
        <w:t xml:space="preserve"> are often disconnected from a usual source of continuous primary and behavioral health care</w:t>
      </w:r>
      <w:r>
        <w:rPr>
          <w:rFonts w:ascii="Arial" w:eastAsia="Arial Nova" w:hAnsi="Arial" w:cs="Arial"/>
        </w:rPr>
        <w:t>.</w:t>
      </w:r>
    </w:p>
    <w:p w14:paraId="1E98DA09" w14:textId="2210A1DB" w:rsidR="000A64DB" w:rsidRPr="006A4C8D" w:rsidRDefault="007C2DAB" w:rsidP="003D2AFF">
      <w:pPr>
        <w:pStyle w:val="ListParagraph"/>
        <w:numPr>
          <w:ilvl w:val="0"/>
          <w:numId w:val="47"/>
        </w:numPr>
        <w:contextualSpacing w:val="0"/>
        <w:rPr>
          <w:rFonts w:eastAsia="Arial Nova" w:cs="Arial"/>
          <w:b/>
        </w:rPr>
      </w:pPr>
      <w:r w:rsidRPr="1747E3C1">
        <w:rPr>
          <w:rFonts w:eastAsia="Arial Nova" w:cs="Arial"/>
        </w:rPr>
        <w:t xml:space="preserve">Develop plans for </w:t>
      </w:r>
      <w:r w:rsidR="000F6CA1" w:rsidRPr="1747E3C1">
        <w:rPr>
          <w:rFonts w:eastAsia="Arial Nova" w:cs="Arial"/>
        </w:rPr>
        <w:t>ongoing</w:t>
      </w:r>
      <w:r w:rsidR="0089066A" w:rsidRPr="1747E3C1">
        <w:rPr>
          <w:rFonts w:eastAsia="Arial Nova" w:cs="Arial"/>
        </w:rPr>
        <w:t xml:space="preserve"> assess</w:t>
      </w:r>
      <w:r w:rsidR="000F6CA1" w:rsidRPr="1747E3C1">
        <w:rPr>
          <w:rFonts w:eastAsia="Arial Nova" w:cs="Arial"/>
        </w:rPr>
        <w:t>ment</w:t>
      </w:r>
      <w:r w:rsidR="0089066A" w:rsidRPr="1747E3C1">
        <w:rPr>
          <w:rFonts w:eastAsia="Arial Nova" w:cs="Arial"/>
        </w:rPr>
        <w:t xml:space="preserve"> </w:t>
      </w:r>
      <w:r w:rsidR="00E62C1C" w:rsidRPr="1747E3C1">
        <w:rPr>
          <w:rFonts w:eastAsia="Arial Nova" w:cs="Arial"/>
        </w:rPr>
        <w:t xml:space="preserve">of </w:t>
      </w:r>
      <w:r w:rsidR="0089066A" w:rsidRPr="1747E3C1">
        <w:rPr>
          <w:rFonts w:eastAsia="Arial Nova" w:cs="Arial"/>
        </w:rPr>
        <w:t>system gaps and identif</w:t>
      </w:r>
      <w:r w:rsidR="000F6CA1" w:rsidRPr="1747E3C1">
        <w:rPr>
          <w:rFonts w:eastAsia="Arial Nova" w:cs="Arial"/>
        </w:rPr>
        <w:t>ication</w:t>
      </w:r>
      <w:r w:rsidR="0006752B" w:rsidRPr="1747E3C1">
        <w:rPr>
          <w:rFonts w:eastAsia="Arial Nova" w:cs="Arial"/>
        </w:rPr>
        <w:t xml:space="preserve"> of</w:t>
      </w:r>
      <w:r w:rsidR="0089066A" w:rsidRPr="1747E3C1">
        <w:rPr>
          <w:rFonts w:eastAsia="Arial Nova" w:cs="Arial"/>
        </w:rPr>
        <w:t xml:space="preserve"> populations and communities to be served, including underserved communities experiencing high rates of AOD.</w:t>
      </w:r>
    </w:p>
    <w:p w14:paraId="5AD506E0" w14:textId="6029471D" w:rsidR="008D2D1F" w:rsidRPr="008D2D1F" w:rsidRDefault="008D2D1F" w:rsidP="003D2AFF">
      <w:pPr>
        <w:pStyle w:val="paragraph"/>
        <w:numPr>
          <w:ilvl w:val="0"/>
          <w:numId w:val="71"/>
        </w:numPr>
        <w:spacing w:before="0" w:beforeAutospacing="0" w:after="240" w:afterAutospacing="0"/>
        <w:ind w:left="792"/>
        <w:textAlignment w:val="baseline"/>
        <w:rPr>
          <w:rFonts w:ascii="Arial" w:eastAsia="Arial Nova" w:hAnsi="Arial" w:cs="Arial"/>
        </w:rPr>
      </w:pPr>
      <w:r w:rsidRPr="008D2D1F">
        <w:rPr>
          <w:rFonts w:ascii="Arial" w:eastAsia="Arial Nova" w:hAnsi="Arial"/>
        </w:rPr>
        <w:t xml:space="preserve">All services provided </w:t>
      </w:r>
      <w:r w:rsidR="00597AD5">
        <w:rPr>
          <w:rFonts w:ascii="Arial" w:eastAsia="Arial Nova" w:hAnsi="Arial"/>
        </w:rPr>
        <w:t>must</w:t>
      </w:r>
      <w:r w:rsidRPr="008D2D1F">
        <w:rPr>
          <w:rFonts w:ascii="Arial" w:eastAsia="Arial Nova" w:hAnsi="Arial"/>
        </w:rPr>
        <w:t xml:space="preserve"> be conducted in a trauma informed manner.</w:t>
      </w:r>
      <w:r w:rsidR="00C45B65">
        <w:rPr>
          <w:rFonts w:eastAsia="Arial Nova"/>
        </w:rPr>
        <w:t xml:space="preserve"> </w:t>
      </w:r>
    </w:p>
    <w:p w14:paraId="619B88BE" w14:textId="38A75508" w:rsidR="001B6002" w:rsidRDefault="00A945B3" w:rsidP="0003470F">
      <w:pPr>
        <w:pStyle w:val="Heading2"/>
        <w:numPr>
          <w:ilvl w:val="0"/>
          <w:numId w:val="24"/>
        </w:numPr>
      </w:pPr>
      <w:bookmarkStart w:id="28" w:name="_Toc101858711"/>
      <w:bookmarkStart w:id="29" w:name="_Toc158115984"/>
      <w:r w:rsidRPr="00A945B3">
        <w:t>ALLOWABLE ACTIVITIES</w:t>
      </w:r>
      <w:bookmarkEnd w:id="28"/>
      <w:bookmarkEnd w:id="29"/>
    </w:p>
    <w:p w14:paraId="72F563AA" w14:textId="2A9A2038" w:rsidR="0054698D" w:rsidRDefault="0054698D" w:rsidP="008A50EA">
      <w:pPr>
        <w:pStyle w:val="ListParagraph"/>
        <w:tabs>
          <w:tab w:val="left" w:pos="1008"/>
        </w:tabs>
        <w:spacing w:before="120"/>
        <w:ind w:left="360"/>
        <w:contextualSpacing w:val="0"/>
        <w:rPr>
          <w:rFonts w:cs="Arial"/>
          <w:bCs/>
        </w:rPr>
      </w:pPr>
      <w:r w:rsidRPr="0054698D">
        <w:rPr>
          <w:rFonts w:cs="Arial"/>
          <w:bCs/>
        </w:rPr>
        <w:t>Allowable activities are not required.</w:t>
      </w:r>
      <w:r w:rsidR="00BB5F3B">
        <w:rPr>
          <w:rFonts w:cs="Arial"/>
          <w:bCs/>
        </w:rPr>
        <w:t xml:space="preserve"> </w:t>
      </w:r>
      <w:r w:rsidRPr="0054698D">
        <w:rPr>
          <w:rFonts w:cs="Arial"/>
          <w:bCs/>
        </w:rPr>
        <w:t xml:space="preserve">Applicants may propose to use funds for the following activities: </w:t>
      </w:r>
    </w:p>
    <w:p w14:paraId="6B2AF2D5" w14:textId="77777777" w:rsidR="004C7606" w:rsidRDefault="004C7606" w:rsidP="00262247">
      <w:pPr>
        <w:pStyle w:val="ListParagraph"/>
        <w:numPr>
          <w:ilvl w:val="0"/>
          <w:numId w:val="50"/>
        </w:numPr>
        <w:ind w:left="792"/>
        <w:contextualSpacing w:val="0"/>
        <w:rPr>
          <w:rFonts w:cs="Arial"/>
          <w:szCs w:val="24"/>
        </w:rPr>
      </w:pPr>
      <w:r w:rsidRPr="000E0B65">
        <w:rPr>
          <w:rFonts w:cs="Arial"/>
          <w:szCs w:val="24"/>
        </w:rPr>
        <w:t>Develop and implement tobacco cessation programs, activities, and/or approaches</w:t>
      </w:r>
      <w:r>
        <w:rPr>
          <w:rFonts w:cs="Arial"/>
          <w:szCs w:val="24"/>
        </w:rPr>
        <w:t>.</w:t>
      </w:r>
    </w:p>
    <w:p w14:paraId="69B2C89E" w14:textId="3054DEF2" w:rsidR="004C7606" w:rsidRDefault="004C7606" w:rsidP="00262247">
      <w:pPr>
        <w:pStyle w:val="ListParagraph"/>
        <w:numPr>
          <w:ilvl w:val="0"/>
          <w:numId w:val="50"/>
        </w:numPr>
        <w:ind w:left="792"/>
        <w:contextualSpacing w:val="0"/>
        <w:rPr>
          <w:rFonts w:cs="Arial"/>
          <w:szCs w:val="24"/>
        </w:rPr>
      </w:pPr>
      <w:r w:rsidRPr="31C47543">
        <w:rPr>
          <w:rFonts w:cs="Arial"/>
          <w:szCs w:val="24"/>
        </w:rPr>
        <w:t>Screen for suicide risk</w:t>
      </w:r>
      <w:r w:rsidR="00CD793B">
        <w:rPr>
          <w:rFonts w:cs="Arial"/>
          <w:szCs w:val="24"/>
        </w:rPr>
        <w:t>.</w:t>
      </w:r>
      <w:r w:rsidRPr="31C47543">
        <w:rPr>
          <w:rFonts w:cs="Arial"/>
          <w:szCs w:val="24"/>
        </w:rPr>
        <w:t xml:space="preserve"> </w:t>
      </w:r>
    </w:p>
    <w:p w14:paraId="0AC75441" w14:textId="3E306C41" w:rsidR="004C7606" w:rsidRDefault="00AA56A6" w:rsidP="00262247">
      <w:pPr>
        <w:pStyle w:val="ListParagraph"/>
        <w:numPr>
          <w:ilvl w:val="0"/>
          <w:numId w:val="50"/>
        </w:numPr>
        <w:ind w:left="792"/>
        <w:contextualSpacing w:val="0"/>
        <w:rPr>
          <w:rFonts w:cs="Arial"/>
          <w:szCs w:val="24"/>
        </w:rPr>
      </w:pPr>
      <w:r>
        <w:rPr>
          <w:rFonts w:cs="Arial"/>
          <w:szCs w:val="24"/>
        </w:rPr>
        <w:t>Implement e</w:t>
      </w:r>
      <w:r w:rsidR="004C7606" w:rsidRPr="000E0B65">
        <w:rPr>
          <w:rFonts w:cs="Arial"/>
          <w:szCs w:val="24"/>
        </w:rPr>
        <w:t>fforts to include SBIRT practices in electronic health records or use of automated devices to enhance treatment</w:t>
      </w:r>
      <w:r>
        <w:rPr>
          <w:rFonts w:cs="Arial"/>
          <w:szCs w:val="24"/>
        </w:rPr>
        <w:t>.</w:t>
      </w:r>
    </w:p>
    <w:p w14:paraId="1BF808F3" w14:textId="46CE7B8A" w:rsidR="004C7606" w:rsidRDefault="007F05FD" w:rsidP="00262247">
      <w:pPr>
        <w:pStyle w:val="ListParagraph"/>
        <w:numPr>
          <w:ilvl w:val="0"/>
          <w:numId w:val="67"/>
        </w:numPr>
        <w:ind w:left="792"/>
        <w:contextualSpacing w:val="0"/>
        <w:rPr>
          <w:rFonts w:cs="Arial"/>
        </w:rPr>
      </w:pPr>
      <w:r w:rsidRPr="28C8213C">
        <w:rPr>
          <w:rFonts w:cs="Arial"/>
        </w:rPr>
        <w:t xml:space="preserve">Develop and </w:t>
      </w:r>
      <w:r w:rsidR="004C7606" w:rsidRPr="28C8213C">
        <w:rPr>
          <w:rFonts w:cs="Arial"/>
        </w:rPr>
        <w:t xml:space="preserve">disseminate </w:t>
      </w:r>
      <w:r w:rsidRPr="28C8213C">
        <w:rPr>
          <w:rFonts w:cs="Arial"/>
        </w:rPr>
        <w:t xml:space="preserve">materials on </w:t>
      </w:r>
      <w:r w:rsidR="004C7606" w:rsidRPr="28C8213C">
        <w:rPr>
          <w:rFonts w:cs="Arial"/>
        </w:rPr>
        <w:t>best practices, including culturally and linguistically appropriate best practices, as appropriate</w:t>
      </w:r>
      <w:r w:rsidRPr="28C8213C">
        <w:rPr>
          <w:rFonts w:cs="Arial"/>
        </w:rPr>
        <w:t>.</w:t>
      </w:r>
    </w:p>
    <w:p w14:paraId="6C898A70" w14:textId="77777777" w:rsidR="00A50906" w:rsidRDefault="00A50906" w:rsidP="00262247">
      <w:pPr>
        <w:pStyle w:val="ListParagraph"/>
        <w:numPr>
          <w:ilvl w:val="0"/>
          <w:numId w:val="50"/>
        </w:numPr>
        <w:ind w:left="792"/>
        <w:contextualSpacing w:val="0"/>
        <w:rPr>
          <w:rFonts w:cs="Arial"/>
          <w:szCs w:val="24"/>
        </w:rPr>
      </w:pPr>
      <w:r w:rsidRPr="000E0B65">
        <w:rPr>
          <w:rFonts w:cs="Arial"/>
          <w:szCs w:val="24"/>
        </w:rPr>
        <w:t>Train health care providers</w:t>
      </w:r>
      <w:r>
        <w:rPr>
          <w:rFonts w:cs="Arial"/>
          <w:szCs w:val="24"/>
        </w:rPr>
        <w:t xml:space="preserve"> on best practices.</w:t>
      </w:r>
    </w:p>
    <w:p w14:paraId="3683FEA7" w14:textId="1A4A9E2D" w:rsidR="009C2374" w:rsidRPr="00B61B6E" w:rsidRDefault="00DB07CE" w:rsidP="00262247">
      <w:pPr>
        <w:pStyle w:val="ListParagraph"/>
        <w:numPr>
          <w:ilvl w:val="0"/>
          <w:numId w:val="50"/>
        </w:numPr>
        <w:tabs>
          <w:tab w:val="left" w:pos="1008"/>
        </w:tabs>
        <w:spacing w:after="0"/>
        <w:ind w:left="792"/>
        <w:rPr>
          <w:rFonts w:cs="Arial"/>
          <w:b/>
        </w:rPr>
      </w:pPr>
      <w:r w:rsidRPr="0EFE4E71">
        <w:rPr>
          <w:rFonts w:cs="Arial"/>
        </w:rPr>
        <w:t>Assess for and respond to the needs of individuals and families served by the program who are at risk for or experiencing homelessness.</w:t>
      </w:r>
      <w:r w:rsidR="00BB5F3B">
        <w:rPr>
          <w:rFonts w:cs="Arial"/>
        </w:rPr>
        <w:t xml:space="preserve"> </w:t>
      </w:r>
      <w:r w:rsidRPr="0EFE4E71">
        <w:rPr>
          <w:rFonts w:cs="Arial"/>
        </w:rPr>
        <w:t xml:space="preserve">This could include an assessment of homelessness risk, housing status, and eligibility for federal housing programs, and collaboration with homeless services organizations and housing providers, including referral partnerships with public housing agencies and coordination with local homeless </w:t>
      </w:r>
      <w:hyperlink r:id="rId21">
        <w:r w:rsidR="009323B8" w:rsidRPr="0EFE4E71">
          <w:rPr>
            <w:rStyle w:val="Hyperlink"/>
            <w:rFonts w:cs="Arial"/>
          </w:rPr>
          <w:t xml:space="preserve">Coordinated Entry </w:t>
        </w:r>
      </w:hyperlink>
      <w:r w:rsidRPr="0EFE4E71">
        <w:rPr>
          <w:rFonts w:cs="Arial"/>
        </w:rPr>
        <w:t>systems.</w:t>
      </w:r>
      <w:bookmarkStart w:id="30" w:name="_Hlk116472991"/>
    </w:p>
    <w:p w14:paraId="585AAA43" w14:textId="1A1C10F1" w:rsidR="00814867" w:rsidRDefault="00EF7632" w:rsidP="00775435">
      <w:pPr>
        <w:tabs>
          <w:tab w:val="left" w:pos="1008"/>
        </w:tabs>
        <w:spacing w:before="240"/>
        <w:rPr>
          <w:rFonts w:cs="Arial"/>
        </w:rPr>
      </w:pPr>
      <w:r w:rsidRPr="0070681E">
        <w:rPr>
          <w:rFonts w:cs="Arial"/>
          <w:b/>
        </w:rPr>
        <w:t xml:space="preserve">Capacity </w:t>
      </w:r>
      <w:r w:rsidR="00862AFB" w:rsidRPr="0070681E">
        <w:rPr>
          <w:rFonts w:cs="Arial"/>
          <w:b/>
        </w:rPr>
        <w:t>B</w:t>
      </w:r>
      <w:r w:rsidRPr="0070681E">
        <w:rPr>
          <w:rFonts w:cs="Arial"/>
          <w:b/>
        </w:rPr>
        <w:t>uilding</w:t>
      </w:r>
      <w:r w:rsidRPr="0070681E">
        <w:rPr>
          <w:rFonts w:cs="Arial"/>
        </w:rPr>
        <w:t xml:space="preserve"> </w:t>
      </w:r>
    </w:p>
    <w:p w14:paraId="23D68B7F" w14:textId="732A1535" w:rsidR="00434C9E" w:rsidRDefault="0016518F" w:rsidP="00434C9E">
      <w:pPr>
        <w:tabs>
          <w:tab w:val="left" w:pos="1008"/>
        </w:tabs>
        <w:rPr>
          <w:rStyle w:val="Hyperlink"/>
          <w:color w:val="auto"/>
          <w:u w:val="none"/>
        </w:rPr>
      </w:pPr>
      <w:r w:rsidRPr="0070681E">
        <w:rPr>
          <w:rFonts w:cs="Arial"/>
        </w:rPr>
        <w:t>Capacity</w:t>
      </w:r>
      <w:r w:rsidR="0079082C" w:rsidRPr="0070681E">
        <w:rPr>
          <w:rFonts w:cs="Arial"/>
        </w:rPr>
        <w:t>-</w:t>
      </w:r>
      <w:r w:rsidRPr="0070681E">
        <w:rPr>
          <w:rFonts w:cs="Arial"/>
        </w:rPr>
        <w:t>building involves strengthening the ability of an organization to meet identified goals so that it can sustain or improve the delivery of services.</w:t>
      </w:r>
      <w:r w:rsidR="00234E21">
        <w:rPr>
          <w:rFonts w:cs="Arial"/>
        </w:rPr>
        <w:t xml:space="preserve"> </w:t>
      </w:r>
      <w:r w:rsidRPr="0070681E">
        <w:rPr>
          <w:rFonts w:cs="Arial"/>
        </w:rPr>
        <w:t>Capacity</w:t>
      </w:r>
      <w:r w:rsidR="0079082C" w:rsidRPr="0070681E">
        <w:rPr>
          <w:rFonts w:cs="Arial"/>
        </w:rPr>
        <w:t>-</w:t>
      </w:r>
      <w:r w:rsidRPr="0070681E">
        <w:rPr>
          <w:rFonts w:cs="Arial"/>
        </w:rPr>
        <w:t>building activities may include, but are not limited to, training, education, and technical assistance; expansion of partnerships; and the development of program materials.</w:t>
      </w:r>
      <w:r>
        <w:rPr>
          <w:rFonts w:cs="Arial"/>
        </w:rPr>
        <w:t xml:space="preserve"> </w:t>
      </w:r>
      <w:r w:rsidR="006F12B0" w:rsidRPr="0070681E">
        <w:rPr>
          <w:rFonts w:cs="Arial"/>
        </w:rPr>
        <w:t>SAMHSA recognizes that you may need to implement capacity</w:t>
      </w:r>
      <w:r w:rsidR="0079082C" w:rsidRPr="0070681E">
        <w:rPr>
          <w:rFonts w:cs="Arial"/>
        </w:rPr>
        <w:t>-</w:t>
      </w:r>
      <w:r w:rsidR="006F12B0" w:rsidRPr="0070681E">
        <w:rPr>
          <w:rFonts w:cs="Arial"/>
        </w:rPr>
        <w:t xml:space="preserve">building activities to provide </w:t>
      </w:r>
      <w:r w:rsidRPr="0070681E">
        <w:rPr>
          <w:rFonts w:cs="Arial"/>
        </w:rPr>
        <w:t xml:space="preserve">or expand </w:t>
      </w:r>
      <w:r w:rsidR="006F12B0" w:rsidRPr="0070681E">
        <w:rPr>
          <w:rFonts w:cs="Arial"/>
        </w:rPr>
        <w:t xml:space="preserve">direct services or improve their effectiveness. </w:t>
      </w:r>
      <w:r w:rsidR="006F12B0" w:rsidRPr="0070681E">
        <w:t xml:space="preserve">In </w:t>
      </w:r>
      <w:hyperlink w:anchor="B2">
        <w:r w:rsidR="006F12B0" w:rsidRPr="0070681E">
          <w:rPr>
            <w:rStyle w:val="Hyperlink"/>
          </w:rPr>
          <w:t>B.2</w:t>
        </w:r>
      </w:hyperlink>
      <w:r w:rsidR="009E3B1D" w:rsidRPr="0070681E">
        <w:rPr>
          <w:rStyle w:val="Hyperlink"/>
          <w:u w:val="none"/>
        </w:rPr>
        <w:t xml:space="preserve"> </w:t>
      </w:r>
      <w:r w:rsidR="009E3B1D" w:rsidRPr="0070681E">
        <w:rPr>
          <w:rStyle w:val="Hyperlink"/>
          <w:color w:val="auto"/>
          <w:u w:val="none"/>
        </w:rPr>
        <w:t>of the Project</w:t>
      </w:r>
      <w:r w:rsidR="00434C9E">
        <w:rPr>
          <w:rStyle w:val="Hyperlink"/>
          <w:color w:val="auto"/>
          <w:u w:val="none"/>
        </w:rPr>
        <w:br w:type="page"/>
      </w:r>
    </w:p>
    <w:p w14:paraId="710216E3" w14:textId="78B255A9" w:rsidR="006F12B0" w:rsidRPr="0070681E" w:rsidRDefault="009E3B1D" w:rsidP="317ABAF9">
      <w:pPr>
        <w:tabs>
          <w:tab w:val="left" w:pos="1008"/>
        </w:tabs>
        <w:rPr>
          <w:rFonts w:cs="Arial"/>
          <w:b/>
        </w:rPr>
      </w:pPr>
      <w:r w:rsidRPr="0070681E">
        <w:rPr>
          <w:rStyle w:val="Hyperlink"/>
          <w:color w:val="auto"/>
          <w:u w:val="none"/>
        </w:rPr>
        <w:lastRenderedPageBreak/>
        <w:t>Narrative</w:t>
      </w:r>
      <w:r w:rsidR="006F12B0" w:rsidRPr="0070681E">
        <w:t>, applicants must describe the use of funds for capacity building</w:t>
      </w:r>
      <w:r w:rsidR="00716186" w:rsidRPr="0070681E">
        <w:t>,</w:t>
      </w:r>
      <w:r w:rsidR="006F12B0" w:rsidRPr="0070681E">
        <w:t xml:space="preserve"> </w:t>
      </w:r>
      <w:r w:rsidR="2DBC4F0E">
        <w:t>if applicable,</w:t>
      </w:r>
      <w:r w:rsidR="006F12B0">
        <w:t xml:space="preserve"> </w:t>
      </w:r>
      <w:r w:rsidR="006F12B0" w:rsidRPr="0070681E">
        <w:t xml:space="preserve">such as: </w:t>
      </w:r>
    </w:p>
    <w:p w14:paraId="1AAB585B" w14:textId="77777777" w:rsidR="00D62FC3" w:rsidRDefault="00814867" w:rsidP="009E7BC1">
      <w:pPr>
        <w:pStyle w:val="ListBullet"/>
        <w:numPr>
          <w:ilvl w:val="0"/>
          <w:numId w:val="6"/>
        </w:numPr>
        <w:tabs>
          <w:tab w:val="left" w:pos="720"/>
        </w:tabs>
        <w:rPr>
          <w:rFonts w:cs="Arial"/>
        </w:rPr>
      </w:pPr>
      <w:r w:rsidRPr="0070681E">
        <w:rPr>
          <w:rFonts w:cs="Arial"/>
        </w:rPr>
        <w:t xml:space="preserve">Developing partnerships with other providers for service delivery and </w:t>
      </w:r>
      <w:r w:rsidR="0079082C" w:rsidRPr="0070681E">
        <w:rPr>
          <w:rFonts w:cs="Arial"/>
        </w:rPr>
        <w:t xml:space="preserve">with </w:t>
      </w:r>
      <w:r w:rsidRPr="0070681E">
        <w:rPr>
          <w:rFonts w:cs="Arial"/>
        </w:rPr>
        <w:t>stakeholders serving the population of focus</w:t>
      </w:r>
      <w:r w:rsidR="00E7129F" w:rsidRPr="0070681E">
        <w:rPr>
          <w:rFonts w:cs="Arial"/>
        </w:rPr>
        <w:t xml:space="preserve">, </w:t>
      </w:r>
      <w:r w:rsidR="00A36642" w:rsidRPr="0070681E">
        <w:rPr>
          <w:rFonts w:cs="Arial"/>
        </w:rPr>
        <w:t xml:space="preserve">including underserved and diverse populations. </w:t>
      </w:r>
    </w:p>
    <w:p w14:paraId="506A0FA7" w14:textId="16DE2183" w:rsidR="00814867" w:rsidRPr="0070681E" w:rsidRDefault="00814867" w:rsidP="0042271D">
      <w:pPr>
        <w:pStyle w:val="ListBullet"/>
        <w:numPr>
          <w:ilvl w:val="0"/>
          <w:numId w:val="6"/>
        </w:numPr>
        <w:tabs>
          <w:tab w:val="left" w:pos="720"/>
        </w:tabs>
        <w:rPr>
          <w:rFonts w:cs="Arial"/>
        </w:rPr>
      </w:pPr>
      <w:r w:rsidRPr="0070681E">
        <w:rPr>
          <w:rFonts w:cs="Arial"/>
        </w:rPr>
        <w:t xml:space="preserve">Training/workforce development to help your staff or other providers in the community identify mental health or substance use issues or provide effective </w:t>
      </w:r>
      <w:r w:rsidR="00A36642" w:rsidRPr="0070681E">
        <w:rPr>
          <w:rFonts w:cs="Arial"/>
        </w:rPr>
        <w:t xml:space="preserve">culturally and linguistically competent </w:t>
      </w:r>
      <w:r w:rsidRPr="0070681E">
        <w:rPr>
          <w:rFonts w:cs="Arial"/>
        </w:rPr>
        <w:t>services consistent with the purpose of the program.</w:t>
      </w:r>
    </w:p>
    <w:p w14:paraId="0FE766B1" w14:textId="1FBF9894" w:rsidR="00814867" w:rsidRPr="0070681E" w:rsidRDefault="00814867" w:rsidP="0042271D">
      <w:pPr>
        <w:pStyle w:val="ListBullet"/>
        <w:numPr>
          <w:ilvl w:val="0"/>
          <w:numId w:val="6"/>
        </w:numPr>
        <w:rPr>
          <w:rFonts w:cs="Arial"/>
        </w:rPr>
      </w:pPr>
      <w:r w:rsidRPr="0070681E">
        <w:rPr>
          <w:rFonts w:cs="Arial"/>
        </w:rPr>
        <w:t>Policy development to support needed service system improvements (e.g., rate-setting activities, establishment of standards of care, develop</w:t>
      </w:r>
      <w:r w:rsidR="0079082C" w:rsidRPr="0070681E">
        <w:rPr>
          <w:rFonts w:cs="Arial"/>
        </w:rPr>
        <w:t>ment</w:t>
      </w:r>
      <w:r w:rsidR="003F2081" w:rsidRPr="0070681E">
        <w:rPr>
          <w:rFonts w:cs="Arial"/>
        </w:rPr>
        <w:t xml:space="preserve"> or </w:t>
      </w:r>
      <w:r w:rsidRPr="0070681E">
        <w:rPr>
          <w:rFonts w:cs="Arial"/>
        </w:rPr>
        <w:t>revis</w:t>
      </w:r>
      <w:r w:rsidR="0079082C" w:rsidRPr="0070681E">
        <w:rPr>
          <w:rFonts w:cs="Arial"/>
        </w:rPr>
        <w:t xml:space="preserve">ion of </w:t>
      </w:r>
      <w:r w:rsidRPr="0070681E">
        <w:rPr>
          <w:rFonts w:cs="Arial"/>
        </w:rPr>
        <w:t>credentialing, licensure, or accreditation requirements)</w:t>
      </w:r>
      <w:r w:rsidRPr="0070681E">
        <w:rPr>
          <w:rStyle w:val="FootnoteReference"/>
          <w:rFonts w:cs="Arial"/>
        </w:rPr>
        <w:footnoteReference w:id="6"/>
      </w:r>
      <w:r w:rsidR="00C62EFB">
        <w:rPr>
          <w:rFonts w:cs="Arial"/>
        </w:rPr>
        <w:t>.</w:t>
      </w:r>
    </w:p>
    <w:p w14:paraId="58553888" w14:textId="6BDD0298" w:rsidR="1CC2D812" w:rsidRPr="0070681E" w:rsidRDefault="1CC2D812" w:rsidP="0042271D">
      <w:pPr>
        <w:pStyle w:val="ListBullet"/>
        <w:numPr>
          <w:ilvl w:val="0"/>
          <w:numId w:val="6"/>
        </w:numPr>
      </w:pPr>
      <w:r w:rsidRPr="0070681E">
        <w:t xml:space="preserve">Implementing, acquiring, or upgrading health information technology. </w:t>
      </w:r>
    </w:p>
    <w:p w14:paraId="287A54FF" w14:textId="743AFAB3" w:rsidR="00C324E3" w:rsidRPr="00AC34BE" w:rsidRDefault="00A945B3" w:rsidP="0003470F">
      <w:pPr>
        <w:pStyle w:val="Heading2"/>
        <w:numPr>
          <w:ilvl w:val="0"/>
          <w:numId w:val="24"/>
        </w:numPr>
        <w:rPr>
          <w:rFonts w:eastAsia="Arial"/>
          <w:szCs w:val="24"/>
        </w:rPr>
      </w:pPr>
      <w:bookmarkStart w:id="31" w:name="_2.1_Using_Evidence-Based_"/>
      <w:bookmarkStart w:id="32" w:name="_USING_EVIDENCE-BASED_PRACTICES,"/>
      <w:bookmarkStart w:id="33" w:name="_Toc101858712"/>
      <w:bookmarkStart w:id="34" w:name="_Toc158115985"/>
      <w:bookmarkStart w:id="35" w:name="_Hlk116472691"/>
      <w:bookmarkEnd w:id="30"/>
      <w:bookmarkEnd w:id="31"/>
      <w:bookmarkEnd w:id="32"/>
      <w:r>
        <w:t>USING EVIDENCE-BASED PRACTICES</w:t>
      </w:r>
      <w:r w:rsidR="167884F4">
        <w:t>,</w:t>
      </w:r>
      <w:bookmarkEnd w:id="19"/>
      <w:bookmarkEnd w:id="33"/>
      <w:r w:rsidR="167884F4" w:rsidRPr="0B1C2A1E">
        <w:rPr>
          <w:rFonts w:eastAsia="Arial"/>
          <w:szCs w:val="24"/>
        </w:rPr>
        <w:t xml:space="preserve"> ADAPTED, AND COMMUNITY</w:t>
      </w:r>
      <w:r w:rsidR="0079082C">
        <w:rPr>
          <w:rFonts w:eastAsia="Arial"/>
          <w:szCs w:val="24"/>
        </w:rPr>
        <w:t>-</w:t>
      </w:r>
      <w:r w:rsidR="167884F4" w:rsidRPr="0B1C2A1E">
        <w:rPr>
          <w:rFonts w:eastAsia="Arial"/>
          <w:szCs w:val="24"/>
        </w:rPr>
        <w:t xml:space="preserve"> DEFINED EVIDENCE PRACTICES</w:t>
      </w:r>
      <w:bookmarkEnd w:id="34"/>
    </w:p>
    <w:p w14:paraId="7C6B09E0" w14:textId="4A556858" w:rsidR="003F3187" w:rsidRDefault="006F12B0" w:rsidP="00DD41B2">
      <w:pPr>
        <w:tabs>
          <w:tab w:val="left" w:pos="720"/>
        </w:tabs>
        <w:rPr>
          <w:rFonts w:cs="Arial"/>
        </w:rPr>
      </w:pPr>
      <w:bookmarkStart w:id="36" w:name="_2.4_Data_Collection"/>
      <w:bookmarkStart w:id="37" w:name="_2.2_Data_Collection"/>
      <w:bookmarkStart w:id="38" w:name="_Toc197933187"/>
      <w:bookmarkEnd w:id="20"/>
      <w:bookmarkEnd w:id="36"/>
      <w:bookmarkEnd w:id="37"/>
      <w:r w:rsidRPr="0B1C2A1E">
        <w:rPr>
          <w:rFonts w:cs="Arial"/>
        </w:rPr>
        <w:t xml:space="preserve">You should use </w:t>
      </w:r>
      <w:r w:rsidR="0053278E" w:rsidRPr="0B1C2A1E">
        <w:rPr>
          <w:rFonts w:cs="Arial"/>
        </w:rPr>
        <w:t xml:space="preserve">SAMHSA’s </w:t>
      </w:r>
      <w:r w:rsidR="00654047" w:rsidRPr="0B1C2A1E">
        <w:rPr>
          <w:rFonts w:cs="Arial"/>
        </w:rPr>
        <w:t xml:space="preserve">funds </w:t>
      </w:r>
      <w:r w:rsidR="0094353D" w:rsidRPr="0B1C2A1E">
        <w:rPr>
          <w:rFonts w:cs="Arial"/>
        </w:rPr>
        <w:t xml:space="preserve">to </w:t>
      </w:r>
      <w:r w:rsidR="00654047" w:rsidRPr="0B1C2A1E">
        <w:rPr>
          <w:rFonts w:cs="Arial"/>
        </w:rPr>
        <w:t xml:space="preserve">provide </w:t>
      </w:r>
      <w:r w:rsidR="0053278E" w:rsidRPr="0B1C2A1E">
        <w:rPr>
          <w:rFonts w:cs="Arial"/>
        </w:rPr>
        <w:t xml:space="preserve">services or practices that have a </w:t>
      </w:r>
      <w:r w:rsidR="007C6E39" w:rsidRPr="0B1C2A1E">
        <w:rPr>
          <w:rFonts w:cs="Arial"/>
        </w:rPr>
        <w:t xml:space="preserve">proven </w:t>
      </w:r>
      <w:r w:rsidR="0053278E" w:rsidRPr="0B1C2A1E">
        <w:rPr>
          <w:rFonts w:cs="Arial"/>
        </w:rPr>
        <w:t>evidence base and are appropriate f</w:t>
      </w:r>
      <w:r w:rsidR="00AE2CBD" w:rsidRPr="0B1C2A1E">
        <w:rPr>
          <w:rFonts w:cs="Arial"/>
        </w:rPr>
        <w:t>or the population(s) of focus.</w:t>
      </w:r>
      <w:r w:rsidR="0007030C" w:rsidRPr="0B1C2A1E">
        <w:rPr>
          <w:rFonts w:cs="Arial"/>
        </w:rPr>
        <w:t xml:space="preserve"> </w:t>
      </w:r>
      <w:r w:rsidR="0EACAC28" w:rsidRPr="0B1C2A1E">
        <w:rPr>
          <w:rFonts w:eastAsia="Arial" w:cs="Arial"/>
        </w:rPr>
        <w:t xml:space="preserve">Evidence-based practices are interventions that </w:t>
      </w:r>
      <w:r w:rsidR="003809BA">
        <w:rPr>
          <w:rFonts w:eastAsia="Arial" w:cs="Arial"/>
        </w:rPr>
        <w:t>promote individual-level or population-level outcomes.</w:t>
      </w:r>
      <w:r w:rsidR="00BB5F3B">
        <w:rPr>
          <w:rFonts w:eastAsia="Arial" w:cs="Arial"/>
        </w:rPr>
        <w:t xml:space="preserve"> </w:t>
      </w:r>
      <w:r w:rsidR="003809BA">
        <w:rPr>
          <w:rFonts w:eastAsia="Arial" w:cs="Arial"/>
        </w:rPr>
        <w:t xml:space="preserve">They </w:t>
      </w:r>
      <w:r w:rsidR="0EACAC28" w:rsidRPr="0B1C2A1E">
        <w:rPr>
          <w:rFonts w:eastAsia="Arial" w:cs="Arial"/>
        </w:rPr>
        <w:t xml:space="preserve">are guided by the best research evidence with practice-based expertise, cultural competence, and the values of the </w:t>
      </w:r>
      <w:r w:rsidR="002C6F93">
        <w:rPr>
          <w:rFonts w:eastAsia="Arial" w:cs="Arial"/>
        </w:rPr>
        <w:t xml:space="preserve">people </w:t>
      </w:r>
      <w:r w:rsidR="0EACAC28" w:rsidRPr="0B1C2A1E">
        <w:rPr>
          <w:rFonts w:eastAsia="Arial" w:cs="Arial"/>
        </w:rPr>
        <w:t>receiving the services</w:t>
      </w:r>
      <w:r w:rsidR="003809BA">
        <w:rPr>
          <w:rFonts w:eastAsia="Arial" w:cs="Arial"/>
        </w:rPr>
        <w:t>.</w:t>
      </w:r>
      <w:r w:rsidR="0EACAC28" w:rsidRPr="0B1C2A1E">
        <w:rPr>
          <w:rFonts w:eastAsia="Arial" w:cs="Arial"/>
        </w:rPr>
        <w:t xml:space="preserve"> </w:t>
      </w:r>
      <w:r w:rsidR="0094353D" w:rsidRPr="0B1C2A1E">
        <w:rPr>
          <w:rFonts w:cs="Arial"/>
        </w:rPr>
        <w:t>See</w:t>
      </w:r>
      <w:r w:rsidR="003F3187" w:rsidRPr="0B1C2A1E">
        <w:rPr>
          <w:rFonts w:cs="Arial"/>
        </w:rPr>
        <w:t xml:space="preserve"> SAMHSA</w:t>
      </w:r>
      <w:r w:rsidR="000E79CF" w:rsidRPr="0B1C2A1E">
        <w:rPr>
          <w:rFonts w:cs="Arial"/>
        </w:rPr>
        <w:t>’s</w:t>
      </w:r>
      <w:r w:rsidR="003F3187" w:rsidRPr="0B1C2A1E">
        <w:rPr>
          <w:rFonts w:cs="Arial"/>
        </w:rPr>
        <w:t xml:space="preserve"> </w:t>
      </w:r>
      <w:hyperlink r:id="rId22">
        <w:r w:rsidR="00F00DF6" w:rsidRPr="0B1C2A1E">
          <w:rPr>
            <w:rFonts w:cs="Arial"/>
            <w:color w:val="0000FF"/>
            <w:u w:val="single"/>
          </w:rPr>
          <w:t xml:space="preserve">Evidence-Based </w:t>
        </w:r>
        <w:r w:rsidR="00716186">
          <w:rPr>
            <w:rFonts w:cs="Arial"/>
            <w:color w:val="0000FF"/>
            <w:u w:val="single"/>
          </w:rPr>
          <w:t xml:space="preserve">Practices </w:t>
        </w:r>
        <w:r w:rsidR="00F00DF6" w:rsidRPr="0B1C2A1E">
          <w:rPr>
            <w:rFonts w:cs="Arial"/>
            <w:color w:val="0000FF"/>
            <w:u w:val="single"/>
          </w:rPr>
          <w:t>Resource Center</w:t>
        </w:r>
      </w:hyperlink>
      <w:r w:rsidR="003F3187" w:rsidRPr="0B1C2A1E">
        <w:rPr>
          <w:rFonts w:cs="Arial"/>
        </w:rPr>
        <w:t xml:space="preserve"> </w:t>
      </w:r>
      <w:r w:rsidR="00F00DF6" w:rsidRPr="0B1C2A1E">
        <w:rPr>
          <w:rFonts w:cs="Arial"/>
        </w:rPr>
        <w:t>and</w:t>
      </w:r>
      <w:r w:rsidR="003F3187" w:rsidRPr="0B1C2A1E">
        <w:rPr>
          <w:rFonts w:cs="Arial"/>
        </w:rPr>
        <w:t xml:space="preserve"> </w:t>
      </w:r>
      <w:r w:rsidR="00EB6295" w:rsidRPr="0B1C2A1E">
        <w:rPr>
          <w:rFonts w:cs="Arial"/>
        </w:rPr>
        <w:t xml:space="preserve">the </w:t>
      </w:r>
      <w:hyperlink r:id="rId23">
        <w:r w:rsidR="00C925DF" w:rsidRPr="00C925DF">
          <w:rPr>
            <w:rStyle w:val="Hyperlink"/>
            <w:rFonts w:cs="Arial"/>
          </w:rPr>
          <w:t>National Network to Eliminate Disparities in Behavioral Health</w:t>
        </w:r>
      </w:hyperlink>
      <w:r w:rsidR="00C925DF">
        <w:rPr>
          <w:rFonts w:cs="Arial"/>
        </w:rPr>
        <w:t xml:space="preserve"> </w:t>
      </w:r>
      <w:r w:rsidR="003F3187" w:rsidRPr="0B1C2A1E">
        <w:rPr>
          <w:rFonts w:cs="Arial"/>
        </w:rPr>
        <w:t>to identify evidence-informed and culturally appropriate mental illness and substance use prevention</w:t>
      </w:r>
      <w:r w:rsidR="003809BA">
        <w:rPr>
          <w:rFonts w:cs="Arial"/>
        </w:rPr>
        <w:t>,</w:t>
      </w:r>
      <w:r w:rsidR="003F3187" w:rsidRPr="0B1C2A1E">
        <w:rPr>
          <w:rFonts w:cs="Arial"/>
        </w:rPr>
        <w:t xml:space="preserve"> treatment</w:t>
      </w:r>
      <w:r w:rsidR="003809BA">
        <w:rPr>
          <w:rFonts w:cs="Arial"/>
        </w:rPr>
        <w:t>, and recovery</w:t>
      </w:r>
      <w:r w:rsidR="003F3187" w:rsidRPr="0B1C2A1E">
        <w:rPr>
          <w:rFonts w:cs="Arial"/>
        </w:rPr>
        <w:t xml:space="preserve"> practices that can be </w:t>
      </w:r>
      <w:r w:rsidR="00716186">
        <w:rPr>
          <w:rFonts w:cs="Arial"/>
        </w:rPr>
        <w:t>used</w:t>
      </w:r>
      <w:r w:rsidR="00716186" w:rsidRPr="0B1C2A1E">
        <w:rPr>
          <w:rFonts w:cs="Arial"/>
        </w:rPr>
        <w:t xml:space="preserve"> </w:t>
      </w:r>
      <w:r w:rsidR="003F3187" w:rsidRPr="0B1C2A1E">
        <w:rPr>
          <w:rFonts w:cs="Arial"/>
        </w:rPr>
        <w:t>in your project.</w:t>
      </w:r>
    </w:p>
    <w:p w14:paraId="7F10C7DE" w14:textId="77777777" w:rsidR="00383FF6" w:rsidRDefault="06607DFF" w:rsidP="0B1C2A1E">
      <w:pPr>
        <w:tabs>
          <w:tab w:val="left" w:pos="720"/>
        </w:tabs>
        <w:rPr>
          <w:rFonts w:eastAsia="Arial" w:cs="Arial"/>
          <w:i/>
          <w:iCs/>
        </w:rPr>
      </w:pPr>
      <w:r w:rsidRPr="13C38048">
        <w:rPr>
          <w:rFonts w:eastAsia="Arial" w:cs="Arial"/>
        </w:rPr>
        <w:t xml:space="preserve">An </w:t>
      </w:r>
      <w:r w:rsidRPr="13C38048">
        <w:rPr>
          <w:rFonts w:eastAsia="Arial" w:cs="Arial"/>
          <w:b/>
          <w:bCs/>
          <w:i/>
          <w:iCs/>
        </w:rPr>
        <w:t>evidence-based practice</w:t>
      </w:r>
      <w:r w:rsidRPr="13C38048">
        <w:rPr>
          <w:rFonts w:eastAsia="Arial" w:cs="Arial"/>
        </w:rPr>
        <w:t xml:space="preserve"> (EBP) is a practice that has been documented with research data to show its effectiveness.</w:t>
      </w:r>
      <w:r w:rsidR="00BB5F3B">
        <w:rPr>
          <w:rFonts w:eastAsia="Arial" w:cs="Arial"/>
        </w:rPr>
        <w:t xml:space="preserve"> </w:t>
      </w:r>
      <w:r w:rsidRPr="13C38048">
        <w:rPr>
          <w:rFonts w:eastAsia="Arial" w:cs="Arial"/>
        </w:rPr>
        <w:t xml:space="preserve">A </w:t>
      </w:r>
      <w:r w:rsidRPr="13C38048">
        <w:rPr>
          <w:rFonts w:eastAsia="Arial" w:cs="Arial"/>
          <w:b/>
          <w:bCs/>
          <w:i/>
          <w:iCs/>
        </w:rPr>
        <w:t>culturally adapted practice</w:t>
      </w:r>
      <w:r w:rsidRPr="13C38048">
        <w:rPr>
          <w:rFonts w:eastAsia="Arial" w:cs="Arial"/>
        </w:rPr>
        <w:t xml:space="preserve"> refers to the systematic modification of an EBP that considers language, culture, and context in a way that is compatible with the clients’ cultural patterns, meaning, and values</w:t>
      </w:r>
      <w:r w:rsidRPr="13C38048">
        <w:rPr>
          <w:rFonts w:eastAsia="Arial" w:cs="Arial"/>
          <w:i/>
          <w:iCs/>
        </w:rPr>
        <w:t>.</w:t>
      </w:r>
      <w:r w:rsidR="00BB5F3B">
        <w:rPr>
          <w:rFonts w:eastAsia="Arial" w:cs="Arial"/>
          <w:i/>
          <w:iCs/>
        </w:rPr>
        <w:t xml:space="preserve"> </w:t>
      </w:r>
    </w:p>
    <w:p w14:paraId="797ECC1D" w14:textId="77777777" w:rsidR="00383FF6" w:rsidRDefault="00383FF6">
      <w:pPr>
        <w:spacing w:after="0"/>
        <w:rPr>
          <w:rFonts w:eastAsia="Arial" w:cs="Arial"/>
          <w:i/>
          <w:iCs/>
        </w:rPr>
      </w:pPr>
      <w:r>
        <w:rPr>
          <w:rFonts w:eastAsia="Arial" w:cs="Arial"/>
          <w:i/>
          <w:iCs/>
        </w:rPr>
        <w:br w:type="page"/>
      </w:r>
    </w:p>
    <w:p w14:paraId="7F9C9C02" w14:textId="41D09206" w:rsidR="06607DFF" w:rsidRDefault="06607DFF" w:rsidP="0B1C2A1E">
      <w:pPr>
        <w:tabs>
          <w:tab w:val="left" w:pos="720"/>
        </w:tabs>
      </w:pPr>
      <w:r w:rsidRPr="13C38048">
        <w:rPr>
          <w:rFonts w:eastAsia="Arial" w:cs="Arial"/>
          <w:b/>
          <w:bCs/>
          <w:i/>
          <w:iCs/>
        </w:rPr>
        <w:lastRenderedPageBreak/>
        <w:t xml:space="preserve">Community-defined evidence practices </w:t>
      </w:r>
      <w:r w:rsidRPr="13C38048">
        <w:rPr>
          <w:rFonts w:eastAsia="Arial" w:cs="Arial"/>
        </w:rPr>
        <w:t>(CDEP</w:t>
      </w:r>
      <w:r w:rsidR="0048535D" w:rsidRPr="13C38048">
        <w:rPr>
          <w:rFonts w:eastAsia="Arial" w:cs="Arial"/>
        </w:rPr>
        <w:t>s</w:t>
      </w:r>
      <w:r w:rsidRPr="13C38048">
        <w:rPr>
          <w:rFonts w:eastAsia="Arial" w:cs="Arial"/>
        </w:rPr>
        <w:t>) are practices that communities have shown to yield positive results as determined by community consensus over time, and which may or may not have been measured empirically but have reached a level of acceptance by the community.</w:t>
      </w:r>
      <w:r w:rsidR="00BB5F3B">
        <w:rPr>
          <w:rFonts w:eastAsia="Arial" w:cs="Arial"/>
          <w:b/>
          <w:bCs/>
        </w:rPr>
        <w:t xml:space="preserve"> </w:t>
      </w:r>
    </w:p>
    <w:p w14:paraId="212B0BF2" w14:textId="43E950D2" w:rsidR="006F12B0" w:rsidRPr="00CA3CDE" w:rsidRDefault="0053278E" w:rsidP="0B1C2A1E">
      <w:pPr>
        <w:tabs>
          <w:tab w:val="left" w:pos="1008"/>
        </w:tabs>
        <w:spacing w:after="360"/>
      </w:pPr>
      <w:r w:rsidRPr="13C38048">
        <w:rPr>
          <w:rFonts w:cs="Arial"/>
        </w:rPr>
        <w:t>Both researchers and practitioners recognize that EBPs</w:t>
      </w:r>
      <w:r w:rsidR="7DFA939B" w:rsidRPr="13C38048">
        <w:rPr>
          <w:rFonts w:cs="Arial"/>
        </w:rPr>
        <w:t xml:space="preserve">, </w:t>
      </w:r>
      <w:r w:rsidR="7DFA939B" w:rsidRPr="13C38048">
        <w:rPr>
          <w:rFonts w:eastAsia="Arial" w:cs="Arial"/>
        </w:rPr>
        <w:t>culturally adapted practices, and CDEPs</w:t>
      </w:r>
      <w:r w:rsidRPr="13C38048">
        <w:rPr>
          <w:rFonts w:cs="Arial"/>
          <w:b/>
          <w:bCs/>
          <w:i/>
          <w:iCs/>
        </w:rPr>
        <w:t xml:space="preserve"> </w:t>
      </w:r>
      <w:r w:rsidRPr="13C38048">
        <w:rPr>
          <w:rFonts w:cs="Arial"/>
        </w:rPr>
        <w:t>are essential to improving the effectiveness of treatment and preventio</w:t>
      </w:r>
      <w:r w:rsidR="001C68CA" w:rsidRPr="13C38048">
        <w:rPr>
          <w:rFonts w:cs="Arial"/>
        </w:rPr>
        <w:t>n services</w:t>
      </w:r>
      <w:r w:rsidR="00AE2CBD" w:rsidRPr="13C38048">
        <w:rPr>
          <w:rFonts w:cs="Arial"/>
        </w:rPr>
        <w:t>.</w:t>
      </w:r>
      <w:r w:rsidR="00BB5F3B">
        <w:rPr>
          <w:rFonts w:cs="Arial"/>
        </w:rPr>
        <w:t xml:space="preserve"> </w:t>
      </w:r>
      <w:r w:rsidR="00116502" w:rsidRPr="13C38048">
        <w:rPr>
          <w:rFonts w:cs="Arial"/>
        </w:rPr>
        <w:t xml:space="preserve">While </w:t>
      </w:r>
      <w:r w:rsidRPr="13C38048">
        <w:rPr>
          <w:rFonts w:cs="Arial"/>
        </w:rPr>
        <w:t>SAMHSA realizes that EBPs have not been developed for all popu</w:t>
      </w:r>
      <w:r w:rsidR="00116502" w:rsidRPr="13C38048">
        <w:rPr>
          <w:rFonts w:cs="Arial"/>
        </w:rPr>
        <w:t>lations and/or service settings, application reviewers will closely examine prop</w:t>
      </w:r>
      <w:r w:rsidR="005B116B" w:rsidRPr="13C38048">
        <w:rPr>
          <w:rFonts w:cs="Arial"/>
        </w:rPr>
        <w:t xml:space="preserve">osed interventions for evidence </w:t>
      </w:r>
      <w:r w:rsidR="00116502" w:rsidRPr="13C38048">
        <w:rPr>
          <w:rFonts w:cs="Arial"/>
        </w:rPr>
        <w:t xml:space="preserve">base and appropriateness for </w:t>
      </w:r>
      <w:r w:rsidR="001A765F" w:rsidRPr="13C38048">
        <w:rPr>
          <w:rFonts w:cs="Arial"/>
        </w:rPr>
        <w:t xml:space="preserve">the </w:t>
      </w:r>
      <w:r w:rsidR="00116502" w:rsidRPr="13C38048">
        <w:rPr>
          <w:rFonts w:cs="Arial"/>
        </w:rPr>
        <w:t xml:space="preserve">population </w:t>
      </w:r>
      <w:r w:rsidR="000126C6" w:rsidRPr="13C38048">
        <w:rPr>
          <w:rFonts w:cs="Arial"/>
        </w:rPr>
        <w:t>of focus</w:t>
      </w:r>
      <w:r w:rsidR="00116502" w:rsidRPr="13C38048">
        <w:rPr>
          <w:rFonts w:cs="Arial"/>
        </w:rPr>
        <w:t>.</w:t>
      </w:r>
      <w:r w:rsidR="00BB5F3B">
        <w:rPr>
          <w:rFonts w:cs="Arial"/>
        </w:rPr>
        <w:t xml:space="preserve"> </w:t>
      </w:r>
      <w:r w:rsidR="006F12B0" w:rsidRPr="13C38048">
        <w:rPr>
          <w:rFonts w:cs="Arial"/>
        </w:rPr>
        <w:t>If an EBP(s) exists for the population(s) of focus and types of problems or disorders being</w:t>
      </w:r>
      <w:r w:rsidR="00E77D95" w:rsidRPr="13C38048">
        <w:rPr>
          <w:rFonts w:cs="Arial"/>
        </w:rPr>
        <w:t xml:space="preserve"> </w:t>
      </w:r>
      <w:r w:rsidR="006F12B0" w:rsidRPr="13C38048">
        <w:rPr>
          <w:rFonts w:cs="Arial"/>
        </w:rPr>
        <w:t>addressed, it is expected you will use that</w:t>
      </w:r>
      <w:r w:rsidR="0048535D" w:rsidRPr="13C38048">
        <w:rPr>
          <w:rFonts w:cs="Arial"/>
        </w:rPr>
        <w:t>/those</w:t>
      </w:r>
      <w:r w:rsidR="006F12B0" w:rsidRPr="13C38048">
        <w:rPr>
          <w:rFonts w:cs="Arial"/>
        </w:rPr>
        <w:t xml:space="preserve"> EBP(s).</w:t>
      </w:r>
      <w:r w:rsidR="00BB5F3B">
        <w:rPr>
          <w:rFonts w:cs="Arial"/>
        </w:rPr>
        <w:t xml:space="preserve"> </w:t>
      </w:r>
      <w:r w:rsidR="006F12B0">
        <w:t>If one does not exist but there are</w:t>
      </w:r>
      <w:r w:rsidR="5D44A570">
        <w:t xml:space="preserve"> </w:t>
      </w:r>
      <w:r w:rsidR="5D44A570" w:rsidRPr="13C38048">
        <w:rPr>
          <w:rFonts w:eastAsia="Arial" w:cs="Arial"/>
        </w:rPr>
        <w:t>culturally adapted</w:t>
      </w:r>
      <w:r w:rsidR="004C210D" w:rsidRPr="13C38048">
        <w:rPr>
          <w:rFonts w:eastAsia="Arial" w:cs="Arial"/>
        </w:rPr>
        <w:t xml:space="preserve"> </w:t>
      </w:r>
      <w:r w:rsidR="00EA170F" w:rsidRPr="13C38048">
        <w:rPr>
          <w:rFonts w:eastAsia="Arial" w:cs="Arial"/>
        </w:rPr>
        <w:t>practices</w:t>
      </w:r>
      <w:r w:rsidR="5D44A570" w:rsidRPr="13C38048">
        <w:rPr>
          <w:rFonts w:eastAsia="Arial" w:cs="Arial"/>
        </w:rPr>
        <w:t>, CDEPs</w:t>
      </w:r>
      <w:r w:rsidR="0048535D" w:rsidRPr="13C38048">
        <w:rPr>
          <w:rFonts w:eastAsia="Arial" w:cs="Arial"/>
        </w:rPr>
        <w:t>,</w:t>
      </w:r>
      <w:r w:rsidR="006F12B0">
        <w:t xml:space="preserve"> and/or culturally promising practices that are appropriate, you may implement these interventions. </w:t>
      </w:r>
    </w:p>
    <w:p w14:paraId="555DFB04" w14:textId="79A7D201" w:rsidR="0066452B" w:rsidRDefault="0053278E" w:rsidP="00EB3059">
      <w:pPr>
        <w:tabs>
          <w:tab w:val="left" w:pos="1008"/>
        </w:tabs>
        <w:rPr>
          <w:rFonts w:cs="Arial"/>
        </w:rPr>
      </w:pPr>
      <w:bookmarkStart w:id="39" w:name="_Hlk83125847"/>
      <w:r w:rsidRPr="0B1C2A1E">
        <w:rPr>
          <w:rFonts w:cs="Arial"/>
        </w:rPr>
        <w:t xml:space="preserve">In </w:t>
      </w:r>
      <w:hyperlink w:anchor="SectionC">
        <w:r w:rsidR="000E79CF" w:rsidRPr="0B1C2A1E">
          <w:rPr>
            <w:rStyle w:val="Hyperlink"/>
            <w:rFonts w:cs="Arial"/>
          </w:rPr>
          <w:t>Section C</w:t>
        </w:r>
      </w:hyperlink>
      <w:r w:rsidR="000E79CF" w:rsidRPr="0B1C2A1E">
        <w:rPr>
          <w:rFonts w:cs="Arial"/>
        </w:rPr>
        <w:t xml:space="preserve"> of </w:t>
      </w:r>
      <w:r w:rsidRPr="0B1C2A1E">
        <w:rPr>
          <w:rFonts w:cs="Arial"/>
        </w:rPr>
        <w:t xml:space="preserve">your </w:t>
      </w:r>
      <w:r w:rsidR="00BF29DA" w:rsidRPr="0B1C2A1E">
        <w:rPr>
          <w:rFonts w:cs="Arial"/>
        </w:rPr>
        <w:t>P</w:t>
      </w:r>
      <w:r w:rsidRPr="0B1C2A1E">
        <w:rPr>
          <w:rFonts w:cs="Arial"/>
        </w:rPr>
        <w:t xml:space="preserve">roject </w:t>
      </w:r>
      <w:r w:rsidR="00BF29DA" w:rsidRPr="0B1C2A1E">
        <w:rPr>
          <w:rFonts w:cs="Arial"/>
        </w:rPr>
        <w:t>N</w:t>
      </w:r>
      <w:r w:rsidRPr="0B1C2A1E">
        <w:rPr>
          <w:rFonts w:cs="Arial"/>
        </w:rPr>
        <w:t>arrative</w:t>
      </w:r>
      <w:r w:rsidR="00A43569" w:rsidRPr="0B1C2A1E">
        <w:rPr>
          <w:rFonts w:cs="Arial"/>
        </w:rPr>
        <w:t>,</w:t>
      </w:r>
      <w:r w:rsidR="003339A9" w:rsidRPr="0B1C2A1E">
        <w:rPr>
          <w:rFonts w:cs="Arial"/>
        </w:rPr>
        <w:t xml:space="preserve"> </w:t>
      </w:r>
      <w:r w:rsidRPr="0B1C2A1E">
        <w:rPr>
          <w:rFonts w:cs="Arial"/>
        </w:rPr>
        <w:t>identify the practice(s)</w:t>
      </w:r>
      <w:r w:rsidR="00C875EF" w:rsidRPr="0B1C2A1E">
        <w:rPr>
          <w:rFonts w:cs="Arial"/>
        </w:rPr>
        <w:t xml:space="preserve"> </w:t>
      </w:r>
      <w:r w:rsidR="29EFE7C3" w:rsidRPr="0B1C2A1E">
        <w:rPr>
          <w:rFonts w:eastAsia="Arial" w:cs="Arial"/>
          <w:szCs w:val="24"/>
        </w:rPr>
        <w:t xml:space="preserve">from the above categories </w:t>
      </w:r>
      <w:r w:rsidR="00C875EF" w:rsidRPr="0B1C2A1E">
        <w:rPr>
          <w:rFonts w:cs="Arial"/>
        </w:rPr>
        <w:t xml:space="preserve">that are appropriate </w:t>
      </w:r>
      <w:r w:rsidR="00AE1245" w:rsidRPr="0B1C2A1E">
        <w:rPr>
          <w:rFonts w:cs="Arial"/>
        </w:rPr>
        <w:t xml:space="preserve">or can be adapted to meet the needs of </w:t>
      </w:r>
      <w:r w:rsidR="007C4403" w:rsidRPr="0B1C2A1E">
        <w:rPr>
          <w:rFonts w:cs="Arial"/>
        </w:rPr>
        <w:t>your</w:t>
      </w:r>
      <w:r w:rsidR="00AE1245" w:rsidRPr="0B1C2A1E">
        <w:rPr>
          <w:rFonts w:cs="Arial"/>
        </w:rPr>
        <w:t xml:space="preserve"> </w:t>
      </w:r>
      <w:r w:rsidRPr="0B1C2A1E">
        <w:rPr>
          <w:rFonts w:cs="Arial"/>
        </w:rPr>
        <w:t>specific population(s) of focus.</w:t>
      </w:r>
      <w:r w:rsidR="00BB5F3B">
        <w:rPr>
          <w:rFonts w:cs="Arial"/>
        </w:rPr>
        <w:t xml:space="preserve"> </w:t>
      </w:r>
      <w:r w:rsidR="007C4403" w:rsidRPr="0B1C2A1E">
        <w:rPr>
          <w:rFonts w:cs="Arial"/>
        </w:rPr>
        <w:t>Y</w:t>
      </w:r>
      <w:r w:rsidR="005B116B" w:rsidRPr="0B1C2A1E">
        <w:rPr>
          <w:rFonts w:cs="Arial"/>
        </w:rPr>
        <w:t xml:space="preserve">ou must discuss the population(s) for which the practice(s) has (have) been shown to be effective and </w:t>
      </w:r>
      <w:r w:rsidR="00FE4A42" w:rsidRPr="0B1C2A1E">
        <w:rPr>
          <w:rFonts w:cs="Arial"/>
        </w:rPr>
        <w:t>document</w:t>
      </w:r>
      <w:r w:rsidR="005B116B" w:rsidRPr="0B1C2A1E">
        <w:rPr>
          <w:rFonts w:cs="Arial"/>
        </w:rPr>
        <w:t xml:space="preserve"> that it is (they are) appropriate for your population(s) of focus.</w:t>
      </w:r>
      <w:r w:rsidR="007E440A" w:rsidRPr="0B1C2A1E">
        <w:rPr>
          <w:rFonts w:cs="Arial"/>
        </w:rPr>
        <w:t xml:space="preserve"> </w:t>
      </w:r>
      <w:r w:rsidR="00C875EF" w:rsidRPr="0B1C2A1E">
        <w:rPr>
          <w:rFonts w:cs="Arial"/>
        </w:rPr>
        <w:t>You must also</w:t>
      </w:r>
      <w:r w:rsidR="007E440A" w:rsidRPr="0B1C2A1E">
        <w:rPr>
          <w:rFonts w:cs="Arial"/>
        </w:rPr>
        <w:t xml:space="preserve"> address</w:t>
      </w:r>
      <w:r w:rsidR="00C875EF" w:rsidRPr="0B1C2A1E">
        <w:rPr>
          <w:rFonts w:cs="Arial"/>
        </w:rPr>
        <w:t xml:space="preserve"> </w:t>
      </w:r>
      <w:r w:rsidR="007E440A" w:rsidRPr="0B1C2A1E">
        <w:rPr>
          <w:rFonts w:cs="Arial"/>
        </w:rPr>
        <w:t xml:space="preserve">how these interventions will improve outcomes and </w:t>
      </w:r>
      <w:bookmarkStart w:id="40" w:name="_Hlk76908720"/>
      <w:r w:rsidR="00AE1245" w:rsidRPr="0B1C2A1E">
        <w:rPr>
          <w:rFonts w:cs="Arial"/>
        </w:rPr>
        <w:t xml:space="preserve">how you will monitor and ensure fidelity </w:t>
      </w:r>
      <w:r w:rsidR="09425A5C" w:rsidRPr="0B1C2A1E">
        <w:rPr>
          <w:rFonts w:cs="Arial"/>
        </w:rPr>
        <w:t>to the practice.</w:t>
      </w:r>
      <w:r w:rsidR="00BB5F3B">
        <w:rPr>
          <w:rFonts w:cs="Arial"/>
        </w:rPr>
        <w:t xml:space="preserve"> </w:t>
      </w:r>
      <w:r w:rsidR="00176054" w:rsidRPr="003C376D">
        <w:rPr>
          <w:rFonts w:cs="Arial"/>
        </w:rPr>
        <w:t xml:space="preserve">For information about monitoring fidelity, see the </w:t>
      </w:r>
      <w:hyperlink r:id="rId24" w:history="1">
        <w:r w:rsidR="00176054" w:rsidRPr="003C376D">
          <w:rPr>
            <w:rStyle w:val="Hyperlink"/>
            <w:rFonts w:cs="Arial"/>
          </w:rPr>
          <w:t>Fidelity Monitoring Checklist</w:t>
        </w:r>
      </w:hyperlink>
      <w:r w:rsidR="00176054">
        <w:rPr>
          <w:rFonts w:cs="Arial"/>
        </w:rPr>
        <w:t>.</w:t>
      </w:r>
      <w:bookmarkEnd w:id="40"/>
      <w:r w:rsidR="00BB5F3B">
        <w:rPr>
          <w:rFonts w:cs="Arial"/>
        </w:rPr>
        <w:t xml:space="preserve"> </w:t>
      </w:r>
      <w:r w:rsidR="00B27DE5" w:rsidRPr="0B1C2A1E">
        <w:rPr>
          <w:rFonts w:cs="Arial"/>
        </w:rPr>
        <w:t>In situations where an EBP is appropriate but requires additional culturally</w:t>
      </w:r>
      <w:r w:rsidR="0011799E">
        <w:rPr>
          <w:rFonts w:cs="Arial"/>
        </w:rPr>
        <w:t xml:space="preserve"> </w:t>
      </w:r>
      <w:r w:rsidR="00B27DE5" w:rsidRPr="0B1C2A1E">
        <w:rPr>
          <w:rFonts w:cs="Arial"/>
        </w:rPr>
        <w:t xml:space="preserve">informed practices, </w:t>
      </w:r>
      <w:r w:rsidR="0001282E" w:rsidRPr="0B1C2A1E">
        <w:rPr>
          <w:rFonts w:cs="Arial"/>
        </w:rPr>
        <w:t>discuss this</w:t>
      </w:r>
      <w:r w:rsidR="00B27DE5" w:rsidRPr="0B1C2A1E">
        <w:rPr>
          <w:rFonts w:cs="Arial"/>
        </w:rPr>
        <w:t xml:space="preserve"> in </w:t>
      </w:r>
      <w:hyperlink w:anchor="SectionC1">
        <w:r w:rsidR="001C2356" w:rsidRPr="0B1C2A1E">
          <w:rPr>
            <w:rStyle w:val="Hyperlink"/>
            <w:rFonts w:cs="Arial"/>
          </w:rPr>
          <w:t>C.1</w:t>
        </w:r>
      </w:hyperlink>
      <w:r w:rsidR="00B27DE5" w:rsidRPr="0B1C2A1E">
        <w:rPr>
          <w:rFonts w:cs="Arial"/>
        </w:rPr>
        <w:t>.</w:t>
      </w:r>
    </w:p>
    <w:p w14:paraId="1F228685" w14:textId="437C22F3" w:rsidR="00B51824" w:rsidRPr="00AC34BE" w:rsidRDefault="00A945B3" w:rsidP="0003470F">
      <w:pPr>
        <w:pStyle w:val="Heading2"/>
        <w:numPr>
          <w:ilvl w:val="0"/>
          <w:numId w:val="24"/>
        </w:numPr>
      </w:pPr>
      <w:bookmarkStart w:id="41" w:name="_2.2_Data_"/>
      <w:bookmarkStart w:id="42" w:name="_1.2_Data_Collection"/>
      <w:bookmarkStart w:id="43" w:name="_Toc101858713"/>
      <w:bookmarkStart w:id="44" w:name="_Toc158115986"/>
      <w:bookmarkStart w:id="45" w:name="_Hlk83125573"/>
      <w:bookmarkStart w:id="46" w:name="_Hlk116472790"/>
      <w:bookmarkEnd w:id="35"/>
      <w:bookmarkEnd w:id="39"/>
      <w:bookmarkEnd w:id="41"/>
      <w:bookmarkEnd w:id="42"/>
      <w:r>
        <w:t>DATA COLLECTION</w:t>
      </w:r>
      <w:r w:rsidR="00BF1A44">
        <w:t>/</w:t>
      </w:r>
      <w:r>
        <w:t>PERFORMANCE MEASUREMENT</w:t>
      </w:r>
      <w:bookmarkEnd w:id="38"/>
      <w:r>
        <w:t xml:space="preserve"> AND PROJECT PERFORMANCE ASSESSMENT</w:t>
      </w:r>
      <w:bookmarkEnd w:id="43"/>
      <w:bookmarkEnd w:id="44"/>
    </w:p>
    <w:p w14:paraId="0D34E6E2" w14:textId="1EB5867E" w:rsidR="00010234" w:rsidRDefault="00010234" w:rsidP="00EB3059">
      <w:pPr>
        <w:tabs>
          <w:tab w:val="left" w:pos="1008"/>
        </w:tabs>
        <w:rPr>
          <w:rFonts w:cs="Arial"/>
          <w:i/>
          <w:iCs/>
        </w:rPr>
      </w:pPr>
      <w:bookmarkStart w:id="47" w:name="_Hlk83127907"/>
      <w:bookmarkEnd w:id="45"/>
      <w:r>
        <w:rPr>
          <w:rFonts w:cs="Arial"/>
          <w:i/>
          <w:iCs/>
        </w:rPr>
        <w:t>Data Collection</w:t>
      </w:r>
      <w:r w:rsidR="003328B9">
        <w:rPr>
          <w:rFonts w:cs="Arial"/>
          <w:i/>
          <w:iCs/>
        </w:rPr>
        <w:t>/</w:t>
      </w:r>
      <w:r w:rsidR="001F344A">
        <w:rPr>
          <w:rFonts w:cs="Arial"/>
          <w:i/>
          <w:iCs/>
        </w:rPr>
        <w:t>Performance Measurement</w:t>
      </w:r>
    </w:p>
    <w:bookmarkEnd w:id="47"/>
    <w:p w14:paraId="1934ACFD" w14:textId="78D75963" w:rsidR="006E718F" w:rsidRDefault="000309A9" w:rsidP="00EB3059">
      <w:pPr>
        <w:tabs>
          <w:tab w:val="left" w:pos="1008"/>
        </w:tabs>
        <w:rPr>
          <w:rFonts w:cs="Arial"/>
        </w:rPr>
      </w:pPr>
      <w:r>
        <w:rPr>
          <w:rFonts w:cs="Arial"/>
        </w:rPr>
        <w:t>You</w:t>
      </w:r>
      <w:r w:rsidR="00B51824" w:rsidRPr="00AC34BE">
        <w:rPr>
          <w:rFonts w:cs="Arial"/>
        </w:rPr>
        <w:t xml:space="preserve"> </w:t>
      </w:r>
      <w:r w:rsidR="003C49B9">
        <w:rPr>
          <w:rFonts w:cs="Arial"/>
        </w:rPr>
        <w:t xml:space="preserve">must </w:t>
      </w:r>
      <w:r w:rsidR="00B51824" w:rsidRPr="00AC34BE">
        <w:rPr>
          <w:rFonts w:cs="Arial"/>
        </w:rPr>
        <w:t>collect and report</w:t>
      </w:r>
      <w:r w:rsidR="0060155F" w:rsidRPr="00AC34BE">
        <w:rPr>
          <w:rFonts w:cs="Arial"/>
        </w:rPr>
        <w:t xml:space="preserve"> </w:t>
      </w:r>
      <w:r w:rsidR="00B51824" w:rsidRPr="00AC34BE">
        <w:rPr>
          <w:rFonts w:cs="Arial"/>
        </w:rPr>
        <w:t xml:space="preserve">data </w:t>
      </w:r>
      <w:r w:rsidR="003F2081">
        <w:rPr>
          <w:rFonts w:cs="Arial"/>
        </w:rPr>
        <w:t xml:space="preserve">for </w:t>
      </w:r>
      <w:r w:rsidR="00B51824" w:rsidRPr="00AC34BE">
        <w:rPr>
          <w:rFonts w:cs="Arial"/>
        </w:rPr>
        <w:t xml:space="preserve">SAMHSA </w:t>
      </w:r>
      <w:r w:rsidR="003F2081">
        <w:rPr>
          <w:rFonts w:cs="Arial"/>
        </w:rPr>
        <w:t>to</w:t>
      </w:r>
      <w:r w:rsidR="003F2081" w:rsidRPr="00AC34BE">
        <w:rPr>
          <w:rFonts w:cs="Arial"/>
        </w:rPr>
        <w:t xml:space="preserve"> </w:t>
      </w:r>
      <w:r w:rsidR="00B51824" w:rsidRPr="00AC34BE">
        <w:rPr>
          <w:rFonts w:cs="Arial"/>
        </w:rPr>
        <w:t xml:space="preserve">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010.</w:t>
      </w:r>
      <w:r w:rsidR="00BB5F3B">
        <w:rPr>
          <w:rFonts w:cs="Arial"/>
          <w:szCs w:val="24"/>
        </w:rPr>
        <w:t xml:space="preserve"> </w:t>
      </w:r>
      <w:r w:rsidR="00B51824"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00B51824" w:rsidRPr="00AC34BE">
        <w:rPr>
          <w:rFonts w:cs="Arial"/>
        </w:rPr>
        <w:t xml:space="preserve">in </w:t>
      </w:r>
      <w:hyperlink w:anchor="SectionE" w:history="1">
        <w:r w:rsidR="0097604C" w:rsidRPr="00236776">
          <w:rPr>
            <w:rStyle w:val="Hyperlink"/>
            <w:rFonts w:cs="Arial"/>
          </w:rPr>
          <w:t>Section E</w:t>
        </w:r>
      </w:hyperlink>
      <w:r w:rsidR="0097604C" w:rsidRPr="00236776">
        <w:rPr>
          <w:rFonts w:cs="Arial"/>
        </w:rPr>
        <w:t xml:space="preserve"> of the </w:t>
      </w:r>
      <w:r w:rsidR="00010234" w:rsidRPr="00236776">
        <w:rPr>
          <w:rFonts w:cs="Arial"/>
        </w:rPr>
        <w:t>Project</w:t>
      </w:r>
      <w:r w:rsidR="00010234">
        <w:rPr>
          <w:rFonts w:cs="Arial"/>
        </w:rPr>
        <w:t xml:space="preserve"> Narrative</w:t>
      </w:r>
      <w:r w:rsidR="006E718F">
        <w:rPr>
          <w:rFonts w:cs="Arial"/>
        </w:rPr>
        <w:t>.</w:t>
      </w:r>
    </w:p>
    <w:p w14:paraId="243BDE2B" w14:textId="77777777" w:rsidR="00D02477" w:rsidRPr="00D02477" w:rsidRDefault="00D02477" w:rsidP="00D02477">
      <w:pPr>
        <w:spacing w:after="160" w:line="256" w:lineRule="auto"/>
        <w:rPr>
          <w:rFonts w:eastAsia="Arial" w:cs="Arial"/>
          <w:color w:val="000000" w:themeColor="text1"/>
          <w:szCs w:val="24"/>
        </w:rPr>
      </w:pPr>
      <w:r w:rsidRPr="00D02477">
        <w:rPr>
          <w:rFonts w:eastAsia="Arial" w:cs="Arial"/>
          <w:color w:val="000000" w:themeColor="text1"/>
          <w:szCs w:val="24"/>
        </w:rPr>
        <w:t>Recipients are required to report performance on the following measures:</w:t>
      </w:r>
    </w:p>
    <w:p w14:paraId="27C6CC13" w14:textId="77777777" w:rsidR="00D02477" w:rsidRPr="00D02477" w:rsidRDefault="00D02477" w:rsidP="00351B5A">
      <w:pPr>
        <w:pStyle w:val="ListParagraph"/>
        <w:numPr>
          <w:ilvl w:val="0"/>
          <w:numId w:val="51"/>
        </w:numPr>
        <w:spacing w:after="160" w:line="256" w:lineRule="auto"/>
        <w:rPr>
          <w:rFonts w:eastAsia="Arial" w:cs="Arial"/>
          <w:color w:val="000000" w:themeColor="text1"/>
          <w:szCs w:val="24"/>
        </w:rPr>
      </w:pPr>
      <w:r w:rsidRPr="00D02477">
        <w:rPr>
          <w:rFonts w:eastAsia="Arial" w:cs="Arial"/>
          <w:color w:val="000000" w:themeColor="text1"/>
          <w:szCs w:val="24"/>
        </w:rPr>
        <w:t>Number of individuals served</w:t>
      </w:r>
    </w:p>
    <w:p w14:paraId="108FAE13" w14:textId="77777777" w:rsidR="00D02477" w:rsidRPr="00D02477" w:rsidRDefault="00D02477" w:rsidP="00351B5A">
      <w:pPr>
        <w:pStyle w:val="ListParagraph"/>
        <w:numPr>
          <w:ilvl w:val="0"/>
          <w:numId w:val="51"/>
        </w:numPr>
        <w:spacing w:after="160" w:line="256" w:lineRule="auto"/>
        <w:rPr>
          <w:rFonts w:eastAsia="Arial" w:cs="Arial"/>
          <w:color w:val="000000" w:themeColor="text1"/>
          <w:szCs w:val="24"/>
        </w:rPr>
      </w:pPr>
      <w:r w:rsidRPr="00D02477">
        <w:rPr>
          <w:rFonts w:eastAsia="Arial" w:cs="Arial"/>
          <w:color w:val="000000" w:themeColor="text1"/>
          <w:szCs w:val="24"/>
        </w:rPr>
        <w:t>Diagnoses</w:t>
      </w:r>
    </w:p>
    <w:p w14:paraId="7315D914" w14:textId="0FADAA45" w:rsidR="00D02477" w:rsidRPr="00D02477" w:rsidRDefault="00D02477" w:rsidP="00351B5A">
      <w:pPr>
        <w:pStyle w:val="ListParagraph"/>
        <w:numPr>
          <w:ilvl w:val="0"/>
          <w:numId w:val="51"/>
        </w:numPr>
        <w:spacing w:after="160" w:line="256" w:lineRule="auto"/>
        <w:rPr>
          <w:rFonts w:eastAsia="Arial" w:cs="Arial"/>
          <w:color w:val="000000" w:themeColor="text1"/>
        </w:rPr>
      </w:pPr>
      <w:r w:rsidRPr="3B0E8105">
        <w:rPr>
          <w:rFonts w:eastAsia="Arial" w:cs="Arial"/>
          <w:color w:val="000000" w:themeColor="text1"/>
        </w:rPr>
        <w:t xml:space="preserve">Substance </w:t>
      </w:r>
      <w:r w:rsidR="7228233A" w:rsidRPr="3B0E8105">
        <w:rPr>
          <w:rFonts w:eastAsia="Arial" w:cs="Arial"/>
          <w:color w:val="000000" w:themeColor="text1"/>
        </w:rPr>
        <w:t>u</w:t>
      </w:r>
      <w:r w:rsidRPr="3B0E8105">
        <w:rPr>
          <w:rFonts w:eastAsia="Arial" w:cs="Arial"/>
          <w:color w:val="000000" w:themeColor="text1"/>
        </w:rPr>
        <w:t>se</w:t>
      </w:r>
    </w:p>
    <w:p w14:paraId="2835CDBA" w14:textId="6B88C13E" w:rsidR="00D02477" w:rsidRPr="00D02477" w:rsidRDefault="00D02477" w:rsidP="00351B5A">
      <w:pPr>
        <w:pStyle w:val="ListParagraph"/>
        <w:numPr>
          <w:ilvl w:val="0"/>
          <w:numId w:val="51"/>
        </w:numPr>
        <w:spacing w:after="0" w:line="257" w:lineRule="auto"/>
        <w:rPr>
          <w:rFonts w:eastAsia="Arial" w:cs="Arial"/>
          <w:color w:val="000000" w:themeColor="text1"/>
        </w:rPr>
      </w:pPr>
      <w:r w:rsidRPr="3B0E8105">
        <w:rPr>
          <w:rFonts w:eastAsia="Arial" w:cs="Arial"/>
          <w:color w:val="000000" w:themeColor="text1"/>
        </w:rPr>
        <w:t xml:space="preserve">Living </w:t>
      </w:r>
      <w:r w:rsidR="110707BF" w:rsidRPr="3B0E8105">
        <w:rPr>
          <w:rFonts w:eastAsia="Arial" w:cs="Arial"/>
          <w:color w:val="000000" w:themeColor="text1"/>
        </w:rPr>
        <w:t>c</w:t>
      </w:r>
      <w:r w:rsidRPr="3B0E8105">
        <w:rPr>
          <w:rFonts w:eastAsia="Arial" w:cs="Arial"/>
          <w:color w:val="000000" w:themeColor="text1"/>
        </w:rPr>
        <w:t>ondition</w:t>
      </w:r>
    </w:p>
    <w:p w14:paraId="33221CFB" w14:textId="77777777" w:rsidR="00D02477" w:rsidRPr="00D02477" w:rsidRDefault="00D02477" w:rsidP="00351B5A">
      <w:pPr>
        <w:pStyle w:val="Default"/>
        <w:numPr>
          <w:ilvl w:val="0"/>
          <w:numId w:val="51"/>
        </w:numPr>
        <w:autoSpaceDE/>
        <w:autoSpaceDN/>
        <w:adjustRightInd/>
        <w:spacing w:after="35"/>
        <w:rPr>
          <w:rFonts w:ascii="Arial" w:eastAsia="Arial" w:hAnsi="Arial" w:cs="Arial"/>
        </w:rPr>
      </w:pPr>
      <w:r w:rsidRPr="00D02477">
        <w:rPr>
          <w:rFonts w:ascii="Arial" w:eastAsia="Arial" w:hAnsi="Arial" w:cs="Arial"/>
        </w:rPr>
        <w:t xml:space="preserve">Employment/Education </w:t>
      </w:r>
    </w:p>
    <w:p w14:paraId="3EBE9CCE" w14:textId="77777777" w:rsidR="00D02477" w:rsidRPr="00D02477" w:rsidRDefault="00D02477" w:rsidP="00351B5A">
      <w:pPr>
        <w:pStyle w:val="Default"/>
        <w:numPr>
          <w:ilvl w:val="0"/>
          <w:numId w:val="51"/>
        </w:numPr>
        <w:autoSpaceDE/>
        <w:autoSpaceDN/>
        <w:adjustRightInd/>
        <w:spacing w:after="35"/>
        <w:rPr>
          <w:rFonts w:ascii="Arial" w:eastAsia="Arial" w:hAnsi="Arial" w:cs="Arial"/>
        </w:rPr>
      </w:pPr>
      <w:r w:rsidRPr="00D02477">
        <w:rPr>
          <w:rFonts w:ascii="Arial" w:eastAsia="Arial" w:hAnsi="Arial" w:cs="Arial"/>
        </w:rPr>
        <w:t xml:space="preserve">Social connectedness </w:t>
      </w:r>
    </w:p>
    <w:p w14:paraId="31925996" w14:textId="616C55A1" w:rsidR="00D02477" w:rsidRPr="00D02477" w:rsidRDefault="00D02477" w:rsidP="00351B5A">
      <w:pPr>
        <w:pStyle w:val="Default"/>
        <w:numPr>
          <w:ilvl w:val="0"/>
          <w:numId w:val="51"/>
        </w:numPr>
        <w:autoSpaceDE/>
        <w:autoSpaceDN/>
        <w:adjustRightInd/>
        <w:spacing w:after="35"/>
        <w:rPr>
          <w:rFonts w:ascii="Arial" w:eastAsia="Arial" w:hAnsi="Arial" w:cs="Arial"/>
        </w:rPr>
      </w:pPr>
      <w:r w:rsidRPr="3B0E8105">
        <w:rPr>
          <w:rFonts w:ascii="Arial" w:eastAsia="Arial" w:hAnsi="Arial" w:cs="Arial"/>
        </w:rPr>
        <w:t xml:space="preserve">Mental and </w:t>
      </w:r>
      <w:r w:rsidR="3F8FE3E4" w:rsidRPr="3B0E8105">
        <w:rPr>
          <w:rFonts w:ascii="Arial" w:eastAsia="Arial" w:hAnsi="Arial" w:cs="Arial"/>
        </w:rPr>
        <w:t>p</w:t>
      </w:r>
      <w:r w:rsidRPr="3B0E8105">
        <w:rPr>
          <w:rFonts w:ascii="Arial" w:eastAsia="Arial" w:hAnsi="Arial" w:cs="Arial"/>
        </w:rPr>
        <w:t xml:space="preserve">hysical </w:t>
      </w:r>
      <w:r w:rsidR="0DB60CA1" w:rsidRPr="3B0E8105">
        <w:rPr>
          <w:rFonts w:ascii="Arial" w:eastAsia="Arial" w:hAnsi="Arial" w:cs="Arial"/>
        </w:rPr>
        <w:t>h</w:t>
      </w:r>
      <w:r w:rsidRPr="3B0E8105">
        <w:rPr>
          <w:rFonts w:ascii="Arial" w:eastAsia="Arial" w:hAnsi="Arial" w:cs="Arial"/>
        </w:rPr>
        <w:t xml:space="preserve">ealth </w:t>
      </w:r>
      <w:r w:rsidR="5C208D2A" w:rsidRPr="3B0E8105">
        <w:rPr>
          <w:rFonts w:ascii="Arial" w:eastAsia="Arial" w:hAnsi="Arial" w:cs="Arial"/>
        </w:rPr>
        <w:t>p</w:t>
      </w:r>
      <w:r w:rsidRPr="3B0E8105">
        <w:rPr>
          <w:rFonts w:ascii="Arial" w:eastAsia="Arial" w:hAnsi="Arial" w:cs="Arial"/>
        </w:rPr>
        <w:t>roblems</w:t>
      </w:r>
    </w:p>
    <w:p w14:paraId="059EBF5A" w14:textId="6857CC56" w:rsidR="00383FF6" w:rsidRPr="00383FF6" w:rsidRDefault="00D02477" w:rsidP="00AE2503">
      <w:pPr>
        <w:pStyle w:val="Default"/>
        <w:numPr>
          <w:ilvl w:val="0"/>
          <w:numId w:val="51"/>
        </w:numPr>
        <w:autoSpaceDE/>
        <w:autoSpaceDN/>
        <w:adjustRightInd/>
        <w:rPr>
          <w:rFonts w:eastAsia="Arial" w:cs="Arial"/>
        </w:rPr>
      </w:pPr>
      <w:r w:rsidRPr="00383FF6">
        <w:rPr>
          <w:rFonts w:ascii="Arial" w:eastAsia="Arial" w:hAnsi="Arial" w:cs="Arial"/>
        </w:rPr>
        <w:t xml:space="preserve">Access to treatment </w:t>
      </w:r>
      <w:r w:rsidR="00383FF6" w:rsidRPr="00383FF6">
        <w:rPr>
          <w:rFonts w:ascii="Arial" w:eastAsia="Arial" w:hAnsi="Arial" w:cs="Arial"/>
        </w:rPr>
        <w:br w:type="page"/>
      </w:r>
    </w:p>
    <w:p w14:paraId="137719E4" w14:textId="77777777" w:rsidR="00D02477" w:rsidRPr="00D02477" w:rsidRDefault="00D02477" w:rsidP="00351B5A">
      <w:pPr>
        <w:pStyle w:val="Default"/>
        <w:numPr>
          <w:ilvl w:val="0"/>
          <w:numId w:val="51"/>
        </w:numPr>
        <w:autoSpaceDE/>
        <w:autoSpaceDN/>
        <w:adjustRightInd/>
        <w:spacing w:after="35"/>
        <w:rPr>
          <w:rFonts w:ascii="Arial" w:eastAsia="Arial" w:hAnsi="Arial" w:cs="Arial"/>
        </w:rPr>
      </w:pPr>
      <w:r w:rsidRPr="00D02477">
        <w:rPr>
          <w:rFonts w:ascii="Arial" w:eastAsia="Arial" w:hAnsi="Arial" w:cs="Arial"/>
        </w:rPr>
        <w:lastRenderedPageBreak/>
        <w:t xml:space="preserve">Treatment(s) provided </w:t>
      </w:r>
    </w:p>
    <w:p w14:paraId="238E20F5" w14:textId="2AD54BB8" w:rsidR="00D02477" w:rsidRPr="00D02477" w:rsidRDefault="00D02477" w:rsidP="00383FF6">
      <w:pPr>
        <w:pStyle w:val="Default"/>
        <w:numPr>
          <w:ilvl w:val="0"/>
          <w:numId w:val="51"/>
        </w:numPr>
        <w:autoSpaceDE/>
        <w:autoSpaceDN/>
        <w:adjustRightInd/>
        <w:spacing w:after="240"/>
        <w:rPr>
          <w:rFonts w:ascii="Arial" w:eastAsia="Arial" w:hAnsi="Arial" w:cs="Arial"/>
        </w:rPr>
      </w:pPr>
      <w:r w:rsidRPr="00D02477">
        <w:rPr>
          <w:rFonts w:ascii="Arial" w:eastAsia="Arial" w:hAnsi="Arial" w:cs="Arial"/>
        </w:rPr>
        <w:t xml:space="preserve">Retention in treatment </w:t>
      </w:r>
    </w:p>
    <w:p w14:paraId="0EB17731" w14:textId="5C13F30D" w:rsidR="00605241" w:rsidRDefault="00605241" w:rsidP="00E00B94">
      <w:pPr>
        <w:tabs>
          <w:tab w:val="left" w:pos="1008"/>
        </w:tabs>
        <w:rPr>
          <w:rStyle w:val="StyleBold"/>
          <w:rFonts w:cs="Arial"/>
          <w:b w:val="0"/>
          <w:bCs w:val="0"/>
        </w:rPr>
      </w:pPr>
      <w:r w:rsidRPr="11975133">
        <w:rPr>
          <w:rFonts w:cs="Arial"/>
        </w:rPr>
        <w:t xml:space="preserve">You </w:t>
      </w:r>
      <w:r w:rsidR="0048535D" w:rsidRPr="11975133">
        <w:rPr>
          <w:rFonts w:cs="Arial"/>
        </w:rPr>
        <w:t>must</w:t>
      </w:r>
      <w:r w:rsidRPr="11975133">
        <w:rPr>
          <w:rFonts w:cs="Arial"/>
        </w:rPr>
        <w:t xml:space="preserve"> collect and report in SAMHSA’s Performance Accountability and Reporting System (SPARS) data using a uniform data collection tool to be provided by SAMHSA.</w:t>
      </w:r>
      <w:r w:rsidR="00BB5F3B">
        <w:rPr>
          <w:rFonts w:cs="Arial"/>
        </w:rPr>
        <w:t xml:space="preserve"> </w:t>
      </w:r>
      <w:r w:rsidRPr="11975133">
        <w:rPr>
          <w:rFonts w:cs="Arial"/>
        </w:rPr>
        <w:t>An example of a tool</w:t>
      </w:r>
      <w:r w:rsidR="0054698D">
        <w:rPr>
          <w:rFonts w:cs="Arial"/>
        </w:rPr>
        <w:t>:</w:t>
      </w:r>
      <w:r w:rsidR="00E00B94">
        <w:rPr>
          <w:rFonts w:cs="Arial"/>
        </w:rPr>
        <w:t xml:space="preserve"> </w:t>
      </w:r>
      <w:hyperlink r:id="rId25">
        <w:r w:rsidR="00E00B94" w:rsidRPr="11975133">
          <w:rPr>
            <w:rStyle w:val="Hyperlink"/>
            <w:rFonts w:cs="Arial"/>
          </w:rPr>
          <w:t>GPRA Client Outcome Measures for Discretionary Programs</w:t>
        </w:r>
      </w:hyperlink>
      <w:r w:rsidR="00E00B94">
        <w:rPr>
          <w:rFonts w:cs="Arial"/>
        </w:rPr>
        <w:t>.</w:t>
      </w:r>
      <w:r w:rsidR="00BB5F3B">
        <w:rPr>
          <w:rFonts w:cs="Arial"/>
        </w:rPr>
        <w:t xml:space="preserve"> </w:t>
      </w:r>
      <w:r w:rsidRPr="11975133">
        <w:rPr>
          <w:rFonts w:cs="Arial"/>
        </w:rPr>
        <w:t xml:space="preserve">This tool collects data on program participants and the services </w:t>
      </w:r>
      <w:r w:rsidR="00BC256C" w:rsidRPr="11975133">
        <w:rPr>
          <w:rFonts w:cs="Arial"/>
        </w:rPr>
        <w:t>provided</w:t>
      </w:r>
      <w:r w:rsidRPr="11975133">
        <w:rPr>
          <w:rFonts w:cs="Arial"/>
        </w:rPr>
        <w:t xml:space="preserve"> during the program.</w:t>
      </w:r>
      <w:r w:rsidR="00BB5F3B">
        <w:rPr>
          <w:rFonts w:cs="Arial"/>
        </w:rPr>
        <w:t xml:space="preserve"> </w:t>
      </w:r>
      <w:r w:rsidRPr="11975133">
        <w:rPr>
          <w:rFonts w:cs="Arial"/>
        </w:rPr>
        <w:t xml:space="preserve">Data </w:t>
      </w:r>
      <w:r w:rsidR="0060129D" w:rsidRPr="11975133">
        <w:rPr>
          <w:rFonts w:cs="Arial"/>
        </w:rPr>
        <w:t>will</w:t>
      </w:r>
      <w:r w:rsidRPr="11975133">
        <w:rPr>
          <w:rFonts w:cs="Arial"/>
        </w:rPr>
        <w:t xml:space="preserve"> be collected at three points: intake to </w:t>
      </w:r>
      <w:r w:rsidR="001B593D" w:rsidRPr="11975133">
        <w:rPr>
          <w:rFonts w:cs="Arial"/>
        </w:rPr>
        <w:t>SAMHSA</w:t>
      </w:r>
      <w:r w:rsidR="00A31E08" w:rsidRPr="11975133">
        <w:rPr>
          <w:rFonts w:cs="Arial"/>
        </w:rPr>
        <w:t>-</w:t>
      </w:r>
      <w:r w:rsidR="001B593D" w:rsidRPr="11975133">
        <w:rPr>
          <w:rFonts w:cs="Arial"/>
        </w:rPr>
        <w:t xml:space="preserve">funded </w:t>
      </w:r>
      <w:r w:rsidRPr="11975133">
        <w:rPr>
          <w:rFonts w:cs="Arial"/>
        </w:rPr>
        <w:t xml:space="preserve">services, </w:t>
      </w:r>
      <w:r w:rsidR="4219F65C" w:rsidRPr="31B0BB35">
        <w:rPr>
          <w:rFonts w:cs="Arial"/>
        </w:rPr>
        <w:t>six</w:t>
      </w:r>
      <w:r w:rsidRPr="11975133">
        <w:rPr>
          <w:rFonts w:cs="Arial"/>
        </w:rPr>
        <w:t xml:space="preserve">-month </w:t>
      </w:r>
      <w:r w:rsidR="4D75C2FD" w:rsidRPr="31B0BB35">
        <w:rPr>
          <w:rFonts w:cs="Arial"/>
        </w:rPr>
        <w:t>follow-up</w:t>
      </w:r>
      <w:r w:rsidRPr="11975133">
        <w:rPr>
          <w:rFonts w:cs="Arial"/>
        </w:rPr>
        <w:t>, and dis</w:t>
      </w:r>
      <w:r w:rsidR="001B593D" w:rsidRPr="11975133">
        <w:rPr>
          <w:rFonts w:cs="Arial"/>
        </w:rPr>
        <w:t>charge</w:t>
      </w:r>
      <w:r w:rsidRPr="11975133">
        <w:rPr>
          <w:rFonts w:cs="Arial"/>
        </w:rPr>
        <w:t xml:space="preserve"> from the </w:t>
      </w:r>
      <w:r w:rsidR="001B593D" w:rsidRPr="11975133">
        <w:rPr>
          <w:rFonts w:cs="Arial"/>
        </w:rPr>
        <w:t>SAMHSA funded services</w:t>
      </w:r>
      <w:r w:rsidRPr="11975133">
        <w:rPr>
          <w:rFonts w:cs="Arial"/>
        </w:rPr>
        <w:t>.</w:t>
      </w:r>
      <w:r w:rsidR="00BB5F3B">
        <w:rPr>
          <w:rFonts w:cs="Arial"/>
        </w:rPr>
        <w:t xml:space="preserve"> </w:t>
      </w:r>
      <w:r w:rsidR="00864FF3" w:rsidRPr="00864FF3">
        <w:rPr>
          <w:rFonts w:cs="Arial"/>
        </w:rPr>
        <w:t>Recipients will be expected to do a performance interview on all clients for their specified unduplicated target number and are also expected to achieve a six-month follow-up rate of 80 percent for those individuals who screen positive and are referred for treatment.</w:t>
      </w:r>
      <w:r w:rsidR="00BB5F3B">
        <w:rPr>
          <w:rFonts w:cs="Arial"/>
        </w:rPr>
        <w:t xml:space="preserve"> </w:t>
      </w:r>
      <w:r w:rsidR="00F608E3" w:rsidRPr="11975133">
        <w:rPr>
          <w:rFonts w:cs="Arial"/>
        </w:rPr>
        <w:t>Training and technical assistance on SPARS data collection and reporting will be provided after award</w:t>
      </w:r>
      <w:r w:rsidR="0042271D" w:rsidRPr="11975133">
        <w:rPr>
          <w:rFonts w:cs="Arial"/>
        </w:rPr>
        <w:t>.</w:t>
      </w:r>
      <w:r w:rsidR="52BD2F58" w:rsidRPr="11975133">
        <w:rPr>
          <w:rFonts w:cs="Arial"/>
        </w:rPr>
        <w:t xml:space="preserve"> </w:t>
      </w:r>
    </w:p>
    <w:p w14:paraId="24E9748A" w14:textId="574F3A32" w:rsidR="007E4885" w:rsidRPr="009A576A" w:rsidRDefault="52BD2F58" w:rsidP="11975133">
      <w:pPr>
        <w:tabs>
          <w:tab w:val="left" w:pos="1008"/>
        </w:tabs>
        <w:rPr>
          <w:rFonts w:eastAsia="Arial" w:cs="Arial"/>
          <w:szCs w:val="24"/>
        </w:rPr>
      </w:pPr>
      <w:r w:rsidRPr="11975133">
        <w:rPr>
          <w:rFonts w:eastAsia="Arial" w:cs="Arial"/>
          <w:szCs w:val="24"/>
        </w:rPr>
        <w:t xml:space="preserve">The </w:t>
      </w:r>
      <w:r w:rsidRPr="11975133">
        <w:rPr>
          <w:rFonts w:eastAsia="Arial" w:cs="Arial"/>
          <w:color w:val="000000" w:themeColor="text1"/>
          <w:szCs w:val="24"/>
        </w:rPr>
        <w:t>data you submit allows SAMHSA to report on key outcome measures</w:t>
      </w:r>
      <w:r w:rsidRPr="11975133">
        <w:rPr>
          <w:rFonts w:eastAsia="Arial" w:cs="Arial"/>
          <w:szCs w:val="24"/>
        </w:rPr>
        <w:t xml:space="preserve"> such as abstinence, employment, education, and stability in housing. Performance measures are also used to show how programs are reducing disparities in behavioral health access, increasing client retention, expanding service use, and improving outcomes.</w:t>
      </w:r>
      <w:r w:rsidR="00BB5F3B">
        <w:rPr>
          <w:rFonts w:eastAsia="Arial" w:cs="Arial"/>
          <w:szCs w:val="24"/>
        </w:rPr>
        <w:t xml:space="preserve"> </w:t>
      </w:r>
      <w:r w:rsidRPr="11975133">
        <w:rPr>
          <w:rFonts w:eastAsia="Arial" w:cs="Arial"/>
          <w:szCs w:val="24"/>
        </w:rPr>
        <w:t>Performance data will be reported to the public as part of SAMHSA’s Congressional Budget Justification.</w:t>
      </w:r>
      <w:r w:rsidR="00BB5F3B">
        <w:rPr>
          <w:rFonts w:eastAsia="Arial" w:cs="Arial"/>
          <w:szCs w:val="24"/>
        </w:rPr>
        <w:t xml:space="preserve"> </w:t>
      </w:r>
    </w:p>
    <w:p w14:paraId="2501C72D" w14:textId="7F7986FB" w:rsidR="00776C5C" w:rsidRPr="002324C2" w:rsidRDefault="00ED28BF" w:rsidP="00BD06A7">
      <w:pPr>
        <w:tabs>
          <w:tab w:val="left" w:pos="1008"/>
        </w:tabs>
        <w:rPr>
          <w:i/>
          <w:iCs/>
        </w:rPr>
      </w:pPr>
      <w:bookmarkStart w:id="48" w:name="_Hlk149051052"/>
      <w:bookmarkStart w:id="49" w:name="_1.3_Project_Performance"/>
      <w:bookmarkStart w:id="50" w:name="_Toc197933188"/>
      <w:bookmarkEnd w:id="48"/>
      <w:bookmarkEnd w:id="49"/>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50"/>
    </w:p>
    <w:p w14:paraId="227C2A58" w14:textId="7822A738" w:rsidR="0068697A" w:rsidRDefault="0068697A" w:rsidP="0070211C">
      <w:pPr>
        <w:autoSpaceDE w:val="0"/>
        <w:autoSpaceDN w:val="0"/>
        <w:adjustRightInd w:val="0"/>
        <w:rPr>
          <w:rFonts w:cs="Arial"/>
        </w:rPr>
      </w:pPr>
      <w:bookmarkStart w:id="51" w:name="_Hlk149051246"/>
      <w:r w:rsidRPr="0068697A">
        <w:rPr>
          <w:rFonts w:cs="Arial"/>
        </w:rPr>
        <w:t>Recipients must periodically review their performance data to assess their progress and use this information to improve the management of the project.</w:t>
      </w:r>
      <w:r w:rsidR="00BB5F3B">
        <w:rPr>
          <w:rFonts w:cs="Arial"/>
        </w:rPr>
        <w:t xml:space="preserve"> </w:t>
      </w:r>
      <w:r w:rsidRPr="0068697A">
        <w:rPr>
          <w:rFonts w:cs="Arial"/>
        </w:rPr>
        <w:t xml:space="preserve">The project performance assessment allows recipients to determine whether their goals, objectives, and outcomes are being achieved and if changes need to be made to the project. </w:t>
      </w:r>
      <w:r w:rsidR="000C38BC">
        <w:rPr>
          <w:rFonts w:cs="Arial"/>
        </w:rPr>
        <w:t xml:space="preserve">This information </w:t>
      </w:r>
      <w:r w:rsidR="00573B8A">
        <w:rPr>
          <w:rFonts w:cs="Arial"/>
        </w:rPr>
        <w:t>is inc</w:t>
      </w:r>
      <w:r w:rsidR="000C38BC">
        <w:rPr>
          <w:rFonts w:cs="Arial"/>
        </w:rPr>
        <w:t>luded in your Programmatic Progress Report</w:t>
      </w:r>
      <w:r w:rsidRPr="0068697A">
        <w:rPr>
          <w:rFonts w:cs="Arial"/>
        </w:rPr>
        <w:t xml:space="preserve"> </w:t>
      </w:r>
      <w:r w:rsidR="000C38BC">
        <w:rPr>
          <w:rFonts w:cs="Arial"/>
        </w:rPr>
        <w:t xml:space="preserve">(See </w:t>
      </w:r>
      <w:hyperlink w:anchor="_REPORTING_REQUIREMENTS_1" w:history="1">
        <w:r w:rsidR="000C38BC" w:rsidRPr="007B1BB1">
          <w:rPr>
            <w:rStyle w:val="Hyperlink"/>
            <w:rFonts w:cs="Arial"/>
          </w:rPr>
          <w:t>Section VI.3</w:t>
        </w:r>
      </w:hyperlink>
      <w:r w:rsidR="000C38BC">
        <w:rPr>
          <w:rFonts w:cs="Arial"/>
        </w:rPr>
        <w:t xml:space="preserve"> for a description of reporting requirements.)</w:t>
      </w:r>
    </w:p>
    <w:p w14:paraId="29EE7AD9" w14:textId="710EB079" w:rsidR="00E00B94" w:rsidRDefault="00E00B94" w:rsidP="0070211C">
      <w:pPr>
        <w:autoSpaceDE w:val="0"/>
        <w:autoSpaceDN w:val="0"/>
        <w:adjustRightInd w:val="0"/>
        <w:rPr>
          <w:rFonts w:cs="Arial"/>
        </w:rPr>
      </w:pPr>
      <w:r>
        <w:rPr>
          <w:rFonts w:cs="Arial"/>
        </w:rPr>
        <w:t xml:space="preserve">In addition, one key part of the performance assessment is determining if </w:t>
      </w:r>
      <w:r w:rsidRPr="00AC34BE">
        <w:rPr>
          <w:rFonts w:cs="Arial"/>
        </w:rPr>
        <w:t>your project ha</w:t>
      </w:r>
      <w:r>
        <w:rPr>
          <w:rFonts w:cs="Arial"/>
        </w:rPr>
        <w:t xml:space="preserve">s or </w:t>
      </w:r>
      <w:r w:rsidRPr="00AC34BE">
        <w:rPr>
          <w:rFonts w:cs="Arial"/>
        </w:rPr>
        <w:t>will have the intended impact on behav</w:t>
      </w:r>
      <w:r>
        <w:rPr>
          <w:rFonts w:cs="Arial"/>
        </w:rPr>
        <w:t>ioral health disparities.</w:t>
      </w:r>
      <w:bookmarkStart w:id="52" w:name="_Hlk117169198"/>
      <w:r w:rsidR="00BB5F3B">
        <w:rPr>
          <w:rFonts w:cs="Arial"/>
        </w:rPr>
        <w:t xml:space="preserve"> </w:t>
      </w:r>
      <w:r w:rsidRPr="00BB1CC4">
        <w:rPr>
          <w:rFonts w:cs="Arial"/>
        </w:rPr>
        <w:t>You will be expected to collect data to evaluate whether the disparities you identified in your Disparity Impact Statement (DIS) are being effectively addressed.</w:t>
      </w:r>
    </w:p>
    <w:p w14:paraId="062B6C95" w14:textId="57768BE3" w:rsidR="00D35594" w:rsidRPr="00781899" w:rsidRDefault="00D35594" w:rsidP="0070211C">
      <w:pPr>
        <w:tabs>
          <w:tab w:val="left" w:pos="1008"/>
        </w:tabs>
        <w:rPr>
          <w:rFonts w:eastAsiaTheme="minorHAnsi" w:cs="Arial"/>
          <w:i/>
          <w:iCs/>
          <w:szCs w:val="22"/>
        </w:rPr>
      </w:pPr>
      <w:bookmarkStart w:id="53" w:name="_Hlk146803211"/>
      <w:bookmarkStart w:id="54" w:name="_Hlk83128187"/>
      <w:bookmarkStart w:id="55" w:name="_Hlk70688868"/>
      <w:bookmarkEnd w:id="46"/>
      <w:bookmarkEnd w:id="52"/>
      <w:r>
        <w:rPr>
          <w:rFonts w:cs="Arial"/>
          <w:szCs w:val="24"/>
        </w:rPr>
        <w:t>For more information</w:t>
      </w:r>
      <w:r w:rsidR="00217E9B">
        <w:rPr>
          <w:rFonts w:cs="Arial"/>
          <w:szCs w:val="24"/>
        </w:rPr>
        <w:t>,</w:t>
      </w:r>
      <w:r>
        <w:rPr>
          <w:rFonts w:cs="Arial"/>
          <w:szCs w:val="24"/>
        </w:rPr>
        <w:t xml:space="preserve"> </w:t>
      </w:r>
      <w:r w:rsidRPr="00C925DF">
        <w:rPr>
          <w:rFonts w:cs="Arial"/>
          <w:szCs w:val="24"/>
        </w:rPr>
        <w:t>see</w:t>
      </w:r>
      <w:bookmarkEnd w:id="51"/>
      <w:r w:rsidR="00B65734" w:rsidRPr="00C925DF">
        <w:rPr>
          <w:rFonts w:cs="Arial"/>
          <w:szCs w:val="24"/>
        </w:rPr>
        <w:t xml:space="preserve"> </w:t>
      </w:r>
      <w:r w:rsidR="00675A71" w:rsidRPr="00C925DF">
        <w:rPr>
          <w:rFonts w:cs="Arial"/>
          <w:szCs w:val="24"/>
        </w:rPr>
        <w:t xml:space="preserve">the </w:t>
      </w:r>
      <w:r w:rsidR="00675A71" w:rsidRPr="00C925DF">
        <w:rPr>
          <w:rFonts w:cs="Arial"/>
          <w:i/>
          <w:iCs/>
          <w:szCs w:val="24"/>
        </w:rPr>
        <w:t xml:space="preserve">Application Guide, </w:t>
      </w:r>
      <w:hyperlink r:id="rId26" w:anchor="page=26" w:history="1">
        <w:r w:rsidR="00C925DF" w:rsidRPr="00C925DF">
          <w:rPr>
            <w:rStyle w:val="Hyperlink"/>
            <w:rFonts w:cs="Arial"/>
            <w:i/>
            <w:iCs/>
            <w:szCs w:val="24"/>
          </w:rPr>
          <w:t>Section D</w:t>
        </w:r>
      </w:hyperlink>
      <w:r w:rsidR="0031411C">
        <w:rPr>
          <w:rFonts w:cs="Arial"/>
          <w:i/>
          <w:iCs/>
          <w:szCs w:val="24"/>
        </w:rPr>
        <w:t xml:space="preserve"> – </w:t>
      </w:r>
      <w:r w:rsidR="00B053B8" w:rsidRPr="00C925DF">
        <w:rPr>
          <w:rFonts w:cs="Arial"/>
          <w:i/>
          <w:iCs/>
          <w:szCs w:val="24"/>
        </w:rPr>
        <w:t xml:space="preserve">Developing Goals and </w:t>
      </w:r>
      <w:r w:rsidR="00526245" w:rsidRPr="00C925DF">
        <w:rPr>
          <w:rFonts w:cs="Arial"/>
          <w:i/>
          <w:iCs/>
          <w:szCs w:val="24"/>
        </w:rPr>
        <w:t xml:space="preserve">Measurable Objectives and </w:t>
      </w:r>
      <w:hyperlink r:id="rId27" w:anchor="page=29" w:history="1">
        <w:r w:rsidR="00C925DF" w:rsidRPr="00C925DF">
          <w:rPr>
            <w:rStyle w:val="Hyperlink"/>
            <w:rFonts w:cs="Arial"/>
            <w:i/>
            <w:iCs/>
            <w:szCs w:val="24"/>
          </w:rPr>
          <w:t>Section E</w:t>
        </w:r>
      </w:hyperlink>
      <w:r w:rsidR="00675A71" w:rsidRPr="00C925DF">
        <w:rPr>
          <w:rFonts w:cs="Arial"/>
          <w:i/>
          <w:iCs/>
          <w:szCs w:val="24"/>
        </w:rPr>
        <w:t xml:space="preserve"> </w:t>
      </w:r>
      <w:r w:rsidR="00ED0B80">
        <w:rPr>
          <w:rFonts w:cs="Arial"/>
          <w:i/>
          <w:iCs/>
          <w:szCs w:val="24"/>
        </w:rPr>
        <w:t>–</w:t>
      </w:r>
      <w:r w:rsidR="00ED0B80" w:rsidRPr="00C925DF">
        <w:rPr>
          <w:rFonts w:cs="Arial"/>
          <w:i/>
          <w:iCs/>
          <w:szCs w:val="24"/>
        </w:rPr>
        <w:t xml:space="preserve"> </w:t>
      </w:r>
      <w:r w:rsidR="00E77D95" w:rsidRPr="00C925DF">
        <w:rPr>
          <w:rStyle w:val="Hyperlink"/>
          <w:rFonts w:cs="Arial"/>
          <w:i/>
          <w:iCs/>
          <w:color w:val="auto"/>
          <w:szCs w:val="24"/>
          <w:u w:val="none"/>
        </w:rPr>
        <w:t>Developing the Plan for Data Collection</w:t>
      </w:r>
      <w:r w:rsidR="00E77D95" w:rsidRPr="00781899">
        <w:rPr>
          <w:rStyle w:val="Hyperlink"/>
          <w:rFonts w:cs="Arial"/>
          <w:i/>
          <w:iCs/>
          <w:color w:val="auto"/>
          <w:szCs w:val="24"/>
          <w:u w:val="none"/>
        </w:rPr>
        <w:t xml:space="preserve"> and Performance Measurement</w:t>
      </w:r>
      <w:r w:rsidRPr="00781899">
        <w:rPr>
          <w:rFonts w:cs="Arial"/>
          <w:i/>
          <w:iCs/>
          <w:szCs w:val="24"/>
        </w:rPr>
        <w:t>.</w:t>
      </w:r>
      <w:bookmarkEnd w:id="53"/>
      <w:r w:rsidR="00BB5F3B">
        <w:rPr>
          <w:rFonts w:cs="Arial"/>
          <w:i/>
          <w:iCs/>
          <w:szCs w:val="24"/>
        </w:rPr>
        <w:t xml:space="preserve"> </w:t>
      </w:r>
    </w:p>
    <w:p w14:paraId="418DA184" w14:textId="448F77F8" w:rsidR="00741BB9" w:rsidRDefault="008E4A6D" w:rsidP="00A36A55">
      <w:pPr>
        <w:pStyle w:val="Heading2"/>
        <w:ind w:left="360" w:hanging="360"/>
      </w:pPr>
      <w:bookmarkStart w:id="56" w:name="_Toc101858714"/>
      <w:bookmarkStart w:id="57" w:name="_Toc158115987"/>
      <w:bookmarkStart w:id="58" w:name="_Hlk83128272"/>
      <w:bookmarkEnd w:id="54"/>
      <w:bookmarkEnd w:id="55"/>
      <w:r>
        <w:t>7.</w:t>
      </w:r>
      <w:r>
        <w:tab/>
      </w:r>
      <w:r w:rsidR="00A945B3" w:rsidRPr="00A945B3">
        <w:t>OTHER EXPECTATIONS</w:t>
      </w:r>
      <w:bookmarkEnd w:id="56"/>
      <w:bookmarkEnd w:id="57"/>
    </w:p>
    <w:p w14:paraId="6D642D3C" w14:textId="77777777" w:rsidR="001E035C" w:rsidRPr="000C7AFC" w:rsidRDefault="001E035C" w:rsidP="0070211C">
      <w:pPr>
        <w:rPr>
          <w:i/>
          <w:iCs/>
        </w:rPr>
      </w:pPr>
      <w:bookmarkStart w:id="59" w:name="_Hlk95466649"/>
      <w:bookmarkStart w:id="60" w:name="_Hlk116472339"/>
      <w:r w:rsidRPr="000C7AFC">
        <w:rPr>
          <w:i/>
          <w:iCs/>
        </w:rPr>
        <w:t xml:space="preserve">SAMHSA Values That Promote Positive Behavioral Health </w:t>
      </w:r>
    </w:p>
    <w:p w14:paraId="2DA267F3" w14:textId="32CB01C1" w:rsidR="00383FF6" w:rsidRDefault="004230AA" w:rsidP="00383FF6">
      <w:bookmarkStart w:id="61" w:name="_Hlk97284584"/>
      <w:r>
        <w:t>SAMHSA expects recipients to use funds to implement high</w:t>
      </w:r>
      <w:r w:rsidR="008C49DA">
        <w:t>-</w:t>
      </w:r>
      <w:r>
        <w:t xml:space="preserve">quality programs, </w:t>
      </w:r>
      <w:r w:rsidRPr="002D2A6A">
        <w:t>practices</w:t>
      </w:r>
      <w:r>
        <w:t>,</w:t>
      </w:r>
      <w:r w:rsidRPr="0006170D">
        <w:t xml:space="preserve"> and policies that are</w:t>
      </w:r>
      <w:r>
        <w:t xml:space="preserve"> </w:t>
      </w:r>
      <w:r w:rsidRPr="00BE64A8">
        <w:t>recovery-oriented, trauma-informed, and equity-based</w:t>
      </w:r>
      <w:r>
        <w:t xml:space="preserve"> </w:t>
      </w:r>
      <w:r w:rsidR="00F207F3">
        <w:t xml:space="preserve">to </w:t>
      </w:r>
      <w:r>
        <w:t>improv</w:t>
      </w:r>
      <w:r w:rsidR="00F207F3">
        <w:t>e</w:t>
      </w:r>
      <w:r>
        <w:t xml:space="preserve"> </w:t>
      </w:r>
      <w:r w:rsidR="00383FF6">
        <w:br w:type="page"/>
      </w:r>
    </w:p>
    <w:p w14:paraId="73361E76" w14:textId="59D07842" w:rsidR="004230AA" w:rsidRDefault="004230AA" w:rsidP="0B1C2A1E">
      <w:r>
        <w:lastRenderedPageBreak/>
        <w:t>behavioral health.</w:t>
      </w:r>
      <w:r>
        <w:rPr>
          <w:rStyle w:val="FootnoteReference"/>
        </w:rPr>
        <w:footnoteReference w:id="7"/>
      </w:r>
      <w:r w:rsidR="00BB5F3B">
        <w:t xml:space="preserve"> </w:t>
      </w:r>
      <w:r w:rsidR="47E73F8D" w:rsidRPr="2604EA3E">
        <w:rPr>
          <w:rFonts w:eastAsia="Arial" w:cs="Arial"/>
        </w:rPr>
        <w:t>These are part of SAMHSA’s core principles</w:t>
      </w:r>
      <w:r w:rsidR="00217E9B" w:rsidRPr="2604EA3E">
        <w:rPr>
          <w:rFonts w:eastAsia="Arial" w:cs="Arial"/>
        </w:rPr>
        <w:t>,</w:t>
      </w:r>
      <w:r w:rsidR="47E73F8D" w:rsidRPr="2604EA3E">
        <w:rPr>
          <w:rFonts w:eastAsia="Arial" w:cs="Arial"/>
        </w:rPr>
        <w:t xml:space="preserve"> </w:t>
      </w:r>
      <w:r w:rsidR="00217E9B" w:rsidRPr="2604EA3E">
        <w:rPr>
          <w:rFonts w:eastAsia="Arial" w:cs="Arial"/>
        </w:rPr>
        <w:t xml:space="preserve">as documented in our </w:t>
      </w:r>
      <w:r w:rsidR="47E73F8D" w:rsidRPr="2604EA3E">
        <w:rPr>
          <w:rFonts w:eastAsia="Arial" w:cs="Arial"/>
        </w:rPr>
        <w:t>strategic plan.</w:t>
      </w:r>
      <w:r w:rsidR="00BB5F3B">
        <w:rPr>
          <w:rFonts w:eastAsia="Arial" w:cs="Arial"/>
        </w:rPr>
        <w:t xml:space="preserve"> </w:t>
      </w:r>
    </w:p>
    <w:p w14:paraId="57D59CAF" w14:textId="585D4D22" w:rsidR="00454393" w:rsidRDefault="00594D14" w:rsidP="00F6461C">
      <w:hyperlink r:id="rId28" w:history="1">
        <w:r w:rsidR="004230AA" w:rsidRPr="004F545C">
          <w:rPr>
            <w:rStyle w:val="Hyperlink"/>
            <w:b/>
            <w:bCs/>
            <w:i/>
            <w:iCs/>
          </w:rPr>
          <w:t>Recovery</w:t>
        </w:r>
      </w:hyperlink>
      <w:r w:rsidR="004230AA" w:rsidRPr="003D1837">
        <w:rPr>
          <w:rStyle w:val="Hyperlink"/>
          <w:u w:val="none"/>
        </w:rPr>
        <w:t xml:space="preserve"> </w:t>
      </w:r>
      <w:r w:rsidR="004230AA">
        <w:t>is a process of change through which individuals improve their health and wellness, live a self-directed life, and strive to reach their full potential</w:t>
      </w:r>
      <w:r w:rsidR="004230AA" w:rsidRPr="000B7A74">
        <w:t>.</w:t>
      </w:r>
      <w:r w:rsidR="00BB5F3B">
        <w:t xml:space="preserve"> </w:t>
      </w:r>
      <w:r w:rsidR="00217E9B">
        <w:t>R</w:t>
      </w:r>
      <w:r w:rsidR="004230AA" w:rsidRPr="000B7A74">
        <w:t xml:space="preserve">ecipients promote partnerships with people in recovery from mental and substance use disorders and their family members to guide the behavioral health system and promote individual, program, and system-level approaches that foster: </w:t>
      </w:r>
    </w:p>
    <w:p w14:paraId="66376475" w14:textId="29BEF0D4" w:rsidR="00454393" w:rsidRDefault="004230AA" w:rsidP="0003470F">
      <w:pPr>
        <w:pStyle w:val="ListParagraph"/>
        <w:numPr>
          <w:ilvl w:val="0"/>
          <w:numId w:val="35"/>
        </w:numPr>
        <w:spacing w:after="0"/>
      </w:pPr>
      <w:r w:rsidRPr="00454393">
        <w:rPr>
          <w:i/>
          <w:iCs/>
        </w:rPr>
        <w:t>Health</w:t>
      </w:r>
      <w:r w:rsidRPr="000B7A74">
        <w:t>—managing one’s illnesses or symptoms and making informed</w:t>
      </w:r>
      <w:r w:rsidR="00803820">
        <w:t>,</w:t>
      </w:r>
      <w:r w:rsidRPr="000B7A74">
        <w:t xml:space="preserve"> healthy choices that support physical and emotional well</w:t>
      </w:r>
      <w:r w:rsidR="00F54A4F">
        <w:t>-</w:t>
      </w:r>
      <w:r w:rsidRPr="000B7A74">
        <w:t>being;</w:t>
      </w:r>
      <w:r w:rsidR="00BB5F3B">
        <w:t xml:space="preserve"> </w:t>
      </w:r>
    </w:p>
    <w:p w14:paraId="22DDC5BA" w14:textId="77777777" w:rsidR="00454393" w:rsidRDefault="004230AA" w:rsidP="0003470F">
      <w:pPr>
        <w:pStyle w:val="ListParagraph"/>
        <w:numPr>
          <w:ilvl w:val="0"/>
          <w:numId w:val="35"/>
        </w:numPr>
        <w:spacing w:after="0"/>
      </w:pPr>
      <w:r w:rsidRPr="00454393">
        <w:rPr>
          <w:i/>
          <w:iCs/>
        </w:rPr>
        <w:t>Home</w:t>
      </w:r>
      <w:r w:rsidRPr="000B7A74">
        <w:t>—</w:t>
      </w:r>
      <w:r w:rsidR="00803820">
        <w:t xml:space="preserve">having </w:t>
      </w:r>
      <w:r w:rsidRPr="000B7A74">
        <w:t xml:space="preserve">a stable and safe place to live; </w:t>
      </w:r>
    </w:p>
    <w:p w14:paraId="158DE636" w14:textId="6486D460" w:rsidR="00454393" w:rsidRDefault="004230AA" w:rsidP="0003470F">
      <w:pPr>
        <w:pStyle w:val="ListParagraph"/>
        <w:numPr>
          <w:ilvl w:val="0"/>
          <w:numId w:val="35"/>
        </w:numPr>
      </w:pPr>
      <w:r w:rsidRPr="00454393">
        <w:rPr>
          <w:i/>
          <w:iCs/>
        </w:rPr>
        <w:t>Purpose</w:t>
      </w:r>
      <w:r w:rsidRPr="000B7A74">
        <w:t>—</w:t>
      </w:r>
      <w:r w:rsidR="00803820">
        <w:t xml:space="preserve">conducting </w:t>
      </w:r>
      <w:r w:rsidRPr="000B7A74">
        <w:t>meaningful daily activities</w:t>
      </w:r>
      <w:r w:rsidR="00A6532F">
        <w:t>,</w:t>
      </w:r>
      <w:r w:rsidRPr="000B7A74">
        <w:t xml:space="preserve"> such as a job or school; and </w:t>
      </w:r>
    </w:p>
    <w:p w14:paraId="421F2A73" w14:textId="1D29B9E1" w:rsidR="00803820" w:rsidRDefault="004230AA" w:rsidP="0003470F">
      <w:pPr>
        <w:pStyle w:val="ListParagraph"/>
        <w:numPr>
          <w:ilvl w:val="0"/>
          <w:numId w:val="35"/>
        </w:numPr>
      </w:pPr>
      <w:r w:rsidRPr="00454393">
        <w:rPr>
          <w:i/>
          <w:iCs/>
        </w:rPr>
        <w:t>Community</w:t>
      </w:r>
      <w:r w:rsidRPr="000B7A74">
        <w:t>—</w:t>
      </w:r>
      <w:r w:rsidR="00803820">
        <w:t xml:space="preserve">having </w:t>
      </w:r>
      <w:r w:rsidRPr="000B7A74">
        <w:t>supportive relationships with families, friends</w:t>
      </w:r>
      <w:r w:rsidR="00A6532F">
        <w:t>,</w:t>
      </w:r>
      <w:r w:rsidRPr="000B7A74">
        <w:t xml:space="preserve"> and peers.</w:t>
      </w:r>
      <w:r w:rsidR="00BB5F3B">
        <w:t xml:space="preserve"> </w:t>
      </w:r>
    </w:p>
    <w:p w14:paraId="1D0F4B4E" w14:textId="57A0FE38" w:rsidR="00454393" w:rsidRDefault="004230AA" w:rsidP="00FC4847">
      <w:r w:rsidRPr="000B7A74">
        <w:t>Recovery</w:t>
      </w:r>
      <w:r w:rsidR="008C49DA" w:rsidRPr="000B7A74">
        <w:t>-</w:t>
      </w:r>
      <w:r w:rsidRPr="000B7A74">
        <w:t xml:space="preserve">oriented systems of care embrace recovery as: </w:t>
      </w:r>
    </w:p>
    <w:p w14:paraId="291F70EC" w14:textId="77777777" w:rsidR="00454393" w:rsidRDefault="004230AA" w:rsidP="0003470F">
      <w:pPr>
        <w:pStyle w:val="ListParagraph"/>
        <w:numPr>
          <w:ilvl w:val="0"/>
          <w:numId w:val="36"/>
        </w:numPr>
      </w:pPr>
      <w:r w:rsidRPr="000B7A74">
        <w:t xml:space="preserve">emerging from hope; </w:t>
      </w:r>
    </w:p>
    <w:p w14:paraId="78B5CE00" w14:textId="6409BCE4" w:rsidR="00454393" w:rsidRDefault="004230AA" w:rsidP="0003470F">
      <w:pPr>
        <w:pStyle w:val="ListParagraph"/>
        <w:numPr>
          <w:ilvl w:val="0"/>
          <w:numId w:val="36"/>
        </w:numPr>
      </w:pPr>
      <w:r w:rsidRPr="000B7A74">
        <w:t>person-driven</w:t>
      </w:r>
      <w:r w:rsidR="00A6532F">
        <w:t>,</w:t>
      </w:r>
      <w:r w:rsidRPr="000B7A74">
        <w:t xml:space="preserve"> occurring via many pathways; </w:t>
      </w:r>
    </w:p>
    <w:p w14:paraId="16A86C46" w14:textId="64A062CC" w:rsidR="00454393" w:rsidRDefault="004230AA" w:rsidP="0003470F">
      <w:pPr>
        <w:pStyle w:val="ListParagraph"/>
        <w:numPr>
          <w:ilvl w:val="0"/>
          <w:numId w:val="36"/>
        </w:numPr>
      </w:pPr>
      <w:r w:rsidRPr="000B7A74">
        <w:t>holistic</w:t>
      </w:r>
      <w:r w:rsidR="00A6532F">
        <w:t>,</w:t>
      </w:r>
      <w:r w:rsidRPr="000B7A74">
        <w:t xml:space="preserve"> supported by peers and allies; </w:t>
      </w:r>
    </w:p>
    <w:p w14:paraId="4472F55B" w14:textId="64CC9D71" w:rsidR="00454393" w:rsidRDefault="004230AA" w:rsidP="0003470F">
      <w:pPr>
        <w:pStyle w:val="ListParagraph"/>
        <w:numPr>
          <w:ilvl w:val="0"/>
          <w:numId w:val="36"/>
        </w:numPr>
      </w:pPr>
      <w:r w:rsidRPr="000B7A74">
        <w:t>culturally</w:t>
      </w:r>
      <w:r w:rsidR="0082215D">
        <w:t xml:space="preserve"> </w:t>
      </w:r>
      <w:r w:rsidRPr="000B7A74">
        <w:t>based and</w:t>
      </w:r>
      <w:r w:rsidR="00001074" w:rsidRPr="000B7A74">
        <w:t xml:space="preserve"> </w:t>
      </w:r>
      <w:r w:rsidR="00A36642" w:rsidRPr="000B7A74">
        <w:t>informed</w:t>
      </w:r>
      <w:r w:rsidRPr="000B7A74">
        <w:t xml:space="preserve">; </w:t>
      </w:r>
    </w:p>
    <w:p w14:paraId="19145034" w14:textId="77777777" w:rsidR="00454393" w:rsidRDefault="004230AA" w:rsidP="0003470F">
      <w:pPr>
        <w:pStyle w:val="ListParagraph"/>
        <w:numPr>
          <w:ilvl w:val="0"/>
          <w:numId w:val="36"/>
        </w:numPr>
      </w:pPr>
      <w:r w:rsidRPr="000B7A74">
        <w:t xml:space="preserve">supported through relationship and social networks; </w:t>
      </w:r>
    </w:p>
    <w:p w14:paraId="0CCA196F" w14:textId="77777777" w:rsidR="00454393" w:rsidRDefault="004230AA" w:rsidP="0003470F">
      <w:pPr>
        <w:pStyle w:val="ListParagraph"/>
        <w:numPr>
          <w:ilvl w:val="0"/>
          <w:numId w:val="36"/>
        </w:numPr>
      </w:pPr>
      <w:r w:rsidRPr="000B7A74">
        <w:t xml:space="preserve">involving individual, family, and community strengths and responsibility; </w:t>
      </w:r>
    </w:p>
    <w:p w14:paraId="7E3B9969" w14:textId="6FAAE995" w:rsidR="004230AA" w:rsidRPr="000B7A74" w:rsidRDefault="004230AA" w:rsidP="0003470F">
      <w:pPr>
        <w:pStyle w:val="ListParagraph"/>
        <w:numPr>
          <w:ilvl w:val="0"/>
          <w:numId w:val="36"/>
        </w:numPr>
      </w:pPr>
      <w:r w:rsidRPr="000B7A74">
        <w:t>supported by addressing trauma; and based on respect.</w:t>
      </w:r>
      <w:r w:rsidR="00BB5F3B">
        <w:t xml:space="preserve"> </w:t>
      </w:r>
    </w:p>
    <w:p w14:paraId="443BB100" w14:textId="51A23CD5" w:rsidR="00A10233" w:rsidRPr="000B7A74" w:rsidRDefault="00594D14" w:rsidP="00A10233">
      <w:pPr>
        <w:rPr>
          <w:rFonts w:cs="Arial"/>
        </w:rPr>
      </w:pPr>
      <w:hyperlink r:id="rId29" w:history="1">
        <w:r w:rsidR="00A10233" w:rsidRPr="004F545C">
          <w:rPr>
            <w:rStyle w:val="Hyperlink"/>
            <w:rFonts w:cs="Arial"/>
            <w:b/>
            <w:i/>
            <w:iCs/>
          </w:rPr>
          <w:t xml:space="preserve">Trauma-informed </w:t>
        </w:r>
        <w:r w:rsidR="00A6532F" w:rsidRPr="004F545C">
          <w:rPr>
            <w:rStyle w:val="Hyperlink"/>
            <w:b/>
            <w:i/>
            <w:iCs/>
          </w:rPr>
          <w:t>a</w:t>
        </w:r>
        <w:r w:rsidR="00B406AF" w:rsidRPr="004F545C">
          <w:rPr>
            <w:rStyle w:val="Hyperlink"/>
            <w:b/>
            <w:i/>
            <w:iCs/>
          </w:rPr>
          <w:t>pproach</w:t>
        </w:r>
        <w:r w:rsidR="004B4752" w:rsidRPr="004F545C">
          <w:rPr>
            <w:rStyle w:val="Hyperlink"/>
            <w:b/>
            <w:bCs/>
            <w:i/>
            <w:iCs/>
          </w:rPr>
          <w:t>es</w:t>
        </w:r>
      </w:hyperlink>
      <w:r w:rsidR="00CB13D1" w:rsidRPr="004F545C">
        <w:rPr>
          <w:rStyle w:val="Hyperlink"/>
          <w:b/>
          <w:bCs/>
          <w:i/>
          <w:iCs/>
          <w:color w:val="auto"/>
          <w:u w:val="none"/>
        </w:rPr>
        <w:t xml:space="preserve"> </w:t>
      </w:r>
      <w:r w:rsidR="00A10233" w:rsidRPr="000B7A74">
        <w:rPr>
          <w:rFonts w:cs="Arial"/>
        </w:rPr>
        <w:t>recognize and intentionally respond to the lasting adverse effects of experiencing traumatic events.</w:t>
      </w:r>
      <w:r w:rsidR="00BB5F3B">
        <w:rPr>
          <w:rFonts w:cs="Arial"/>
        </w:rPr>
        <w:t xml:space="preserve"> </w:t>
      </w:r>
      <w:r w:rsidR="00483DAE" w:rsidRPr="000B7A74">
        <w:t>SAMHSA defines</w:t>
      </w:r>
      <w:r w:rsidR="004230AA" w:rsidRPr="000B7A74">
        <w:t xml:space="preserve"> </w:t>
      </w:r>
      <w:r w:rsidR="18DB0655" w:rsidRPr="000B7A74">
        <w:rPr>
          <w:rFonts w:cs="Arial"/>
        </w:rPr>
        <w:t xml:space="preserve">a </w:t>
      </w:r>
      <w:r w:rsidR="00A10233" w:rsidRPr="000B7A74">
        <w:rPr>
          <w:rFonts w:cs="Arial"/>
        </w:rPr>
        <w:t xml:space="preserve">trauma-informed approach through six key principles: </w:t>
      </w:r>
    </w:p>
    <w:p w14:paraId="410235E6" w14:textId="4B01C3B6" w:rsidR="00A10233" w:rsidRPr="000B7A74" w:rsidRDefault="00A10233" w:rsidP="0003470F">
      <w:pPr>
        <w:pStyle w:val="ListParagraph"/>
        <w:numPr>
          <w:ilvl w:val="0"/>
          <w:numId w:val="26"/>
        </w:numPr>
        <w:rPr>
          <w:rFonts w:cs="Arial"/>
          <w:szCs w:val="24"/>
        </w:rPr>
      </w:pPr>
      <w:bookmarkStart w:id="62" w:name="_Hlk117169315"/>
      <w:r w:rsidRPr="000B7A74">
        <w:rPr>
          <w:rFonts w:cs="Arial"/>
          <w:i/>
          <w:iCs/>
          <w:szCs w:val="24"/>
        </w:rPr>
        <w:t>Safety</w:t>
      </w:r>
      <w:r w:rsidRPr="000B7A74">
        <w:rPr>
          <w:rFonts w:cs="Arial"/>
          <w:szCs w:val="24"/>
        </w:rPr>
        <w:t xml:space="preserve">: participants and staff feel physically and psychologically safe; </w:t>
      </w:r>
    </w:p>
    <w:p w14:paraId="0CDA9DC9" w14:textId="7243E2C3" w:rsidR="00A10233" w:rsidRPr="000B7A74" w:rsidRDefault="00A10233" w:rsidP="0003470F">
      <w:pPr>
        <w:pStyle w:val="ListParagraph"/>
        <w:numPr>
          <w:ilvl w:val="0"/>
          <w:numId w:val="26"/>
        </w:numPr>
        <w:rPr>
          <w:rFonts w:cs="Arial"/>
          <w:szCs w:val="24"/>
        </w:rPr>
      </w:pPr>
      <w:r w:rsidRPr="000B7A74">
        <w:rPr>
          <w:rFonts w:cs="Arial"/>
          <w:i/>
          <w:iCs/>
          <w:szCs w:val="24"/>
        </w:rPr>
        <w:t xml:space="preserve">Peer </w:t>
      </w:r>
      <w:r w:rsidR="00A6532F">
        <w:rPr>
          <w:rFonts w:cs="Arial"/>
          <w:i/>
          <w:iCs/>
          <w:szCs w:val="24"/>
        </w:rPr>
        <w:t>S</w:t>
      </w:r>
      <w:r w:rsidRPr="000B7A74">
        <w:rPr>
          <w:rFonts w:cs="Arial"/>
          <w:i/>
          <w:iCs/>
          <w:szCs w:val="24"/>
        </w:rPr>
        <w:t xml:space="preserve">upport: </w:t>
      </w:r>
      <w:r w:rsidRPr="000B7A74">
        <w:rPr>
          <w:rFonts w:cs="Arial"/>
          <w:szCs w:val="24"/>
        </w:rPr>
        <w:t xml:space="preserve">peer support and mutual self-help </w:t>
      </w:r>
      <w:r w:rsidR="004230AA" w:rsidRPr="000B7A74">
        <w:t>a</w:t>
      </w:r>
      <w:r w:rsidR="00483DAE" w:rsidRPr="000B7A74">
        <w:t xml:space="preserve">re </w:t>
      </w:r>
      <w:r w:rsidRPr="000B7A74">
        <w:rPr>
          <w:rFonts w:cs="Arial"/>
          <w:szCs w:val="24"/>
        </w:rPr>
        <w:t xml:space="preserve">vehicles for establishing safety and hope, building trust, enhancing collaboration, and </w:t>
      </w:r>
      <w:r w:rsidR="002606F4">
        <w:rPr>
          <w:rFonts w:cs="Arial"/>
          <w:szCs w:val="24"/>
        </w:rPr>
        <w:t xml:space="preserve">using </w:t>
      </w:r>
      <w:r w:rsidRPr="000B7A74">
        <w:rPr>
          <w:rFonts w:cs="Arial"/>
          <w:szCs w:val="24"/>
        </w:rPr>
        <w:t>lived experience</w:t>
      </w:r>
      <w:r w:rsidR="00483DAE" w:rsidRPr="000B7A74">
        <w:t xml:space="preserve"> to promote recovery and healing</w:t>
      </w:r>
      <w:r w:rsidR="004230AA" w:rsidRPr="000B7A74">
        <w:t>;</w:t>
      </w:r>
      <w:r w:rsidR="00BB5F3B">
        <w:t xml:space="preserve"> </w:t>
      </w:r>
    </w:p>
    <w:p w14:paraId="39E3EAB5" w14:textId="2EDC975F" w:rsidR="00A10233" w:rsidRPr="000B7A74" w:rsidRDefault="00A10233" w:rsidP="0003470F">
      <w:pPr>
        <w:pStyle w:val="ListParagraph"/>
        <w:numPr>
          <w:ilvl w:val="0"/>
          <w:numId w:val="26"/>
        </w:numPr>
        <w:rPr>
          <w:rFonts w:cs="Arial"/>
          <w:szCs w:val="24"/>
        </w:rPr>
      </w:pPr>
      <w:r w:rsidRPr="000B7A74">
        <w:rPr>
          <w:rFonts w:cs="Arial"/>
          <w:i/>
          <w:iCs/>
          <w:szCs w:val="24"/>
        </w:rPr>
        <w:t>Trustworthiness and Transparency</w:t>
      </w:r>
      <w:r w:rsidRPr="000B7A74">
        <w:rPr>
          <w:rFonts w:cs="Arial"/>
          <w:szCs w:val="24"/>
        </w:rPr>
        <w:t xml:space="preserve">: </w:t>
      </w:r>
      <w:r w:rsidR="00CA0D16">
        <w:t>o</w:t>
      </w:r>
      <w:r w:rsidR="00483DAE" w:rsidRPr="000B7A74">
        <w:t xml:space="preserve">rganizational </w:t>
      </w:r>
      <w:r w:rsidRPr="000B7A74">
        <w:rPr>
          <w:rFonts w:cs="Arial"/>
          <w:szCs w:val="24"/>
        </w:rPr>
        <w:t xml:space="preserve">decisions are conducted </w:t>
      </w:r>
      <w:r w:rsidR="008C49DA" w:rsidRPr="000B7A74">
        <w:rPr>
          <w:rFonts w:cs="Arial"/>
          <w:szCs w:val="24"/>
        </w:rPr>
        <w:t xml:space="preserve">to build and maintain </w:t>
      </w:r>
      <w:r w:rsidRPr="000B7A74">
        <w:rPr>
          <w:rFonts w:cs="Arial"/>
          <w:szCs w:val="24"/>
        </w:rPr>
        <w:t>trust</w:t>
      </w:r>
      <w:r w:rsidR="00483DAE" w:rsidRPr="000B7A74">
        <w:t xml:space="preserve"> with participants and staff</w:t>
      </w:r>
      <w:r w:rsidR="004230AA" w:rsidRPr="000B7A74">
        <w:t>;</w:t>
      </w:r>
      <w:r w:rsidR="00BB5F3B">
        <w:t xml:space="preserve"> </w:t>
      </w:r>
    </w:p>
    <w:p w14:paraId="77AFEE8D" w14:textId="460B9C16" w:rsidR="00A10233" w:rsidRPr="000B7A74" w:rsidRDefault="00A10233" w:rsidP="0003470F">
      <w:pPr>
        <w:pStyle w:val="ListParagraph"/>
        <w:numPr>
          <w:ilvl w:val="0"/>
          <w:numId w:val="26"/>
        </w:numPr>
        <w:rPr>
          <w:rFonts w:cs="Arial"/>
        </w:rPr>
      </w:pPr>
      <w:r w:rsidRPr="000B7A74">
        <w:rPr>
          <w:rFonts w:cs="Arial"/>
        </w:rPr>
        <w:t>C</w:t>
      </w:r>
      <w:r w:rsidRPr="000B7A74">
        <w:rPr>
          <w:rFonts w:cs="Arial"/>
          <w:i/>
        </w:rPr>
        <w:t xml:space="preserve">ollaboration and Mutuality: </w:t>
      </w:r>
      <w:r w:rsidRPr="000B7A74">
        <w:rPr>
          <w:rFonts w:cs="Arial"/>
        </w:rPr>
        <w:t>importance is placed on partnering and leveling power differences</w:t>
      </w:r>
      <w:r w:rsidR="00483DAE" w:rsidRPr="000B7A74">
        <w:t xml:space="preserve"> between staff and service participants</w:t>
      </w:r>
      <w:r w:rsidR="004230AA" w:rsidRPr="000B7A74">
        <w:t>;</w:t>
      </w:r>
      <w:r w:rsidR="00BB5F3B">
        <w:t xml:space="preserve"> </w:t>
      </w:r>
    </w:p>
    <w:p w14:paraId="070E2DF2" w14:textId="6DE60DF9" w:rsidR="00383FF6" w:rsidRPr="00383FF6" w:rsidRDefault="00A10233" w:rsidP="00EE67DC">
      <w:pPr>
        <w:pStyle w:val="ListParagraph"/>
        <w:numPr>
          <w:ilvl w:val="0"/>
          <w:numId w:val="26"/>
        </w:numPr>
        <w:spacing w:after="0"/>
        <w:rPr>
          <w:rFonts w:cs="Arial"/>
          <w:szCs w:val="24"/>
        </w:rPr>
      </w:pPr>
      <w:r w:rsidRPr="00383FF6">
        <w:rPr>
          <w:rFonts w:cs="Arial"/>
          <w:i/>
          <w:iCs/>
          <w:szCs w:val="24"/>
        </w:rPr>
        <w:t xml:space="preserve">Cultural, Historical, </w:t>
      </w:r>
      <w:r w:rsidR="008A7634" w:rsidRPr="00383FF6">
        <w:rPr>
          <w:rFonts w:cs="Arial"/>
          <w:i/>
          <w:iCs/>
          <w:szCs w:val="24"/>
        </w:rPr>
        <w:t>and</w:t>
      </w:r>
      <w:r w:rsidRPr="00383FF6">
        <w:rPr>
          <w:rFonts w:cs="Arial"/>
          <w:i/>
          <w:iCs/>
          <w:szCs w:val="24"/>
        </w:rPr>
        <w:t xml:space="preserve"> Gender Issues</w:t>
      </w:r>
      <w:r w:rsidRPr="00383FF6">
        <w:rPr>
          <w:rFonts w:cs="Arial"/>
          <w:szCs w:val="24"/>
        </w:rPr>
        <w:t>: culture</w:t>
      </w:r>
      <w:r w:rsidR="00A6532F" w:rsidRPr="00383FF6">
        <w:rPr>
          <w:rFonts w:cs="Arial"/>
          <w:szCs w:val="24"/>
        </w:rPr>
        <w:t>-</w:t>
      </w:r>
      <w:r w:rsidRPr="00383FF6">
        <w:rPr>
          <w:rFonts w:cs="Arial"/>
          <w:szCs w:val="24"/>
        </w:rPr>
        <w:t xml:space="preserve"> and gender-responsive services are offered while moving beyond stereotypes/biases;</w:t>
      </w:r>
      <w:r w:rsidR="00383FF6" w:rsidRPr="00383FF6">
        <w:rPr>
          <w:rFonts w:cs="Arial"/>
          <w:szCs w:val="24"/>
        </w:rPr>
        <w:br w:type="page"/>
      </w:r>
    </w:p>
    <w:p w14:paraId="764C563D" w14:textId="5D95B949" w:rsidR="00A10233" w:rsidRPr="00880EDE" w:rsidRDefault="00A10233" w:rsidP="0003470F">
      <w:pPr>
        <w:pStyle w:val="ListParagraph"/>
        <w:numPr>
          <w:ilvl w:val="0"/>
          <w:numId w:val="26"/>
        </w:numPr>
        <w:rPr>
          <w:rFonts w:cs="Arial"/>
          <w:szCs w:val="24"/>
        </w:rPr>
      </w:pPr>
      <w:r w:rsidRPr="2604EA3E">
        <w:rPr>
          <w:rFonts w:cs="Arial"/>
          <w:i/>
        </w:rPr>
        <w:lastRenderedPageBreak/>
        <w:t>Empowerment, Voice</w:t>
      </w:r>
      <w:r w:rsidR="008C49DA" w:rsidRPr="2604EA3E">
        <w:rPr>
          <w:rFonts w:cs="Arial"/>
          <w:i/>
        </w:rPr>
        <w:t>,</w:t>
      </w:r>
      <w:r w:rsidRPr="2604EA3E">
        <w:rPr>
          <w:rFonts w:cs="Arial"/>
          <w:i/>
        </w:rPr>
        <w:t xml:space="preserve"> and Choice</w:t>
      </w:r>
      <w:r w:rsidRPr="2604EA3E">
        <w:rPr>
          <w:rFonts w:cs="Arial"/>
        </w:rPr>
        <w:t>: organizations foster a belief in the primacy of the people who are served to heal and promote recovery from trauma.</w:t>
      </w:r>
      <w:r w:rsidRPr="00880EDE">
        <w:rPr>
          <w:rStyle w:val="FootnoteReference"/>
          <w:rFonts w:cs="Arial"/>
        </w:rPr>
        <w:footnoteReference w:id="8"/>
      </w:r>
      <w:r w:rsidR="00BB5F3B">
        <w:rPr>
          <w:rFonts w:cs="Arial"/>
        </w:rPr>
        <w:t xml:space="preserve"> </w:t>
      </w:r>
    </w:p>
    <w:bookmarkEnd w:id="62"/>
    <w:p w14:paraId="69956249" w14:textId="7E996E8B" w:rsidR="00A10233" w:rsidRPr="00880EDE" w:rsidRDefault="00A10233" w:rsidP="00A10233">
      <w:pPr>
        <w:rPr>
          <w:rFonts w:cs="Arial"/>
          <w:szCs w:val="24"/>
        </w:rPr>
      </w:pPr>
      <w:r w:rsidRPr="00880EDE">
        <w:rPr>
          <w:rFonts w:cs="Arial"/>
          <w:szCs w:val="24"/>
        </w:rPr>
        <w:t xml:space="preserve">It is critical </w:t>
      </w:r>
      <w:r w:rsidR="00A6532F">
        <w:rPr>
          <w:rFonts w:cs="Arial"/>
          <w:szCs w:val="24"/>
        </w:rPr>
        <w:t xml:space="preserve">for </w:t>
      </w:r>
      <w:r w:rsidRPr="00880EDE">
        <w:rPr>
          <w:rFonts w:cs="Arial"/>
          <w:szCs w:val="24"/>
        </w:rPr>
        <w:t xml:space="preserve">recipients </w:t>
      </w:r>
      <w:r w:rsidR="00A6532F">
        <w:rPr>
          <w:rFonts w:cs="Arial"/>
          <w:szCs w:val="24"/>
        </w:rPr>
        <w:t xml:space="preserve">to </w:t>
      </w:r>
      <w:r w:rsidRPr="00880EDE">
        <w:rPr>
          <w:rFonts w:cs="Arial"/>
          <w:szCs w:val="24"/>
        </w:rPr>
        <w:t xml:space="preserve">promote the linkage to recovery and resilience for individuals and families </w:t>
      </w:r>
      <w:r w:rsidR="00A6532F">
        <w:rPr>
          <w:rFonts w:cs="Arial"/>
          <w:szCs w:val="24"/>
        </w:rPr>
        <w:t xml:space="preserve">affected </w:t>
      </w:r>
      <w:r w:rsidRPr="00880EDE">
        <w:rPr>
          <w:rFonts w:cs="Arial"/>
          <w:szCs w:val="24"/>
        </w:rPr>
        <w:t>by trauma.</w:t>
      </w:r>
    </w:p>
    <w:p w14:paraId="7E0FBF9B" w14:textId="441B4DCE" w:rsidR="004230AA" w:rsidRDefault="00594D14" w:rsidP="004230AA">
      <w:hyperlink r:id="rId30">
        <w:r w:rsidR="004230AA" w:rsidRPr="004F545C">
          <w:rPr>
            <w:rStyle w:val="Hyperlink"/>
            <w:b/>
            <w:bCs/>
            <w:i/>
            <w:iCs/>
          </w:rPr>
          <w:t>Behavioral health equity</w:t>
        </w:r>
      </w:hyperlink>
      <w:r w:rsidR="004230AA" w:rsidRPr="004F545C">
        <w:rPr>
          <w:i/>
          <w:iCs/>
        </w:rPr>
        <w:t xml:space="preserve"> </w:t>
      </w:r>
      <w:r w:rsidR="004230AA">
        <w:t>is the right to access high</w:t>
      </w:r>
      <w:r w:rsidR="008C49DA">
        <w:t>-</w:t>
      </w:r>
      <w:r w:rsidR="004230AA">
        <w:t>quality and affordable health care services and supports for all populations</w:t>
      </w:r>
      <w:r w:rsidR="00A6532F">
        <w:t>,</w:t>
      </w:r>
      <w:r w:rsidR="004230AA">
        <w:t xml:space="preserve"> regardless of the individual’s race, age, ethnicity, gender</w:t>
      </w:r>
      <w:r w:rsidR="000300B0">
        <w:t xml:space="preserve"> (including gender identity)</w:t>
      </w:r>
      <w:r w:rsidR="004230AA">
        <w:t>, disability, socioeconomic status, sexual orientation, or geographical location.</w:t>
      </w:r>
      <w:r w:rsidR="00BB5F3B">
        <w:t xml:space="preserve"> </w:t>
      </w:r>
      <w:r w:rsidR="004230AA">
        <w:t>By improving access to behavioral health care, promoting quality behavioral health programs and practice</w:t>
      </w:r>
      <w:r w:rsidR="00A6532F">
        <w:t>s</w:t>
      </w:r>
      <w:r w:rsidR="004230AA">
        <w:t>, and reducing persistent disparities in mental health and substance use services for underserved populations and communities, recipients can ensure that everyone has a fair and just opportunity to be as healthy as possible.</w:t>
      </w:r>
      <w:r w:rsidR="00BB5F3B">
        <w:t xml:space="preserve"> </w:t>
      </w:r>
      <w:r w:rsidR="004230AA">
        <w:t>In conjunction with promoting access to high</w:t>
      </w:r>
      <w:r w:rsidR="008C49DA">
        <w:t>-</w:t>
      </w:r>
      <w:r w:rsidR="004230AA">
        <w:t xml:space="preserve">quality services, behavioral health disparities can be further </w:t>
      </w:r>
      <w:r w:rsidR="00A36642">
        <w:t xml:space="preserve">reduced </w:t>
      </w:r>
      <w:r w:rsidR="004230AA">
        <w:t>by addressing social determinants of health, such as social exclusion, unemployment, adverse childhood experiences, and food and housing insecurity.</w:t>
      </w:r>
    </w:p>
    <w:p w14:paraId="717A27C8" w14:textId="476C7F42" w:rsidR="00741BB9" w:rsidRDefault="00741BB9" w:rsidP="00183340">
      <w:pPr>
        <w:rPr>
          <w:rStyle w:val="StyleBold"/>
          <w:rFonts w:cs="Arial"/>
          <w:b w:val="0"/>
          <w:i/>
          <w:iCs/>
        </w:rPr>
      </w:pPr>
      <w:r w:rsidRPr="004D5760">
        <w:rPr>
          <w:rStyle w:val="StyleBold"/>
          <w:rFonts w:cs="Arial"/>
          <w:b w:val="0"/>
          <w:i/>
          <w:iCs/>
        </w:rPr>
        <w:t>Behavioral Health Disparities</w:t>
      </w:r>
      <w:r w:rsidR="00337440">
        <w:rPr>
          <w:rStyle w:val="StyleBold"/>
          <w:rFonts w:cs="Arial"/>
          <w:b w:val="0"/>
          <w:i/>
          <w:iCs/>
        </w:rPr>
        <w:t xml:space="preserve"> </w:t>
      </w:r>
    </w:p>
    <w:p w14:paraId="765513E5" w14:textId="01CE6282" w:rsidR="00741BB9" w:rsidRPr="00CB13D1" w:rsidRDefault="00741BB9" w:rsidP="003029F0">
      <w:pPr>
        <w:rPr>
          <w:rStyle w:val="StyleBold"/>
          <w:rFonts w:cs="Arial"/>
          <w:b w:val="0"/>
        </w:rPr>
      </w:pPr>
      <w:r w:rsidRPr="00282919">
        <w:rPr>
          <w:rStyle w:val="StyleBold"/>
          <w:rFonts w:cs="Arial"/>
          <w:b w:val="0"/>
        </w:rPr>
        <w:t xml:space="preserve">If </w:t>
      </w:r>
      <w:r w:rsidRPr="00C925DF">
        <w:rPr>
          <w:rStyle w:val="StyleBold"/>
          <w:rFonts w:cs="Arial"/>
          <w:b w:val="0"/>
        </w:rPr>
        <w:t xml:space="preserve">your application is funded, you </w:t>
      </w:r>
      <w:bookmarkStart w:id="63" w:name="_Hlk115263342"/>
      <w:r w:rsidR="00750EC7" w:rsidRPr="00C925DF">
        <w:rPr>
          <w:rStyle w:val="StyleBold"/>
          <w:rFonts w:cs="Arial"/>
          <w:b w:val="0"/>
        </w:rPr>
        <w:t xml:space="preserve">must </w:t>
      </w:r>
      <w:r w:rsidR="00090238" w:rsidRPr="00C925DF">
        <w:rPr>
          <w:rStyle w:val="StyleBold"/>
          <w:rFonts w:cs="Arial"/>
          <w:b w:val="0"/>
        </w:rPr>
        <w:t xml:space="preserve">submit </w:t>
      </w:r>
      <w:r w:rsidRPr="00C925DF">
        <w:rPr>
          <w:rStyle w:val="StyleBold"/>
          <w:rFonts w:cs="Arial"/>
          <w:b w:val="0"/>
        </w:rPr>
        <w:t xml:space="preserve">a </w:t>
      </w:r>
      <w:r w:rsidR="002A4BDC" w:rsidRPr="00C925DF">
        <w:rPr>
          <w:rStyle w:val="StyleBold"/>
          <w:rFonts w:cs="Arial"/>
          <w:b w:val="0"/>
        </w:rPr>
        <w:t>B</w:t>
      </w:r>
      <w:r w:rsidRPr="00C925DF">
        <w:rPr>
          <w:rStyle w:val="StyleBold"/>
          <w:rFonts w:cs="Arial"/>
          <w:b w:val="0"/>
        </w:rPr>
        <w:t xml:space="preserve">ehavioral </w:t>
      </w:r>
      <w:r w:rsidR="002A4BDC" w:rsidRPr="00C925DF">
        <w:rPr>
          <w:rStyle w:val="StyleBold"/>
          <w:rFonts w:cs="Arial"/>
          <w:b w:val="0"/>
        </w:rPr>
        <w:t>H</w:t>
      </w:r>
      <w:r w:rsidRPr="00C925DF">
        <w:rPr>
          <w:rStyle w:val="StyleBold"/>
          <w:rFonts w:cs="Arial"/>
          <w:b w:val="0"/>
        </w:rPr>
        <w:t xml:space="preserve">ealth </w:t>
      </w:r>
      <w:r w:rsidR="004A330E" w:rsidRPr="00C925DF">
        <w:rPr>
          <w:rStyle w:val="StyleBold"/>
          <w:rFonts w:cs="Arial"/>
          <w:b w:val="0"/>
        </w:rPr>
        <w:t>D</w:t>
      </w:r>
      <w:r w:rsidR="003976BE">
        <w:rPr>
          <w:rStyle w:val="StyleBold"/>
          <w:rFonts w:cs="Arial"/>
          <w:b w:val="0"/>
        </w:rPr>
        <w:t>isparity Impact Statement (D</w:t>
      </w:r>
      <w:r w:rsidR="00526245" w:rsidRPr="00C925DF">
        <w:rPr>
          <w:rStyle w:val="StyleBold"/>
          <w:rFonts w:cs="Arial"/>
          <w:b w:val="0"/>
        </w:rPr>
        <w:t>IS</w:t>
      </w:r>
      <w:r w:rsidR="003976BE">
        <w:rPr>
          <w:rStyle w:val="StyleBold"/>
          <w:rFonts w:cs="Arial"/>
          <w:b w:val="0"/>
        </w:rPr>
        <w:t>)</w:t>
      </w:r>
      <w:r w:rsidR="004A330E" w:rsidRPr="00C925DF">
        <w:rPr>
          <w:rStyle w:val="StyleBold"/>
          <w:rFonts w:cs="Arial"/>
          <w:b w:val="0"/>
        </w:rPr>
        <w:t xml:space="preserve"> </w:t>
      </w:r>
      <w:r w:rsidRPr="00C925DF">
        <w:rPr>
          <w:rStyle w:val="StyleBold"/>
          <w:rFonts w:cs="Arial"/>
          <w:b w:val="0"/>
        </w:rPr>
        <w:t>no later than 60 days after award.</w:t>
      </w:r>
      <w:r w:rsidR="00F50C7B" w:rsidRPr="00C925DF">
        <w:rPr>
          <w:rStyle w:val="StyleBold"/>
          <w:rFonts w:cs="Arial"/>
          <w:b w:val="0"/>
        </w:rPr>
        <w:t xml:space="preserve"> </w:t>
      </w:r>
      <w:bookmarkStart w:id="64" w:name="_Hlk117169441"/>
      <w:bookmarkEnd w:id="63"/>
      <w:r w:rsidR="001B4812" w:rsidRPr="00C925DF">
        <w:rPr>
          <w:rStyle w:val="StyleBold"/>
          <w:rFonts w:cs="Arial"/>
          <w:b w:val="0"/>
          <w:i/>
          <w:iCs/>
        </w:rPr>
        <w:t>See</w:t>
      </w:r>
      <w:r w:rsidR="00B053B8" w:rsidRPr="00C925DF">
        <w:rPr>
          <w:rStyle w:val="StyleBold"/>
          <w:rFonts w:cs="Arial"/>
          <w:b w:val="0"/>
          <w:i/>
          <w:iCs/>
        </w:rPr>
        <w:t xml:space="preserve"> </w:t>
      </w:r>
      <w:hyperlink r:id="rId31" w:anchor="page=32" w:history="1">
        <w:r w:rsidR="00C925DF" w:rsidRPr="00C925DF">
          <w:rPr>
            <w:rStyle w:val="Hyperlink"/>
            <w:rFonts w:cs="Arial"/>
            <w:i/>
            <w:iCs/>
          </w:rPr>
          <w:t>Section G</w:t>
        </w:r>
      </w:hyperlink>
      <w:r w:rsidR="00B053B8" w:rsidRPr="00C925DF">
        <w:rPr>
          <w:rStyle w:val="StyleBold"/>
          <w:rFonts w:cs="Arial"/>
          <w:b w:val="0"/>
          <w:i/>
          <w:iCs/>
        </w:rPr>
        <w:t xml:space="preserve"> </w:t>
      </w:r>
      <w:r w:rsidR="00526245" w:rsidRPr="00C925DF">
        <w:rPr>
          <w:rStyle w:val="StyleBold"/>
          <w:rFonts w:cs="Arial"/>
          <w:b w:val="0"/>
          <w:i/>
          <w:iCs/>
        </w:rPr>
        <w:t>of</w:t>
      </w:r>
      <w:r w:rsidR="00B053B8" w:rsidRPr="00C925DF">
        <w:rPr>
          <w:rStyle w:val="StyleBold"/>
          <w:rFonts w:cs="Arial"/>
          <w:b w:val="0"/>
          <w:i/>
          <w:iCs/>
        </w:rPr>
        <w:t xml:space="preserve"> the Application Guide</w:t>
      </w:r>
      <w:r w:rsidR="00B053B8">
        <w:rPr>
          <w:rStyle w:val="StyleBold"/>
          <w:rFonts w:cs="Arial"/>
          <w:b w:val="0"/>
        </w:rPr>
        <w:t>.</w:t>
      </w:r>
      <w:r w:rsidR="00BB5F3B">
        <w:rPr>
          <w:rStyle w:val="Hyperlink"/>
          <w:rFonts w:cs="Arial"/>
          <w:u w:val="none"/>
        </w:rPr>
        <w:t xml:space="preserve"> </w:t>
      </w:r>
      <w:r w:rsidR="00A435F7" w:rsidRPr="005B62EA">
        <w:rPr>
          <w:rStyle w:val="Hyperlink"/>
          <w:rFonts w:cs="Arial"/>
          <w:color w:val="auto"/>
          <w:u w:val="none"/>
        </w:rPr>
        <w:t xml:space="preserve">Progress and evaluation of DIS activities </w:t>
      </w:r>
      <w:r w:rsidR="00090238">
        <w:rPr>
          <w:rStyle w:val="Hyperlink"/>
          <w:rFonts w:cs="Arial"/>
          <w:color w:val="auto"/>
          <w:u w:val="none"/>
        </w:rPr>
        <w:t>must</w:t>
      </w:r>
      <w:r w:rsidR="00CA0D16">
        <w:rPr>
          <w:rStyle w:val="Hyperlink"/>
          <w:rFonts w:cs="Arial"/>
          <w:color w:val="auto"/>
          <w:u w:val="none"/>
        </w:rPr>
        <w:t xml:space="preserve"> </w:t>
      </w:r>
      <w:r w:rsidR="00A435F7" w:rsidRPr="005B62EA">
        <w:rPr>
          <w:rStyle w:val="Hyperlink"/>
          <w:rFonts w:cs="Arial"/>
          <w:color w:val="auto"/>
          <w:u w:val="none"/>
        </w:rPr>
        <w:t>be reported in annual progress reports</w:t>
      </w:r>
      <w:r w:rsidR="00653B28" w:rsidRPr="005B62EA">
        <w:rPr>
          <w:rStyle w:val="Hyperlink"/>
          <w:rFonts w:cs="Arial"/>
          <w:color w:val="auto"/>
          <w:u w:val="none"/>
        </w:rPr>
        <w:t xml:space="preserve"> (see </w:t>
      </w:r>
      <w:hyperlink w:anchor="_3.__" w:history="1">
        <w:r w:rsidR="00653B28" w:rsidRPr="003849F5">
          <w:rPr>
            <w:rStyle w:val="Hyperlink"/>
            <w:rFonts w:cs="Arial"/>
          </w:rPr>
          <w:t>Section VI.3 Reporting Requirements</w:t>
        </w:r>
      </w:hyperlink>
      <w:r w:rsidR="00653B28" w:rsidRPr="005B62EA">
        <w:rPr>
          <w:rStyle w:val="Hyperlink"/>
          <w:rFonts w:cs="Arial"/>
          <w:color w:val="auto"/>
          <w:u w:val="none"/>
        </w:rPr>
        <w:t>).</w:t>
      </w:r>
      <w:r w:rsidR="00BB5F3B">
        <w:rPr>
          <w:rStyle w:val="StyleBold"/>
          <w:rFonts w:cs="Arial"/>
          <w:b w:val="0"/>
        </w:rPr>
        <w:t xml:space="preserve"> </w:t>
      </w:r>
    </w:p>
    <w:p w14:paraId="5488417F" w14:textId="046446D9" w:rsidR="001C6EBA" w:rsidRDefault="007F701B" w:rsidP="0B1C2A1E">
      <w:pPr>
        <w:rPr>
          <w:rFonts w:cs="Arial"/>
        </w:rPr>
      </w:pPr>
      <w:r w:rsidRPr="005B62EA">
        <w:rPr>
          <w:rFonts w:cs="Arial"/>
        </w:rPr>
        <w:t>The DIS</w:t>
      </w:r>
      <w:r w:rsidR="001C6EBA" w:rsidRPr="005B62EA">
        <w:rPr>
          <w:rFonts w:cs="Arial"/>
        </w:rPr>
        <w:t xml:space="preserve"> is a data-driven, quality improvement approach to advance equity for all</w:t>
      </w:r>
      <w:r w:rsidR="00750EC7">
        <w:rPr>
          <w:rFonts w:cs="Arial"/>
        </w:rPr>
        <w:t>.</w:t>
      </w:r>
      <w:r w:rsidR="00BB5F3B">
        <w:rPr>
          <w:rFonts w:cs="Arial"/>
        </w:rPr>
        <w:t xml:space="preserve"> </w:t>
      </w:r>
      <w:r w:rsidR="00750EC7">
        <w:rPr>
          <w:rFonts w:cs="Arial"/>
        </w:rPr>
        <w:t>It is used</w:t>
      </w:r>
      <w:r w:rsidR="001C6EBA" w:rsidRPr="005B62EA">
        <w:rPr>
          <w:rFonts w:cs="Arial"/>
        </w:rPr>
        <w:t xml:space="preserve"> to identify </w:t>
      </w:r>
      <w:r w:rsidR="2739B226" w:rsidRPr="0B1C2A1E">
        <w:rPr>
          <w:rFonts w:eastAsia="Arial" w:cs="Arial"/>
          <w:szCs w:val="24"/>
        </w:rPr>
        <w:t>underserved and historically under</w:t>
      </w:r>
      <w:r w:rsidR="002C6AB9">
        <w:rPr>
          <w:rFonts w:eastAsia="Arial" w:cs="Arial"/>
          <w:szCs w:val="24"/>
        </w:rPr>
        <w:t>-</w:t>
      </w:r>
      <w:r w:rsidR="2739B226" w:rsidRPr="0B1C2A1E">
        <w:rPr>
          <w:rFonts w:eastAsia="Arial" w:cs="Arial"/>
          <w:szCs w:val="24"/>
        </w:rPr>
        <w:t xml:space="preserve">resourced </w:t>
      </w:r>
      <w:r w:rsidR="001C6EBA" w:rsidRPr="00880EDE">
        <w:rPr>
          <w:rFonts w:cs="Arial"/>
        </w:rPr>
        <w:t xml:space="preserve">populations at </w:t>
      </w:r>
      <w:r w:rsidR="008C49DA" w:rsidRPr="00880EDE">
        <w:rPr>
          <w:rFonts w:cs="Arial"/>
        </w:rPr>
        <w:t xml:space="preserve">the </w:t>
      </w:r>
      <w:r w:rsidR="001C6EBA" w:rsidRPr="00880EDE">
        <w:rPr>
          <w:rFonts w:cs="Arial"/>
        </w:rPr>
        <w:t>highest</w:t>
      </w:r>
      <w:r w:rsidR="001C6EBA" w:rsidRPr="005B62EA">
        <w:rPr>
          <w:rFonts w:cs="Arial"/>
        </w:rPr>
        <w:t xml:space="preserve"> risk for experiencing behavioral health disparities. The purpose of the DIS is </w:t>
      </w:r>
      <w:r w:rsidR="2DA0488A" w:rsidRPr="0B1C2A1E">
        <w:rPr>
          <w:rFonts w:eastAsia="Arial" w:cs="Arial"/>
          <w:szCs w:val="24"/>
        </w:rPr>
        <w:t>to create greater inclusion of underserved populations in SAMHSA’s grants.</w:t>
      </w:r>
      <w:r w:rsidR="00BB5F3B">
        <w:rPr>
          <w:rFonts w:eastAsia="Arial" w:cs="Arial"/>
          <w:szCs w:val="24"/>
        </w:rPr>
        <w:t xml:space="preserve"> </w:t>
      </w:r>
    </w:p>
    <w:p w14:paraId="199EFE9D" w14:textId="252B2665" w:rsidR="00776C5C" w:rsidRDefault="00741BB9" w:rsidP="003029F0">
      <w:pPr>
        <w:rPr>
          <w:rStyle w:val="StyleBold"/>
          <w:b w:val="0"/>
        </w:rPr>
      </w:pPr>
      <w:r w:rsidRPr="0B1C2A1E">
        <w:rPr>
          <w:rFonts w:cs="Arial"/>
        </w:rPr>
        <w:t xml:space="preserve">The </w:t>
      </w:r>
      <w:r w:rsidR="002C6AB9">
        <w:rPr>
          <w:rFonts w:cs="Arial"/>
        </w:rPr>
        <w:t xml:space="preserve">DIS </w:t>
      </w:r>
      <w:r w:rsidRPr="0B1C2A1E">
        <w:rPr>
          <w:rFonts w:cs="Arial"/>
        </w:rPr>
        <w:t>align</w:t>
      </w:r>
      <w:r w:rsidR="00750EC7" w:rsidRPr="0B1C2A1E">
        <w:rPr>
          <w:rFonts w:cs="Arial"/>
        </w:rPr>
        <w:t>s</w:t>
      </w:r>
      <w:r w:rsidRPr="0B1C2A1E">
        <w:rPr>
          <w:rFonts w:cs="Arial"/>
        </w:rPr>
        <w:t xml:space="preserve"> with the expectations related to </w:t>
      </w:r>
      <w:hyperlink r:id="rId32" w:history="1">
        <w:r w:rsidRPr="002C6AB9">
          <w:rPr>
            <w:rStyle w:val="Hyperlink"/>
            <w:rFonts w:cs="Arial"/>
          </w:rPr>
          <w:t>Executive Order 13985</w:t>
        </w:r>
      </w:hyperlink>
      <w:bookmarkEnd w:id="59"/>
      <w:bookmarkEnd w:id="61"/>
      <w:bookmarkEnd w:id="64"/>
      <w:r w:rsidR="004F545C">
        <w:rPr>
          <w:rStyle w:val="StyleBold"/>
          <w:b w:val="0"/>
        </w:rPr>
        <w:t>.</w:t>
      </w:r>
    </w:p>
    <w:p w14:paraId="6B3995F9" w14:textId="12B67911" w:rsidR="007B1BB1" w:rsidRDefault="007B1BB1" w:rsidP="007B1BB1">
      <w:pPr>
        <w:rPr>
          <w:rFonts w:eastAsia="Arial" w:cs="Arial"/>
          <w:b/>
          <w:bCs/>
          <w:szCs w:val="24"/>
        </w:rPr>
      </w:pPr>
      <w:r w:rsidRPr="007B1BB1">
        <w:rPr>
          <w:rFonts w:eastAsia="Arial" w:cs="Arial"/>
          <w:i/>
          <w:iCs/>
          <w:szCs w:val="24"/>
        </w:rPr>
        <w:t>Language Access Provision</w:t>
      </w:r>
    </w:p>
    <w:p w14:paraId="263FC75D" w14:textId="013CBEBB" w:rsidR="009A0A7D" w:rsidRDefault="00594D14" w:rsidP="002B2939">
      <w:pPr>
        <w:spacing w:after="0"/>
        <w:rPr>
          <w:i/>
          <w:szCs w:val="24"/>
        </w:rPr>
      </w:pPr>
      <w:hyperlink r:id="rId33" w:history="1">
        <w:r w:rsidR="007B1BB1" w:rsidRPr="0053303A">
          <w:rPr>
            <w:rStyle w:val="Hyperlink"/>
            <w:rFonts w:eastAsia="Arial" w:cs="Arial"/>
            <w:szCs w:val="24"/>
          </w:rPr>
          <w:t>Per Title VI of the Civil Rights Act of 1964</w:t>
        </w:r>
      </w:hyperlink>
      <w:r w:rsidR="007B1BB1" w:rsidRPr="0B1C2A1E">
        <w:rPr>
          <w:rFonts w:eastAsia="Arial" w:cs="Arial"/>
          <w:szCs w:val="24"/>
        </w:rPr>
        <w:t xml:space="preserve">, recipients of </w:t>
      </w:r>
      <w:r w:rsidR="002C6AB9">
        <w:rPr>
          <w:rFonts w:eastAsia="Arial" w:cs="Arial"/>
          <w:szCs w:val="24"/>
        </w:rPr>
        <w:t>f</w:t>
      </w:r>
      <w:r w:rsidR="007B1BB1" w:rsidRPr="0B1C2A1E">
        <w:rPr>
          <w:rFonts w:eastAsia="Arial" w:cs="Arial"/>
          <w:szCs w:val="24"/>
        </w:rPr>
        <w:t>ederal financial assistance must take reasonable steps to make their programs, services, and activities accessible to eligible persons with . Recipients must administer their programs in compliance with federal civil rights laws that prohibit discrimination based on race, color, national origin, disability, age and, in some circumstances, religion, conscience, and sex (</w:t>
      </w:r>
      <w:r w:rsidR="007B1BB1" w:rsidRPr="00C925DF">
        <w:rPr>
          <w:rFonts w:eastAsia="Arial" w:cs="Arial"/>
          <w:szCs w:val="24"/>
        </w:rPr>
        <w:t>including gender identity, sexual orientation, and pregnancy).</w:t>
      </w:r>
      <w:r w:rsidR="00BB5F3B">
        <w:rPr>
          <w:rFonts w:eastAsia="Arial" w:cs="Arial"/>
          <w:szCs w:val="24"/>
        </w:rPr>
        <w:t xml:space="preserve"> </w:t>
      </w:r>
      <w:r w:rsidR="007B1BB1" w:rsidRPr="00C925DF">
        <w:rPr>
          <w:rFonts w:eastAsia="Arial" w:cs="Arial"/>
          <w:szCs w:val="24"/>
        </w:rPr>
        <w:t>(See</w:t>
      </w:r>
      <w:r w:rsidR="00675A71" w:rsidRPr="00C925DF">
        <w:rPr>
          <w:rFonts w:eastAsia="Arial" w:cs="Arial"/>
          <w:szCs w:val="24"/>
        </w:rPr>
        <w:t xml:space="preserve"> the</w:t>
      </w:r>
      <w:r w:rsidR="007B1BB1" w:rsidRPr="00C925DF">
        <w:rPr>
          <w:rFonts w:eastAsia="Arial" w:cs="Arial"/>
          <w:szCs w:val="24"/>
        </w:rPr>
        <w:t xml:space="preserve"> </w:t>
      </w:r>
      <w:r w:rsidR="00CE37D0" w:rsidRPr="004F545C">
        <w:rPr>
          <w:rFonts w:eastAsia="Arial" w:cs="Arial"/>
          <w:i/>
          <w:iCs/>
          <w:szCs w:val="24"/>
        </w:rPr>
        <w:t>Application Guide</w:t>
      </w:r>
      <w:r w:rsidR="00CE37D0" w:rsidRPr="00C925DF">
        <w:rPr>
          <w:rFonts w:eastAsia="Arial" w:cs="Arial"/>
          <w:szCs w:val="24"/>
        </w:rPr>
        <w:t xml:space="preserve"> </w:t>
      </w:r>
      <w:hyperlink r:id="rId34" w:anchor="page=42" w:history="1">
        <w:bookmarkStart w:id="65" w:name="_Hlk157431985"/>
        <w:r w:rsidR="00C925DF" w:rsidRPr="00C925DF">
          <w:rPr>
            <w:rStyle w:val="Hyperlink"/>
            <w:rFonts w:eastAsia="Arial" w:cs="Arial"/>
            <w:i/>
            <w:iCs/>
            <w:szCs w:val="24"/>
          </w:rPr>
          <w:t>Section J</w:t>
        </w:r>
        <w:bookmarkEnd w:id="65"/>
      </w:hyperlink>
      <w:r w:rsidR="0031411C">
        <w:rPr>
          <w:rFonts w:eastAsia="Arial" w:cs="Arial"/>
          <w:szCs w:val="24"/>
        </w:rPr>
        <w:t xml:space="preserve"> – </w:t>
      </w:r>
      <w:r w:rsidR="007B1BB1" w:rsidRPr="00C925DF">
        <w:rPr>
          <w:rFonts w:eastAsia="Arial" w:cs="Arial"/>
          <w:i/>
          <w:iCs/>
          <w:szCs w:val="24"/>
        </w:rPr>
        <w:t>Administrative</w:t>
      </w:r>
      <w:r w:rsidR="007B1BB1" w:rsidRPr="00781899">
        <w:rPr>
          <w:rFonts w:eastAsia="Arial" w:cs="Arial"/>
          <w:i/>
          <w:iCs/>
          <w:szCs w:val="24"/>
        </w:rPr>
        <w:t xml:space="preserve"> and National Policy Requirements</w:t>
      </w:r>
      <w:r w:rsidR="007B1BB1" w:rsidRPr="0B1C2A1E">
        <w:rPr>
          <w:rFonts w:eastAsia="Arial" w:cs="Arial"/>
          <w:szCs w:val="24"/>
        </w:rPr>
        <w:t>)</w:t>
      </w:r>
      <w:r w:rsidR="00741BB9" w:rsidRPr="00B57673">
        <w:rPr>
          <w:i/>
          <w:szCs w:val="24"/>
        </w:rPr>
        <w:t>Tribal Behavioral Health Agenda</w:t>
      </w:r>
    </w:p>
    <w:p w14:paraId="105F6E04" w14:textId="77777777" w:rsidR="009A0A7D" w:rsidRDefault="009A0A7D">
      <w:pPr>
        <w:spacing w:after="0"/>
        <w:rPr>
          <w:i/>
          <w:szCs w:val="24"/>
        </w:rPr>
      </w:pPr>
      <w:r>
        <w:rPr>
          <w:i/>
          <w:szCs w:val="24"/>
        </w:rPr>
        <w:br w:type="page"/>
      </w:r>
    </w:p>
    <w:p w14:paraId="77CFF201" w14:textId="161B9EEB" w:rsidR="00741BB9" w:rsidRPr="00274C80" w:rsidRDefault="00741BB9" w:rsidP="00174BFE">
      <w:r w:rsidRPr="00B57673">
        <w:lastRenderedPageBreak/>
        <w:t>SAMHSA, working with tribes, the Indian Health Service, and National Indian Health Board</w:t>
      </w:r>
      <w:r w:rsidR="002C6AB9" w:rsidRPr="00B57673">
        <w:t>,</w:t>
      </w:r>
      <w:r w:rsidRPr="00B57673">
        <w:t xml:space="preserve"> developed the </w:t>
      </w:r>
      <w:hyperlink r:id="rId35" w:history="1">
        <w:r w:rsidRPr="00B57673">
          <w:rPr>
            <w:rStyle w:val="Hyperlink"/>
          </w:rPr>
          <w:t>National Tribal Behavioral Health Agenda (TBHA)</w:t>
        </w:r>
      </w:hyperlink>
      <w:r w:rsidRPr="00B57673">
        <w:t>. Tribal applicants are encouraged to briefly cite the applicable TBHA foundational element(s), priority(ies), and strategies their application</w:t>
      </w:r>
      <w:r w:rsidR="002C6AB9" w:rsidRPr="00B57673">
        <w:t xml:space="preserve"> addresses</w:t>
      </w:r>
      <w:r w:rsidRPr="00B57673">
        <w:t>.</w:t>
      </w:r>
      <w:r w:rsidR="00BB5F3B">
        <w:t xml:space="preserve"> </w:t>
      </w:r>
    </w:p>
    <w:p w14:paraId="7F840B8B" w14:textId="54D4AF7E" w:rsidR="00741BB9" w:rsidRDefault="00741BB9" w:rsidP="00174BFE">
      <w:pPr>
        <w:rPr>
          <w:i/>
          <w:iCs/>
          <w:szCs w:val="24"/>
        </w:rPr>
      </w:pPr>
      <w:r>
        <w:rPr>
          <w:i/>
          <w:iCs/>
          <w:szCs w:val="24"/>
        </w:rPr>
        <w:t>Tobacco</w:t>
      </w:r>
      <w:r w:rsidR="005545F3">
        <w:rPr>
          <w:i/>
          <w:iCs/>
          <w:szCs w:val="24"/>
        </w:rPr>
        <w:t>-</w:t>
      </w:r>
      <w:r>
        <w:rPr>
          <w:i/>
          <w:iCs/>
          <w:szCs w:val="24"/>
        </w:rPr>
        <w:t xml:space="preserve"> </w:t>
      </w:r>
      <w:r w:rsidRPr="00880EDE">
        <w:rPr>
          <w:i/>
          <w:iCs/>
          <w:szCs w:val="24"/>
        </w:rPr>
        <w:t>and Nicotine</w:t>
      </w:r>
      <w:r w:rsidR="008C49DA" w:rsidRPr="00880EDE">
        <w:rPr>
          <w:i/>
          <w:iCs/>
          <w:szCs w:val="24"/>
        </w:rPr>
        <w:t>-</w:t>
      </w:r>
      <w:r w:rsidR="00A71E1E">
        <w:rPr>
          <w:i/>
          <w:iCs/>
          <w:szCs w:val="24"/>
        </w:rPr>
        <w:t>F</w:t>
      </w:r>
      <w:r w:rsidRPr="00880EDE">
        <w:rPr>
          <w:i/>
          <w:iCs/>
          <w:szCs w:val="24"/>
        </w:rPr>
        <w:t>ree Policy</w:t>
      </w:r>
    </w:p>
    <w:p w14:paraId="07BBC504" w14:textId="6041811B" w:rsidR="00741BB9" w:rsidRPr="00880EDE" w:rsidRDefault="00CC6DF0" w:rsidP="00174BFE">
      <w:pPr>
        <w:rPr>
          <w:b/>
          <w:szCs w:val="24"/>
        </w:rPr>
      </w:pPr>
      <w:r>
        <w:rPr>
          <w:szCs w:val="24"/>
        </w:rPr>
        <w:t>You</w:t>
      </w:r>
      <w:r w:rsidR="00741BB9" w:rsidRPr="00880EDE">
        <w:rPr>
          <w:szCs w:val="24"/>
        </w:rPr>
        <w:t xml:space="preserve"> </w:t>
      </w:r>
      <w:r w:rsidR="00F54A4F">
        <w:rPr>
          <w:szCs w:val="24"/>
        </w:rPr>
        <w:t xml:space="preserve">are encouraged </w:t>
      </w:r>
      <w:r w:rsidR="00741BB9" w:rsidRPr="00880EDE">
        <w:rPr>
          <w:szCs w:val="24"/>
        </w:rPr>
        <w:t xml:space="preserve">to adopt a tobacco/nicotine inhalation (vaping) product-free facility/grounds policy and to promote abstinence from all tobacco products (except accepted tribal traditions and practices). </w:t>
      </w:r>
    </w:p>
    <w:p w14:paraId="4981E51F" w14:textId="2D99D404" w:rsidR="00741BB9" w:rsidRPr="00880EDE" w:rsidRDefault="001449A8" w:rsidP="00174BFE">
      <w:pPr>
        <w:rPr>
          <w:i/>
          <w:iCs/>
          <w:szCs w:val="24"/>
        </w:rPr>
      </w:pPr>
      <w:r w:rsidRPr="00880EDE">
        <w:rPr>
          <w:i/>
          <w:iCs/>
          <w:szCs w:val="24"/>
        </w:rPr>
        <w:t>R</w:t>
      </w:r>
      <w:r w:rsidR="00741BB9" w:rsidRPr="00880EDE">
        <w:rPr>
          <w:i/>
          <w:iCs/>
          <w:szCs w:val="24"/>
        </w:rPr>
        <w:t>eimbursement</w:t>
      </w:r>
      <w:r w:rsidRPr="00880EDE">
        <w:rPr>
          <w:i/>
          <w:iCs/>
          <w:szCs w:val="24"/>
        </w:rPr>
        <w:t xml:space="preserve">s for </w:t>
      </w:r>
      <w:r w:rsidR="00480F39" w:rsidRPr="00880EDE">
        <w:rPr>
          <w:i/>
          <w:iCs/>
          <w:szCs w:val="24"/>
        </w:rPr>
        <w:t xml:space="preserve">the </w:t>
      </w:r>
      <w:r w:rsidRPr="00880EDE">
        <w:rPr>
          <w:i/>
          <w:iCs/>
          <w:szCs w:val="24"/>
        </w:rPr>
        <w:t>Provision of Services</w:t>
      </w:r>
    </w:p>
    <w:p w14:paraId="6A6D082D" w14:textId="77777777" w:rsidR="00174BFE" w:rsidRDefault="004B0CD1" w:rsidP="00174BFE">
      <w:pPr>
        <w:rPr>
          <w:rFonts w:eastAsia="Arial" w:cs="Arial"/>
          <w:szCs w:val="24"/>
        </w:rPr>
      </w:pPr>
      <w:r w:rsidRPr="009930C9">
        <w:rPr>
          <w:rFonts w:eastAsia="Arial" w:cs="Arial"/>
          <w:szCs w:val="24"/>
        </w:rPr>
        <w:t>Recipients must first use revenue from third-party payments (such as Medicare or Medicaid) from providing services to pay for uninsured or underinsured individuals.</w:t>
      </w:r>
      <w:r w:rsidR="00BB5F3B">
        <w:rPr>
          <w:rFonts w:eastAsia="Arial" w:cs="Arial"/>
          <w:szCs w:val="24"/>
        </w:rPr>
        <w:t xml:space="preserve"> </w:t>
      </w:r>
      <w:r w:rsidR="00FD2558">
        <w:rPr>
          <w:rFonts w:eastAsia="Arial" w:cs="Arial"/>
          <w:szCs w:val="24"/>
        </w:rPr>
        <w:t>Recipients</w:t>
      </w:r>
      <w:r w:rsidRPr="009930C9">
        <w:rPr>
          <w:rFonts w:eastAsia="Arial" w:cs="Arial"/>
          <w:szCs w:val="24"/>
        </w:rPr>
        <w:t xml:space="preserve"> must implement policies and procedures that ensure other sources of funding (such as Medicare, Medicaid, private insurance) are used first when available for that individual.</w:t>
      </w:r>
      <w:r w:rsidR="00BB5F3B">
        <w:rPr>
          <w:rFonts w:eastAsia="Arial" w:cs="Arial"/>
          <w:szCs w:val="24"/>
        </w:rPr>
        <w:t xml:space="preserve"> </w:t>
      </w:r>
      <w:r w:rsidRPr="009930C9">
        <w:rPr>
          <w:rFonts w:eastAsia="Arial" w:cs="Arial"/>
          <w:szCs w:val="24"/>
        </w:rPr>
        <w:t>Grant award funds for payment of services may be used for individuals who are not covered by public or other health insurance programs.</w:t>
      </w:r>
      <w:r w:rsidR="00BB5F3B">
        <w:rPr>
          <w:rFonts w:eastAsia="Arial" w:cs="Arial"/>
          <w:szCs w:val="24"/>
        </w:rPr>
        <w:t xml:space="preserve"> </w:t>
      </w:r>
      <w:r w:rsidRPr="009930C9">
        <w:rPr>
          <w:rFonts w:eastAsia="Arial" w:cs="Arial"/>
          <w:szCs w:val="24"/>
        </w:rPr>
        <w:t xml:space="preserve">Each </w:t>
      </w:r>
      <w:r w:rsidR="00FD2558">
        <w:rPr>
          <w:rFonts w:eastAsia="Arial" w:cs="Arial"/>
          <w:szCs w:val="24"/>
        </w:rPr>
        <w:t>recipient</w:t>
      </w:r>
      <w:r w:rsidRPr="009930C9">
        <w:rPr>
          <w:rFonts w:eastAsia="Arial" w:cs="Arial"/>
          <w:szCs w:val="24"/>
        </w:rPr>
        <w:t xml:space="preserve"> must have policies and procedures in place to determine affordability and insurance coverage for individuals seeking services.</w:t>
      </w:r>
      <w:r w:rsidR="00BB5F3B">
        <w:rPr>
          <w:rFonts w:eastAsia="Arial" w:cs="Arial"/>
          <w:szCs w:val="24"/>
        </w:rPr>
        <w:t xml:space="preserve"> </w:t>
      </w:r>
      <w:r w:rsidRPr="009930C9">
        <w:rPr>
          <w:rFonts w:eastAsia="Arial" w:cs="Arial"/>
          <w:szCs w:val="24"/>
        </w:rPr>
        <w:t>Program income revenue generated from providing services must first be used to pay for programmatic expenses related to the proposed grant activities.</w:t>
      </w:r>
    </w:p>
    <w:p w14:paraId="73526F27" w14:textId="703CE012" w:rsidR="004B0CD1" w:rsidRPr="009930C9" w:rsidRDefault="004B0CD1" w:rsidP="00174BFE">
      <w:pPr>
        <w:rPr>
          <w:rFonts w:eastAsia="Arial" w:cs="Arial"/>
          <w:szCs w:val="24"/>
        </w:rPr>
      </w:pPr>
      <w:r w:rsidRPr="009930C9">
        <w:rPr>
          <w:rFonts w:eastAsia="Arial" w:cs="Arial"/>
          <w:szCs w:val="24"/>
        </w:rPr>
        <w:t>Recipients must also assist eligible uninsured clients with applying for health insurance. If appropriate, consider other systems from which a potential service recipient may be eligible for services (</w:t>
      </w:r>
      <w:r w:rsidR="00CE2299">
        <w:rPr>
          <w:rFonts w:eastAsia="Arial" w:cs="Arial"/>
          <w:szCs w:val="24"/>
        </w:rPr>
        <w:t>e.g.</w:t>
      </w:r>
      <w:r w:rsidRPr="009930C9">
        <w:rPr>
          <w:rFonts w:eastAsia="Arial" w:cs="Arial"/>
          <w:szCs w:val="24"/>
        </w:rPr>
        <w:t>, the Veterans Health Administration or senior services)</w:t>
      </w:r>
      <w:r w:rsidR="00FD2558">
        <w:rPr>
          <w:rFonts w:eastAsia="Arial" w:cs="Arial"/>
          <w:szCs w:val="24"/>
        </w:rPr>
        <w:t>.</w:t>
      </w:r>
    </w:p>
    <w:p w14:paraId="1BF27A94" w14:textId="65695418" w:rsidR="75081F25" w:rsidRDefault="75081F25" w:rsidP="00174BFE">
      <w:pPr>
        <w:rPr>
          <w:rFonts w:eastAsia="Arial" w:cs="Arial"/>
          <w:i/>
          <w:iCs/>
          <w:szCs w:val="24"/>
        </w:rPr>
      </w:pPr>
      <w:r w:rsidRPr="3A7AE16D">
        <w:rPr>
          <w:rFonts w:eastAsia="Arial" w:cs="Arial"/>
          <w:i/>
          <w:iCs/>
          <w:szCs w:val="24"/>
        </w:rPr>
        <w:t>Inclusion of People with Lived Experience Policy</w:t>
      </w:r>
    </w:p>
    <w:p w14:paraId="03C1A7D2" w14:textId="19D5B2E3" w:rsidR="75081F25" w:rsidRDefault="75081F25" w:rsidP="00174BFE">
      <w:pPr>
        <w:tabs>
          <w:tab w:val="left" w:pos="1008"/>
        </w:tabs>
        <w:rPr>
          <w:rFonts w:ascii="Times New Roman" w:hAnsi="Times New Roman"/>
          <w:sz w:val="16"/>
          <w:szCs w:val="16"/>
        </w:rPr>
      </w:pPr>
      <w:r w:rsidRPr="3A7AE16D">
        <w:rPr>
          <w:rFonts w:eastAsia="Arial" w:cs="Arial"/>
          <w:szCs w:val="24"/>
        </w:rPr>
        <w:t>SAMHSA recognizes that people with lived experience are fundamental to improving mental health and substance use services and should be meaningfully involved in the planning, delive</w:t>
      </w:r>
      <w:r w:rsidR="00BC77B3">
        <w:rPr>
          <w:rFonts w:eastAsia="Arial" w:cs="Arial"/>
          <w:szCs w:val="24"/>
        </w:rPr>
        <w:t>r</w:t>
      </w:r>
      <w:r w:rsidRPr="3A7AE16D">
        <w:rPr>
          <w:rFonts w:eastAsia="Arial" w:cs="Arial"/>
          <w:szCs w:val="24"/>
        </w:rPr>
        <w:t>y, administration, evaluation, and policy development of services and supports to improve processes and outcomes.</w:t>
      </w:r>
      <w:r w:rsidRPr="3A7AE16D">
        <w:rPr>
          <w:rFonts w:ascii="Times New Roman" w:hAnsi="Times New Roman"/>
          <w:sz w:val="16"/>
          <w:szCs w:val="16"/>
        </w:rPr>
        <w:t xml:space="preserve"> </w:t>
      </w:r>
    </w:p>
    <w:p w14:paraId="029E3840" w14:textId="744DEA29" w:rsidR="00741BB9" w:rsidRDefault="00741BB9" w:rsidP="00174BFE">
      <w:pPr>
        <w:tabs>
          <w:tab w:val="left" w:pos="1008"/>
        </w:tabs>
        <w:rPr>
          <w:i/>
          <w:iCs/>
        </w:rPr>
      </w:pPr>
      <w:r>
        <w:rPr>
          <w:i/>
          <w:iCs/>
        </w:rPr>
        <w:t>Behavioral Health for Military Service Members and Veterans</w:t>
      </w:r>
    </w:p>
    <w:p w14:paraId="0F0BC387" w14:textId="230DD27C" w:rsidR="00B41B25" w:rsidRDefault="002C6AB9" w:rsidP="00264730">
      <w:pPr>
        <w:tabs>
          <w:tab w:val="left" w:pos="1008"/>
        </w:tabs>
      </w:pPr>
      <w:r>
        <w:t xml:space="preserve">Recipients </w:t>
      </w:r>
      <w:r w:rsidR="00F54A4F">
        <w:t>are encouraged</w:t>
      </w:r>
      <w:r w:rsidR="00741BB9">
        <w:t xml:space="preserve"> to address the behavioral health needs of </w:t>
      </w:r>
      <w:r w:rsidR="00AD7406">
        <w:t>active-duty</w:t>
      </w:r>
      <w:r w:rsidR="00741BB9">
        <w:t xml:space="preserve"> military service members, </w:t>
      </w:r>
      <w:bookmarkStart w:id="66" w:name="_Hlk146803032"/>
      <w:r w:rsidR="7BD34731">
        <w:t xml:space="preserve">national </w:t>
      </w:r>
      <w:r w:rsidR="00910494">
        <w:t>guard</w:t>
      </w:r>
      <w:r w:rsidR="7BD34731">
        <w:t xml:space="preserve"> and reserve service members</w:t>
      </w:r>
      <w:bookmarkEnd w:id="66"/>
      <w:r w:rsidR="7BD34731">
        <w:t xml:space="preserve">, </w:t>
      </w:r>
      <w:r w:rsidR="00741BB9">
        <w:t xml:space="preserve">returning veterans, and military families in designing and </w:t>
      </w:r>
      <w:r w:rsidR="00DC16F6">
        <w:t xml:space="preserve">implementing </w:t>
      </w:r>
      <w:r w:rsidR="00741BB9">
        <w:t>their programs</w:t>
      </w:r>
      <w:r w:rsidR="007C6E39">
        <w:t>.</w:t>
      </w:r>
      <w:r w:rsidR="0091178B">
        <w:t xml:space="preserve"> </w:t>
      </w:r>
      <w:r w:rsidR="0001282E">
        <w:t xml:space="preserve">Where appropriate, </w:t>
      </w:r>
      <w:r w:rsidR="00741BB9">
        <w:t>consider prioritizing this population for services.</w:t>
      </w:r>
    </w:p>
    <w:p w14:paraId="1E634882" w14:textId="2E57D794" w:rsidR="000300B0" w:rsidRPr="009D2194" w:rsidRDefault="000300B0" w:rsidP="00264730">
      <w:pPr>
        <w:tabs>
          <w:tab w:val="left" w:pos="1008"/>
        </w:tabs>
        <w:rPr>
          <w:i/>
          <w:iCs/>
        </w:rPr>
      </w:pPr>
      <w:r w:rsidRPr="009D2194">
        <w:rPr>
          <w:i/>
          <w:iCs/>
        </w:rPr>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257017">
        <w:rPr>
          <w:i/>
          <w:iCs/>
        </w:rPr>
        <w:t>Individuals</w:t>
      </w:r>
    </w:p>
    <w:p w14:paraId="7C171F2C" w14:textId="39A216B3" w:rsidR="009A0A7D" w:rsidRDefault="00D2320D" w:rsidP="009A0A7D">
      <w:pPr>
        <w:tabs>
          <w:tab w:val="left" w:pos="1008"/>
        </w:tabs>
      </w:pPr>
      <w:r>
        <w:t xml:space="preserve">In line with the </w:t>
      </w:r>
      <w:hyperlink r:id="rId36">
        <w:r w:rsidR="331875D0" w:rsidRPr="6B7EB485">
          <w:rPr>
            <w:rStyle w:val="Hyperlink"/>
          </w:rPr>
          <w:t>Executive Order on Advancing Equality for Lesbian, Gay, Bisexual, Transgender, Queer, and Intersex Individuals</w:t>
        </w:r>
      </w:hyperlink>
      <w:r>
        <w:t xml:space="preserve"> and the behavioral health disparities that </w:t>
      </w:r>
      <w:r w:rsidR="009A0A7D">
        <w:br w:type="page"/>
      </w:r>
    </w:p>
    <w:p w14:paraId="6AB75636" w14:textId="5E18E507" w:rsidR="00D2320D" w:rsidRDefault="00D2320D" w:rsidP="00264730">
      <w:pPr>
        <w:tabs>
          <w:tab w:val="left" w:pos="1008"/>
        </w:tabs>
      </w:pPr>
      <w:r>
        <w:lastRenderedPageBreak/>
        <w:t xml:space="preserve">the LGBTQI+ population face, </w:t>
      </w:r>
      <w:r w:rsidRPr="00C170D8">
        <w:t>all recipients</w:t>
      </w:r>
      <w:r w:rsidR="00F54A4F">
        <w:t xml:space="preserve"> are encouraged</w:t>
      </w:r>
      <w:r w:rsidRPr="00C170D8">
        <w:t xml:space="preserve"> to address the behavioral health needs of </w:t>
      </w:r>
      <w:r>
        <w:t>th</w:t>
      </w:r>
      <w:r w:rsidR="009F306B">
        <w:t>is</w:t>
      </w:r>
      <w:r>
        <w:t xml:space="preserve"> population </w:t>
      </w:r>
      <w:r w:rsidRPr="00C170D8">
        <w:t xml:space="preserve">in designing and </w:t>
      </w:r>
      <w:r w:rsidR="009F306B">
        <w:t xml:space="preserve">implementing </w:t>
      </w:r>
      <w:r w:rsidRPr="00C170D8">
        <w:t>their programs</w:t>
      </w:r>
      <w:r w:rsidR="002045B6">
        <w:t xml:space="preserve">. </w:t>
      </w:r>
    </w:p>
    <w:p w14:paraId="3BAD309D" w14:textId="08F6B4F3" w:rsidR="00037DE2" w:rsidRDefault="00037DE2" w:rsidP="00264730">
      <w:pPr>
        <w:tabs>
          <w:tab w:val="left" w:pos="1008"/>
        </w:tabs>
        <w:rPr>
          <w:i/>
          <w:iCs/>
        </w:rPr>
      </w:pPr>
      <w:bookmarkStart w:id="67" w:name="_Hlk147241786"/>
      <w:r w:rsidRPr="00037DE2">
        <w:rPr>
          <w:i/>
          <w:iCs/>
        </w:rPr>
        <w:t>Behavioral Health Crisis and Suicide Prevention</w:t>
      </w:r>
    </w:p>
    <w:p w14:paraId="7B887DDA" w14:textId="22216447" w:rsidR="00037DE2" w:rsidRPr="00C925DF" w:rsidRDefault="002C6AB9" w:rsidP="007C1AE8">
      <w:pPr>
        <w:tabs>
          <w:tab w:val="left" w:pos="1008"/>
        </w:tabs>
        <w:spacing w:after="360"/>
      </w:pPr>
      <w:r>
        <w:t>Recipients</w:t>
      </w:r>
      <w:r w:rsidR="00037DE2" w:rsidRPr="00176054">
        <w:t xml:space="preserve"> </w:t>
      </w:r>
      <w:r w:rsidR="003653B3">
        <w:t xml:space="preserve">are </w:t>
      </w:r>
      <w:r w:rsidR="00037DE2" w:rsidRPr="00176054">
        <w:t>encouraged to develop policies and procedures that identify individuals at risk of suicide/crisis; and utilize or promote SAMHSA</w:t>
      </w:r>
      <w:r w:rsidR="00551205">
        <w:t>’s</w:t>
      </w:r>
      <w:r w:rsidR="00037DE2" w:rsidRPr="00176054">
        <w:t xml:space="preserve"> national resources</w:t>
      </w:r>
      <w:r>
        <w:t>,</w:t>
      </w:r>
      <w:r w:rsidR="00037DE2" w:rsidRPr="00176054">
        <w:t xml:space="preserve"> such as the </w:t>
      </w:r>
      <w:hyperlink r:id="rId37" w:history="1">
        <w:r w:rsidR="00037DE2" w:rsidRPr="002C6AB9">
          <w:rPr>
            <w:rStyle w:val="Hyperlink"/>
          </w:rPr>
          <w:t xml:space="preserve">988 Suicide </w:t>
        </w:r>
        <w:r w:rsidRPr="002C6AB9">
          <w:rPr>
            <w:rStyle w:val="Hyperlink"/>
          </w:rPr>
          <w:t>&amp;</w:t>
        </w:r>
        <w:r w:rsidR="00037DE2" w:rsidRPr="002C6AB9">
          <w:rPr>
            <w:rStyle w:val="Hyperlink"/>
          </w:rPr>
          <w:t xml:space="preserve"> Crisis Lifeline</w:t>
        </w:r>
      </w:hyperlink>
      <w:r w:rsidR="00C925DF">
        <w:rPr>
          <w:rStyle w:val="Hyperlink"/>
        </w:rPr>
        <w:t>,</w:t>
      </w:r>
      <w:r w:rsidR="00D30D17">
        <w:t xml:space="preserve"> </w:t>
      </w:r>
      <w:hyperlink r:id="rId38" w:history="1">
        <w:r w:rsidR="00D30D17" w:rsidRPr="006C099F">
          <w:rPr>
            <w:rStyle w:val="Hyperlink"/>
          </w:rPr>
          <w:t>FindTreatment.gov</w:t>
        </w:r>
      </w:hyperlink>
      <w:r w:rsidR="00C925DF">
        <w:rPr>
          <w:rStyle w:val="Hyperlink"/>
          <w:u w:val="none"/>
        </w:rPr>
        <w:t xml:space="preserve">, </w:t>
      </w:r>
      <w:r w:rsidR="00C925DF" w:rsidRPr="00C925DF">
        <w:rPr>
          <w:rStyle w:val="Hyperlink"/>
          <w:color w:val="auto"/>
          <w:u w:val="none"/>
        </w:rPr>
        <w:t>and</w:t>
      </w:r>
      <w:r w:rsidR="00C925DF" w:rsidRPr="00C925DF">
        <w:t xml:space="preserve"> </w:t>
      </w:r>
      <w:hyperlink r:id="rId39">
        <w:r w:rsidR="00C925DF" w:rsidRPr="00C925DF">
          <w:rPr>
            <w:rStyle w:val="Hyperlink"/>
          </w:rPr>
          <w:t>FindSupport.gov</w:t>
        </w:r>
      </w:hyperlink>
      <w:r w:rsidR="00C925DF">
        <w:rPr>
          <w:rStyle w:val="Hyperlink"/>
          <w:u w:val="none"/>
        </w:rPr>
        <w:t>.</w:t>
      </w:r>
    </w:p>
    <w:p w14:paraId="70784C8E" w14:textId="1D4E4051" w:rsidR="007C5320" w:rsidRPr="00C6066A" w:rsidRDefault="007F449A" w:rsidP="0003470F">
      <w:pPr>
        <w:pStyle w:val="Heading2"/>
        <w:numPr>
          <w:ilvl w:val="0"/>
          <w:numId w:val="28"/>
        </w:numPr>
      </w:pPr>
      <w:bookmarkStart w:id="68" w:name="_Toc158115988"/>
      <w:bookmarkStart w:id="69" w:name="_Toc101858715"/>
      <w:bookmarkStart w:id="70" w:name="_Hlk116473090"/>
      <w:bookmarkEnd w:id="60"/>
      <w:bookmarkEnd w:id="67"/>
      <w:r w:rsidRPr="00DC5D5D">
        <w:t>RECIPIENT</w:t>
      </w:r>
      <w:r w:rsidR="007C5320" w:rsidRPr="00DC5D5D">
        <w:t xml:space="preserve"> MEETINGS</w:t>
      </w:r>
      <w:bookmarkEnd w:id="68"/>
      <w:r w:rsidR="0096404E" w:rsidRPr="00B870A7">
        <w:t xml:space="preserve"> </w:t>
      </w:r>
      <w:bookmarkEnd w:id="69"/>
    </w:p>
    <w:p w14:paraId="24A1B572" w14:textId="03D5A3DB" w:rsidR="007C5320" w:rsidRDefault="00CA41DE" w:rsidP="006519D4">
      <w:pPr>
        <w:pStyle w:val="ListParagraph"/>
        <w:tabs>
          <w:tab w:val="left" w:pos="1008"/>
        </w:tabs>
        <w:ind w:left="0"/>
        <w:contextualSpacing w:val="0"/>
      </w:pPr>
      <w:r>
        <w:t xml:space="preserve">SAMHSA </w:t>
      </w:r>
      <w:r w:rsidR="00C72CDA">
        <w:t xml:space="preserve">will hold virtual meetings and </w:t>
      </w:r>
      <w:r w:rsidR="00DF2204">
        <w:t>learning communities</w:t>
      </w:r>
      <w:r w:rsidR="0087575E">
        <w:t>.</w:t>
      </w:r>
      <w:r w:rsidR="00BB5F3B">
        <w:t xml:space="preserve"> </w:t>
      </w:r>
      <w:r w:rsidR="0065758D">
        <w:t>Y</w:t>
      </w:r>
      <w:r>
        <w:t xml:space="preserve">ou </w:t>
      </w:r>
      <w:r w:rsidR="0065758D">
        <w:t>are expected</w:t>
      </w:r>
      <w:r>
        <w:t xml:space="preserve"> to fully particip</w:t>
      </w:r>
      <w:r w:rsidR="00C72CDA">
        <w:t xml:space="preserve">ate </w:t>
      </w:r>
      <w:r w:rsidR="0030228A">
        <w:t>in</w:t>
      </w:r>
      <w:r w:rsidR="00CB0D91">
        <w:t xml:space="preserve"> these meetings</w:t>
      </w:r>
      <w:r>
        <w:t>.</w:t>
      </w:r>
    </w:p>
    <w:p w14:paraId="43C3A18D" w14:textId="4D5987EC" w:rsidR="002B2939" w:rsidRDefault="007E4F97" w:rsidP="006519D4">
      <w:pPr>
        <w:pStyle w:val="ListParagraph"/>
        <w:tabs>
          <w:tab w:val="left" w:pos="1008"/>
        </w:tabs>
        <w:ind w:left="0"/>
        <w:contextualSpacing w:val="0"/>
      </w:pPr>
      <w:r w:rsidRPr="648AD3F3">
        <w:rPr>
          <w:rStyle w:val="normaltextrun"/>
          <w:rFonts w:cs="Arial"/>
        </w:rPr>
        <w:t xml:space="preserve">In addition, </w:t>
      </w:r>
      <w:r w:rsidR="00183DC0" w:rsidRPr="009930C9">
        <w:rPr>
          <w:rStyle w:val="normaltextrun"/>
          <w:rFonts w:cs="Arial"/>
          <w:shd w:val="clear" w:color="auto" w:fill="FFFFFF"/>
        </w:rPr>
        <w:t xml:space="preserve">SAMHSA </w:t>
      </w:r>
      <w:r w:rsidR="00C72CDA" w:rsidRPr="009930C9">
        <w:rPr>
          <w:rStyle w:val="normaltextrun"/>
          <w:rFonts w:cs="Arial"/>
          <w:shd w:val="clear" w:color="auto" w:fill="FFFFFF"/>
        </w:rPr>
        <w:t>will hold a</w:t>
      </w:r>
      <w:r w:rsidRPr="648AD3F3">
        <w:rPr>
          <w:rStyle w:val="normaltextrun"/>
          <w:rFonts w:cs="Arial"/>
        </w:rPr>
        <w:t xml:space="preserve"> yearly</w:t>
      </w:r>
      <w:r w:rsidR="00183DC0" w:rsidRPr="009930C9">
        <w:rPr>
          <w:rStyle w:val="normaltextrun"/>
          <w:rFonts w:cs="Arial"/>
          <w:shd w:val="clear" w:color="auto" w:fill="FFFFFF"/>
        </w:rPr>
        <w:t xml:space="preserve"> in-person meeting</w:t>
      </w:r>
      <w:r w:rsidRPr="648AD3F3">
        <w:rPr>
          <w:rStyle w:val="normaltextrun"/>
          <w:rFonts w:cs="Arial"/>
        </w:rPr>
        <w:t>.</w:t>
      </w:r>
      <w:r w:rsidR="00BB5F3B">
        <w:rPr>
          <w:rStyle w:val="normaltextrun"/>
          <w:rFonts w:cs="Arial"/>
          <w:shd w:val="clear" w:color="auto" w:fill="FFFFFF"/>
        </w:rPr>
        <w:t xml:space="preserve"> </w:t>
      </w:r>
      <w:r w:rsidR="00183DC0" w:rsidRPr="009930C9">
        <w:rPr>
          <w:rStyle w:val="normaltextrun"/>
          <w:rFonts w:cs="Arial"/>
          <w:shd w:val="clear" w:color="auto" w:fill="FFFFFF"/>
        </w:rPr>
        <w:t xml:space="preserve">You </w:t>
      </w:r>
      <w:r w:rsidR="0096404E">
        <w:t xml:space="preserve">must send a </w:t>
      </w:r>
      <w:r w:rsidR="00DF2204">
        <w:t xml:space="preserve">minimum </w:t>
      </w:r>
      <w:r w:rsidR="0096404E">
        <w:t xml:space="preserve">of </w:t>
      </w:r>
      <w:r w:rsidR="00DF2204">
        <w:t>two people</w:t>
      </w:r>
      <w:r w:rsidR="008509F5">
        <w:t>,</w:t>
      </w:r>
      <w:r w:rsidR="0096404E" w:rsidDel="00DF2204">
        <w:t xml:space="preserve"> </w:t>
      </w:r>
      <w:r w:rsidR="0096404E">
        <w:t>including the Project Director</w:t>
      </w:r>
      <w:r w:rsidR="00DF2204">
        <w:t xml:space="preserve"> and </w:t>
      </w:r>
      <w:r w:rsidR="0054698D">
        <w:t xml:space="preserve">Project </w:t>
      </w:r>
      <w:r w:rsidR="00DF2204">
        <w:t>Evaluator</w:t>
      </w:r>
      <w:r w:rsidR="0054698D">
        <w:t>,</w:t>
      </w:r>
      <w:r w:rsidR="008D1219">
        <w:t xml:space="preserve"> </w:t>
      </w:r>
      <w:r w:rsidR="008D7137">
        <w:t>to these recipient</w:t>
      </w:r>
      <w:r w:rsidR="000232DF">
        <w:t xml:space="preserve"> </w:t>
      </w:r>
      <w:r w:rsidR="009F1867">
        <w:t>meetings</w:t>
      </w:r>
      <w:r w:rsidR="004D1527">
        <w:t>.</w:t>
      </w:r>
      <w:r w:rsidR="00BB5F3B">
        <w:t xml:space="preserve"> </w:t>
      </w:r>
      <w:r w:rsidR="00B33611" w:rsidRPr="00B33611">
        <w:t>You must submit a</w:t>
      </w:r>
      <w:r w:rsidR="00A842AC">
        <w:t xml:space="preserve">n estimated </w:t>
      </w:r>
      <w:r w:rsidR="00B33611" w:rsidRPr="00B33611">
        <w:t xml:space="preserve">budget and narrative for this travel. These meetings are held </w:t>
      </w:r>
      <w:r w:rsidR="00946BAC">
        <w:t xml:space="preserve">at various sites </w:t>
      </w:r>
      <w:r w:rsidR="00B33611" w:rsidRPr="00B33611">
        <w:t>in the</w:t>
      </w:r>
      <w:r w:rsidR="008834D8">
        <w:t xml:space="preserve"> contiguous United States</w:t>
      </w:r>
      <w:r w:rsidR="00176E6C">
        <w:t xml:space="preserve"> </w:t>
      </w:r>
      <w:r w:rsidR="004E2C45">
        <w:t xml:space="preserve">for </w:t>
      </w:r>
      <w:r w:rsidR="0054698D">
        <w:t>three (3)</w:t>
      </w:r>
      <w:r w:rsidR="004E2C45">
        <w:t xml:space="preserve"> days.</w:t>
      </w:r>
      <w:r w:rsidR="00BB5F3B">
        <w:t xml:space="preserve"> </w:t>
      </w:r>
      <w:r w:rsidR="002B2939">
        <w:t xml:space="preserve">If SAMHSA elects to hold a virtual meeting, budget revisions </w:t>
      </w:r>
      <w:r w:rsidR="00DA304E">
        <w:t>may be permitted</w:t>
      </w:r>
      <w:r w:rsidR="002B2939">
        <w:t>.</w:t>
      </w:r>
    </w:p>
    <w:p w14:paraId="7D1AA472" w14:textId="54768B8B" w:rsidR="00FC4131" w:rsidRDefault="00602069" w:rsidP="006519D4">
      <w:pPr>
        <w:pStyle w:val="Heading1"/>
        <w:tabs>
          <w:tab w:val="left" w:pos="1008"/>
        </w:tabs>
      </w:pPr>
      <w:bookmarkStart w:id="71" w:name="_II._AWARD_INFORMATION"/>
      <w:bookmarkStart w:id="72" w:name="_Toc485307380"/>
      <w:bookmarkStart w:id="73" w:name="_Toc81577271"/>
      <w:bookmarkStart w:id="74" w:name="_Toc101858716"/>
      <w:bookmarkStart w:id="75" w:name="_Toc158115989"/>
      <w:bookmarkEnd w:id="58"/>
      <w:bookmarkEnd w:id="71"/>
      <w:r w:rsidRPr="00AC34BE">
        <w:t>II</w:t>
      </w:r>
      <w:r w:rsidR="00FC4131" w:rsidRPr="00AC34BE">
        <w:t>.</w:t>
      </w:r>
      <w:r w:rsidR="00FC4131" w:rsidRPr="00AC34BE">
        <w:tab/>
      </w:r>
      <w:r w:rsidR="00FF71F5" w:rsidRPr="00AC34BE">
        <w:t xml:space="preserve">FEDERAL </w:t>
      </w:r>
      <w:r w:rsidR="00FC4131" w:rsidRPr="00AC34BE">
        <w:t>AWARD INFORMATION</w:t>
      </w:r>
      <w:bookmarkEnd w:id="72"/>
      <w:bookmarkEnd w:id="73"/>
      <w:bookmarkEnd w:id="74"/>
      <w:bookmarkEnd w:id="75"/>
    </w:p>
    <w:p w14:paraId="29F405B9" w14:textId="59FAA331" w:rsidR="00A945B3" w:rsidRPr="007838B8" w:rsidRDefault="00A945B3" w:rsidP="006519D4">
      <w:pPr>
        <w:pStyle w:val="Heading2"/>
        <w:numPr>
          <w:ilvl w:val="0"/>
          <w:numId w:val="19"/>
        </w:numPr>
        <w:tabs>
          <w:tab w:val="clear" w:pos="720"/>
        </w:tabs>
        <w:ind w:left="360" w:hanging="360"/>
      </w:pPr>
      <w:bookmarkStart w:id="76" w:name="_Toc101858717"/>
      <w:bookmarkStart w:id="77" w:name="_Toc158115990"/>
      <w:r>
        <w:t>GENERAL INFORMATION</w:t>
      </w:r>
      <w:bookmarkEnd w:id="76"/>
      <w:bookmarkEnd w:id="77"/>
    </w:p>
    <w:p w14:paraId="022399F6" w14:textId="0B37E040" w:rsidR="00AC2A75" w:rsidRDefault="00AC2A75" w:rsidP="006519D4">
      <w:pPr>
        <w:ind w:left="4320" w:hanging="4320"/>
        <w:rPr>
          <w:rFonts w:cs="Arial"/>
        </w:rPr>
      </w:pPr>
      <w:r w:rsidRPr="00AC34BE">
        <w:rPr>
          <w:rFonts w:cs="Arial"/>
          <w:b/>
        </w:rPr>
        <w:t>Funding Mechanism:</w:t>
      </w:r>
      <w:r w:rsidRPr="00AC34BE">
        <w:rPr>
          <w:rFonts w:cs="Arial"/>
          <w:b/>
        </w:rPr>
        <w:tab/>
      </w:r>
      <w:r w:rsidR="005C00FB" w:rsidRPr="004D1E1E">
        <w:rPr>
          <w:rFonts w:cs="Arial"/>
        </w:rPr>
        <w:t>Grant</w:t>
      </w:r>
      <w:r w:rsidR="007C2D86" w:rsidRPr="004D1E1E">
        <w:rPr>
          <w:rFonts w:cs="Arial"/>
        </w:rPr>
        <w:t xml:space="preserve"> Award</w:t>
      </w:r>
    </w:p>
    <w:p w14:paraId="7379AC85" w14:textId="3762CFB3" w:rsidR="00AC2A75" w:rsidRPr="00DD41B2" w:rsidRDefault="000B0597" w:rsidP="006519D4">
      <w:pPr>
        <w:ind w:left="360" w:hanging="360"/>
      </w:pPr>
      <w:r>
        <w:rPr>
          <w:rFonts w:cs="Arial"/>
          <w:b/>
        </w:rPr>
        <w:t>Estimated</w:t>
      </w:r>
      <w:r w:rsidR="00AC2A75" w:rsidRPr="00AC34BE">
        <w:rPr>
          <w:rFonts w:cs="Arial"/>
          <w:b/>
        </w:rPr>
        <w:t xml:space="preserve"> Total Available Funding:</w:t>
      </w:r>
      <w:r w:rsidR="00AC2A75">
        <w:tab/>
      </w:r>
      <w:r w:rsidR="004D1E1E">
        <w:t>Up to</w:t>
      </w:r>
      <w:r w:rsidR="06A7202C">
        <w:t xml:space="preserve"> $9,950,000</w:t>
      </w:r>
    </w:p>
    <w:p w14:paraId="2C2B9F46" w14:textId="19F0F045" w:rsidR="00AC2A75" w:rsidRPr="00DD41B2" w:rsidRDefault="00AC2A75" w:rsidP="006519D4">
      <w:pPr>
        <w:ind w:left="4320" w:hanging="4320"/>
      </w:pPr>
      <w:bookmarkStart w:id="78" w:name="_Toc139161430"/>
      <w:bookmarkStart w:id="79" w:name="_Toc143489866"/>
      <w:r w:rsidRPr="00AC34BE">
        <w:rPr>
          <w:rFonts w:cs="Arial"/>
          <w:b/>
        </w:rPr>
        <w:t>Estimated Number of Awards:</w:t>
      </w:r>
      <w:r>
        <w:tab/>
      </w:r>
      <w:r w:rsidR="00D27BA9">
        <w:t>Up</w:t>
      </w:r>
      <w:r>
        <w:t xml:space="preserve"> to </w:t>
      </w:r>
      <w:bookmarkStart w:id="80" w:name="_Hlk146810239"/>
      <w:bookmarkStart w:id="81" w:name="_Hlk147393318"/>
      <w:r w:rsidR="4A607F20" w:rsidRPr="00D27BA9">
        <w:t>10</w:t>
      </w:r>
      <w:r w:rsidR="007847F7">
        <w:t xml:space="preserve"> </w:t>
      </w:r>
      <w:bookmarkEnd w:id="78"/>
      <w:bookmarkEnd w:id="79"/>
      <w:r w:rsidR="00F8179A" w:rsidRPr="00F8179A">
        <w:t>(At least 2 awards will be made to tribes/tribal organizations pending sufficient application volume from these groups.)</w:t>
      </w:r>
    </w:p>
    <w:p w14:paraId="208A1001" w14:textId="02CA7058" w:rsidR="00AC2A75" w:rsidRDefault="00AC2A75" w:rsidP="006519D4">
      <w:pPr>
        <w:ind w:left="4320" w:hanging="4320"/>
        <w:rPr>
          <w:rFonts w:cs="Arial"/>
        </w:rPr>
      </w:pPr>
      <w:bookmarkStart w:id="82" w:name="_Toc139161431"/>
      <w:bookmarkStart w:id="83" w:name="_Toc143489867"/>
      <w:bookmarkStart w:id="84" w:name="_Hlk147307387"/>
      <w:bookmarkEnd w:id="80"/>
      <w:bookmarkEnd w:id="81"/>
      <w:r w:rsidRPr="00AC34BE">
        <w:rPr>
          <w:rFonts w:cs="Arial"/>
          <w:b/>
        </w:rPr>
        <w:t>Estimated Award Amount:</w:t>
      </w:r>
      <w:r>
        <w:tab/>
      </w:r>
      <w:bookmarkEnd w:id="82"/>
      <w:bookmarkEnd w:id="83"/>
      <w:r w:rsidR="00842805">
        <w:t xml:space="preserve">Up to </w:t>
      </w:r>
      <w:r w:rsidR="079B9C9B" w:rsidRPr="73CE676C">
        <w:rPr>
          <w:rFonts w:cs="Arial"/>
        </w:rPr>
        <w:t>$995,000</w:t>
      </w:r>
      <w:r w:rsidR="00842805">
        <w:rPr>
          <w:rFonts w:cs="Arial"/>
        </w:rPr>
        <w:t xml:space="preserve"> per year</w:t>
      </w:r>
    </w:p>
    <w:p w14:paraId="6B94CC74" w14:textId="03A077F0" w:rsidR="00AC2A75" w:rsidRDefault="00AC2A75" w:rsidP="006519D4">
      <w:pPr>
        <w:ind w:left="4320" w:hanging="4320"/>
        <w:rPr>
          <w:rFonts w:cs="Arial"/>
          <w:b/>
        </w:rPr>
      </w:pPr>
      <w:bookmarkStart w:id="85" w:name="_Toc139161432"/>
      <w:bookmarkStart w:id="86" w:name="_Toc143489868"/>
      <w:bookmarkEnd w:id="84"/>
      <w:r w:rsidRPr="00AC34BE">
        <w:rPr>
          <w:rFonts w:cs="Arial"/>
          <w:b/>
        </w:rPr>
        <w:t>Length of Project Period:</w:t>
      </w:r>
      <w:r w:rsidRPr="00AC34BE">
        <w:rPr>
          <w:rFonts w:cs="Arial"/>
          <w:b/>
        </w:rPr>
        <w:tab/>
      </w:r>
      <w:r w:rsidRPr="00AC34BE">
        <w:rPr>
          <w:rFonts w:cs="Arial"/>
        </w:rPr>
        <w:t xml:space="preserve">Up to </w:t>
      </w:r>
      <w:r w:rsidR="00500D0F">
        <w:t>5</w:t>
      </w:r>
      <w:r>
        <w:t xml:space="preserve"> years</w:t>
      </w:r>
      <w:bookmarkEnd w:id="85"/>
      <w:bookmarkEnd w:id="86"/>
    </w:p>
    <w:p w14:paraId="77AC6ABD" w14:textId="21F7950D" w:rsidR="00023539" w:rsidRPr="00DD41B2" w:rsidRDefault="00023539" w:rsidP="006519D4">
      <w:pPr>
        <w:ind w:left="4320" w:hanging="4320"/>
      </w:pPr>
      <w:r>
        <w:rPr>
          <w:rFonts w:cs="Arial"/>
          <w:b/>
        </w:rPr>
        <w:t>Anticipated Start Date</w:t>
      </w:r>
      <w:r>
        <w:rPr>
          <w:rFonts w:cs="Arial"/>
          <w:b/>
        </w:rPr>
        <w:tab/>
      </w:r>
      <w:r w:rsidR="00500D0F">
        <w:t>No later than September 30, 2024</w:t>
      </w:r>
    </w:p>
    <w:p w14:paraId="7C6DBB2A" w14:textId="322673C2" w:rsidR="00FC4131" w:rsidRDefault="00CF0793" w:rsidP="006519D4">
      <w:pPr>
        <w:tabs>
          <w:tab w:val="left" w:pos="1008"/>
        </w:tabs>
        <w:rPr>
          <w:rFonts w:cs="Arial"/>
        </w:rPr>
      </w:pPr>
      <w:r>
        <w:rPr>
          <w:rStyle w:val="StyleBold"/>
          <w:rFonts w:cs="Arial"/>
        </w:rPr>
        <w:t>Your annual budget</w:t>
      </w:r>
      <w:r w:rsidR="00FC4131" w:rsidRPr="00AC34BE">
        <w:rPr>
          <w:rStyle w:val="StyleBold"/>
          <w:rFonts w:cs="Arial"/>
        </w:rPr>
        <w:t xml:space="preserve"> cannot </w:t>
      </w:r>
      <w:r w:rsidR="00B66E05">
        <w:rPr>
          <w:rStyle w:val="StyleBold"/>
          <w:rFonts w:cs="Arial"/>
        </w:rPr>
        <w:t>be more than</w:t>
      </w:r>
      <w:r w:rsidR="00B66E05" w:rsidRPr="00AC34BE">
        <w:rPr>
          <w:rStyle w:val="StyleBold"/>
          <w:rFonts w:cs="Arial"/>
        </w:rPr>
        <w:t xml:space="preserve"> </w:t>
      </w:r>
      <w:r w:rsidR="004C6863">
        <w:rPr>
          <w:rStyle w:val="StyleBold"/>
          <w:rFonts w:cs="Arial"/>
        </w:rPr>
        <w:t>$995,000</w:t>
      </w:r>
      <w:r w:rsidR="00FC4131" w:rsidRPr="00AC34BE">
        <w:rPr>
          <w:rStyle w:val="StyleBold"/>
          <w:rFonts w:cs="Arial"/>
        </w:rPr>
        <w:t xml:space="preserve"> in total costs (direct and indirect) in any year of the project.</w:t>
      </w:r>
      <w:r w:rsidR="00BB5F3B">
        <w:rPr>
          <w:rFonts w:cs="Arial"/>
        </w:rPr>
        <w:t xml:space="preserve"> </w:t>
      </w:r>
      <w:r w:rsidR="00FC4131" w:rsidRPr="00AC34BE">
        <w:rPr>
          <w:rFonts w:cs="Arial"/>
        </w:rPr>
        <w:t>Annual continuation awards will depend on the availability of funds, progress in meeting project goals and objectives, timely submission of required data and reports, and compliance with all terms and conditions of award.</w:t>
      </w:r>
    </w:p>
    <w:p w14:paraId="177ABF81" w14:textId="53601FB3" w:rsidR="00763118" w:rsidRDefault="002606F4" w:rsidP="002606F4">
      <w:pPr>
        <w:tabs>
          <w:tab w:val="left" w:pos="1008"/>
        </w:tabs>
        <w:spacing w:after="0"/>
        <w:rPr>
          <w:rFonts w:cs="Arial"/>
          <w:b/>
          <w:bCs/>
          <w:szCs w:val="24"/>
        </w:rPr>
      </w:pPr>
      <w:bookmarkStart w:id="87" w:name="_Hlk95474648"/>
      <w:r>
        <w:rPr>
          <w:rFonts w:cs="Arial"/>
          <w:b/>
          <w:bCs/>
          <w:szCs w:val="24"/>
        </w:rPr>
        <w:t>Funding estimates for this announcement are based on an annualized Continuing Resolution and do not reflect the final FY 2024 appropriation.</w:t>
      </w:r>
      <w:r w:rsidR="00BB5F3B">
        <w:rPr>
          <w:rFonts w:cs="Arial"/>
          <w:b/>
          <w:bCs/>
          <w:szCs w:val="24"/>
        </w:rPr>
        <w:t xml:space="preserve"> </w:t>
      </w:r>
      <w:r>
        <w:rPr>
          <w:rFonts w:cs="Arial"/>
          <w:b/>
          <w:bCs/>
          <w:szCs w:val="24"/>
        </w:rPr>
        <w:t>Funding amounts are subject to the availability of funds.</w:t>
      </w:r>
    </w:p>
    <w:p w14:paraId="29ACFCD5" w14:textId="77777777" w:rsidR="00763118" w:rsidRDefault="00763118">
      <w:pPr>
        <w:spacing w:after="0"/>
        <w:rPr>
          <w:rFonts w:cs="Arial"/>
          <w:b/>
          <w:bCs/>
          <w:szCs w:val="24"/>
        </w:rPr>
      </w:pPr>
      <w:r>
        <w:rPr>
          <w:rFonts w:cs="Arial"/>
          <w:b/>
          <w:bCs/>
          <w:szCs w:val="24"/>
        </w:rPr>
        <w:br w:type="page"/>
      </w:r>
    </w:p>
    <w:p w14:paraId="5DD65D68" w14:textId="608272DC" w:rsidR="00603977" w:rsidRPr="00AC34BE" w:rsidRDefault="00602069" w:rsidP="00AC34BE">
      <w:pPr>
        <w:pStyle w:val="Heading1"/>
        <w:tabs>
          <w:tab w:val="left" w:pos="1008"/>
        </w:tabs>
      </w:pPr>
      <w:bookmarkStart w:id="88" w:name="_Toc485307381"/>
      <w:bookmarkStart w:id="89" w:name="_Toc81577272"/>
      <w:bookmarkStart w:id="90" w:name="_Toc101858719"/>
      <w:bookmarkStart w:id="91" w:name="_Toc158115991"/>
      <w:bookmarkStart w:id="92" w:name="_Hlk83111368"/>
      <w:bookmarkEnd w:id="87"/>
      <w:r w:rsidRPr="00AC34BE">
        <w:lastRenderedPageBreak/>
        <w:t>III</w:t>
      </w:r>
      <w:r w:rsidR="00603977" w:rsidRPr="00AC34BE">
        <w:t>.</w:t>
      </w:r>
      <w:r w:rsidR="00603977" w:rsidRPr="00AC34BE">
        <w:tab/>
        <w:t>ELIGIBILITY INFORMATION</w:t>
      </w:r>
      <w:bookmarkEnd w:id="88"/>
      <w:bookmarkEnd w:id="89"/>
      <w:bookmarkEnd w:id="90"/>
      <w:bookmarkEnd w:id="91"/>
    </w:p>
    <w:p w14:paraId="03CA3973" w14:textId="77777777" w:rsidR="00603977" w:rsidRPr="002352EF" w:rsidRDefault="00603977" w:rsidP="0003470F">
      <w:pPr>
        <w:pStyle w:val="Heading2"/>
        <w:numPr>
          <w:ilvl w:val="0"/>
          <w:numId w:val="22"/>
        </w:numPr>
        <w:tabs>
          <w:tab w:val="clear" w:pos="720"/>
        </w:tabs>
        <w:ind w:left="360" w:hanging="360"/>
      </w:pPr>
      <w:bookmarkStart w:id="93" w:name="_1._ELIGIBLE_APPLICANTS"/>
      <w:bookmarkStart w:id="94" w:name="_ELIGIBLE_APPLICANTS"/>
      <w:bookmarkStart w:id="95" w:name="_Toc485307382"/>
      <w:bookmarkStart w:id="96" w:name="_Toc81577273"/>
      <w:bookmarkStart w:id="97" w:name="_Toc101858720"/>
      <w:bookmarkStart w:id="98" w:name="_Toc158115992"/>
      <w:bookmarkEnd w:id="93"/>
      <w:bookmarkEnd w:id="94"/>
      <w:r w:rsidRPr="002352EF">
        <w:t>ELIGIBLE APPLICANTS</w:t>
      </w:r>
      <w:bookmarkEnd w:id="95"/>
      <w:bookmarkEnd w:id="96"/>
      <w:bookmarkEnd w:id="97"/>
      <w:bookmarkEnd w:id="98"/>
    </w:p>
    <w:p w14:paraId="0FE75E25" w14:textId="7B13CA61" w:rsidR="007F449A" w:rsidRDefault="007F449A" w:rsidP="00D67BFD">
      <w:pPr>
        <w:rPr>
          <w:rFonts w:cs="Arial"/>
        </w:rPr>
      </w:pPr>
      <w:bookmarkStart w:id="99" w:name="_Hlk115789373"/>
      <w:bookmarkStart w:id="100" w:name="_Hlk70689315"/>
      <w:r w:rsidRPr="007F449A">
        <w:rPr>
          <w:rFonts w:cs="Arial"/>
        </w:rPr>
        <w:t xml:space="preserve">Eligible applicants are </w:t>
      </w:r>
      <w:r w:rsidR="00CF380F">
        <w:rPr>
          <w:rFonts w:cs="Arial"/>
        </w:rPr>
        <w:t>s</w:t>
      </w:r>
      <w:r w:rsidRPr="007F449A">
        <w:rPr>
          <w:rFonts w:cs="Arial"/>
        </w:rPr>
        <w:t xml:space="preserve">tates and </w:t>
      </w:r>
      <w:r w:rsidR="00CF380F">
        <w:rPr>
          <w:rFonts w:cs="Arial"/>
        </w:rPr>
        <w:t>t</w:t>
      </w:r>
      <w:r w:rsidRPr="007F449A">
        <w:rPr>
          <w:rFonts w:cs="Arial"/>
        </w:rPr>
        <w:t>erritories</w:t>
      </w:r>
      <w:r w:rsidR="00D736EF">
        <w:rPr>
          <w:rFonts w:cs="Arial"/>
        </w:rPr>
        <w:t xml:space="preserve"> (</w:t>
      </w:r>
      <w:r w:rsidR="00D736EF" w:rsidRPr="001B2BA2">
        <w:rPr>
          <w:rFonts w:cs="Arial"/>
          <w:szCs w:val="24"/>
        </w:rPr>
        <w:t>Guam, the Commonwealth of Puerto Rico, the Northern Mariana Islands, the Virgin Islands, American Samoa, the Federated States of Micronesia, the Republic of the Marshall Islands, and the Republic of Palau</w:t>
      </w:r>
      <w:r w:rsidR="00D736EF">
        <w:rPr>
          <w:rFonts w:cs="Arial"/>
          <w:szCs w:val="24"/>
        </w:rPr>
        <w:t>)</w:t>
      </w:r>
      <w:r w:rsidRPr="007F449A">
        <w:rPr>
          <w:rFonts w:cs="Arial"/>
        </w:rPr>
        <w:t xml:space="preserve">, including the District of Columbia, political subdivisions of </w:t>
      </w:r>
      <w:r w:rsidR="00CF380F">
        <w:rPr>
          <w:rFonts w:cs="Arial"/>
        </w:rPr>
        <w:t>s</w:t>
      </w:r>
      <w:r w:rsidRPr="007F449A">
        <w:rPr>
          <w:rFonts w:cs="Arial"/>
        </w:rPr>
        <w:t xml:space="preserve">tates, Indian tribes, or tribal organizations (as such terms are defined in </w:t>
      </w:r>
      <w:hyperlink r:id="rId40" w:history="1">
        <w:r w:rsidR="00695F35">
          <w:rPr>
            <w:rStyle w:val="Hyperlink"/>
            <w:rFonts w:cs="Arial"/>
          </w:rPr>
          <w:t>S</w:t>
        </w:r>
        <w:r w:rsidRPr="004471C7">
          <w:rPr>
            <w:rStyle w:val="Hyperlink"/>
            <w:rFonts w:cs="Arial"/>
          </w:rPr>
          <w:t xml:space="preserve">ection 5304 of </w:t>
        </w:r>
        <w:r w:rsidR="00695F35">
          <w:rPr>
            <w:rStyle w:val="Hyperlink"/>
            <w:rFonts w:cs="Arial"/>
          </w:rPr>
          <w:t>T</w:t>
        </w:r>
        <w:r w:rsidRPr="004471C7">
          <w:rPr>
            <w:rStyle w:val="Hyperlink"/>
            <w:rFonts w:cs="Arial"/>
          </w:rPr>
          <w:t>itle 25</w:t>
        </w:r>
      </w:hyperlink>
      <w:r w:rsidRPr="007F449A">
        <w:rPr>
          <w:rFonts w:cs="Arial"/>
        </w:rPr>
        <w:t xml:space="preserve">), health facilities, or programs operated by or in accordance with a contract or </w:t>
      </w:r>
      <w:r w:rsidR="00D524A8">
        <w:rPr>
          <w:rFonts w:cs="Arial"/>
        </w:rPr>
        <w:t>award</w:t>
      </w:r>
      <w:r w:rsidRPr="007F449A">
        <w:rPr>
          <w:rFonts w:cs="Arial"/>
        </w:rPr>
        <w:t xml:space="preserve"> with the Indian Health Service, or other public or private non</w:t>
      </w:r>
      <w:r w:rsidR="00F05197">
        <w:rPr>
          <w:rFonts w:cs="Arial"/>
        </w:rPr>
        <w:t>-</w:t>
      </w:r>
      <w:r w:rsidRPr="007F449A">
        <w:rPr>
          <w:rFonts w:cs="Arial"/>
        </w:rPr>
        <w:t>profit entities.</w:t>
      </w:r>
    </w:p>
    <w:p w14:paraId="360F6854" w14:textId="77777777" w:rsidR="0049567F" w:rsidRDefault="0049567F" w:rsidP="0049567F">
      <w:pPr>
        <w:tabs>
          <w:tab w:val="left" w:pos="720"/>
        </w:tabs>
        <w:spacing w:after="0"/>
      </w:pPr>
      <w:r>
        <w:t>Recipients who received funding in FY 2021, FY 2022, or FY 2023 under the Screening, Brief Intervention and Referral to Treatment NOFO (TI-21-008) are not eligible to apply for this funding opportunity.</w:t>
      </w:r>
    </w:p>
    <w:bookmarkEnd w:id="99"/>
    <w:p w14:paraId="1E01FE74" w14:textId="48D4A4F6" w:rsidR="00AD2ADD" w:rsidRPr="00AC34BE" w:rsidRDefault="009B5988" w:rsidP="0049567F">
      <w:pPr>
        <w:spacing w:before="240"/>
        <w:rPr>
          <w:rFonts w:cs="Arial"/>
        </w:rPr>
      </w:pPr>
      <w:r w:rsidRPr="594386DF">
        <w:rPr>
          <w:rFonts w:cs="Arial"/>
        </w:rPr>
        <w:t xml:space="preserve">All non-profit entities must </w:t>
      </w:r>
      <w:r w:rsidR="004471C7" w:rsidRPr="594386DF">
        <w:rPr>
          <w:rFonts w:cs="Arial"/>
        </w:rPr>
        <w:t>provide</w:t>
      </w:r>
      <w:r w:rsidRPr="594386DF">
        <w:rPr>
          <w:rFonts w:cs="Arial"/>
        </w:rPr>
        <w:t xml:space="preserve"> documentation of </w:t>
      </w:r>
      <w:r w:rsidR="002352EF" w:rsidRPr="594386DF">
        <w:rPr>
          <w:rFonts w:cs="Arial"/>
        </w:rPr>
        <w:t xml:space="preserve">their </w:t>
      </w:r>
      <w:r w:rsidRPr="594386DF">
        <w:rPr>
          <w:rFonts w:cs="Arial"/>
        </w:rPr>
        <w:t xml:space="preserve">non-profit status in </w:t>
      </w:r>
      <w:r w:rsidRPr="594386DF">
        <w:rPr>
          <w:rFonts w:cs="Arial"/>
          <w:b/>
          <w:bCs/>
        </w:rPr>
        <w:t xml:space="preserve">Attachment </w:t>
      </w:r>
      <w:r w:rsidR="007E16F6" w:rsidRPr="594386DF">
        <w:rPr>
          <w:rFonts w:cs="Arial"/>
          <w:b/>
          <w:bCs/>
        </w:rPr>
        <w:t>8</w:t>
      </w:r>
      <w:r w:rsidR="00B41B25" w:rsidRPr="594386DF">
        <w:rPr>
          <w:rFonts w:cs="Arial"/>
        </w:rPr>
        <w:t xml:space="preserve"> of your application</w:t>
      </w:r>
      <w:r w:rsidRPr="594386DF">
        <w:rPr>
          <w:rFonts w:cs="Arial"/>
        </w:rPr>
        <w:t>.</w:t>
      </w:r>
    </w:p>
    <w:p w14:paraId="5D923154" w14:textId="7CDB79EB" w:rsidR="00B41B25" w:rsidRDefault="00257017" w:rsidP="000E3626">
      <w:pPr>
        <w:contextualSpacing/>
      </w:pPr>
      <w:bookmarkStart w:id="101" w:name="_Hlk70689271"/>
      <w:bookmarkEnd w:id="100"/>
      <w:r>
        <w:t xml:space="preserve">For general information on eligibility for federal awards, see </w:t>
      </w:r>
      <w:hyperlink r:id="rId41" w:history="1">
        <w:r w:rsidR="00C925DF" w:rsidRPr="00C925DF">
          <w:rPr>
            <w:rStyle w:val="Hyperlink"/>
          </w:rPr>
          <w:t>https://www.grants.gov/learn-grants/grant-eligibility</w:t>
        </w:r>
      </w:hyperlink>
      <w:r w:rsidR="00C925DF" w:rsidRPr="00C925DF">
        <w:t>.</w:t>
      </w:r>
    </w:p>
    <w:p w14:paraId="3C9635D4" w14:textId="226765CD" w:rsidR="005576C6" w:rsidRDefault="005576C6" w:rsidP="00D20E55">
      <w:pPr>
        <w:pStyle w:val="Heading2"/>
        <w:numPr>
          <w:ilvl w:val="0"/>
          <w:numId w:val="22"/>
        </w:numPr>
        <w:tabs>
          <w:tab w:val="clear" w:pos="720"/>
          <w:tab w:val="left" w:pos="360"/>
        </w:tabs>
      </w:pPr>
      <w:bookmarkStart w:id="102" w:name="_2._COST_SHARING"/>
      <w:bookmarkStart w:id="103" w:name="_COST_SHARING_AND"/>
      <w:bookmarkStart w:id="104" w:name="_Toc485307383"/>
      <w:bookmarkStart w:id="105" w:name="_Toc81577274"/>
      <w:bookmarkStart w:id="106" w:name="_Toc101858721"/>
      <w:bookmarkStart w:id="107" w:name="_Toc158115993"/>
      <w:bookmarkStart w:id="108" w:name="_Hlk89158878"/>
      <w:bookmarkEnd w:id="101"/>
      <w:bookmarkEnd w:id="102"/>
      <w:bookmarkEnd w:id="103"/>
      <w:r w:rsidRPr="00AC34BE">
        <w:t xml:space="preserve">COST SHARING </w:t>
      </w:r>
      <w:r w:rsidR="00A945B3">
        <w:t xml:space="preserve">AND </w:t>
      </w:r>
      <w:r w:rsidRPr="00AC34BE">
        <w:t>MATCH</w:t>
      </w:r>
      <w:r w:rsidR="00EE6754" w:rsidRPr="00AC34BE">
        <w:t>ING</w:t>
      </w:r>
      <w:r w:rsidRPr="00AC34BE">
        <w:t xml:space="preserve"> REQUIREMENTS</w:t>
      </w:r>
      <w:bookmarkEnd w:id="104"/>
      <w:bookmarkEnd w:id="105"/>
      <w:bookmarkEnd w:id="106"/>
      <w:bookmarkEnd w:id="107"/>
    </w:p>
    <w:p w14:paraId="2349637D" w14:textId="77777777" w:rsidR="008F3A92" w:rsidRDefault="005576C6" w:rsidP="00D20E55">
      <w:pPr>
        <w:pStyle w:val="Default"/>
        <w:spacing w:after="240"/>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23F50E88" w14:textId="77777777" w:rsidR="00A12076" w:rsidRDefault="001C766A" w:rsidP="0003470F">
      <w:pPr>
        <w:pStyle w:val="Heading2"/>
        <w:numPr>
          <w:ilvl w:val="0"/>
          <w:numId w:val="22"/>
        </w:numPr>
        <w:tabs>
          <w:tab w:val="clear" w:pos="720"/>
          <w:tab w:val="left" w:pos="360"/>
        </w:tabs>
        <w:ind w:left="360" w:hanging="360"/>
      </w:pPr>
      <w:bookmarkStart w:id="109" w:name="_Toc81925747"/>
      <w:bookmarkStart w:id="110" w:name="_Toc81983275"/>
      <w:bookmarkStart w:id="111" w:name="_Toc81983373"/>
      <w:bookmarkStart w:id="112" w:name="_Toc81925748"/>
      <w:bookmarkStart w:id="113" w:name="_Toc81983276"/>
      <w:bookmarkStart w:id="114" w:name="_Toc81983374"/>
      <w:bookmarkStart w:id="115" w:name="_Toc81925749"/>
      <w:bookmarkStart w:id="116" w:name="_Toc81983277"/>
      <w:bookmarkStart w:id="117" w:name="_Toc81983375"/>
      <w:bookmarkStart w:id="118" w:name="_Toc81925750"/>
      <w:bookmarkStart w:id="119" w:name="_Toc81983278"/>
      <w:bookmarkStart w:id="120" w:name="_Toc81983376"/>
      <w:bookmarkStart w:id="121" w:name="_Toc81577275"/>
      <w:bookmarkStart w:id="122" w:name="_Toc101858722"/>
      <w:bookmarkStart w:id="123" w:name="_Toc158115994"/>
      <w:bookmarkStart w:id="124" w:name="_Toc197933197"/>
      <w:bookmarkStart w:id="125" w:name="_Toc228844875"/>
      <w:bookmarkStart w:id="126" w:name="_Toc485307384"/>
      <w:bookmarkEnd w:id="108"/>
      <w:bookmarkEnd w:id="109"/>
      <w:bookmarkEnd w:id="110"/>
      <w:bookmarkEnd w:id="111"/>
      <w:bookmarkEnd w:id="112"/>
      <w:bookmarkEnd w:id="113"/>
      <w:bookmarkEnd w:id="114"/>
      <w:bookmarkEnd w:id="115"/>
      <w:bookmarkEnd w:id="116"/>
      <w:bookmarkEnd w:id="117"/>
      <w:bookmarkEnd w:id="118"/>
      <w:bookmarkEnd w:id="119"/>
      <w:bookmarkEnd w:id="120"/>
      <w:r>
        <w:t>OTHER</w:t>
      </w:r>
      <w:r w:rsidR="006B2214">
        <w:t xml:space="preserve"> REQUIREMENTS</w:t>
      </w:r>
      <w:bookmarkEnd w:id="121"/>
      <w:bookmarkEnd w:id="122"/>
      <w:bookmarkEnd w:id="123"/>
    </w:p>
    <w:p w14:paraId="0C7A723C" w14:textId="0107C31C" w:rsidR="005576C6" w:rsidRPr="009C09FD" w:rsidRDefault="00A945B3" w:rsidP="009C09FD">
      <w:pPr>
        <w:spacing w:before="240"/>
        <w:rPr>
          <w:b/>
          <w:bCs/>
        </w:rPr>
      </w:pPr>
      <w:bookmarkStart w:id="127" w:name="_Toc81577276"/>
      <w:r w:rsidRPr="009C09FD">
        <w:rPr>
          <w:b/>
          <w:bCs/>
        </w:rPr>
        <w:t>Evidence of Experience and Credentials</w:t>
      </w:r>
      <w:bookmarkEnd w:id="124"/>
      <w:bookmarkEnd w:id="125"/>
      <w:bookmarkEnd w:id="126"/>
      <w:bookmarkEnd w:id="127"/>
    </w:p>
    <w:p w14:paraId="6AEAF9D5" w14:textId="275439D0" w:rsidR="005576C6" w:rsidRPr="00AC34BE" w:rsidRDefault="005576C6" w:rsidP="009C09FD">
      <w:pPr>
        <w:tabs>
          <w:tab w:val="left" w:pos="1008"/>
        </w:tabs>
        <w:rPr>
          <w:rFonts w:cs="Arial"/>
        </w:rPr>
      </w:pPr>
      <w:r w:rsidRPr="00AC34BE">
        <w:rPr>
          <w:rFonts w:cs="Arial"/>
        </w:rPr>
        <w:t xml:space="preserve">SAMHSA believes that only existing, experienced, and appropriately credentialed organizations with </w:t>
      </w:r>
      <w:r w:rsidR="00AF4146">
        <w:rPr>
          <w:rFonts w:cs="Arial"/>
        </w:rPr>
        <w:t>an established record of service delivery</w:t>
      </w:r>
      <w:r w:rsidRPr="00AC34BE">
        <w:rPr>
          <w:rFonts w:cs="Arial"/>
        </w:rPr>
        <w:t xml:space="preserve"> and expertise will be able to provide </w:t>
      </w:r>
      <w:r w:rsidR="004133E2">
        <w:rPr>
          <w:rFonts w:cs="Arial"/>
        </w:rPr>
        <w:t xml:space="preserve">the </w:t>
      </w:r>
      <w:r w:rsidRPr="00AC34BE">
        <w:rPr>
          <w:rFonts w:cs="Arial"/>
        </w:rPr>
        <w:t>required services quickly and effectively.</w:t>
      </w:r>
      <w:r w:rsidR="00BB5F3B">
        <w:rPr>
          <w:rFonts w:cs="Arial"/>
        </w:rPr>
        <w:t xml:space="preserve"> </w:t>
      </w:r>
      <w:r w:rsidR="0030488A">
        <w:rPr>
          <w:rFonts w:cs="Arial"/>
        </w:rPr>
        <w:t>A</w:t>
      </w:r>
      <w:r w:rsidR="00D32EE3" w:rsidRPr="005B62EA">
        <w:rPr>
          <w:rFonts w:cs="Arial"/>
        </w:rPr>
        <w:t xml:space="preserve">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CE78DD" w:rsidRPr="00DA0E93">
        <w:rPr>
          <w:rFonts w:cs="Arial"/>
        </w:rPr>
        <w:t xml:space="preserve">All </w:t>
      </w:r>
      <w:r w:rsidR="009630AA">
        <w:rPr>
          <w:rFonts w:cs="Arial"/>
        </w:rPr>
        <w:t>r</w:t>
      </w:r>
      <w:r w:rsidR="00CE78DD" w:rsidRPr="00DA0E93">
        <w:rPr>
          <w:rFonts w:cs="Arial"/>
        </w:rPr>
        <w:t xml:space="preserve">equired </w:t>
      </w:r>
      <w:r w:rsidR="009630AA">
        <w:rPr>
          <w:rFonts w:cs="Arial"/>
        </w:rPr>
        <w:t>a</w:t>
      </w:r>
      <w:r w:rsidR="00CE78DD" w:rsidRPr="00DA0E93">
        <w:rPr>
          <w:rFonts w:cs="Arial"/>
        </w:rPr>
        <w:t>ctivities must be provided by applicants directly, by subrecipients, or through referrals to partner agencies.</w:t>
      </w:r>
      <w:r w:rsidR="00BB5F3B">
        <w:rPr>
          <w:rFonts w:cs="Arial"/>
        </w:rPr>
        <w:t xml:space="preserve"> </w:t>
      </w:r>
      <w:r w:rsidR="009630AA">
        <w:rPr>
          <w:rFonts w:cs="Arial"/>
        </w:rPr>
        <w:t xml:space="preserve">In </w:t>
      </w:r>
      <w:r w:rsidR="009630AA" w:rsidRPr="009C09FD">
        <w:rPr>
          <w:rFonts w:cs="Arial"/>
          <w:b/>
          <w:bCs/>
        </w:rPr>
        <w:t>Attachment 1</w:t>
      </w:r>
      <w:r w:rsidR="009630AA">
        <w:rPr>
          <w:rFonts w:cs="Arial"/>
        </w:rPr>
        <w:t>, a</w:t>
      </w:r>
      <w:r w:rsidR="000126C6" w:rsidRPr="00DA0E93">
        <w:rPr>
          <w:rFonts w:cs="Arial"/>
        </w:rPr>
        <w:t>pplicants</w:t>
      </w:r>
      <w:r w:rsidRPr="00DA0E93">
        <w:rPr>
          <w:rFonts w:cs="Arial"/>
        </w:rPr>
        <w:t xml:space="preserve"> </w:t>
      </w:r>
      <w:r w:rsidR="00C23AD7">
        <w:rPr>
          <w:rFonts w:cs="Arial"/>
        </w:rPr>
        <w:t xml:space="preserve">must submit evidence </w:t>
      </w:r>
      <w:r w:rsidR="009630AA">
        <w:rPr>
          <w:rFonts w:cs="Arial"/>
        </w:rPr>
        <w:t xml:space="preserve">that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r w:rsidR="002C2A7C">
        <w:rPr>
          <w:rFonts w:cs="Arial"/>
        </w:rPr>
        <w:t xml:space="preserve"> have been met</w:t>
      </w:r>
      <w:r w:rsidRPr="00AC34BE">
        <w:rPr>
          <w:rFonts w:cs="Arial"/>
        </w:rPr>
        <w:t>.</w:t>
      </w:r>
    </w:p>
    <w:p w14:paraId="537F4B3A" w14:textId="653AB77A" w:rsidR="009C3239" w:rsidRPr="00AC34BE" w:rsidRDefault="009C3239" w:rsidP="007666E6">
      <w:pPr>
        <w:tabs>
          <w:tab w:val="left" w:pos="1008"/>
        </w:tabs>
        <w:ind w:left="540" w:hanging="540"/>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14:paraId="3B75BB56" w14:textId="2AE19996" w:rsidR="00763118" w:rsidRPr="00763118" w:rsidRDefault="009C3239" w:rsidP="00D6418D">
      <w:pPr>
        <w:pStyle w:val="ListBullet"/>
        <w:numPr>
          <w:ilvl w:val="0"/>
          <w:numId w:val="40"/>
        </w:numPr>
        <w:tabs>
          <w:tab w:val="left" w:pos="720"/>
        </w:tabs>
        <w:spacing w:after="0"/>
        <w:rPr>
          <w:rFonts w:cs="Arial"/>
        </w:rPr>
      </w:pPr>
      <w:r w:rsidRPr="00763118">
        <w:rPr>
          <w:rFonts w:cs="Arial"/>
        </w:rPr>
        <w:t>A provider organization for direct client (</w:t>
      </w:r>
      <w:r w:rsidR="00EF546C" w:rsidRPr="00763118">
        <w:rPr>
          <w:rFonts w:cs="Arial"/>
        </w:rPr>
        <w:t>e.g.,</w:t>
      </w:r>
      <w:r w:rsidRPr="00763118">
        <w:rPr>
          <w:rFonts w:cs="Arial"/>
        </w:rPr>
        <w:t xml:space="preserve"> substance use treatment</w:t>
      </w:r>
      <w:r w:rsidR="00DE5D59" w:rsidRPr="00763118">
        <w:rPr>
          <w:rFonts w:cs="Arial"/>
        </w:rPr>
        <w:t>)</w:t>
      </w:r>
      <w:r w:rsidRPr="00763118">
        <w:rPr>
          <w:rFonts w:cs="Arial"/>
        </w:rPr>
        <w:t xml:space="preserve"> </w:t>
      </w:r>
      <w:r w:rsidR="0096404E" w:rsidRPr="00763118">
        <w:rPr>
          <w:rFonts w:cs="Arial"/>
        </w:rPr>
        <w:t xml:space="preserve">services </w:t>
      </w:r>
      <w:r w:rsidRPr="00763118">
        <w:rPr>
          <w:rFonts w:cs="Arial"/>
        </w:rPr>
        <w:t xml:space="preserve">appropriate to the </w:t>
      </w:r>
      <w:r w:rsidR="00A40092" w:rsidRPr="00763118">
        <w:rPr>
          <w:rFonts w:cs="Arial"/>
        </w:rPr>
        <w:t>award</w:t>
      </w:r>
      <w:r w:rsidRPr="00763118">
        <w:rPr>
          <w:rFonts w:cs="Arial"/>
        </w:rPr>
        <w:t xml:space="preserve"> must be inv</w:t>
      </w:r>
      <w:r w:rsidR="003C7DC6" w:rsidRPr="00763118">
        <w:rPr>
          <w:rFonts w:cs="Arial"/>
        </w:rPr>
        <w:t xml:space="preserve">olved in the project. </w:t>
      </w:r>
      <w:r w:rsidRPr="00763118">
        <w:rPr>
          <w:rFonts w:cs="Arial"/>
        </w:rPr>
        <w:t xml:space="preserve">The provider may be the </w:t>
      </w:r>
      <w:r w:rsidR="00586943" w:rsidRPr="00763118">
        <w:rPr>
          <w:rFonts w:cs="Arial"/>
        </w:rPr>
        <w:t>applicant,</w:t>
      </w:r>
      <w:r w:rsidRPr="00763118">
        <w:rPr>
          <w:rFonts w:cs="Arial"/>
        </w:rPr>
        <w:t xml:space="preserve"> or another organization committed to the project</w:t>
      </w:r>
      <w:r w:rsidR="00917641" w:rsidRPr="00763118">
        <w:rPr>
          <w:rFonts w:cs="Arial"/>
        </w:rPr>
        <w:t xml:space="preserve"> as demonstrated by a Letter of Commitment (LOC).</w:t>
      </w:r>
      <w:r w:rsidR="00BB5F3B" w:rsidRPr="00763118">
        <w:rPr>
          <w:rFonts w:cs="Arial"/>
        </w:rPr>
        <w:t xml:space="preserve"> </w:t>
      </w:r>
      <w:r w:rsidRPr="00763118">
        <w:rPr>
          <w:rFonts w:cs="Arial"/>
        </w:rPr>
        <w:t>More than one provider organization may be involved</w:t>
      </w:r>
      <w:r w:rsidR="00EB47D1" w:rsidRPr="00763118">
        <w:rPr>
          <w:rFonts w:cs="Arial"/>
        </w:rPr>
        <w:t>.</w:t>
      </w:r>
      <w:r w:rsidR="00763118" w:rsidRPr="00763118">
        <w:rPr>
          <w:rFonts w:cs="Arial"/>
        </w:rPr>
        <w:br w:type="page"/>
      </w:r>
    </w:p>
    <w:p w14:paraId="22F23FC4" w14:textId="693DA013" w:rsidR="009C3239" w:rsidRPr="00AC34BE" w:rsidRDefault="009C3239" w:rsidP="0003470F">
      <w:pPr>
        <w:pStyle w:val="ListBullet"/>
        <w:numPr>
          <w:ilvl w:val="0"/>
          <w:numId w:val="40"/>
        </w:numPr>
        <w:tabs>
          <w:tab w:val="left" w:pos="720"/>
        </w:tabs>
        <w:rPr>
          <w:rFonts w:cs="Arial"/>
        </w:rPr>
      </w:pPr>
      <w:bookmarkStart w:id="128" w:name="_Hlk76989580"/>
      <w:r w:rsidRPr="3B0E8105">
        <w:rPr>
          <w:rFonts w:cs="Arial"/>
        </w:rPr>
        <w:lastRenderedPageBreak/>
        <w:t xml:space="preserve">Each </w:t>
      </w:r>
      <w:r w:rsidR="004119AE" w:rsidRPr="3B0E8105">
        <w:rPr>
          <w:rFonts w:cs="Arial"/>
        </w:rPr>
        <w:t xml:space="preserve">substance </w:t>
      </w:r>
      <w:r w:rsidR="00586943" w:rsidRPr="3B0E8105">
        <w:rPr>
          <w:rFonts w:cs="Arial"/>
        </w:rPr>
        <w:t>uses</w:t>
      </w:r>
      <w:r w:rsidR="00591C8F" w:rsidRPr="3B0E8105">
        <w:rPr>
          <w:rFonts w:cs="Arial"/>
        </w:rPr>
        <w:t xml:space="preserve"> disorder</w:t>
      </w:r>
      <w:r w:rsidR="004119AE" w:rsidRPr="3B0E8105">
        <w:rPr>
          <w:rFonts w:cs="Arial"/>
        </w:rPr>
        <w:t xml:space="preserve"> </w:t>
      </w:r>
      <w:r w:rsidR="004F10EB" w:rsidRPr="3B0E8105">
        <w:rPr>
          <w:rFonts w:cs="Arial"/>
        </w:rPr>
        <w:t>treatment</w:t>
      </w:r>
      <w:r w:rsidR="0096404E" w:rsidRPr="3B0E8105">
        <w:rPr>
          <w:rFonts w:cs="Arial"/>
        </w:rPr>
        <w:t xml:space="preserve"> </w:t>
      </w:r>
      <w:r w:rsidR="477F2911" w:rsidRPr="3B0E8105">
        <w:rPr>
          <w:rFonts w:cs="Arial"/>
        </w:rPr>
        <w:t xml:space="preserve">provider organization </w:t>
      </w:r>
      <w:r w:rsidR="000F3B5B" w:rsidRPr="3B0E8105">
        <w:rPr>
          <w:rFonts w:cs="Arial"/>
        </w:rPr>
        <w:t xml:space="preserve">(which may include the applicant and any partners) </w:t>
      </w:r>
      <w:r w:rsidRPr="3B0E8105">
        <w:rPr>
          <w:rFonts w:cs="Arial"/>
        </w:rPr>
        <w:t xml:space="preserve">must have at least </w:t>
      </w:r>
      <w:r w:rsidR="006A6003" w:rsidRPr="3B0E8105">
        <w:rPr>
          <w:rFonts w:cs="Arial"/>
        </w:rPr>
        <w:t>two</w:t>
      </w:r>
      <w:r w:rsidRPr="3B0E8105">
        <w:rPr>
          <w:rFonts w:cs="Arial"/>
        </w:rPr>
        <w:t xml:space="preserve"> </w:t>
      </w:r>
      <w:r w:rsidR="006A6003" w:rsidRPr="3B0E8105">
        <w:rPr>
          <w:rFonts w:cs="Arial"/>
        </w:rPr>
        <w:t>years</w:t>
      </w:r>
      <w:r w:rsidR="00823F68" w:rsidRPr="3B0E8105">
        <w:rPr>
          <w:rFonts w:cs="Arial"/>
        </w:rPr>
        <w:t xml:space="preserve"> of</w:t>
      </w:r>
      <w:r w:rsidR="006A6003" w:rsidRPr="3B0E8105">
        <w:rPr>
          <w:rFonts w:cs="Arial"/>
        </w:rPr>
        <w:t xml:space="preserve"> experience</w:t>
      </w:r>
      <w:r w:rsidRPr="3B0E8105">
        <w:rPr>
          <w:rFonts w:cs="Arial"/>
        </w:rPr>
        <w:t xml:space="preserve"> (as of the due date of the application) providing relevant services</w:t>
      </w:r>
      <w:r w:rsidR="008C3183" w:rsidRPr="3B0E8105">
        <w:rPr>
          <w:rFonts w:cs="Arial"/>
        </w:rPr>
        <w:t>.</w:t>
      </w:r>
      <w:r w:rsidR="00BB5F3B">
        <w:rPr>
          <w:rFonts w:cs="Arial"/>
        </w:rPr>
        <w:t xml:space="preserve"> </w:t>
      </w:r>
      <w:r w:rsidR="008C3183" w:rsidRPr="3B0E8105">
        <w:rPr>
          <w:rFonts w:cs="Arial"/>
        </w:rPr>
        <w:t>O</w:t>
      </w:r>
      <w:r w:rsidRPr="3B0E8105">
        <w:rPr>
          <w:rFonts w:cs="Arial"/>
        </w:rPr>
        <w:t xml:space="preserve">fficial documents must establish that the organization has provided relevant services for the </w:t>
      </w:r>
      <w:r w:rsidR="006A6003" w:rsidRPr="3B0E8105">
        <w:rPr>
          <w:rFonts w:cs="Arial"/>
        </w:rPr>
        <w:t>last two</w:t>
      </w:r>
      <w:r w:rsidRPr="3B0E8105">
        <w:rPr>
          <w:rFonts w:cs="Arial"/>
        </w:rPr>
        <w:t xml:space="preserve"> years</w:t>
      </w:r>
      <w:r w:rsidR="0004169B" w:rsidRPr="3B0E8105">
        <w:rPr>
          <w:rFonts w:cs="Arial"/>
        </w:rPr>
        <w:t>.</w:t>
      </w:r>
      <w:r w:rsidR="005F20F4" w:rsidRPr="3B0E8105">
        <w:rPr>
          <w:rFonts w:cs="Arial"/>
        </w:rPr>
        <w:t xml:space="preserve"> </w:t>
      </w:r>
    </w:p>
    <w:bookmarkEnd w:id="128"/>
    <w:p w14:paraId="42851081" w14:textId="7F1C0336" w:rsidR="009C3239" w:rsidRPr="00AC34BE" w:rsidRDefault="009C3239" w:rsidP="0003470F">
      <w:pPr>
        <w:pStyle w:val="ListBullet"/>
        <w:numPr>
          <w:ilvl w:val="0"/>
          <w:numId w:val="40"/>
        </w:numPr>
        <w:tabs>
          <w:tab w:val="left" w:pos="720"/>
        </w:tabs>
        <w:rPr>
          <w:rFonts w:cs="Arial"/>
        </w:rPr>
      </w:pPr>
      <w:r w:rsidRPr="3A7AE16D">
        <w:rPr>
          <w:rFonts w:cs="Arial"/>
        </w:rPr>
        <w:t xml:space="preserve">Each </w:t>
      </w:r>
      <w:r w:rsidR="004119AE" w:rsidRPr="3A7AE16D">
        <w:rPr>
          <w:rFonts w:cs="Arial"/>
        </w:rPr>
        <w:t xml:space="preserve">mental health/substance </w:t>
      </w:r>
      <w:r w:rsidR="00591C8F" w:rsidRPr="3A7AE16D">
        <w:rPr>
          <w:rFonts w:cs="Arial"/>
        </w:rPr>
        <w:t>use disorder</w:t>
      </w:r>
      <w:r w:rsidR="004119AE" w:rsidRPr="3A7AE16D">
        <w:rPr>
          <w:rFonts w:cs="Arial"/>
        </w:rPr>
        <w:t xml:space="preserve"> </w:t>
      </w:r>
      <w:r w:rsidR="0A4BC00E" w:rsidRPr="3A7AE16D">
        <w:rPr>
          <w:rFonts w:cs="Arial"/>
        </w:rPr>
        <w:t xml:space="preserve">prevention, </w:t>
      </w:r>
      <w:r w:rsidR="004F10EB" w:rsidRPr="3A7AE16D">
        <w:rPr>
          <w:rFonts w:cs="Arial"/>
        </w:rPr>
        <w:t>treatment</w:t>
      </w:r>
      <w:r w:rsidR="365500DA" w:rsidRPr="3A7AE16D">
        <w:rPr>
          <w:rFonts w:cs="Arial"/>
        </w:rPr>
        <w:t>, or recovery support</w:t>
      </w:r>
      <w:r w:rsidR="00D10310" w:rsidRPr="3A7AE16D">
        <w:rPr>
          <w:rFonts w:cs="Arial"/>
        </w:rPr>
        <w:t xml:space="preserve"> </w:t>
      </w:r>
      <w:r w:rsidRPr="3A7AE16D">
        <w:rPr>
          <w:rFonts w:cs="Arial"/>
        </w:rPr>
        <w:t xml:space="preserve">provider organization must </w:t>
      </w:r>
      <w:r w:rsidR="00AF4146" w:rsidRPr="3A7AE16D">
        <w:rPr>
          <w:rFonts w:cs="Arial"/>
        </w:rPr>
        <w:t xml:space="preserve">be in compliance </w:t>
      </w:r>
      <w:r w:rsidRPr="3A7AE16D">
        <w:rPr>
          <w:rFonts w:cs="Arial"/>
        </w:rPr>
        <w:t>with all applicable local</w:t>
      </w:r>
      <w:r w:rsidR="004119AE" w:rsidRPr="3A7AE16D">
        <w:rPr>
          <w:rFonts w:cs="Arial"/>
        </w:rPr>
        <w:t xml:space="preserve"> (city, county) and </w:t>
      </w:r>
      <w:r w:rsidR="00D47C0E" w:rsidRPr="3A7AE16D">
        <w:rPr>
          <w:rFonts w:cs="Arial"/>
        </w:rPr>
        <w:t>s</w:t>
      </w:r>
      <w:r w:rsidR="00767B48" w:rsidRPr="3A7AE16D">
        <w:rPr>
          <w:rFonts w:cs="Arial"/>
        </w:rPr>
        <w:t>tate</w:t>
      </w:r>
      <w:r w:rsidRPr="3A7AE16D">
        <w:rPr>
          <w:rFonts w:cs="Arial"/>
        </w:rPr>
        <w:t xml:space="preserve"> licensing, accreditation</w:t>
      </w:r>
      <w:r w:rsidR="006A6003" w:rsidRPr="3A7AE16D">
        <w:rPr>
          <w:rFonts w:cs="Arial"/>
        </w:rPr>
        <w:t>,</w:t>
      </w:r>
      <w:r w:rsidRPr="3A7AE16D">
        <w:rPr>
          <w:rFonts w:cs="Arial"/>
        </w:rPr>
        <w:t xml:space="preserve"> and certification requirements, as of </w:t>
      </w:r>
      <w:r w:rsidR="005F20F4" w:rsidRPr="3A7AE16D">
        <w:rPr>
          <w:rFonts w:cs="Arial"/>
        </w:rPr>
        <w:t>the due date of the application</w:t>
      </w:r>
      <w:r w:rsidR="003A73D4" w:rsidRPr="3A7AE16D">
        <w:rPr>
          <w:rFonts w:cs="Arial"/>
        </w:rPr>
        <w:t>.</w:t>
      </w:r>
      <w:r w:rsidR="005F20F4" w:rsidRPr="3A7AE16D">
        <w:rPr>
          <w:rFonts w:cs="Arial"/>
        </w:rPr>
        <w:t xml:space="preserve"> </w:t>
      </w:r>
    </w:p>
    <w:p w14:paraId="05D6F797" w14:textId="0FC4F264" w:rsidR="009C3239" w:rsidRPr="00880EDE" w:rsidRDefault="009C3239" w:rsidP="009C09FD">
      <w:pPr>
        <w:rPr>
          <w:rFonts w:cs="Arial"/>
          <w:b/>
          <w:bCs/>
        </w:rPr>
      </w:pPr>
      <w:r w:rsidRPr="3A7AE16D">
        <w:rPr>
          <w:rFonts w:cs="Arial"/>
          <w:b/>
          <w:bCs/>
        </w:rPr>
        <w:t>The above requirements apply to all s</w:t>
      </w:r>
      <w:r w:rsidR="003C7DC6" w:rsidRPr="3A7AE16D">
        <w:rPr>
          <w:rFonts w:cs="Arial"/>
          <w:b/>
          <w:bCs/>
        </w:rPr>
        <w:t>ervice provider organizations.</w:t>
      </w:r>
      <w:r w:rsidR="00BB5F3B">
        <w:rPr>
          <w:rFonts w:cs="Arial"/>
          <w:b/>
          <w:bCs/>
        </w:rPr>
        <w:t xml:space="preserve"> </w:t>
      </w:r>
      <w:r w:rsidR="0044530F">
        <w:rPr>
          <w:rFonts w:cs="Arial"/>
          <w:b/>
          <w:bCs/>
        </w:rPr>
        <w:t>I</w:t>
      </w:r>
      <w:r w:rsidR="0044530F" w:rsidRPr="00E85EF8">
        <w:rPr>
          <w:rFonts w:cs="Arial"/>
          <w:b/>
          <w:bCs/>
        </w:rPr>
        <w:t>f the state licensure requirements are not met by the organization, an individual’s license cannot be used in</w:t>
      </w:r>
      <w:r w:rsidR="0044530F">
        <w:rPr>
          <w:rFonts w:cs="Arial"/>
          <w:b/>
          <w:bCs/>
        </w:rPr>
        <w:t xml:space="preserve">stead </w:t>
      </w:r>
      <w:r w:rsidR="0044530F" w:rsidRPr="00E85EF8">
        <w:rPr>
          <w:rFonts w:cs="Arial"/>
          <w:b/>
          <w:bCs/>
        </w:rPr>
        <w:t>of the state requirement</w:t>
      </w:r>
      <w:r w:rsidR="0044530F">
        <w:rPr>
          <w:rFonts w:cs="Arial"/>
          <w:b/>
          <w:bCs/>
        </w:rPr>
        <w:t>.</w:t>
      </w:r>
      <w:r w:rsidR="00BB5F3B">
        <w:rPr>
          <w:rFonts w:cs="Arial"/>
          <w:b/>
          <w:bCs/>
        </w:rPr>
        <w:t xml:space="preserve"> </w:t>
      </w:r>
      <w:r w:rsidR="004119AE" w:rsidRPr="3A7AE16D">
        <w:rPr>
          <w:rFonts w:cs="Arial"/>
          <w:b/>
          <w:bCs/>
        </w:rPr>
        <w:t xml:space="preserve">Eligible </w:t>
      </w:r>
      <w:r w:rsidR="0074660B" w:rsidRPr="3A7AE16D">
        <w:rPr>
          <w:rFonts w:cs="Arial"/>
          <w:b/>
          <w:bCs/>
        </w:rPr>
        <w:t>t</w:t>
      </w:r>
      <w:r w:rsidR="00767B48" w:rsidRPr="3A7AE16D">
        <w:rPr>
          <w:rFonts w:cs="Arial"/>
          <w:b/>
          <w:bCs/>
        </w:rPr>
        <w:t>ribe</w:t>
      </w:r>
      <w:r w:rsidR="004119AE" w:rsidRPr="3A7AE16D">
        <w:rPr>
          <w:rFonts w:cs="Arial"/>
          <w:b/>
          <w:bCs/>
        </w:rPr>
        <w:t>s and tribal organization mental health/substance use</w:t>
      </w:r>
      <w:r w:rsidR="00591C8F" w:rsidRPr="3A7AE16D">
        <w:rPr>
          <w:rFonts w:cs="Arial"/>
          <w:b/>
          <w:bCs/>
        </w:rPr>
        <w:t xml:space="preserve"> disorder</w:t>
      </w:r>
      <w:r w:rsidR="008B13E0" w:rsidRPr="3A7AE16D">
        <w:rPr>
          <w:rFonts w:cs="Arial"/>
          <w:b/>
          <w:bCs/>
        </w:rPr>
        <w:t xml:space="preserve"> </w:t>
      </w:r>
      <w:r w:rsidR="77301D89" w:rsidRPr="3A7AE16D">
        <w:rPr>
          <w:rFonts w:cs="Arial"/>
          <w:b/>
          <w:bCs/>
        </w:rPr>
        <w:t xml:space="preserve">prevention, </w:t>
      </w:r>
      <w:r w:rsidR="004119AE" w:rsidRPr="3A7AE16D">
        <w:rPr>
          <w:rFonts w:cs="Arial"/>
          <w:b/>
          <w:bCs/>
        </w:rPr>
        <w:t>treatment</w:t>
      </w:r>
      <w:r w:rsidR="41429310" w:rsidRPr="3A7AE16D">
        <w:rPr>
          <w:rFonts w:cs="Arial"/>
          <w:b/>
          <w:bCs/>
        </w:rPr>
        <w:t>, recovery support</w:t>
      </w:r>
      <w:r w:rsidR="008B13E0" w:rsidRPr="3A7AE16D">
        <w:rPr>
          <w:rFonts w:cs="Arial"/>
          <w:b/>
          <w:bCs/>
        </w:rPr>
        <w:t xml:space="preserve"> </w:t>
      </w:r>
      <w:r w:rsidR="004119AE" w:rsidRPr="3A7AE16D">
        <w:rPr>
          <w:rFonts w:cs="Arial"/>
          <w:b/>
          <w:bCs/>
        </w:rPr>
        <w:t xml:space="preserve">providers must </w:t>
      </w:r>
      <w:r w:rsidR="00AF4146" w:rsidRPr="3A7AE16D">
        <w:rPr>
          <w:rFonts w:cs="Arial"/>
          <w:b/>
          <w:bCs/>
        </w:rPr>
        <w:t>be in compliance</w:t>
      </w:r>
      <w:r w:rsidR="004119AE" w:rsidRPr="3A7AE16D">
        <w:rPr>
          <w:rFonts w:cs="Arial"/>
          <w:b/>
          <w:bCs/>
        </w:rPr>
        <w:t xml:space="preserve"> with all applicable </w:t>
      </w:r>
      <w:r w:rsidR="00435D07" w:rsidRPr="3A7AE16D">
        <w:rPr>
          <w:rFonts w:cs="Arial"/>
          <w:b/>
          <w:bCs/>
        </w:rPr>
        <w:t>t</w:t>
      </w:r>
      <w:r w:rsidR="00727A4B" w:rsidRPr="3A7AE16D">
        <w:rPr>
          <w:rFonts w:cs="Arial"/>
          <w:b/>
          <w:bCs/>
        </w:rPr>
        <w:t xml:space="preserve">ribal </w:t>
      </w:r>
      <w:r w:rsidR="004119AE" w:rsidRPr="3A7AE16D">
        <w:rPr>
          <w:rFonts w:cs="Arial"/>
          <w:b/>
          <w:bCs/>
        </w:rPr>
        <w:t>licensing, accreditation, and certification requirements, as of the due date of the application.</w:t>
      </w:r>
      <w:r w:rsidR="00BB5F3B">
        <w:rPr>
          <w:rFonts w:cs="Arial"/>
          <w:b/>
          <w:bCs/>
        </w:rPr>
        <w:t xml:space="preserve"> </w:t>
      </w:r>
      <w:r w:rsidR="00536D18" w:rsidRPr="3A7AE16D">
        <w:rPr>
          <w:rFonts w:cs="Arial"/>
          <w:b/>
          <w:bCs/>
        </w:rPr>
        <w:t xml:space="preserve">In </w:t>
      </w:r>
      <w:r w:rsidR="00536D18" w:rsidRPr="00FF3127">
        <w:rPr>
          <w:rFonts w:cs="Arial"/>
          <w:b/>
          <w:u w:val="single"/>
        </w:rPr>
        <w:t>Attachment 1</w:t>
      </w:r>
      <w:r w:rsidR="00536D18" w:rsidRPr="3A7AE16D">
        <w:rPr>
          <w:rFonts w:cs="Arial"/>
          <w:b/>
          <w:bCs/>
        </w:rPr>
        <w:t>, you must include a statement certifying that the service provider organizations meet these requirements.</w:t>
      </w:r>
    </w:p>
    <w:p w14:paraId="22E4FD5A" w14:textId="6497D299" w:rsidR="00EB71AA" w:rsidRDefault="002F7C21" w:rsidP="00834BAD">
      <w:pPr>
        <w:tabs>
          <w:tab w:val="left" w:pos="1008"/>
        </w:tabs>
        <w:rPr>
          <w:rStyle w:val="StyleBold"/>
          <w:rFonts w:cs="Arial"/>
        </w:rPr>
      </w:pPr>
      <w:r w:rsidRPr="00880EDE">
        <w:rPr>
          <w:rFonts w:cs="Arial"/>
        </w:rPr>
        <w:t>F</w:t>
      </w:r>
      <w:r w:rsidR="009C3239" w:rsidRPr="00880EDE">
        <w:rPr>
          <w:rFonts w:cs="Arial"/>
        </w:rPr>
        <w:t xml:space="preserve">ollowing </w:t>
      </w:r>
      <w:r w:rsidR="00117DED">
        <w:rPr>
          <w:rFonts w:cs="Arial"/>
        </w:rPr>
        <w:t xml:space="preserve">the </w:t>
      </w:r>
      <w:r w:rsidR="009C3239" w:rsidRPr="00880EDE">
        <w:rPr>
          <w:rFonts w:cs="Arial"/>
        </w:rPr>
        <w:t>review</w:t>
      </w:r>
      <w:r w:rsidR="00117DED">
        <w:rPr>
          <w:rFonts w:cs="Arial"/>
        </w:rPr>
        <w:t xml:space="preserve"> of </w:t>
      </w:r>
      <w:r w:rsidR="006D0901">
        <w:rPr>
          <w:rFonts w:cs="Arial"/>
        </w:rPr>
        <w:t>your</w:t>
      </w:r>
      <w:r w:rsidR="00117DED">
        <w:rPr>
          <w:rFonts w:cs="Arial"/>
        </w:rPr>
        <w:t xml:space="preserve"> application</w:t>
      </w:r>
      <w:r w:rsidR="009C3239" w:rsidRPr="00880EDE">
        <w:rPr>
          <w:rFonts w:cs="Arial"/>
        </w:rPr>
        <w:t xml:space="preserve">, </w:t>
      </w:r>
      <w:r w:rsidRPr="00880EDE">
        <w:rPr>
          <w:rFonts w:cs="Arial"/>
        </w:rPr>
        <w:t xml:space="preserve">if </w:t>
      </w:r>
      <w:r w:rsidR="002C2A7C">
        <w:rPr>
          <w:rFonts w:cs="Arial"/>
        </w:rPr>
        <w:t xml:space="preserve">the score </w:t>
      </w:r>
      <w:r w:rsidR="009C3239" w:rsidRPr="00880EDE">
        <w:rPr>
          <w:rFonts w:cs="Arial"/>
        </w:rPr>
        <w:t>is in the fund</w:t>
      </w:r>
      <w:r w:rsidR="00A25B5A" w:rsidRPr="00880EDE">
        <w:rPr>
          <w:rFonts w:cs="Arial"/>
        </w:rPr>
        <w:t>able</w:t>
      </w:r>
      <w:r w:rsidR="009C3239" w:rsidRPr="00880EDE">
        <w:rPr>
          <w:rFonts w:cs="Arial"/>
        </w:rPr>
        <w:t xml:space="preserve"> range, the </w:t>
      </w:r>
      <w:r w:rsidR="00FE380F">
        <w:rPr>
          <w:rFonts w:cs="Arial"/>
        </w:rPr>
        <w:t>Government Project Officer (</w:t>
      </w:r>
      <w:r w:rsidR="009A08EB" w:rsidRPr="00880EDE">
        <w:rPr>
          <w:rFonts w:cs="Arial"/>
        </w:rPr>
        <w:t>GPO</w:t>
      </w:r>
      <w:r w:rsidR="00FE380F">
        <w:rPr>
          <w:rFonts w:cs="Arial"/>
        </w:rPr>
        <w:t>)</w:t>
      </w:r>
      <w:r w:rsidR="009C3239" w:rsidRPr="00880EDE">
        <w:rPr>
          <w:rFonts w:cs="Arial"/>
        </w:rPr>
        <w:t xml:space="preserve"> </w:t>
      </w:r>
      <w:r w:rsidRPr="00880EDE">
        <w:rPr>
          <w:rFonts w:cs="Arial"/>
        </w:rPr>
        <w:t xml:space="preserve">may </w:t>
      </w:r>
      <w:r w:rsidR="009C3239" w:rsidRPr="00880EDE">
        <w:rPr>
          <w:rFonts w:cs="Arial"/>
        </w:rPr>
        <w:t xml:space="preserve">request that </w:t>
      </w:r>
      <w:r w:rsidR="00117DED">
        <w:rPr>
          <w:rFonts w:cs="Arial"/>
        </w:rPr>
        <w:t xml:space="preserve">you submit </w:t>
      </w:r>
      <w:r w:rsidR="003A73D4" w:rsidRPr="00880EDE">
        <w:rPr>
          <w:rFonts w:cs="Arial"/>
        </w:rPr>
        <w:t xml:space="preserve">additional </w:t>
      </w:r>
      <w:r w:rsidR="009C3239" w:rsidRPr="00880EDE">
        <w:rPr>
          <w:rFonts w:cs="Arial"/>
        </w:rPr>
        <w:t xml:space="preserve">documentation </w:t>
      </w:r>
      <w:r w:rsidRPr="00AC34BE">
        <w:rPr>
          <w:rFonts w:cs="Arial"/>
        </w:rPr>
        <w:t>or verify that the documentation submitted is complete</w:t>
      </w:r>
      <w:r w:rsidR="003A73D4" w:rsidRPr="00AC34BE">
        <w:rPr>
          <w:rFonts w:cs="Arial"/>
        </w:rPr>
        <w:t>.</w:t>
      </w:r>
      <w:r w:rsidR="00ED28BF" w:rsidRPr="00AC34BE">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45D82097" w14:textId="62925FDE" w:rsidR="00167E9B" w:rsidRDefault="00602069" w:rsidP="005E58B3">
      <w:pPr>
        <w:pStyle w:val="Heading1"/>
        <w:tabs>
          <w:tab w:val="left" w:pos="1008"/>
        </w:tabs>
      </w:pPr>
      <w:bookmarkStart w:id="129" w:name="_IV._APPLICATION_AND"/>
      <w:bookmarkStart w:id="130" w:name="SectionIV"/>
      <w:bookmarkStart w:id="131" w:name="_Toc485307385"/>
      <w:bookmarkStart w:id="132" w:name="_Toc81577277"/>
      <w:bookmarkStart w:id="133" w:name="_Toc101858723"/>
      <w:bookmarkStart w:id="134" w:name="_Toc158115995"/>
      <w:bookmarkStart w:id="135" w:name="_Hlk83020726"/>
      <w:bookmarkStart w:id="136" w:name="_Hlk143594842"/>
      <w:bookmarkEnd w:id="129"/>
      <w:bookmarkEnd w:id="130"/>
      <w:r w:rsidRPr="00AC34BE">
        <w:t>IV</w:t>
      </w:r>
      <w:r w:rsidR="00167E9B" w:rsidRPr="00AC34BE">
        <w:t>.</w:t>
      </w:r>
      <w:r w:rsidR="00167E9B" w:rsidRPr="00AC34BE">
        <w:tab/>
        <w:t>APPLICATION AND SUBMISSION INFORMATION</w:t>
      </w:r>
      <w:bookmarkEnd w:id="131"/>
      <w:bookmarkEnd w:id="132"/>
      <w:bookmarkEnd w:id="133"/>
      <w:bookmarkEnd w:id="134"/>
    </w:p>
    <w:p w14:paraId="0F6711DB" w14:textId="78147C4F" w:rsidR="0053207B" w:rsidRDefault="0053207B" w:rsidP="005E58B3">
      <w:pPr>
        <w:pStyle w:val="Heading2"/>
        <w:numPr>
          <w:ilvl w:val="0"/>
          <w:numId w:val="11"/>
        </w:numPr>
        <w:tabs>
          <w:tab w:val="clear" w:pos="720"/>
          <w:tab w:val="left" w:pos="360"/>
          <w:tab w:val="left" w:pos="1008"/>
        </w:tabs>
        <w:ind w:left="0" w:firstLine="0"/>
      </w:pPr>
      <w:bookmarkStart w:id="137" w:name="_Toc101858724"/>
      <w:bookmarkStart w:id="138" w:name="_Toc158115996"/>
      <w:bookmarkStart w:id="139" w:name="_Hlk70666238"/>
      <w:bookmarkStart w:id="140" w:name="_Hlk83128610"/>
      <w:bookmarkStart w:id="141" w:name="_Hlk70689550"/>
      <w:r w:rsidRPr="00501F78">
        <w:t>ADDRESS TO REQUEST APPLICATION PACKAGE</w:t>
      </w:r>
      <w:bookmarkEnd w:id="137"/>
      <w:bookmarkEnd w:id="138"/>
    </w:p>
    <w:p w14:paraId="65252E44" w14:textId="55417E25" w:rsidR="0064633D" w:rsidRDefault="00E40F44" w:rsidP="005E58B3">
      <w:pPr>
        <w:rPr>
          <w:rFonts w:cs="Arial"/>
        </w:rPr>
      </w:pPr>
      <w:bookmarkStart w:id="142" w:name="_Hlk143594955"/>
      <w:r w:rsidRPr="002324C2">
        <w:rPr>
          <w:rFonts w:cs="Arial"/>
          <w:color w:val="333333"/>
          <w:szCs w:val="24"/>
        </w:rPr>
        <w:t xml:space="preserve">The application forms package can be </w:t>
      </w:r>
      <w:r w:rsidR="00AF4146">
        <w:rPr>
          <w:rFonts w:cs="Arial"/>
          <w:color w:val="333333"/>
          <w:szCs w:val="24"/>
        </w:rPr>
        <w:t>found</w:t>
      </w:r>
      <w:r w:rsidRPr="002324C2">
        <w:rPr>
          <w:rFonts w:cs="Arial"/>
          <w:color w:val="333333"/>
          <w:szCs w:val="24"/>
        </w:rPr>
        <w:t xml:space="preserve"> </w:t>
      </w:r>
      <w:r w:rsidR="00372BB7">
        <w:rPr>
          <w:rFonts w:cs="Arial"/>
          <w:color w:val="333333"/>
          <w:szCs w:val="24"/>
        </w:rPr>
        <w:t xml:space="preserve">at </w:t>
      </w:r>
      <w:hyperlink r:id="rId42"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43" w:history="1">
        <w:r w:rsidR="005656F4" w:rsidRPr="005656F4">
          <w:rPr>
            <w:rStyle w:val="Hyperlink"/>
            <w:rFonts w:cs="Arial"/>
            <w:szCs w:val="24"/>
          </w:rPr>
          <w:t>eRA ASSIST</w:t>
        </w:r>
      </w:hyperlink>
      <w:r w:rsidR="005656F4">
        <w:rPr>
          <w:rFonts w:cs="Arial"/>
          <w:color w:val="333333"/>
          <w:szCs w:val="24"/>
        </w:rPr>
        <w:t>.</w:t>
      </w:r>
      <w:r w:rsidR="00BB5F3B">
        <w:rPr>
          <w:rFonts w:cs="Arial"/>
          <w:color w:val="333333"/>
          <w:szCs w:val="24"/>
        </w:rPr>
        <w:t xml:space="preserve"> </w:t>
      </w:r>
      <w:r w:rsidR="00480F39" w:rsidRPr="00760D17">
        <w:rPr>
          <w:rFonts w:cs="Arial"/>
        </w:rPr>
        <w:t xml:space="preserve">Due to </w:t>
      </w:r>
      <w:r w:rsidR="0030488A">
        <w:rPr>
          <w:rFonts w:cs="Arial"/>
        </w:rPr>
        <w:t xml:space="preserve">potential </w:t>
      </w:r>
      <w:r w:rsidR="00480F39" w:rsidRPr="00760D17">
        <w:rPr>
          <w:rFonts w:cs="Arial"/>
        </w:rPr>
        <w:t xml:space="preserve">difficulties with internet access, </w:t>
      </w:r>
      <w:r w:rsidR="0064633D" w:rsidRPr="00760D17">
        <w:rPr>
          <w:rFonts w:cs="Arial"/>
        </w:rPr>
        <w:t xml:space="preserve">SAMHSA understands that applicants may need to request paper copies of materials, including forms and required </w:t>
      </w:r>
      <w:r w:rsidR="0064633D" w:rsidRPr="00C925DF">
        <w:rPr>
          <w:rFonts w:cs="Arial"/>
        </w:rPr>
        <w:t>documents.</w:t>
      </w:r>
      <w:r w:rsidR="00BB5F3B">
        <w:rPr>
          <w:rFonts w:cs="Arial"/>
        </w:rPr>
        <w:t xml:space="preserve"> </w:t>
      </w:r>
      <w:r w:rsidR="0064633D" w:rsidRPr="00C925DF">
        <w:rPr>
          <w:rFonts w:cs="Arial"/>
        </w:rPr>
        <w:t>See</w:t>
      </w:r>
      <w:r w:rsidR="005656F4" w:rsidRPr="00C925DF">
        <w:rPr>
          <w:rFonts w:cs="Arial"/>
        </w:rPr>
        <w:t xml:space="preserve"> </w:t>
      </w:r>
      <w:hyperlink r:id="rId44" w:anchor="page=4" w:history="1">
        <w:r w:rsidR="00C925DF" w:rsidRPr="00C925DF">
          <w:rPr>
            <w:rStyle w:val="Hyperlink"/>
            <w:rFonts w:cs="Arial"/>
            <w:i/>
            <w:iCs/>
          </w:rPr>
          <w:t>Section A</w:t>
        </w:r>
      </w:hyperlink>
      <w:r w:rsidR="00B053B8" w:rsidRPr="00C925DF">
        <w:rPr>
          <w:rStyle w:val="Hyperlink"/>
          <w:rFonts w:cs="Arial"/>
          <w:i/>
          <w:iCs/>
          <w:color w:val="auto"/>
          <w:u w:val="none"/>
        </w:rPr>
        <w:t xml:space="preserve"> </w:t>
      </w:r>
      <w:r w:rsidR="00C925DF">
        <w:rPr>
          <w:rStyle w:val="Hyperlink"/>
          <w:rFonts w:cs="Arial"/>
          <w:i/>
          <w:iCs/>
          <w:color w:val="auto"/>
          <w:u w:val="none"/>
        </w:rPr>
        <w:t xml:space="preserve">of </w:t>
      </w:r>
      <w:r w:rsidR="00B053B8" w:rsidRPr="00C925DF">
        <w:rPr>
          <w:rStyle w:val="Hyperlink"/>
          <w:rFonts w:cs="Arial"/>
          <w:i/>
          <w:iCs/>
          <w:color w:val="auto"/>
          <w:u w:val="none"/>
        </w:rPr>
        <w:t>the Application Guide</w:t>
      </w:r>
      <w:r w:rsidR="0064633D" w:rsidRPr="00CD1265">
        <w:rPr>
          <w:rFonts w:cs="Arial"/>
        </w:rPr>
        <w:t xml:space="preserve"> </w:t>
      </w:r>
      <w:r w:rsidR="0064633D" w:rsidRPr="0047703E">
        <w:rPr>
          <w:rFonts w:cs="Arial"/>
        </w:rPr>
        <w:t>for more</w:t>
      </w:r>
      <w:r w:rsidR="0064633D" w:rsidRPr="0064633D">
        <w:rPr>
          <w:rFonts w:cs="Arial"/>
        </w:rPr>
        <w:t xml:space="preserve"> </w:t>
      </w:r>
      <w:r w:rsidR="0064633D" w:rsidRPr="00880EDE">
        <w:rPr>
          <w:rFonts w:cs="Arial"/>
        </w:rPr>
        <w:t>information</w:t>
      </w:r>
      <w:r w:rsidR="00A854E6" w:rsidRPr="00880EDE">
        <w:rPr>
          <w:rFonts w:cs="Arial"/>
        </w:rPr>
        <w:t xml:space="preserve"> </w:t>
      </w:r>
      <w:r w:rsidR="009A08EB" w:rsidRPr="00880EDE">
        <w:rPr>
          <w:rFonts w:cs="Arial"/>
        </w:rPr>
        <w:t xml:space="preserve">on </w:t>
      </w:r>
      <w:r w:rsidR="00A854E6" w:rsidRPr="00880EDE">
        <w:rPr>
          <w:rFonts w:cs="Arial"/>
        </w:rPr>
        <w:t>obtaining an application package</w:t>
      </w:r>
      <w:r w:rsidR="0064633D" w:rsidRPr="00880EDE">
        <w:rPr>
          <w:rFonts w:cs="Arial"/>
        </w:rPr>
        <w:t>.</w:t>
      </w:r>
    </w:p>
    <w:p w14:paraId="2C166B02" w14:textId="754E8916" w:rsidR="0064633D" w:rsidRPr="0064633D" w:rsidRDefault="007838B8" w:rsidP="005E58B3">
      <w:pPr>
        <w:pStyle w:val="Heading2"/>
        <w:numPr>
          <w:ilvl w:val="0"/>
          <w:numId w:val="11"/>
        </w:numPr>
        <w:tabs>
          <w:tab w:val="clear" w:pos="720"/>
          <w:tab w:val="left" w:pos="360"/>
        </w:tabs>
        <w:rPr>
          <w:color w:val="333333"/>
          <w:szCs w:val="24"/>
        </w:rPr>
      </w:pPr>
      <w:bookmarkStart w:id="143" w:name="_Toc101858725"/>
      <w:bookmarkStart w:id="144" w:name="_Toc158115997"/>
      <w:bookmarkEnd w:id="135"/>
      <w:bookmarkEnd w:id="142"/>
      <w:r w:rsidRPr="0064633D">
        <w:t>CONTENT AND FORM OF APPLICATION SUBMISSION</w:t>
      </w:r>
      <w:bookmarkStart w:id="145" w:name="_2.2_Required_Application"/>
      <w:bookmarkStart w:id="146" w:name="_1.1_Required_Application"/>
      <w:bookmarkStart w:id="147" w:name="_Toc443054215"/>
      <w:bookmarkStart w:id="148" w:name="_Toc457552075"/>
      <w:bookmarkStart w:id="149" w:name="_Toc485307386"/>
      <w:bookmarkStart w:id="150" w:name="_Toc81577278"/>
      <w:bookmarkEnd w:id="139"/>
      <w:bookmarkEnd w:id="143"/>
      <w:bookmarkEnd w:id="144"/>
      <w:bookmarkEnd w:id="145"/>
      <w:bookmarkEnd w:id="146"/>
    </w:p>
    <w:p w14:paraId="37D3BF64" w14:textId="7A20B54B" w:rsidR="00D434AC" w:rsidRDefault="00D434AC" w:rsidP="005E58B3">
      <w:pPr>
        <w:rPr>
          <w:b/>
          <w:bCs/>
        </w:rPr>
      </w:pPr>
      <w:r w:rsidRPr="007838B8">
        <w:rPr>
          <w:b/>
          <w:bCs/>
        </w:rPr>
        <w:t>REQUIRED APPLICATION COMPONENTS</w:t>
      </w:r>
      <w:bookmarkEnd w:id="147"/>
      <w:bookmarkEnd w:id="148"/>
      <w:r w:rsidR="00C943F6" w:rsidRPr="007838B8">
        <w:rPr>
          <w:b/>
          <w:bCs/>
        </w:rPr>
        <w:t>:</w:t>
      </w:r>
      <w:bookmarkEnd w:id="149"/>
      <w:bookmarkEnd w:id="150"/>
      <w:r w:rsidR="00C943F6" w:rsidRPr="007838B8">
        <w:rPr>
          <w:b/>
          <w:bCs/>
        </w:rPr>
        <w:t xml:space="preserve"> </w:t>
      </w:r>
    </w:p>
    <w:p w14:paraId="69F8707A" w14:textId="09A7711D" w:rsidR="0026202B" w:rsidRDefault="00CC6DF0" w:rsidP="00CC6DF0">
      <w:bookmarkStart w:id="151" w:name="_Hlk143595013"/>
      <w:r>
        <w:t>You must sub</w:t>
      </w:r>
      <w:r w:rsidRPr="00C37ECB">
        <w:t xml:space="preserve">mit the standard and supporting documents outlined below and in </w:t>
      </w:r>
      <w:hyperlink r:id="rId45" w:anchor="page=6" w:history="1">
        <w:r w:rsidR="00C925DF" w:rsidRPr="00C37ECB">
          <w:rPr>
            <w:rStyle w:val="Hyperlink"/>
            <w:i/>
            <w:iCs/>
          </w:rPr>
          <w:t>Section A</w:t>
        </w:r>
      </w:hyperlink>
      <w:hyperlink w:anchor="_2._WRITE_AND" w:history="1">
        <w:r w:rsidR="0031411C">
          <w:rPr>
            <w:rStyle w:val="Hyperlink"/>
            <w:i/>
            <w:iCs/>
            <w:color w:val="auto"/>
            <w:u w:val="none"/>
          </w:rPr>
          <w:t xml:space="preserve"> – </w:t>
        </w:r>
        <w:r w:rsidR="00B053B8" w:rsidRPr="00C37ECB">
          <w:rPr>
            <w:rStyle w:val="Hyperlink"/>
            <w:i/>
            <w:iCs/>
            <w:color w:val="auto"/>
            <w:u w:val="none"/>
          </w:rPr>
          <w:t>2.2</w:t>
        </w:r>
      </w:hyperlink>
      <w:r w:rsidRPr="00C37ECB">
        <w:rPr>
          <w:i/>
          <w:iCs/>
        </w:rPr>
        <w:t xml:space="preserve"> </w:t>
      </w:r>
      <w:r w:rsidR="0086443A" w:rsidRPr="00C37ECB">
        <w:rPr>
          <w:i/>
          <w:iCs/>
        </w:rPr>
        <w:t>of</w:t>
      </w:r>
      <w:r w:rsidR="00B053B8" w:rsidRPr="00C37ECB">
        <w:rPr>
          <w:i/>
          <w:iCs/>
        </w:rPr>
        <w:t xml:space="preserve"> the Application Guide (</w:t>
      </w:r>
      <w:r w:rsidRPr="00C37ECB">
        <w:rPr>
          <w:i/>
          <w:iCs/>
        </w:rPr>
        <w:t>Required Application Components</w:t>
      </w:r>
      <w:r w:rsidR="00B053B8" w:rsidRPr="00C37ECB">
        <w:rPr>
          <w:i/>
          <w:iCs/>
        </w:rPr>
        <w:t>)</w:t>
      </w:r>
      <w:r w:rsidR="00BE13CC" w:rsidRPr="00C37ECB">
        <w:rPr>
          <w:i/>
          <w:iCs/>
        </w:rPr>
        <w:t>.</w:t>
      </w:r>
      <w:r w:rsidRPr="00C37ECB">
        <w:t xml:space="preserve"> </w:t>
      </w:r>
      <w:r w:rsidR="003C7675" w:rsidRPr="00C37ECB">
        <w:t>All files uploaded must be in Adobe PDF file format.</w:t>
      </w:r>
      <w:r w:rsidR="00BB5F3B">
        <w:t xml:space="preserve"> </w:t>
      </w:r>
      <w:r w:rsidR="003C7675" w:rsidRPr="00C37ECB">
        <w:t xml:space="preserve">See </w:t>
      </w:r>
      <w:hyperlink r:id="rId46" w:anchor="page=16" w:history="1">
        <w:r w:rsidR="00C37ECB" w:rsidRPr="00C37ECB">
          <w:rPr>
            <w:rStyle w:val="Hyperlink"/>
            <w:i/>
            <w:iCs/>
          </w:rPr>
          <w:t xml:space="preserve">Section </w:t>
        </w:r>
        <w:r w:rsidR="00C37ECB" w:rsidRPr="00C37ECB">
          <w:rPr>
            <w:rStyle w:val="Hyperlink"/>
            <w:i/>
            <w:iCs/>
            <w:u w:val="none"/>
          </w:rPr>
          <w:t>B</w:t>
        </w:r>
      </w:hyperlink>
      <w:r w:rsidR="00C37ECB" w:rsidRPr="00C37ECB">
        <w:rPr>
          <w:rStyle w:val="Hyperlink"/>
          <w:i/>
          <w:iCs/>
          <w:u w:val="none"/>
        </w:rPr>
        <w:t xml:space="preserve"> </w:t>
      </w:r>
      <w:r w:rsidR="0086443A" w:rsidRPr="00C37ECB">
        <w:rPr>
          <w:i/>
          <w:iCs/>
        </w:rPr>
        <w:t>of</w:t>
      </w:r>
      <w:r w:rsidR="00B053B8" w:rsidRPr="00C37ECB">
        <w:rPr>
          <w:i/>
          <w:iCs/>
        </w:rPr>
        <w:t xml:space="preserve"> the Application Guide</w:t>
      </w:r>
      <w:r w:rsidR="00B053B8" w:rsidRPr="00C37ECB">
        <w:t xml:space="preserve"> </w:t>
      </w:r>
      <w:r w:rsidR="003C7675" w:rsidRPr="00C37ECB">
        <w:t>for formatting and validation requirements.</w:t>
      </w:r>
    </w:p>
    <w:p w14:paraId="077DB54B" w14:textId="77777777" w:rsidR="0026202B" w:rsidRDefault="0026202B">
      <w:pPr>
        <w:spacing w:after="0"/>
      </w:pPr>
      <w:r>
        <w:br w:type="page"/>
      </w:r>
    </w:p>
    <w:p w14:paraId="7AFFF479" w14:textId="779294CA" w:rsidR="003C7675" w:rsidRPr="006C39E3" w:rsidRDefault="00CC6DF0" w:rsidP="2EE24047">
      <w:pPr>
        <w:rPr>
          <w:rFonts w:cs="Arial"/>
        </w:rPr>
      </w:pPr>
      <w:r w:rsidRPr="00C37ECB">
        <w:rPr>
          <w:rFonts w:cs="Arial"/>
        </w:rPr>
        <w:lastRenderedPageBreak/>
        <w:t>SAMHSA will not accept p</w:t>
      </w:r>
      <w:r w:rsidR="003C7675" w:rsidRPr="00C37ECB">
        <w:rPr>
          <w:rFonts w:cs="Arial"/>
        </w:rPr>
        <w:t>aper applications</w:t>
      </w:r>
      <w:r w:rsidR="00B5437F" w:rsidRPr="00C37ECB">
        <w:rPr>
          <w:rFonts w:cs="Arial"/>
        </w:rPr>
        <w:t xml:space="preserve"> </w:t>
      </w:r>
      <w:r w:rsidR="003C7675" w:rsidRPr="00C37ECB">
        <w:rPr>
          <w:rFonts w:cs="Arial"/>
        </w:rPr>
        <w:t>except under special circumstances.</w:t>
      </w:r>
      <w:r w:rsidR="00BB5F3B">
        <w:rPr>
          <w:rFonts w:cs="Arial"/>
        </w:rPr>
        <w:t xml:space="preserve"> </w:t>
      </w:r>
      <w:r w:rsidR="003C7675" w:rsidRPr="00C37ECB">
        <w:rPr>
          <w:rFonts w:cs="Arial"/>
        </w:rPr>
        <w:t xml:space="preserve">If you need special consideration, the waiver of this requirement </w:t>
      </w:r>
      <w:r w:rsidR="00B5437F" w:rsidRPr="00C37ECB">
        <w:rPr>
          <w:rFonts w:cs="Arial"/>
        </w:rPr>
        <w:t xml:space="preserve">must be approved </w:t>
      </w:r>
      <w:r w:rsidR="003C7675" w:rsidRPr="00C37ECB">
        <w:rPr>
          <w:rFonts w:cs="Arial"/>
        </w:rPr>
        <w:t>in advance.</w:t>
      </w:r>
      <w:r w:rsidR="00BB5F3B">
        <w:rPr>
          <w:rFonts w:cs="Arial"/>
        </w:rPr>
        <w:t xml:space="preserve"> </w:t>
      </w:r>
      <w:r w:rsidR="003C7675" w:rsidRPr="00C37ECB">
        <w:rPr>
          <w:rFonts w:cs="Arial"/>
        </w:rPr>
        <w:t xml:space="preserve">See </w:t>
      </w:r>
      <w:hyperlink r:id="rId47" w:anchor="page=11">
        <w:r w:rsidR="00C37ECB" w:rsidRPr="00C37ECB">
          <w:rPr>
            <w:rStyle w:val="Hyperlink"/>
            <w:rFonts w:cs="Arial"/>
            <w:i/>
            <w:iCs/>
          </w:rPr>
          <w:t>Section A</w:t>
        </w:r>
      </w:hyperlink>
      <w:r w:rsidR="0031411C">
        <w:rPr>
          <w:rFonts w:cs="Arial"/>
          <w:i/>
          <w:iCs/>
        </w:rPr>
        <w:t xml:space="preserve"> – </w:t>
      </w:r>
      <w:r w:rsidR="00E77D95" w:rsidRPr="00C37ECB">
        <w:rPr>
          <w:rFonts w:cs="Arial"/>
          <w:i/>
          <w:iCs/>
        </w:rPr>
        <w:t>3.2</w:t>
      </w:r>
      <w:r w:rsidR="00B053B8" w:rsidRPr="00C37ECB">
        <w:rPr>
          <w:rFonts w:cs="Arial"/>
          <w:i/>
          <w:iCs/>
        </w:rPr>
        <w:t xml:space="preserve"> </w:t>
      </w:r>
      <w:r w:rsidR="0086443A" w:rsidRPr="00C37ECB">
        <w:rPr>
          <w:rFonts w:cs="Arial"/>
          <w:i/>
          <w:iCs/>
        </w:rPr>
        <w:t>of</w:t>
      </w:r>
      <w:r w:rsidR="00B053B8" w:rsidRPr="00C37ECB">
        <w:rPr>
          <w:rFonts w:cs="Arial"/>
          <w:i/>
          <w:iCs/>
        </w:rPr>
        <w:t xml:space="preserve"> the Application Guide (</w:t>
      </w:r>
      <w:r w:rsidR="003C7675" w:rsidRPr="00C37ECB">
        <w:rPr>
          <w:rFonts w:cs="Arial"/>
          <w:i/>
          <w:iCs/>
        </w:rPr>
        <w:t>Waiver of Electronic Submission</w:t>
      </w:r>
      <w:r w:rsidR="00B053B8" w:rsidRPr="00C37ECB">
        <w:rPr>
          <w:rFonts w:cs="Arial"/>
          <w:i/>
          <w:iCs/>
        </w:rPr>
        <w:t>)</w:t>
      </w:r>
      <w:r w:rsidR="00B5437F" w:rsidRPr="00C37ECB">
        <w:rPr>
          <w:rFonts w:cs="Arial"/>
        </w:rPr>
        <w:t>.</w:t>
      </w:r>
    </w:p>
    <w:p w14:paraId="27C123BF" w14:textId="7FD92C56" w:rsidR="007923C6" w:rsidRPr="00D743FF" w:rsidRDefault="005664F3" w:rsidP="0003470F">
      <w:pPr>
        <w:pStyle w:val="ListParagraph"/>
        <w:numPr>
          <w:ilvl w:val="0"/>
          <w:numId w:val="27"/>
        </w:numPr>
        <w:rPr>
          <w:rFonts w:cs="Arial"/>
        </w:rPr>
      </w:pPr>
      <w:r w:rsidRPr="00D743FF">
        <w:rPr>
          <w:rFonts w:cs="Arial"/>
          <w:b/>
        </w:rPr>
        <w:t>SF-424</w:t>
      </w:r>
      <w:r w:rsidRPr="00D743FF">
        <w:rPr>
          <w:rFonts w:cs="Arial"/>
        </w:rPr>
        <w:t xml:space="preserve"> – Fill out all Sections of the SF-424.</w:t>
      </w:r>
      <w:r w:rsidR="00BB5F3B">
        <w:rPr>
          <w:rFonts w:cs="Arial"/>
        </w:rPr>
        <w:t xml:space="preserve"> </w:t>
      </w:r>
    </w:p>
    <w:p w14:paraId="2EF73286" w14:textId="13861AAA" w:rsidR="00E22B7F" w:rsidRDefault="005664F3" w:rsidP="0003470F">
      <w:pPr>
        <w:pStyle w:val="ListParagraph"/>
        <w:numPr>
          <w:ilvl w:val="1"/>
          <w:numId w:val="12"/>
        </w:numPr>
        <w:ind w:left="1080"/>
        <w:rPr>
          <w:rFonts w:cs="Arial"/>
        </w:rPr>
      </w:pPr>
      <w:r w:rsidRPr="00C118CA">
        <w:rPr>
          <w:rFonts w:cs="Arial"/>
        </w:rPr>
        <w:t xml:space="preserve">In </w:t>
      </w:r>
      <w:r w:rsidRPr="00C118CA">
        <w:rPr>
          <w:rFonts w:cs="Arial"/>
          <w:b/>
        </w:rPr>
        <w:t>Line 4</w:t>
      </w:r>
      <w:r w:rsidRPr="00C118CA">
        <w:rPr>
          <w:rFonts w:cs="Arial"/>
        </w:rPr>
        <w:t xml:space="preserve"> (Applicant Identifie</w:t>
      </w:r>
      <w:r w:rsidR="004966A6">
        <w:rPr>
          <w:rFonts w:cs="Arial"/>
        </w:rPr>
        <w:t>r</w:t>
      </w:r>
      <w:r w:rsidRPr="00C118CA">
        <w:rPr>
          <w:rFonts w:cs="Arial"/>
        </w:rPr>
        <w:t xml:space="preserve">), </w:t>
      </w:r>
      <w:r w:rsidR="008C5860">
        <w:rPr>
          <w:rFonts w:cs="Arial"/>
        </w:rPr>
        <w:t>enter</w:t>
      </w:r>
      <w:r w:rsidRPr="00C118CA">
        <w:rPr>
          <w:rFonts w:cs="Arial"/>
        </w:rPr>
        <w:t xml:space="preserve"> the </w:t>
      </w:r>
      <w:r w:rsidR="001F12DA">
        <w:rPr>
          <w:rFonts w:cs="Arial"/>
        </w:rPr>
        <w:t xml:space="preserve">eRA </w:t>
      </w:r>
      <w:r w:rsidRPr="00C118CA">
        <w:rPr>
          <w:rFonts w:cs="Arial"/>
        </w:rPr>
        <w:t>Commons Username of</w:t>
      </w:r>
      <w:r w:rsidR="003C7DC6">
        <w:rPr>
          <w:rFonts w:cs="Arial"/>
        </w:rPr>
        <w:t xml:space="preserve"> the PD/PI.</w:t>
      </w:r>
      <w:r w:rsidR="00F25017">
        <w:rPr>
          <w:rFonts w:cs="Arial"/>
        </w:rPr>
        <w:t xml:space="preserve"> </w:t>
      </w:r>
    </w:p>
    <w:p w14:paraId="16C9ADFC" w14:textId="2922806F" w:rsidR="009630AA" w:rsidRDefault="009630AA" w:rsidP="0003470F">
      <w:pPr>
        <w:pStyle w:val="ListParagraph"/>
        <w:numPr>
          <w:ilvl w:val="1"/>
          <w:numId w:val="12"/>
        </w:numPr>
        <w:ind w:left="1080"/>
        <w:rPr>
          <w:rFonts w:cs="Arial"/>
        </w:rPr>
      </w:pPr>
      <w:r>
        <w:rPr>
          <w:rFonts w:cs="Arial"/>
        </w:rPr>
        <w:t xml:space="preserve">In </w:t>
      </w:r>
      <w:r w:rsidRPr="00C54FDC">
        <w:rPr>
          <w:rFonts w:cs="Arial"/>
          <w:b/>
          <w:bCs/>
        </w:rPr>
        <w:t>Line 8</w:t>
      </w:r>
      <w:r w:rsidR="001F12DA">
        <w:rPr>
          <w:rFonts w:cs="Arial"/>
          <w:b/>
          <w:bCs/>
        </w:rPr>
        <w:t>f</w:t>
      </w:r>
      <w:r>
        <w:rPr>
          <w:rFonts w:cs="Arial"/>
        </w:rPr>
        <w:t xml:space="preserve">, </w:t>
      </w:r>
      <w:r w:rsidR="00372BB7">
        <w:rPr>
          <w:rFonts w:cs="Arial"/>
        </w:rPr>
        <w:t xml:space="preserve">enter </w:t>
      </w:r>
      <w:r w:rsidRPr="00301369">
        <w:rPr>
          <w:rFonts w:cs="Arial"/>
        </w:rPr>
        <w:t xml:space="preserve">the name and contact information </w:t>
      </w:r>
      <w:r w:rsidR="00372BB7">
        <w:rPr>
          <w:rFonts w:cs="Arial"/>
        </w:rPr>
        <w:t xml:space="preserve">of </w:t>
      </w:r>
      <w:r w:rsidRPr="00301369">
        <w:rPr>
          <w:rFonts w:cs="Arial"/>
        </w:rPr>
        <w:t xml:space="preserve">the Project Director identified in the budget and </w:t>
      </w:r>
      <w:r w:rsidR="00372BB7">
        <w:rPr>
          <w:rFonts w:cs="Arial"/>
        </w:rPr>
        <w:t>in Line 4 (</w:t>
      </w:r>
      <w:r w:rsidRPr="00301369">
        <w:rPr>
          <w:rFonts w:cs="Arial"/>
        </w:rPr>
        <w:t xml:space="preserve">eRA Commons </w:t>
      </w:r>
      <w:r w:rsidR="001F12DA">
        <w:rPr>
          <w:rFonts w:cs="Arial"/>
        </w:rPr>
        <w:t>Username</w:t>
      </w:r>
      <w:r w:rsidR="00372BB7">
        <w:rPr>
          <w:rFonts w:cs="Arial"/>
        </w:rPr>
        <w:t>)</w:t>
      </w:r>
      <w:r>
        <w:rPr>
          <w:rFonts w:ascii="Arial Nova Cond" w:hAnsi="Arial Nova Cond"/>
        </w:rPr>
        <w:t>.</w:t>
      </w:r>
    </w:p>
    <w:p w14:paraId="516229CE" w14:textId="4986D0E8" w:rsidR="00C118CA" w:rsidRDefault="005664F3" w:rsidP="0003470F">
      <w:pPr>
        <w:pStyle w:val="ListParagraph"/>
        <w:numPr>
          <w:ilvl w:val="1"/>
          <w:numId w:val="12"/>
        </w:numPr>
        <w:ind w:left="1080"/>
        <w:rPr>
          <w:rFonts w:cs="Arial"/>
        </w:rPr>
      </w:pPr>
      <w:r w:rsidRPr="00C118CA">
        <w:rPr>
          <w:rFonts w:cs="Arial"/>
        </w:rPr>
        <w:t xml:space="preserve">In </w:t>
      </w:r>
      <w:r w:rsidRPr="00C118CA">
        <w:rPr>
          <w:rFonts w:cs="Arial"/>
          <w:b/>
        </w:rPr>
        <w:t>Line 17</w:t>
      </w:r>
      <w:r w:rsidRPr="00C118CA">
        <w:rPr>
          <w:rFonts w:cs="Arial"/>
        </w:rPr>
        <w:t xml:space="preserve"> (Proposed Project Date</w:t>
      </w:r>
      <w:r w:rsidR="001F12DA">
        <w:rPr>
          <w:rFonts w:cs="Arial"/>
        </w:rPr>
        <w:t>) enter:</w:t>
      </w:r>
      <w:r w:rsidRPr="00C118CA">
        <w:rPr>
          <w:rFonts w:cs="Arial"/>
        </w:rPr>
        <w:t xml:space="preserve"> a. Start Date: </w:t>
      </w:r>
      <w:r w:rsidRPr="004C143A">
        <w:rPr>
          <w:rFonts w:cs="Arial"/>
        </w:rPr>
        <w:t>9/30/</w:t>
      </w:r>
      <w:r w:rsidR="00796D49">
        <w:rPr>
          <w:rFonts w:cs="Arial"/>
        </w:rPr>
        <w:t>2024</w:t>
      </w:r>
      <w:r w:rsidR="00C118CA">
        <w:rPr>
          <w:rFonts w:cs="Arial"/>
        </w:rPr>
        <w:t>;</w:t>
      </w:r>
      <w:r w:rsidR="00C91112">
        <w:rPr>
          <w:rFonts w:cs="Arial"/>
        </w:rPr>
        <w:t xml:space="preserve"> </w:t>
      </w:r>
      <w:r w:rsidRPr="00C118CA">
        <w:rPr>
          <w:rFonts w:cs="Arial"/>
        </w:rPr>
        <w:t>b. End Date:</w:t>
      </w:r>
      <w:r w:rsidR="00BB5F3B">
        <w:rPr>
          <w:rFonts w:cs="Arial"/>
        </w:rPr>
        <w:t xml:space="preserve"> </w:t>
      </w:r>
      <w:r w:rsidR="00450D9F" w:rsidRPr="004C143A">
        <w:rPr>
          <w:rFonts w:cs="Arial"/>
        </w:rPr>
        <w:t>9/29</w:t>
      </w:r>
      <w:r w:rsidR="00002BEF" w:rsidRPr="004C143A">
        <w:rPr>
          <w:rFonts w:cs="Arial"/>
        </w:rPr>
        <w:t>/20</w:t>
      </w:r>
      <w:r w:rsidR="004C143A" w:rsidRPr="004C143A">
        <w:rPr>
          <w:rFonts w:cs="Arial"/>
        </w:rPr>
        <w:t>29</w:t>
      </w:r>
      <w:r w:rsidRPr="00C118CA">
        <w:rPr>
          <w:rFonts w:cs="Arial"/>
        </w:rPr>
        <w:t>.</w:t>
      </w:r>
    </w:p>
    <w:p w14:paraId="32BFD8D5" w14:textId="54094340" w:rsidR="002F3165" w:rsidRDefault="002F3165" w:rsidP="0003470F">
      <w:pPr>
        <w:pStyle w:val="ListParagraph"/>
        <w:numPr>
          <w:ilvl w:val="1"/>
          <w:numId w:val="12"/>
        </w:numPr>
        <w:ind w:left="1080"/>
        <w:rPr>
          <w:rFonts w:cs="Arial"/>
        </w:rPr>
      </w:pPr>
      <w:r w:rsidRPr="002F3165">
        <w:rPr>
          <w:rFonts w:cs="Arial"/>
          <w:b/>
          <w:bCs/>
        </w:rPr>
        <w:t>In Line 18</w:t>
      </w:r>
      <w:r w:rsidRPr="002F3165">
        <w:rPr>
          <w:rFonts w:cs="Arial"/>
        </w:rPr>
        <w:t xml:space="preserve"> (Estimated Funding), enter the amount requested or to be contributed for the first</w:t>
      </w:r>
      <w:r w:rsidRPr="002F3165">
        <w:t xml:space="preserve"> </w:t>
      </w:r>
      <w:r w:rsidRPr="002F3165">
        <w:rPr>
          <w:rFonts w:cs="Arial"/>
        </w:rPr>
        <w:t>budget/funding period only by each contributor.</w:t>
      </w:r>
      <w:r w:rsidR="00BB5F3B">
        <w:rPr>
          <w:rFonts w:cs="Arial"/>
        </w:rPr>
        <w:t xml:space="preserve"> </w:t>
      </w:r>
    </w:p>
    <w:p w14:paraId="4C9F71F4" w14:textId="42062ECB" w:rsidR="009630AA" w:rsidRDefault="009630AA" w:rsidP="00712223">
      <w:pPr>
        <w:pStyle w:val="ListParagraph"/>
        <w:numPr>
          <w:ilvl w:val="1"/>
          <w:numId w:val="12"/>
        </w:numPr>
        <w:ind w:left="1080"/>
        <w:contextualSpacing w:val="0"/>
        <w:rPr>
          <w:rFonts w:cs="Arial"/>
        </w:rPr>
      </w:pPr>
      <w:r w:rsidRPr="00C54FDC">
        <w:rPr>
          <w:rFonts w:cs="Arial"/>
          <w:b/>
          <w:bCs/>
        </w:rPr>
        <w:t>Line 21</w:t>
      </w:r>
      <w:r w:rsidRPr="00301369">
        <w:rPr>
          <w:rFonts w:cs="Arial"/>
        </w:rPr>
        <w:t xml:space="preserve"> is the authorized official and should not be the same individual as the Project Director in </w:t>
      </w:r>
      <w:r w:rsidR="00AF4146">
        <w:rPr>
          <w:rFonts w:cs="Arial"/>
        </w:rPr>
        <w:t>L</w:t>
      </w:r>
      <w:r w:rsidRPr="00301369">
        <w:rPr>
          <w:rFonts w:cs="Arial"/>
        </w:rPr>
        <w:t>ine 8f.</w:t>
      </w:r>
    </w:p>
    <w:p w14:paraId="07129C2F" w14:textId="683D7639" w:rsidR="00E776FC" w:rsidRDefault="00633D82" w:rsidP="00712223">
      <w:pPr>
        <w:pStyle w:val="ListParagraph"/>
        <w:ind w:left="1080"/>
        <w:contextualSpacing w:val="0"/>
        <w:rPr>
          <w:rFonts w:cs="Arial"/>
        </w:rPr>
      </w:pPr>
      <w:bookmarkStart w:id="152" w:name="_Hlk115790076"/>
      <w:r>
        <w:rPr>
          <w:rFonts w:cs="Arial"/>
        </w:rPr>
        <w:t>It is recommended n</w:t>
      </w:r>
      <w:r w:rsidR="00E776FC">
        <w:rPr>
          <w:rFonts w:cs="Arial"/>
        </w:rPr>
        <w:t xml:space="preserve">ew applicants review </w:t>
      </w:r>
      <w:r w:rsidR="000309AA">
        <w:rPr>
          <w:rFonts w:cs="Arial"/>
        </w:rPr>
        <w:t xml:space="preserve">the </w:t>
      </w:r>
      <w:r w:rsidR="00E776FC">
        <w:rPr>
          <w:rFonts w:cs="Arial"/>
        </w:rPr>
        <w:t xml:space="preserve">sample of a </w:t>
      </w:r>
      <w:hyperlink r:id="rId48" w:history="1">
        <w:r w:rsidR="00E776FC" w:rsidRPr="000309AA">
          <w:rPr>
            <w:rStyle w:val="Hyperlink"/>
            <w:rFonts w:cs="Arial"/>
          </w:rPr>
          <w:t>completed SF-424</w:t>
        </w:r>
      </w:hyperlink>
      <w:bookmarkEnd w:id="152"/>
      <w:r w:rsidR="000309AA">
        <w:rPr>
          <w:rFonts w:cs="Arial"/>
        </w:rPr>
        <w:t>.</w:t>
      </w:r>
    </w:p>
    <w:p w14:paraId="78EF7011" w14:textId="4D2C48B4" w:rsidR="00BE4B42" w:rsidRPr="00A854E6" w:rsidRDefault="007923C6" w:rsidP="0003470F">
      <w:pPr>
        <w:pStyle w:val="ListParagraph"/>
        <w:numPr>
          <w:ilvl w:val="0"/>
          <w:numId w:val="12"/>
        </w:numPr>
        <w:spacing w:after="0"/>
        <w:ind w:left="720"/>
        <w:rPr>
          <w:b/>
        </w:rPr>
      </w:pPr>
      <w:bookmarkStart w:id="153" w:name="SF424"/>
      <w:r w:rsidRPr="00A854E6">
        <w:rPr>
          <w:rFonts w:cs="Arial"/>
          <w:b/>
          <w:bCs/>
          <w:szCs w:val="24"/>
        </w:rPr>
        <w:t>SF-424A</w:t>
      </w:r>
      <w:r w:rsidRPr="00A854E6">
        <w:rPr>
          <w:rFonts w:cs="Arial"/>
          <w:b/>
          <w:szCs w:val="24"/>
        </w:rPr>
        <w:t xml:space="preserve"> </w:t>
      </w:r>
      <w:bookmarkEnd w:id="153"/>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w:t>
      </w:r>
      <w:r w:rsidR="00E22B7F" w:rsidRPr="00880EDE">
        <w:rPr>
          <w:rFonts w:cs="Arial"/>
          <w:bCs/>
          <w:szCs w:val="24"/>
        </w:rPr>
        <w:t xml:space="preserve">using </w:t>
      </w:r>
      <w:r w:rsidR="009A08EB" w:rsidRPr="00880EDE">
        <w:rPr>
          <w:rFonts w:cs="Arial"/>
          <w:bCs/>
          <w:szCs w:val="24"/>
        </w:rPr>
        <w:t xml:space="preserve">the </w:t>
      </w:r>
      <w:r w:rsidR="00E22B7F" w:rsidRPr="00880EDE">
        <w:rPr>
          <w:rFonts w:cs="Arial"/>
          <w:bCs/>
          <w:szCs w:val="24"/>
        </w:rPr>
        <w:t>instructions</w:t>
      </w:r>
      <w:r w:rsidR="00E22B7F" w:rsidRPr="00A854E6">
        <w:rPr>
          <w:rFonts w:cs="Arial"/>
          <w:bCs/>
          <w:szCs w:val="24"/>
        </w:rPr>
        <w:t xml:space="preserve"> below</w:t>
      </w:r>
      <w:r w:rsidR="00FF17B3" w:rsidRPr="00A854E6">
        <w:rPr>
          <w:rFonts w:cs="Arial"/>
          <w:bCs/>
          <w:szCs w:val="24"/>
        </w:rPr>
        <w:t>.</w:t>
      </w:r>
      <w:r w:rsidR="00BB5F3B">
        <w:rPr>
          <w:rFonts w:cs="Arial"/>
          <w:bCs/>
          <w:szCs w:val="24"/>
        </w:rPr>
        <w:t xml:space="preserve"> </w:t>
      </w:r>
      <w:r w:rsidR="00BE4B42" w:rsidRPr="00A854E6">
        <w:rPr>
          <w:b/>
        </w:rPr>
        <w:t>The totals in Sections A, B, and D must match.</w:t>
      </w:r>
    </w:p>
    <w:p w14:paraId="14C772B4" w14:textId="642BB280" w:rsidR="00A854E6" w:rsidRPr="00C118CA" w:rsidRDefault="00FF17B3" w:rsidP="00044894">
      <w:pPr>
        <w:pStyle w:val="ListParagraph"/>
        <w:numPr>
          <w:ilvl w:val="0"/>
          <w:numId w:val="13"/>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A80E1D">
        <w:rPr>
          <w:rFonts w:cs="Arial"/>
          <w:szCs w:val="24"/>
        </w:rPr>
        <w:t xml:space="preserve">As </w:t>
      </w:r>
      <w:r w:rsidR="00B06F6B">
        <w:rPr>
          <w:rFonts w:cs="Arial"/>
          <w:szCs w:val="24"/>
        </w:rPr>
        <w:t>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sidRPr="003D1837">
        <w:rPr>
          <w:rFonts w:cs="Arial"/>
          <w:b/>
          <w:bCs/>
          <w:szCs w:val="24"/>
        </w:rPr>
        <w:t>,</w:t>
      </w:r>
      <w:r w:rsidR="00B06F6B">
        <w:rPr>
          <w:rFonts w:cs="Arial"/>
          <w:szCs w:val="24"/>
        </w:rPr>
        <w:t xml:space="preserve">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3D1837">
        <w:rPr>
          <w:rFonts w:cs="Arial"/>
          <w:b/>
          <w:szCs w:val="24"/>
        </w:rPr>
        <w:t>first</w:t>
      </w:r>
      <w:r w:rsidRPr="003D1837">
        <w:rPr>
          <w:rFonts w:cs="Arial"/>
          <w:b/>
          <w:szCs w:val="24"/>
        </w:rPr>
        <w:t xml:space="preserve"> year</w:t>
      </w:r>
      <w:r w:rsidRPr="00C118CA">
        <w:rPr>
          <w:rFonts w:cs="Arial"/>
          <w:szCs w:val="24"/>
        </w:rPr>
        <w:t xml:space="preserve"> of your project only.</w:t>
      </w:r>
      <w:r w:rsidR="00B06F6B">
        <w:rPr>
          <w:rFonts w:cs="Arial"/>
          <w:szCs w:val="24"/>
        </w:rPr>
        <w:t xml:space="preserve"> </w:t>
      </w:r>
    </w:p>
    <w:p w14:paraId="7DD5E6CB" w14:textId="3EC2C4D2" w:rsidR="00A854E6" w:rsidRPr="00C118CA" w:rsidRDefault="00FF17B3" w:rsidP="00044894">
      <w:pPr>
        <w:pStyle w:val="ListParagraph"/>
        <w:numPr>
          <w:ilvl w:val="0"/>
          <w:numId w:val="13"/>
        </w:numPr>
        <w:ind w:left="1080"/>
        <w:rPr>
          <w:rFonts w:cs="Arial"/>
          <w:szCs w:val="24"/>
        </w:rPr>
      </w:pPr>
      <w:r w:rsidRPr="00C118CA">
        <w:rPr>
          <w:rFonts w:cs="Arial"/>
          <w:b/>
          <w:szCs w:val="24"/>
        </w:rPr>
        <w:t>Section B</w:t>
      </w:r>
      <w:r w:rsidRPr="00C118CA">
        <w:rPr>
          <w:rFonts w:cs="Arial"/>
          <w:szCs w:val="24"/>
        </w:rPr>
        <w:t xml:space="preserve"> </w:t>
      </w:r>
      <w:r w:rsidRPr="003D1837">
        <w:rPr>
          <w:rFonts w:cs="Arial"/>
          <w:b/>
          <w:bCs/>
          <w:szCs w:val="24"/>
        </w:rPr>
        <w:t>–</w:t>
      </w:r>
      <w:r w:rsidRPr="00C118CA">
        <w:rPr>
          <w:rFonts w:cs="Arial"/>
          <w:szCs w:val="24"/>
        </w:rPr>
        <w:t xml:space="preserve"> </w:t>
      </w:r>
      <w:bookmarkStart w:id="154" w:name="_Hlk53563058"/>
      <w:r w:rsidRPr="00C118CA">
        <w:rPr>
          <w:rFonts w:cs="Arial"/>
          <w:szCs w:val="24"/>
        </w:rPr>
        <w:t>Budget Categories:</w:t>
      </w:r>
      <w:r w:rsidR="00BB6C49" w:rsidRPr="00C118CA">
        <w:rPr>
          <w:rFonts w:cs="Arial"/>
          <w:szCs w:val="24"/>
        </w:rPr>
        <w:t xml:space="preserve"> </w:t>
      </w:r>
      <w:r w:rsidR="00A80E1D">
        <w:rPr>
          <w:rFonts w:cs="Arial"/>
          <w:szCs w:val="24"/>
        </w:rPr>
        <w:t xml:space="preserve">As </w:t>
      </w:r>
      <w:r w:rsidR="007F7801">
        <w:rPr>
          <w:rFonts w:cs="Arial"/>
          <w:szCs w:val="24"/>
        </w:rPr>
        <w:t>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8622A">
        <w:rPr>
          <w:rFonts w:cs="Arial"/>
          <w:b/>
          <w:szCs w:val="24"/>
        </w:rPr>
        <w:t>first</w:t>
      </w:r>
      <w:r w:rsidRPr="00C8622A">
        <w:rPr>
          <w:rFonts w:cs="Arial"/>
          <w:b/>
          <w:szCs w:val="24"/>
        </w:rPr>
        <w:t xml:space="preserve"> year</w:t>
      </w:r>
      <w:r w:rsidRPr="00C118CA">
        <w:rPr>
          <w:rFonts w:cs="Arial"/>
          <w:szCs w:val="24"/>
        </w:rPr>
        <w:t xml:space="preserve"> of your project only.</w:t>
      </w:r>
      <w:r w:rsidR="0007030C">
        <w:rPr>
          <w:rFonts w:cs="Arial"/>
          <w:szCs w:val="24"/>
        </w:rPr>
        <w:t xml:space="preserve"> </w:t>
      </w:r>
    </w:p>
    <w:p w14:paraId="363CB1C9" w14:textId="0E245E0B" w:rsidR="00A854E6" w:rsidRPr="00A854E6" w:rsidRDefault="00A74A75" w:rsidP="00044894">
      <w:pPr>
        <w:pStyle w:val="ListParagraph"/>
        <w:numPr>
          <w:ilvl w:val="0"/>
          <w:numId w:val="13"/>
        </w:numPr>
        <w:ind w:left="1080"/>
        <w:rPr>
          <w:rFonts w:cs="Arial"/>
          <w:szCs w:val="24"/>
        </w:rPr>
      </w:pPr>
      <w:r w:rsidRPr="00C118CA">
        <w:rPr>
          <w:rFonts w:cs="Arial"/>
          <w:b/>
          <w:szCs w:val="24"/>
        </w:rPr>
        <w:t>Section C –</w:t>
      </w:r>
      <w:r w:rsidR="004C71DA">
        <w:rPr>
          <w:rFonts w:cs="Arial"/>
          <w:b/>
          <w:szCs w:val="24"/>
        </w:rPr>
        <w:t xml:space="preserve"> </w:t>
      </w:r>
      <w:r w:rsidR="00A80E1D" w:rsidRPr="00044894">
        <w:rPr>
          <w:rFonts w:cs="Arial"/>
          <w:bCs/>
          <w:szCs w:val="24"/>
        </w:rPr>
        <w:t>As</w:t>
      </w:r>
      <w:r w:rsidR="00A80E1D">
        <w:rPr>
          <w:rFonts w:cs="Arial"/>
          <w:b/>
          <w:szCs w:val="24"/>
        </w:rPr>
        <w:t xml:space="preserve"> </w:t>
      </w:r>
      <w:r w:rsidRPr="00C118CA">
        <w:rPr>
          <w:rFonts w:cs="Arial"/>
          <w:szCs w:val="24"/>
        </w:rPr>
        <w:t xml:space="preserve">cost sharing/match is </w:t>
      </w:r>
      <w:r w:rsidRPr="00543802">
        <w:rPr>
          <w:rFonts w:cs="Arial"/>
          <w:b/>
          <w:szCs w:val="24"/>
        </w:rPr>
        <w:t>not required</w:t>
      </w:r>
      <w:r w:rsidR="007F7801">
        <w:rPr>
          <w:rFonts w:cs="Arial"/>
          <w:szCs w:val="24"/>
        </w:rPr>
        <w:t xml:space="preserve"> leave this section blank.</w:t>
      </w:r>
      <w:r w:rsidR="00BB5F3B">
        <w:rPr>
          <w:rFonts w:cs="Arial"/>
          <w:szCs w:val="24"/>
        </w:rPr>
        <w:t xml:space="preserve"> </w:t>
      </w:r>
    </w:p>
    <w:p w14:paraId="36E1F9E7" w14:textId="2438835F" w:rsidR="00C118CA" w:rsidRDefault="00FF17B3" w:rsidP="0003470F">
      <w:pPr>
        <w:pStyle w:val="ListParagraph"/>
        <w:numPr>
          <w:ilvl w:val="0"/>
          <w:numId w:val="13"/>
        </w:numPr>
        <w:ind w:left="1080"/>
        <w:rPr>
          <w:rFonts w:cs="Arial"/>
          <w:szCs w:val="24"/>
        </w:rPr>
      </w:pPr>
      <w:r w:rsidRPr="00C118CA">
        <w:rPr>
          <w:rFonts w:cs="Arial"/>
          <w:b/>
          <w:szCs w:val="24"/>
        </w:rPr>
        <w:t>Section D</w:t>
      </w:r>
      <w:r w:rsidR="00BB6C49" w:rsidRPr="00C118CA">
        <w:rPr>
          <w:rFonts w:cs="Arial"/>
          <w:szCs w:val="24"/>
        </w:rPr>
        <w:t xml:space="preserve"> </w:t>
      </w:r>
      <w:r w:rsidR="00BB6C49" w:rsidRPr="003D1837">
        <w:rPr>
          <w:rFonts w:cs="Arial"/>
          <w:b/>
          <w:bCs/>
          <w:szCs w:val="24"/>
        </w:rPr>
        <w:t>–</w:t>
      </w:r>
      <w:r w:rsidR="00BB6C49" w:rsidRPr="00C118CA">
        <w:rPr>
          <w:rFonts w:cs="Arial"/>
          <w:szCs w:val="24"/>
        </w:rPr>
        <w:t xml:space="preserve"> Forecasted Cash Needs:</w:t>
      </w:r>
      <w:r w:rsidR="00C45B65">
        <w:rPr>
          <w:rFonts w:cs="Arial"/>
          <w:szCs w:val="24"/>
        </w:rPr>
        <w:t xml:space="preserve"> </w:t>
      </w:r>
      <w:r w:rsidR="00560F5C">
        <w:rPr>
          <w:rFonts w:cs="Arial"/>
          <w:szCs w:val="24"/>
        </w:rPr>
        <w:t>E</w:t>
      </w:r>
      <w:r w:rsidR="003C17C3">
        <w:rPr>
          <w:rFonts w:cs="Arial"/>
          <w:szCs w:val="24"/>
        </w:rPr>
        <w:t>nter</w:t>
      </w:r>
      <w:r w:rsidR="001326FC" w:rsidRPr="00C118CA">
        <w:rPr>
          <w:rFonts w:cs="Arial"/>
          <w:szCs w:val="24"/>
        </w:rPr>
        <w:t xml:space="preserve">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6B26BA61" w14:textId="071116CE" w:rsidR="005E352E" w:rsidRPr="008C5860" w:rsidRDefault="00FF17B3" w:rsidP="00033911">
      <w:pPr>
        <w:pStyle w:val="ListParagraph"/>
        <w:numPr>
          <w:ilvl w:val="0"/>
          <w:numId w:val="13"/>
        </w:numPr>
        <w:ind w:left="1080"/>
        <w:contextualSpacing w:val="0"/>
        <w:rPr>
          <w:rFonts w:cs="Arial"/>
          <w:szCs w:val="24"/>
        </w:rPr>
      </w:pPr>
      <w:bookmarkStart w:id="155" w:name="_Hlk53563243"/>
      <w:bookmarkEnd w:id="154"/>
      <w:r w:rsidRPr="005E352E">
        <w:rPr>
          <w:rFonts w:cs="Arial"/>
          <w:b/>
          <w:szCs w:val="24"/>
        </w:rPr>
        <w:t>Section E</w:t>
      </w:r>
      <w:r w:rsidRPr="005E352E">
        <w:rPr>
          <w:rFonts w:cs="Arial"/>
          <w:szCs w:val="24"/>
        </w:rPr>
        <w:t xml:space="preserve"> </w:t>
      </w:r>
      <w:r w:rsidRPr="003D1837">
        <w:rPr>
          <w:rFonts w:cs="Arial"/>
          <w:b/>
          <w:bCs/>
          <w:szCs w:val="24"/>
        </w:rPr>
        <w:t>–</w:t>
      </w:r>
      <w:r w:rsidRPr="005E352E">
        <w:rPr>
          <w:rFonts w:cs="Arial"/>
          <w:i/>
          <w:iCs/>
          <w:szCs w:val="24"/>
        </w:rPr>
        <w:t xml:space="preserve"> </w:t>
      </w:r>
      <w:bookmarkStart w:id="156" w:name="_Hlk53575695"/>
      <w:r w:rsidRPr="005E352E">
        <w:rPr>
          <w:rFonts w:cs="Arial"/>
          <w:szCs w:val="24"/>
        </w:rPr>
        <w:t xml:space="preserve">Budget Estimates of Federal Funds Needed for </w:t>
      </w:r>
      <w:r w:rsidR="00175B22" w:rsidRPr="005E352E">
        <w:rPr>
          <w:rFonts w:cs="Arial"/>
          <w:szCs w:val="24"/>
        </w:rPr>
        <w:t xml:space="preserve">the </w:t>
      </w:r>
      <w:r w:rsidR="00C118CA" w:rsidRPr="005E352E">
        <w:rPr>
          <w:rFonts w:cs="Arial"/>
          <w:szCs w:val="24"/>
        </w:rPr>
        <w:t xml:space="preserve">Balance of the </w:t>
      </w:r>
      <w:r w:rsidRPr="005E352E">
        <w:rPr>
          <w:rFonts w:cs="Arial"/>
          <w:szCs w:val="24"/>
        </w:rPr>
        <w:t>Project</w:t>
      </w:r>
      <w:r w:rsidR="003C7DC6" w:rsidRPr="005E352E">
        <w:rPr>
          <w:rFonts w:cs="Arial"/>
          <w:szCs w:val="24"/>
        </w:rPr>
        <w:t xml:space="preserve">: </w:t>
      </w:r>
      <w:r w:rsidR="00671F1B" w:rsidRPr="005E352E">
        <w:rPr>
          <w:rFonts w:cs="Arial"/>
          <w:szCs w:val="24"/>
        </w:rPr>
        <w:t>Enter</w:t>
      </w:r>
      <w:r w:rsidR="001326FC" w:rsidRPr="005E352E">
        <w:rPr>
          <w:rFonts w:cs="Arial"/>
          <w:szCs w:val="24"/>
        </w:rPr>
        <w:t xml:space="preserve"> the total funds</w:t>
      </w:r>
      <w:r w:rsidRPr="005E352E">
        <w:rPr>
          <w:rFonts w:cs="Arial"/>
          <w:szCs w:val="24"/>
        </w:rPr>
        <w:t xml:space="preserve"> requested for </w:t>
      </w:r>
      <w:r w:rsidR="001326FC" w:rsidRPr="005E352E">
        <w:rPr>
          <w:rFonts w:cs="Arial"/>
          <w:szCs w:val="24"/>
        </w:rPr>
        <w:t xml:space="preserve">the out years (e.g., </w:t>
      </w:r>
      <w:r w:rsidR="001326FC" w:rsidRPr="004C143A">
        <w:rPr>
          <w:rFonts w:cs="Arial"/>
          <w:szCs w:val="24"/>
        </w:rPr>
        <w:t>Year 2,</w:t>
      </w:r>
      <w:r w:rsidR="00C118CA" w:rsidRPr="005E352E">
        <w:rPr>
          <w:rFonts w:cs="Arial"/>
          <w:szCs w:val="24"/>
        </w:rPr>
        <w:t xml:space="preserve"> </w:t>
      </w:r>
      <w:r w:rsidR="001326FC" w:rsidRPr="004C143A">
        <w:rPr>
          <w:rFonts w:cs="Arial"/>
          <w:szCs w:val="24"/>
        </w:rPr>
        <w:t>Year 3, Year 4</w:t>
      </w:r>
      <w:r w:rsidR="002360D8" w:rsidRPr="004C143A">
        <w:rPr>
          <w:rFonts w:cs="Arial"/>
          <w:szCs w:val="24"/>
        </w:rPr>
        <w:t>, a</w:t>
      </w:r>
      <w:r w:rsidR="006C5CF0" w:rsidRPr="004C143A">
        <w:rPr>
          <w:rFonts w:cs="Arial"/>
          <w:szCs w:val="24"/>
        </w:rPr>
        <w:t xml:space="preserve">nd Year </w:t>
      </w:r>
      <w:r w:rsidR="002650CB" w:rsidRPr="004C143A">
        <w:rPr>
          <w:rFonts w:cs="Arial"/>
          <w:szCs w:val="24"/>
        </w:rPr>
        <w:t>5</w:t>
      </w:r>
      <w:r w:rsidR="001326FC" w:rsidRPr="004C143A">
        <w:rPr>
          <w:rFonts w:cs="Arial"/>
          <w:szCs w:val="24"/>
        </w:rPr>
        <w:t>).</w:t>
      </w:r>
      <w:r w:rsidR="00BB5F3B">
        <w:rPr>
          <w:rFonts w:cs="Arial"/>
          <w:szCs w:val="24"/>
        </w:rPr>
        <w:t xml:space="preserve"> </w:t>
      </w:r>
      <w:r w:rsidR="0046423F" w:rsidRPr="00111116">
        <w:rPr>
          <w:rFonts w:cs="Arial"/>
        </w:rPr>
        <w:t>For example, if funds are being requested for five years total, enter the requested budget amount for each budget period in columns b, c, d, and e (i.e., 4 out years)</w:t>
      </w:r>
      <w:r w:rsidR="0046423F">
        <w:rPr>
          <w:rFonts w:cs="Arial"/>
        </w:rPr>
        <w:t xml:space="preserve"> </w:t>
      </w:r>
      <w:r w:rsidR="0046423F" w:rsidRPr="00111116">
        <w:rPr>
          <w:rFonts w:cs="Arial"/>
        </w:rPr>
        <w:t>—</w:t>
      </w:r>
      <w:r w:rsidR="0046423F" w:rsidRPr="00111116">
        <w:rPr>
          <w:rFonts w:cs="Arial"/>
          <w:szCs w:val="24"/>
        </w:rPr>
        <w:softHyphen/>
      </w:r>
      <w:r w:rsidR="0046423F" w:rsidRPr="00111116">
        <w:rPr>
          <w:rFonts w:cs="Arial"/>
        </w:rPr>
        <w:t xml:space="preserve"> </w:t>
      </w:r>
      <w:r w:rsidR="007F7801" w:rsidRPr="005E352E">
        <w:rPr>
          <w:rFonts w:cs="Arial"/>
          <w:szCs w:val="24"/>
        </w:rPr>
        <w:t xml:space="preserve">(b) First column is </w:t>
      </w:r>
      <w:r w:rsidR="00175B22" w:rsidRPr="005E352E">
        <w:rPr>
          <w:rFonts w:cs="Arial"/>
          <w:szCs w:val="24"/>
        </w:rPr>
        <w:t xml:space="preserve">the </w:t>
      </w:r>
      <w:r w:rsidR="007F7801" w:rsidRPr="005E352E">
        <w:rPr>
          <w:rFonts w:cs="Arial"/>
          <w:szCs w:val="24"/>
        </w:rPr>
        <w:t xml:space="preserve">budget for the second budget period; (c) Second column is </w:t>
      </w:r>
      <w:r w:rsidR="00671F1B" w:rsidRPr="005E352E">
        <w:rPr>
          <w:rFonts w:cs="Arial"/>
          <w:szCs w:val="24"/>
        </w:rPr>
        <w:t xml:space="preserve">the </w:t>
      </w:r>
      <w:r w:rsidR="007F7801" w:rsidRPr="005E352E">
        <w:rPr>
          <w:rFonts w:cs="Arial"/>
          <w:szCs w:val="24"/>
        </w:rPr>
        <w:t>budget for the third budget period</w:t>
      </w:r>
      <w:bookmarkStart w:id="157" w:name="_Hlk115789979"/>
      <w:r w:rsidR="00C25A24" w:rsidRPr="004C143A">
        <w:rPr>
          <w:rFonts w:cs="Arial"/>
          <w:szCs w:val="24"/>
        </w:rPr>
        <w:t xml:space="preserve"> </w:t>
      </w:r>
      <w:bookmarkEnd w:id="157"/>
      <w:r w:rsidR="007F7801" w:rsidRPr="004C143A">
        <w:rPr>
          <w:rFonts w:cs="Arial"/>
          <w:szCs w:val="24"/>
        </w:rPr>
        <w:t xml:space="preserve">(d) Third column is </w:t>
      </w:r>
      <w:r w:rsidR="00671F1B" w:rsidRPr="004C143A">
        <w:rPr>
          <w:rFonts w:cs="Arial"/>
          <w:szCs w:val="24"/>
        </w:rPr>
        <w:t xml:space="preserve">the </w:t>
      </w:r>
      <w:r w:rsidR="007F7801" w:rsidRPr="004C143A">
        <w:rPr>
          <w:rFonts w:cs="Arial"/>
          <w:szCs w:val="24"/>
        </w:rPr>
        <w:t>budget for the fourth budget period</w:t>
      </w:r>
      <w:r w:rsidR="00477686" w:rsidRPr="004C143A">
        <w:rPr>
          <w:rFonts w:cs="Arial"/>
          <w:szCs w:val="24"/>
        </w:rPr>
        <w:t>;</w:t>
      </w:r>
      <w:r w:rsidR="00111DBA" w:rsidRPr="004C143A">
        <w:rPr>
          <w:rFonts w:cs="Arial"/>
          <w:szCs w:val="24"/>
        </w:rPr>
        <w:t xml:space="preserve"> (e) Fourth column is the budget for the fifth budget period.</w:t>
      </w:r>
      <w:r w:rsidR="0046423F">
        <w:rPr>
          <w:rFonts w:cs="Arial"/>
          <w:szCs w:val="24"/>
        </w:rPr>
        <w:t xml:space="preserve"> </w:t>
      </w:r>
      <w:r w:rsidR="00111DBA" w:rsidRPr="004F6852">
        <w:rPr>
          <w:rFonts w:cs="Arial"/>
          <w:szCs w:val="24"/>
        </w:rPr>
        <w:t>Use Line 16 for federal funds and Line 17 for non-federal funds</w:t>
      </w:r>
      <w:r w:rsidR="00111DBA" w:rsidRPr="008C5860">
        <w:rPr>
          <w:rFonts w:cs="Arial"/>
          <w:szCs w:val="24"/>
        </w:rPr>
        <w:t>.</w:t>
      </w:r>
    </w:p>
    <w:p w14:paraId="6A865B60" w14:textId="66406B6D" w:rsidR="00033911" w:rsidRDefault="005E352E" w:rsidP="00DD41B2">
      <w:pPr>
        <w:spacing w:after="0"/>
      </w:pPr>
      <w:r w:rsidRPr="00C37ECB">
        <w:t xml:space="preserve">See </w:t>
      </w:r>
      <w:hyperlink r:id="rId49" w:anchor="page=16" w:history="1">
        <w:r w:rsidR="00C37ECB" w:rsidRPr="00C37ECB">
          <w:rPr>
            <w:rStyle w:val="Hyperlink"/>
            <w:rFonts w:cs="Arial"/>
            <w:i/>
            <w:iCs/>
            <w:szCs w:val="24"/>
          </w:rPr>
          <w:t>Section B</w:t>
        </w:r>
      </w:hyperlink>
      <w:r w:rsidR="00272557" w:rsidRPr="00C37ECB">
        <w:rPr>
          <w:rFonts w:cs="Arial"/>
          <w:i/>
          <w:iCs/>
          <w:szCs w:val="24"/>
        </w:rPr>
        <w:t xml:space="preserve"> </w:t>
      </w:r>
      <w:r w:rsidR="00CE37D0" w:rsidRPr="00C37ECB">
        <w:rPr>
          <w:rFonts w:cs="Arial"/>
          <w:i/>
          <w:iCs/>
          <w:szCs w:val="24"/>
        </w:rPr>
        <w:t>of</w:t>
      </w:r>
      <w:r w:rsidR="00272557" w:rsidRPr="00C37ECB">
        <w:rPr>
          <w:rFonts w:cs="Arial"/>
          <w:i/>
          <w:iCs/>
          <w:szCs w:val="24"/>
        </w:rPr>
        <w:t xml:space="preserve"> the Application</w:t>
      </w:r>
      <w:r w:rsidR="00272557" w:rsidRPr="000139B9">
        <w:rPr>
          <w:rFonts w:cs="Arial"/>
          <w:i/>
          <w:iCs/>
          <w:szCs w:val="24"/>
        </w:rPr>
        <w:t xml:space="preserve"> Guide</w:t>
      </w:r>
      <w:r w:rsidRPr="007F7801">
        <w:t xml:space="preserve"> </w:t>
      </w:r>
      <w:r>
        <w:t xml:space="preserve">to </w:t>
      </w:r>
      <w:r w:rsidRPr="007F7801">
        <w:t>review common errors in completing the SF-424 and the SF-424A.</w:t>
      </w:r>
      <w:r w:rsidR="00BB5F3B">
        <w:t xml:space="preserve"> </w:t>
      </w:r>
      <w:r w:rsidRPr="007F7801">
        <w:t>These errors will prevent your application from being successfully submitted.</w:t>
      </w:r>
    </w:p>
    <w:p w14:paraId="1BECC940" w14:textId="77777777" w:rsidR="00033911" w:rsidRDefault="00033911">
      <w:pPr>
        <w:spacing w:after="0"/>
      </w:pPr>
      <w:r>
        <w:br w:type="page"/>
      </w:r>
    </w:p>
    <w:p w14:paraId="38452CA3" w14:textId="1D2C515A" w:rsidR="00E776FC" w:rsidRPr="009C09FD" w:rsidRDefault="00C1174D" w:rsidP="00DD41B2">
      <w:pPr>
        <w:spacing w:after="0"/>
        <w:rPr>
          <w:rFonts w:cs="Arial"/>
          <w:b/>
          <w:bCs/>
          <w:szCs w:val="24"/>
        </w:rPr>
      </w:pPr>
      <w:bookmarkStart w:id="158" w:name="_Hlk139279816"/>
      <w:bookmarkStart w:id="159" w:name="_Hlk115790249"/>
      <w:r>
        <w:rPr>
          <w:rFonts w:cs="Arial"/>
          <w:szCs w:val="24"/>
        </w:rPr>
        <w:lastRenderedPageBreak/>
        <w:t xml:space="preserve">See instructions on completing the </w:t>
      </w:r>
      <w:r w:rsidR="00E776FC" w:rsidRPr="000C2BFD">
        <w:rPr>
          <w:rFonts w:cs="Arial"/>
          <w:szCs w:val="24"/>
        </w:rPr>
        <w:t>SF-424A form</w:t>
      </w:r>
      <w:r>
        <w:rPr>
          <w:rFonts w:cs="Arial"/>
          <w:szCs w:val="24"/>
        </w:rPr>
        <w:t xml:space="preserve"> at: </w:t>
      </w:r>
    </w:p>
    <w:bookmarkEnd w:id="158"/>
    <w:p w14:paraId="55FAC2C8" w14:textId="7B6C14FF" w:rsidR="00E776FC" w:rsidRPr="00513B70" w:rsidRDefault="00513B70" w:rsidP="006B0098">
      <w:pPr>
        <w:pStyle w:val="ListParagraph"/>
        <w:numPr>
          <w:ilvl w:val="0"/>
          <w:numId w:val="25"/>
        </w:numPr>
        <w:ind w:left="720"/>
        <w:contextualSpacing w:val="0"/>
        <w:rPr>
          <w:rStyle w:val="Hyperlink"/>
          <w:rFonts w:cs="Arial"/>
          <w:szCs w:val="24"/>
        </w:rPr>
      </w:pPr>
      <w:r>
        <w:rPr>
          <w:rFonts w:cs="Arial"/>
          <w:szCs w:val="24"/>
        </w:rPr>
        <w:fldChar w:fldCharType="begin"/>
      </w:r>
      <w:r w:rsidR="00E65792">
        <w:rPr>
          <w:rFonts w:cs="Arial"/>
          <w:szCs w:val="24"/>
        </w:rPr>
        <w:instrText>HYPERLINK "https://www.samhsa.gov/sites/default/files/sample-sf-424a-non-match.pdf"</w:instrText>
      </w:r>
      <w:r w:rsidR="00594D14">
        <w:rPr>
          <w:rFonts w:cs="Arial"/>
          <w:szCs w:val="24"/>
        </w:rPr>
      </w:r>
      <w:r>
        <w:rPr>
          <w:rFonts w:cs="Arial"/>
          <w:szCs w:val="24"/>
        </w:rPr>
        <w:fldChar w:fldCharType="separate"/>
      </w:r>
      <w:r w:rsidR="00E776FC" w:rsidRPr="00513B70">
        <w:rPr>
          <w:rStyle w:val="Hyperlink"/>
          <w:rFonts w:cs="Arial"/>
          <w:szCs w:val="24"/>
        </w:rPr>
        <w:t>Sample SF-424A (No Match Required)</w:t>
      </w:r>
    </w:p>
    <w:p w14:paraId="6F0BA556" w14:textId="3396D0DC" w:rsidR="005E352E" w:rsidRPr="001C297A" w:rsidRDefault="00513B70" w:rsidP="00BC5640">
      <w:pPr>
        <w:pStyle w:val="ListParagraph"/>
        <w:ind w:left="1080"/>
        <w:contextualSpacing w:val="0"/>
      </w:pPr>
      <w:r>
        <w:rPr>
          <w:rFonts w:cs="Arial"/>
          <w:szCs w:val="24"/>
        </w:rPr>
        <w:fldChar w:fldCharType="end"/>
      </w:r>
      <w:r w:rsidR="0000387F" w:rsidRPr="009C09FD">
        <w:rPr>
          <w:rStyle w:val="Hyperlink"/>
          <w:rFonts w:cs="Arial"/>
          <w:color w:val="auto"/>
          <w:szCs w:val="24"/>
          <w:u w:val="none"/>
        </w:rPr>
        <w:t xml:space="preserve"> </w:t>
      </w:r>
      <w:bookmarkStart w:id="160" w:name="_Hlk129333261"/>
      <w:bookmarkStart w:id="161" w:name="_Hlk143595345"/>
      <w:bookmarkEnd w:id="159"/>
      <w:r w:rsidR="00810D40">
        <w:rPr>
          <w:b/>
        </w:rPr>
        <w:t>I</w:t>
      </w:r>
      <w:r w:rsidR="005E352E" w:rsidRPr="000C2BFD">
        <w:rPr>
          <w:b/>
        </w:rPr>
        <w:t xml:space="preserve">t is highly recommended </w:t>
      </w:r>
      <w:r w:rsidR="008C5860" w:rsidRPr="00C37ECB">
        <w:rPr>
          <w:b/>
        </w:rPr>
        <w:t>you use</w:t>
      </w:r>
      <w:r w:rsidR="004A6407" w:rsidRPr="00C37ECB">
        <w:rPr>
          <w:b/>
        </w:rPr>
        <w:t xml:space="preserve"> </w:t>
      </w:r>
      <w:r w:rsidR="004A6407" w:rsidRPr="0053303A">
        <w:rPr>
          <w:b/>
        </w:rPr>
        <w:t xml:space="preserve">the </w:t>
      </w:r>
      <w:hyperlink r:id="rId50" w:history="1">
        <w:r w:rsidR="00EB3F1D" w:rsidRPr="0053303A">
          <w:rPr>
            <w:rStyle w:val="Hyperlink"/>
            <w:b/>
          </w:rPr>
          <w:t>Budget Template</w:t>
        </w:r>
      </w:hyperlink>
      <w:r w:rsidR="00EB3F1D" w:rsidRPr="0053303A">
        <w:rPr>
          <w:rStyle w:val="Hyperlink"/>
          <w:b/>
          <w:u w:val="none"/>
        </w:rPr>
        <w:t xml:space="preserve"> </w:t>
      </w:r>
      <w:r w:rsidR="004A6407" w:rsidRPr="0053303A">
        <w:rPr>
          <w:b/>
        </w:rPr>
        <w:t>on the SAMHSA</w:t>
      </w:r>
      <w:r w:rsidR="004A6407">
        <w:rPr>
          <w:b/>
        </w:rPr>
        <w:t xml:space="preserve"> website.</w:t>
      </w:r>
      <w:r w:rsidR="00BB5F3B">
        <w:rPr>
          <w:b/>
        </w:rPr>
        <w:t xml:space="preserve"> </w:t>
      </w:r>
    </w:p>
    <w:p w14:paraId="2C18C7AF" w14:textId="731B983B" w:rsidR="00E22B7F" w:rsidRPr="00570A74" w:rsidRDefault="00E22B7F" w:rsidP="00BC5640">
      <w:pPr>
        <w:pStyle w:val="ListBullet"/>
        <w:numPr>
          <w:ilvl w:val="0"/>
          <w:numId w:val="14"/>
        </w:numPr>
        <w:tabs>
          <w:tab w:val="left" w:pos="1080"/>
        </w:tabs>
        <w:ind w:left="720"/>
        <w:rPr>
          <w:rFonts w:cs="Arial"/>
        </w:rPr>
      </w:pPr>
      <w:bookmarkStart w:id="162" w:name="_Hlk143595613"/>
      <w:bookmarkStart w:id="163" w:name="_Hlk143595286"/>
      <w:bookmarkEnd w:id="155"/>
      <w:bookmarkEnd w:id="156"/>
      <w:bookmarkEnd w:id="160"/>
      <w:r w:rsidRPr="00AC34BE">
        <w:rPr>
          <w:rFonts w:cs="Arial"/>
          <w:b/>
          <w:bCs/>
        </w:rPr>
        <w:t xml:space="preserve">PROJECT NARRATIVE </w:t>
      </w:r>
      <w:r w:rsidR="00D434AC" w:rsidRPr="003D1837">
        <w:rPr>
          <w:rFonts w:cs="Arial"/>
          <w:b/>
          <w:bCs/>
        </w:rPr>
        <w:t>–</w:t>
      </w:r>
      <w:r w:rsidR="00D434AC" w:rsidRPr="00AC34BE">
        <w:rPr>
          <w:rFonts w:cs="Arial"/>
        </w:rPr>
        <w:t xml:space="preserve"> </w:t>
      </w:r>
      <w:r w:rsidR="007923C6">
        <w:rPr>
          <w:rFonts w:cs="Arial"/>
          <w:b/>
          <w:bCs/>
        </w:rPr>
        <w:t xml:space="preserve">(Maximum 10 pages total) </w:t>
      </w:r>
    </w:p>
    <w:bookmarkEnd w:id="162"/>
    <w:p w14:paraId="06DD22E6" w14:textId="4DEE689E" w:rsidR="007923C6" w:rsidRDefault="00D434AC" w:rsidP="00BC5640">
      <w:pPr>
        <w:pStyle w:val="ListBullet"/>
        <w:tabs>
          <w:tab w:val="left" w:pos="1080"/>
        </w:tabs>
        <w:ind w:left="720"/>
        <w:rPr>
          <w:rFonts w:cs="Arial"/>
        </w:rPr>
      </w:pPr>
      <w:r w:rsidRPr="00AC34BE">
        <w:rPr>
          <w:rFonts w:cs="Arial"/>
        </w:rPr>
        <w:t>The Project Nar</w:t>
      </w:r>
      <w:r w:rsidR="003C7DC6">
        <w:rPr>
          <w:rFonts w:cs="Arial"/>
        </w:rPr>
        <w:t>rative describes your project.</w:t>
      </w:r>
      <w:r w:rsidR="00BB5F3B">
        <w:rPr>
          <w:rFonts w:cs="Arial"/>
        </w:rPr>
        <w:t xml:space="preserve"> </w:t>
      </w:r>
      <w:r w:rsidRPr="00AC34BE">
        <w:rPr>
          <w:rFonts w:cs="Arial"/>
        </w:rPr>
        <w:t xml:space="preserve">It consists of Sections A </w:t>
      </w:r>
      <w:r w:rsidRPr="006A2678">
        <w:rPr>
          <w:rFonts w:cs="Arial"/>
        </w:rPr>
        <w:t>through E.</w:t>
      </w:r>
      <w:r w:rsidR="00BB5F3B">
        <w:rPr>
          <w:rFonts w:cs="Arial"/>
          <w:b/>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0 pages.)</w:t>
      </w:r>
      <w:r w:rsidR="00BB5F3B">
        <w:rPr>
          <w:rFonts w:cs="Arial"/>
        </w:rPr>
        <w:t xml:space="preserve"> </w:t>
      </w:r>
      <w:r w:rsidR="00F616F0">
        <w:rPr>
          <w:rFonts w:cs="Arial"/>
        </w:rPr>
        <w:t>I</w:t>
      </w:r>
      <w:r w:rsidRPr="00AC34BE">
        <w:rPr>
          <w:rFonts w:cs="Arial"/>
        </w:rPr>
        <w:t xml:space="preserve">nstructions for completing each section of the Project Narrative are provided in </w:t>
      </w:r>
      <w:hyperlink w:anchor="SectionV1" w:history="1">
        <w:r w:rsidRPr="004D699F">
          <w:rPr>
            <w:rStyle w:val="Hyperlink"/>
            <w:rFonts w:cs="Arial"/>
          </w:rPr>
          <w:t>Section V</w:t>
        </w:r>
        <w:r w:rsidR="00DF3247" w:rsidRPr="004D699F">
          <w:rPr>
            <w:rStyle w:val="Hyperlink"/>
            <w:rFonts w:cs="Arial"/>
          </w:rPr>
          <w:t>.</w:t>
        </w:r>
        <w:r w:rsidR="003062A7" w:rsidRPr="004D699F">
          <w:rPr>
            <w:rStyle w:val="Hyperlink"/>
            <w:rFonts w:cs="Arial"/>
          </w:rPr>
          <w:t>1</w:t>
        </w:r>
      </w:hyperlink>
      <w:r w:rsidRPr="00AC34BE">
        <w:rPr>
          <w:rFonts w:cs="Arial"/>
        </w:rPr>
        <w:t xml:space="preserve"> – Application Review Information</w:t>
      </w:r>
      <w:r w:rsidR="00066493" w:rsidRPr="00AC34BE">
        <w:rPr>
          <w:rFonts w:cs="Arial"/>
        </w:rPr>
        <w:t>.</w:t>
      </w:r>
    </w:p>
    <w:p w14:paraId="1234B72C" w14:textId="7D022EAA" w:rsidR="00E22B7F" w:rsidRPr="00E22B7F" w:rsidRDefault="00E22B7F" w:rsidP="00BC5640">
      <w:pPr>
        <w:pStyle w:val="ListParagraph"/>
        <w:numPr>
          <w:ilvl w:val="0"/>
          <w:numId w:val="15"/>
        </w:numPr>
        <w:ind w:left="720"/>
        <w:contextualSpacing w:val="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64" w:name="_Toc453325309"/>
    </w:p>
    <w:p w14:paraId="015A5653" w14:textId="312B4880" w:rsidR="004F20AB" w:rsidRDefault="00CC6DF0" w:rsidP="00BC5640">
      <w:pPr>
        <w:pStyle w:val="ListParagraph"/>
        <w:contextualSpacing w:val="0"/>
        <w:rPr>
          <w:rFonts w:cs="Arial"/>
        </w:rPr>
      </w:pPr>
      <w:r>
        <w:rPr>
          <w:rFonts w:cs="Arial"/>
        </w:rPr>
        <w:t>You must submit t</w:t>
      </w:r>
      <w:r w:rsidR="00E54381" w:rsidRPr="00E54381">
        <w:rPr>
          <w:rFonts w:cs="Arial"/>
        </w:rPr>
        <w:t xml:space="preserve">he budget justification and narrative as a file entitled </w:t>
      </w:r>
      <w:r w:rsidR="003C7675">
        <w:rPr>
          <w:rFonts w:cs="Arial"/>
        </w:rPr>
        <w:t>“</w:t>
      </w:r>
      <w:r w:rsidR="00E54381" w:rsidRPr="00E54381">
        <w:rPr>
          <w:rFonts w:cs="Arial"/>
        </w:rPr>
        <w:t>BNF</w:t>
      </w:r>
      <w:r w:rsidR="003C7675">
        <w:rPr>
          <w:rFonts w:cs="Arial"/>
        </w:rPr>
        <w:t>”</w:t>
      </w:r>
      <w:r w:rsidR="00C604EA">
        <w:rPr>
          <w:rFonts w:cs="Arial"/>
        </w:rPr>
        <w:t xml:space="preserve"> (Budget Narrative </w:t>
      </w:r>
      <w:r w:rsidR="00C604EA" w:rsidRPr="00C37ECB">
        <w:rPr>
          <w:rFonts w:cs="Arial"/>
        </w:rPr>
        <w:t>Form)</w:t>
      </w:r>
      <w:r w:rsidR="00013781" w:rsidRPr="00C37ECB">
        <w:rPr>
          <w:rFonts w:cs="Arial"/>
        </w:rPr>
        <w:t>.</w:t>
      </w:r>
      <w:r w:rsidR="00E54381" w:rsidRPr="00C37ECB">
        <w:rPr>
          <w:rFonts w:cs="Arial"/>
        </w:rPr>
        <w:t xml:space="preserve"> </w:t>
      </w:r>
      <w:r w:rsidR="004F20AB" w:rsidRPr="00C37ECB">
        <w:rPr>
          <w:rFonts w:cs="Arial"/>
        </w:rPr>
        <w:t>(</w:t>
      </w:r>
      <w:r w:rsidR="004F20AB" w:rsidRPr="00C37ECB">
        <w:rPr>
          <w:rFonts w:cs="Arial"/>
          <w:i/>
          <w:iCs/>
        </w:rPr>
        <w:t xml:space="preserve">See </w:t>
      </w:r>
      <w:hyperlink r:id="rId51" w:anchor="page=6" w:history="1">
        <w:r w:rsidR="00C37ECB" w:rsidRPr="00C37ECB">
          <w:rPr>
            <w:rStyle w:val="Hyperlink"/>
            <w:rFonts w:cs="Arial"/>
            <w:i/>
            <w:iCs/>
          </w:rPr>
          <w:t>Section A</w:t>
        </w:r>
      </w:hyperlink>
      <w:r w:rsidR="00570A9C" w:rsidRPr="00C37ECB">
        <w:rPr>
          <w:rFonts w:cs="Arial"/>
          <w:i/>
          <w:iCs/>
        </w:rPr>
        <w:t xml:space="preserve"> </w:t>
      </w:r>
      <w:r w:rsidR="00570A9C" w:rsidRPr="00C37ECB">
        <w:rPr>
          <w:i/>
          <w:iCs/>
        </w:rPr>
        <w:t>–</w:t>
      </w:r>
      <w:r w:rsidR="00D80435" w:rsidRPr="00C37ECB">
        <w:rPr>
          <w:rFonts w:cs="Arial"/>
          <w:i/>
          <w:iCs/>
        </w:rPr>
        <w:t xml:space="preserve"> </w:t>
      </w:r>
      <w:r w:rsidR="00B4317F" w:rsidRPr="00C37ECB">
        <w:rPr>
          <w:rFonts w:cs="Arial"/>
          <w:i/>
          <w:iCs/>
        </w:rPr>
        <w:t>2.2</w:t>
      </w:r>
      <w:r w:rsidR="005653FB" w:rsidRPr="00C37ECB">
        <w:rPr>
          <w:rFonts w:cs="Arial"/>
          <w:i/>
          <w:iCs/>
        </w:rPr>
        <w:t xml:space="preserve"> </w:t>
      </w:r>
      <w:r w:rsidR="0086443A" w:rsidRPr="00C37ECB">
        <w:rPr>
          <w:rFonts w:cs="Arial"/>
          <w:i/>
          <w:iCs/>
        </w:rPr>
        <w:t>of</w:t>
      </w:r>
      <w:r w:rsidR="004D6A53" w:rsidRPr="00B22B0D">
        <w:rPr>
          <w:rFonts w:cs="Arial"/>
          <w:i/>
          <w:iCs/>
        </w:rPr>
        <w:t xml:space="preserve"> the Application Guide </w:t>
      </w:r>
      <w:r w:rsidR="0086443A">
        <w:rPr>
          <w:rFonts w:cs="Arial"/>
          <w:i/>
          <w:iCs/>
        </w:rPr>
        <w:t>-</w:t>
      </w:r>
      <w:r w:rsidR="004F20AB" w:rsidRPr="00B22B0D">
        <w:rPr>
          <w:rFonts w:cs="Arial"/>
          <w:i/>
          <w:iCs/>
        </w:rPr>
        <w:t>Required Application Components</w:t>
      </w:r>
      <w:r w:rsidR="004F20AB" w:rsidRPr="00BB2CC8">
        <w:rPr>
          <w:rFonts w:cs="Arial"/>
        </w:rPr>
        <w:t xml:space="preserve">.) </w:t>
      </w:r>
    </w:p>
    <w:p w14:paraId="31E3E46D" w14:textId="4A2319D7" w:rsidR="00244593" w:rsidRDefault="00E22B7F" w:rsidP="00BC5640">
      <w:pPr>
        <w:pStyle w:val="ListBullet"/>
        <w:numPr>
          <w:ilvl w:val="0"/>
          <w:numId w:val="16"/>
        </w:numPr>
        <w:ind w:left="720"/>
        <w:rPr>
          <w:rFonts w:cs="Arial"/>
        </w:rPr>
      </w:pPr>
      <w:bookmarkStart w:id="165" w:name="_Hlk143595684"/>
      <w:bookmarkEnd w:id="151"/>
      <w:bookmarkEnd w:id="161"/>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bookmarkStart w:id="166" w:name="_Hlk80343175"/>
      <w:r w:rsidR="00776AC8">
        <w:rPr>
          <w:rStyle w:val="StyleListBulletBoldChar"/>
          <w:rFonts w:cs="Arial"/>
        </w:rPr>
        <w:t>9</w:t>
      </w:r>
      <w:r w:rsidR="00BB5F3B">
        <w:rPr>
          <w:rStyle w:val="StyleListBulletBoldChar"/>
          <w:rFonts w:cs="Arial"/>
          <w:bCs w:val="0"/>
        </w:rPr>
        <w:t xml:space="preserve"> </w:t>
      </w:r>
    </w:p>
    <w:p w14:paraId="0289E37E" w14:textId="6F67D71D" w:rsidR="00333B8C" w:rsidRPr="00EF546C" w:rsidRDefault="00333B8C" w:rsidP="00BC5640">
      <w:pPr>
        <w:pStyle w:val="paragraph"/>
        <w:spacing w:before="0" w:beforeAutospacing="0" w:after="240" w:afterAutospacing="0"/>
        <w:ind w:left="720"/>
        <w:textAlignment w:val="baseline"/>
        <w:rPr>
          <w:rFonts w:ascii="Segoe UI" w:hAnsi="Segoe UI" w:cs="Segoe UI"/>
          <w:sz w:val="18"/>
          <w:szCs w:val="18"/>
        </w:rPr>
      </w:pPr>
      <w:r w:rsidRPr="009930C9">
        <w:rPr>
          <w:rStyle w:val="normaltextrun"/>
          <w:rFonts w:ascii="Arial" w:hAnsi="Arial" w:cs="Arial"/>
          <w:b/>
          <w:bCs/>
        </w:rPr>
        <w:t xml:space="preserve">Except for Attachment 4 (Project Timeline), do not include any attachments to extend or replace any of the sections of the </w:t>
      </w:r>
      <w:r w:rsidR="000F3B5B" w:rsidRPr="009930C9">
        <w:rPr>
          <w:rStyle w:val="normaltextrun"/>
          <w:rFonts w:ascii="Arial" w:hAnsi="Arial" w:cs="Arial"/>
          <w:b/>
          <w:bCs/>
        </w:rPr>
        <w:t>P</w:t>
      </w:r>
      <w:r w:rsidRPr="009930C9">
        <w:rPr>
          <w:rStyle w:val="normaltextrun"/>
          <w:rFonts w:ascii="Arial" w:hAnsi="Arial" w:cs="Arial"/>
          <w:b/>
          <w:bCs/>
        </w:rPr>
        <w:t xml:space="preserve">roject </w:t>
      </w:r>
      <w:r w:rsidR="000F3B5B" w:rsidRPr="009930C9">
        <w:rPr>
          <w:rStyle w:val="normaltextrun"/>
          <w:rFonts w:ascii="Arial" w:hAnsi="Arial" w:cs="Arial"/>
          <w:b/>
          <w:bCs/>
        </w:rPr>
        <w:t>N</w:t>
      </w:r>
      <w:r w:rsidRPr="009930C9">
        <w:rPr>
          <w:rStyle w:val="normaltextrun"/>
          <w:rFonts w:ascii="Arial" w:hAnsi="Arial" w:cs="Arial"/>
          <w:b/>
          <w:bCs/>
        </w:rPr>
        <w:t>arrative.</w:t>
      </w:r>
      <w:r w:rsidR="00BB5F3B">
        <w:rPr>
          <w:rStyle w:val="normaltextrun"/>
          <w:rFonts w:ascii="Arial" w:hAnsi="Arial" w:cs="Arial"/>
          <w:b/>
          <w:bCs/>
        </w:rPr>
        <w:t xml:space="preserve"> </w:t>
      </w:r>
      <w:r w:rsidRPr="009930C9">
        <w:rPr>
          <w:rStyle w:val="normaltextrun"/>
          <w:rFonts w:ascii="Arial" w:hAnsi="Arial" w:cs="Arial"/>
          <w:b/>
          <w:bCs/>
        </w:rPr>
        <w:t>Reviewers will not consider these attachments.</w:t>
      </w:r>
    </w:p>
    <w:p w14:paraId="43517ACE" w14:textId="7DB45563" w:rsidR="00CA5447" w:rsidRPr="00EF546C" w:rsidRDefault="00CA5447" w:rsidP="00CA5447">
      <w:pPr>
        <w:pStyle w:val="paragraph"/>
        <w:spacing w:before="0" w:beforeAutospacing="0" w:after="0" w:afterAutospacing="0"/>
        <w:ind w:left="720"/>
        <w:textAlignment w:val="baseline"/>
        <w:rPr>
          <w:rFonts w:ascii="Segoe UI" w:hAnsi="Segoe UI" w:cs="Segoe UI"/>
          <w:sz w:val="18"/>
          <w:szCs w:val="18"/>
        </w:rPr>
      </w:pPr>
      <w:r w:rsidRPr="009930C9">
        <w:rPr>
          <w:rStyle w:val="normaltextrun"/>
          <w:rFonts w:ascii="Arial" w:hAnsi="Arial" w:cs="Arial"/>
        </w:rPr>
        <w:t>To upload the attachments, use the:</w:t>
      </w:r>
      <w:r w:rsidR="00C45B65">
        <w:rPr>
          <w:rStyle w:val="eop"/>
          <w:rFonts w:ascii="Arial" w:hAnsi="Arial" w:cs="Arial"/>
        </w:rPr>
        <w:t xml:space="preserve"> </w:t>
      </w:r>
    </w:p>
    <w:p w14:paraId="27E10B34" w14:textId="0A3CBFDD" w:rsidR="00CA5447" w:rsidRPr="00EF546C" w:rsidRDefault="00CA5447" w:rsidP="0003470F">
      <w:pPr>
        <w:pStyle w:val="paragraph"/>
        <w:numPr>
          <w:ilvl w:val="0"/>
          <w:numId w:val="31"/>
        </w:numPr>
        <w:spacing w:before="0" w:beforeAutospacing="0" w:after="0" w:afterAutospacing="0"/>
        <w:ind w:left="1800" w:hanging="270"/>
        <w:textAlignment w:val="baseline"/>
        <w:rPr>
          <w:rFonts w:ascii="Arial" w:hAnsi="Arial" w:cs="Arial"/>
        </w:rPr>
      </w:pPr>
      <w:r w:rsidRPr="009930C9">
        <w:rPr>
          <w:rStyle w:val="normaltextrun"/>
          <w:rFonts w:ascii="Arial" w:hAnsi="Arial" w:cs="Arial"/>
        </w:rPr>
        <w:t xml:space="preserve">Other Attachment Form if </w:t>
      </w:r>
      <w:r w:rsidRPr="009930C9">
        <w:rPr>
          <w:rStyle w:val="spellingerror"/>
          <w:rFonts w:ascii="Arial" w:hAnsi="Arial" w:cs="Arial"/>
        </w:rPr>
        <w:t>applying</w:t>
      </w:r>
      <w:r w:rsidRPr="009930C9">
        <w:rPr>
          <w:rStyle w:val="normaltextrun"/>
          <w:rFonts w:ascii="Arial" w:hAnsi="Arial" w:cs="Arial"/>
        </w:rPr>
        <w:t xml:space="preserve"> </w:t>
      </w:r>
      <w:r w:rsidR="00F52AE5">
        <w:rPr>
          <w:rStyle w:val="normaltextrun"/>
          <w:rFonts w:ascii="Arial" w:hAnsi="Arial" w:cs="Arial"/>
        </w:rPr>
        <w:t>with</w:t>
      </w:r>
      <w:r w:rsidRPr="009930C9">
        <w:rPr>
          <w:rStyle w:val="normaltextrun"/>
          <w:rFonts w:ascii="Arial" w:hAnsi="Arial" w:cs="Arial"/>
        </w:rPr>
        <w:t xml:space="preserve"> Grants.gov Workspace.</w:t>
      </w:r>
      <w:r w:rsidR="00C45B65">
        <w:rPr>
          <w:rStyle w:val="eop"/>
          <w:rFonts w:ascii="Arial" w:hAnsi="Arial" w:cs="Arial"/>
        </w:rPr>
        <w:t xml:space="preserve"> </w:t>
      </w:r>
    </w:p>
    <w:p w14:paraId="7F777F9C" w14:textId="68D020B4" w:rsidR="00CA5447" w:rsidRPr="00EF546C" w:rsidRDefault="00CA5447" w:rsidP="00BC5640">
      <w:pPr>
        <w:pStyle w:val="paragraph"/>
        <w:numPr>
          <w:ilvl w:val="0"/>
          <w:numId w:val="31"/>
        </w:numPr>
        <w:spacing w:before="0" w:beforeAutospacing="0" w:after="240" w:afterAutospacing="0"/>
        <w:ind w:left="1800" w:hanging="274"/>
        <w:textAlignment w:val="baseline"/>
        <w:rPr>
          <w:rFonts w:ascii="Arial" w:hAnsi="Arial" w:cs="Arial"/>
        </w:rPr>
      </w:pPr>
      <w:r w:rsidRPr="009930C9">
        <w:rPr>
          <w:rStyle w:val="normaltextrun"/>
          <w:rFonts w:ascii="Arial" w:hAnsi="Arial" w:cs="Arial"/>
        </w:rPr>
        <w:t xml:space="preserve">Other Narrative Attachments if applying with </w:t>
      </w:r>
      <w:r w:rsidRPr="009930C9">
        <w:rPr>
          <w:rStyle w:val="spellingerror"/>
          <w:rFonts w:ascii="Arial" w:hAnsi="Arial" w:cs="Arial"/>
        </w:rPr>
        <w:t>eRA</w:t>
      </w:r>
      <w:r w:rsidRPr="009930C9">
        <w:rPr>
          <w:rStyle w:val="normaltextrun"/>
          <w:rFonts w:ascii="Arial" w:hAnsi="Arial" w:cs="Arial"/>
        </w:rPr>
        <w:t xml:space="preserve"> ASSIST</w:t>
      </w:r>
      <w:r w:rsidR="00D44BE2">
        <w:rPr>
          <w:rStyle w:val="normaltextrun"/>
          <w:rFonts w:ascii="Arial" w:hAnsi="Arial" w:cs="Arial"/>
        </w:rPr>
        <w:t>.</w:t>
      </w:r>
    </w:p>
    <w:bookmarkEnd w:id="140"/>
    <w:bookmarkEnd w:id="166"/>
    <w:p w14:paraId="61D0C19B" w14:textId="4197B131" w:rsidR="00244593" w:rsidRPr="00342D33" w:rsidRDefault="00D434AC" w:rsidP="0042271D">
      <w:pPr>
        <w:pStyle w:val="ListBullet"/>
        <w:numPr>
          <w:ilvl w:val="0"/>
          <w:numId w:val="2"/>
        </w:numPr>
        <w:spacing w:after="0"/>
        <w:ind w:left="1080"/>
        <w:rPr>
          <w:rFonts w:cs="Arial"/>
          <w:b/>
          <w:i/>
        </w:rPr>
      </w:pPr>
      <w:r w:rsidRPr="00342D33">
        <w:rPr>
          <w:rFonts w:cs="Arial"/>
          <w:b/>
          <w:bCs/>
          <w:i/>
          <w:iCs/>
        </w:rPr>
        <w:t xml:space="preserve">Attachment 1: </w:t>
      </w:r>
      <w:r w:rsidR="007F0A7E" w:rsidRPr="00342D33">
        <w:rPr>
          <w:rFonts w:cs="Arial"/>
          <w:b/>
          <w:bCs/>
          <w:i/>
          <w:iCs/>
        </w:rPr>
        <w:t>Letters of Commitment</w:t>
      </w:r>
      <w:bookmarkStart w:id="167" w:name="Attach1"/>
      <w:bookmarkEnd w:id="167"/>
    </w:p>
    <w:p w14:paraId="591CEEB3" w14:textId="19E2A8EC" w:rsidR="00244593" w:rsidRPr="00342D33" w:rsidRDefault="00D434AC" w:rsidP="0003470F">
      <w:pPr>
        <w:pStyle w:val="ListBullet"/>
        <w:numPr>
          <w:ilvl w:val="1"/>
          <w:numId w:val="21"/>
        </w:numPr>
        <w:spacing w:after="0"/>
        <w:ind w:left="1440"/>
        <w:rPr>
          <w:rFonts w:cs="Arial"/>
        </w:rPr>
      </w:pPr>
      <w:r w:rsidRPr="317ABAF9">
        <w:rPr>
          <w:rFonts w:cs="Arial"/>
        </w:rPr>
        <w:t xml:space="preserve">Identification of at least one experienced, </w:t>
      </w:r>
      <w:r w:rsidR="3EF4CB17" w:rsidRPr="317ABAF9">
        <w:rPr>
          <w:rFonts w:cs="Arial"/>
        </w:rPr>
        <w:t>credentialed</w:t>
      </w:r>
      <w:r w:rsidRPr="317ABAF9">
        <w:rPr>
          <w:rFonts w:cs="Arial"/>
        </w:rPr>
        <w:t xml:space="preserve"> </w:t>
      </w:r>
      <w:r w:rsidR="00F50CE4" w:rsidRPr="00342D33">
        <w:rPr>
          <w:rFonts w:cs="Arial"/>
        </w:rPr>
        <w:t xml:space="preserve">substance use disorder </w:t>
      </w:r>
      <w:r w:rsidR="00DF3247" w:rsidRPr="00342D33">
        <w:rPr>
          <w:rFonts w:cs="Arial"/>
        </w:rPr>
        <w:t>treatment</w:t>
      </w:r>
      <w:r w:rsidR="00B12847" w:rsidRPr="00342D33">
        <w:rPr>
          <w:rFonts w:cs="Arial"/>
        </w:rPr>
        <w:t xml:space="preserve"> </w:t>
      </w:r>
      <w:r w:rsidR="00B12847" w:rsidRPr="00F50CE4">
        <w:rPr>
          <w:rFonts w:cs="Arial"/>
        </w:rPr>
        <w:t>provider</w:t>
      </w:r>
      <w:r w:rsidRPr="00F50CE4">
        <w:rPr>
          <w:rFonts w:cs="Arial"/>
        </w:rPr>
        <w:t xml:space="preserve"> organization</w:t>
      </w:r>
      <w:r w:rsidR="00244593" w:rsidRPr="00F50CE4">
        <w:rPr>
          <w:rFonts w:cs="Arial"/>
        </w:rPr>
        <w:t>.</w:t>
      </w:r>
    </w:p>
    <w:p w14:paraId="017CD45D" w14:textId="32D136F4" w:rsidR="00244593" w:rsidRDefault="00244593" w:rsidP="0003470F">
      <w:pPr>
        <w:pStyle w:val="ListBullet"/>
        <w:numPr>
          <w:ilvl w:val="1"/>
          <w:numId w:val="21"/>
        </w:numPr>
        <w:spacing w:after="0"/>
        <w:ind w:left="1440"/>
        <w:rPr>
          <w:rFonts w:cs="Arial"/>
        </w:rPr>
      </w:pPr>
      <w:r>
        <w:rPr>
          <w:rFonts w:cs="Arial"/>
        </w:rPr>
        <w:t>A</w:t>
      </w:r>
      <w:r w:rsidR="00D434AC" w:rsidRPr="00AC34BE">
        <w:rPr>
          <w:rFonts w:cs="Arial"/>
        </w:rPr>
        <w:t xml:space="preserve"> list of all direct service provider organizations that </w:t>
      </w:r>
      <w:r w:rsidR="00B5437F">
        <w:rPr>
          <w:rFonts w:cs="Arial"/>
        </w:rPr>
        <w:t>will</w:t>
      </w:r>
      <w:r w:rsidR="00D434AC" w:rsidRPr="00AC34BE">
        <w:rPr>
          <w:rFonts w:cs="Arial"/>
        </w:rPr>
        <w:t xml:space="preserve"> part</w:t>
      </w:r>
      <w:r w:rsidR="00C25A24">
        <w:rPr>
          <w:rFonts w:cs="Arial"/>
        </w:rPr>
        <w:t>ner</w:t>
      </w:r>
      <w:r w:rsidR="00D434AC" w:rsidRPr="00AC34BE">
        <w:rPr>
          <w:rFonts w:cs="Arial"/>
        </w:rPr>
        <w:t xml:space="preserve"> in the project, including the applicant agency if it is a service provider organization</w:t>
      </w:r>
      <w:r>
        <w:rPr>
          <w:rFonts w:cs="Arial"/>
        </w:rPr>
        <w:t>.</w:t>
      </w:r>
    </w:p>
    <w:p w14:paraId="3078086C" w14:textId="226D7ED0" w:rsidR="00244593" w:rsidRDefault="00244593" w:rsidP="0003470F">
      <w:pPr>
        <w:pStyle w:val="ListBullet"/>
        <w:numPr>
          <w:ilvl w:val="1"/>
          <w:numId w:val="21"/>
        </w:numPr>
        <w:spacing w:after="0"/>
        <w:ind w:left="1440"/>
        <w:rPr>
          <w:rFonts w:cs="Arial"/>
        </w:rPr>
      </w:pPr>
      <w:r>
        <w:rPr>
          <w:rFonts w:cs="Arial"/>
        </w:rPr>
        <w:t>L</w:t>
      </w:r>
      <w:r w:rsidR="00D434AC" w:rsidRPr="00AC34BE">
        <w:rPr>
          <w:rFonts w:cs="Arial"/>
        </w:rPr>
        <w:t xml:space="preserve">etters of </w:t>
      </w:r>
      <w:r w:rsidR="004D699F">
        <w:rPr>
          <w:rFonts w:cs="Arial"/>
        </w:rPr>
        <w:t>c</w:t>
      </w:r>
      <w:r w:rsidR="00D434AC" w:rsidRPr="00AC34BE">
        <w:rPr>
          <w:rFonts w:cs="Arial"/>
        </w:rPr>
        <w:t xml:space="preserve">ommitment from these direct service provider organizations; </w:t>
      </w:r>
      <w:r w:rsidR="00D434AC" w:rsidRPr="00AC34BE">
        <w:rPr>
          <w:rFonts w:cs="Arial"/>
          <w:b/>
        </w:rPr>
        <w:t>(Do not include any letters of support.</w:t>
      </w:r>
      <w:r w:rsidR="00BB5F3B">
        <w:rPr>
          <w:rFonts w:cs="Arial"/>
          <w:b/>
        </w:rPr>
        <w:t xml:space="preserve"> </w:t>
      </w:r>
      <w:r w:rsidR="00D434AC" w:rsidRPr="00AC34BE">
        <w:rPr>
          <w:rFonts w:cs="Arial"/>
          <w:b/>
        </w:rPr>
        <w:t>Reviewers will not consider them.</w:t>
      </w:r>
      <w:r w:rsidR="00BB5F3B">
        <w:t xml:space="preserve"> </w:t>
      </w:r>
      <w:r w:rsidR="00F50CE4" w:rsidRPr="00F50CE4">
        <w:rPr>
          <w:rFonts w:cs="Arial"/>
          <w:bCs/>
        </w:rPr>
        <w:t xml:space="preserve">A </w:t>
      </w:r>
      <w:r w:rsidR="008808E6">
        <w:rPr>
          <w:rFonts w:cs="Arial"/>
          <w:bCs/>
        </w:rPr>
        <w:t>l</w:t>
      </w:r>
      <w:r w:rsidR="00F50CE4" w:rsidRPr="00F50CE4">
        <w:rPr>
          <w:rFonts w:cs="Arial"/>
          <w:bCs/>
        </w:rPr>
        <w:t xml:space="preserve">etter of </w:t>
      </w:r>
      <w:r w:rsidR="008808E6">
        <w:rPr>
          <w:rFonts w:cs="Arial"/>
          <w:bCs/>
        </w:rPr>
        <w:t>s</w:t>
      </w:r>
      <w:r w:rsidR="00F50CE4" w:rsidRPr="00F50CE4">
        <w:rPr>
          <w:rFonts w:cs="Arial"/>
          <w:bCs/>
        </w:rPr>
        <w:t xml:space="preserve">upport describes general support of the project while a </w:t>
      </w:r>
      <w:r w:rsidR="004D699F">
        <w:rPr>
          <w:rFonts w:cs="Arial"/>
          <w:bCs/>
        </w:rPr>
        <w:t>l</w:t>
      </w:r>
      <w:r w:rsidR="00F50CE4" w:rsidRPr="00F50CE4">
        <w:rPr>
          <w:rFonts w:cs="Arial"/>
          <w:bCs/>
        </w:rPr>
        <w:t xml:space="preserve">etter of </w:t>
      </w:r>
      <w:r w:rsidR="004D699F">
        <w:rPr>
          <w:rFonts w:cs="Arial"/>
          <w:bCs/>
        </w:rPr>
        <w:t>c</w:t>
      </w:r>
      <w:r w:rsidR="00F50CE4" w:rsidRPr="00F50CE4">
        <w:rPr>
          <w:rFonts w:cs="Arial"/>
          <w:bCs/>
        </w:rPr>
        <w:t>ommitment outlines the specific contributions an organization will make in the project.</w:t>
      </w:r>
      <w:r w:rsidR="00D434AC" w:rsidRPr="00F50CE4">
        <w:rPr>
          <w:rFonts w:cs="Arial"/>
          <w:bCs/>
        </w:rPr>
        <w:t xml:space="preserve">) </w:t>
      </w:r>
    </w:p>
    <w:p w14:paraId="5B2FB54B" w14:textId="61A3BDDC" w:rsidR="00D434AC" w:rsidRDefault="00D434AC" w:rsidP="00BC5640">
      <w:pPr>
        <w:pStyle w:val="ListBullet"/>
        <w:numPr>
          <w:ilvl w:val="1"/>
          <w:numId w:val="21"/>
        </w:numPr>
        <w:ind w:left="1440"/>
        <w:rPr>
          <w:rFonts w:cs="Arial"/>
        </w:rPr>
      </w:pPr>
      <w:r w:rsidRPr="00AC34BE">
        <w:rPr>
          <w:rFonts w:cs="Arial"/>
        </w:rPr>
        <w:t xml:space="preserve">Statement of </w:t>
      </w:r>
      <w:r w:rsidR="00E57630">
        <w:rPr>
          <w:rFonts w:cs="Arial"/>
        </w:rPr>
        <w:t>Certification</w:t>
      </w:r>
      <w:r w:rsidRPr="00AC34BE">
        <w:rPr>
          <w:rFonts w:cs="Arial"/>
        </w:rPr>
        <w:t xml:space="preserve"> </w:t>
      </w:r>
      <w:r w:rsidR="00134076">
        <w:rPr>
          <w:rFonts w:cs="Arial"/>
        </w:rPr>
        <w:t xml:space="preserve">– </w:t>
      </w:r>
      <w:r w:rsidR="00E57630" w:rsidRPr="00E57630">
        <w:rPr>
          <w:rFonts w:cs="Arial"/>
        </w:rPr>
        <w:t xml:space="preserve">You must provide a written statement certifying that all </w:t>
      </w:r>
      <w:r w:rsidR="008A0E1F">
        <w:rPr>
          <w:rFonts w:cs="Arial"/>
        </w:rPr>
        <w:t xml:space="preserve">partnering </w:t>
      </w:r>
      <w:r w:rsidR="00E57630" w:rsidRPr="00E57630">
        <w:rPr>
          <w:rFonts w:cs="Arial"/>
        </w:rPr>
        <w:t>service provider organizations listed in this application meet the two-year experience requirement and applicable licensing, accreditation, and certification requirements.</w:t>
      </w:r>
    </w:p>
    <w:p w14:paraId="7BE2FA95" w14:textId="018D9878" w:rsidR="0026202B" w:rsidRPr="0026202B" w:rsidRDefault="00D434AC" w:rsidP="00E71949">
      <w:pPr>
        <w:pStyle w:val="ListBullet"/>
        <w:numPr>
          <w:ilvl w:val="0"/>
          <w:numId w:val="2"/>
        </w:numPr>
        <w:spacing w:after="0"/>
        <w:ind w:left="1080"/>
        <w:rPr>
          <w:rFonts w:cs="Arial"/>
          <w:b/>
          <w:bCs/>
          <w:i/>
          <w:iCs/>
        </w:rPr>
      </w:pPr>
      <w:r w:rsidRPr="0026202B">
        <w:rPr>
          <w:rFonts w:cs="Arial"/>
          <w:b/>
          <w:bCs/>
          <w:i/>
          <w:iCs/>
        </w:rPr>
        <w:t>Attachment 2: Data Collection Instruments/Interview Protocols</w:t>
      </w:r>
      <w:r w:rsidR="0026202B" w:rsidRPr="0026202B">
        <w:rPr>
          <w:rFonts w:cs="Arial"/>
          <w:b/>
          <w:bCs/>
          <w:i/>
          <w:iCs/>
        </w:rPr>
        <w:br w:type="page"/>
      </w:r>
    </w:p>
    <w:p w14:paraId="504AEFB0" w14:textId="073EAAA1" w:rsidR="00D434AC" w:rsidRPr="004E636C" w:rsidRDefault="00CC6DF0" w:rsidP="00BC5640">
      <w:pPr>
        <w:pStyle w:val="ListBullet"/>
        <w:ind w:left="1080"/>
        <w:rPr>
          <w:rFonts w:cs="Arial"/>
          <w:b/>
          <w:bCs/>
        </w:rPr>
      </w:pPr>
      <w:r>
        <w:rPr>
          <w:rFonts w:cs="Arial"/>
        </w:rPr>
        <w:lastRenderedPageBreak/>
        <w:t xml:space="preserve">You do </w:t>
      </w:r>
      <w:r w:rsidRPr="003D1837">
        <w:rPr>
          <w:rFonts w:cs="Arial"/>
        </w:rPr>
        <w:t>not</w:t>
      </w:r>
      <w:r>
        <w:rPr>
          <w:rFonts w:cs="Arial"/>
        </w:rPr>
        <w:t xml:space="preserve"> need to include s</w:t>
      </w:r>
      <w:r w:rsidR="00D434AC" w:rsidRPr="00AC34BE">
        <w:rPr>
          <w:rFonts w:cs="Arial"/>
        </w:rPr>
        <w:t>tandardized data collection instruments/interview protocols</w:t>
      </w:r>
      <w:r w:rsidR="00C0576F">
        <w:rPr>
          <w:rFonts w:cs="Arial"/>
        </w:rPr>
        <w:t xml:space="preserve"> </w:t>
      </w:r>
      <w:r w:rsidR="00A1699A">
        <w:rPr>
          <w:rFonts w:cs="Arial"/>
        </w:rPr>
        <w:t>in your application.</w:t>
      </w:r>
      <w:r w:rsidR="00BB5F3B">
        <w:rPr>
          <w:rFonts w:cs="Arial"/>
        </w:rPr>
        <w:t xml:space="preserve"> </w:t>
      </w:r>
      <w:r w:rsidR="00D434AC" w:rsidRPr="00AC34BE">
        <w:rPr>
          <w:rFonts w:cs="Arial"/>
        </w:rPr>
        <w:t>If the data collection instrument(s) or interview protocol(s) is/are not standardized</w:t>
      </w:r>
      <w:r w:rsidR="00013781">
        <w:rPr>
          <w:rFonts w:cs="Arial"/>
        </w:rPr>
        <w:t>, submit a</w:t>
      </w:r>
      <w:r w:rsidR="00D434AC" w:rsidRPr="00AC34BE">
        <w:rPr>
          <w:rFonts w:cs="Arial"/>
        </w:rPr>
        <w:t xml:space="preserve"> copy.</w:t>
      </w:r>
      <w:r w:rsidR="00BB5F3B">
        <w:rPr>
          <w:rFonts w:cs="Arial"/>
        </w:rPr>
        <w:t xml:space="preserve"> </w:t>
      </w:r>
      <w:r w:rsidR="00335A6E" w:rsidRPr="004E636C">
        <w:rPr>
          <w:rStyle w:val="normaltextrun"/>
          <w:rFonts w:cs="Arial"/>
          <w:shd w:val="clear" w:color="auto" w:fill="FFFFFF"/>
        </w:rPr>
        <w:t xml:space="preserve">Provide a </w:t>
      </w:r>
      <w:r w:rsidR="00CC2B03" w:rsidRPr="004E636C">
        <w:rPr>
          <w:rStyle w:val="normaltextrun"/>
          <w:rFonts w:cs="Arial"/>
          <w:shd w:val="clear" w:color="auto" w:fill="FFFFFF"/>
        </w:rPr>
        <w:t xml:space="preserve">publicly available </w:t>
      </w:r>
      <w:r w:rsidR="00335A6E" w:rsidRPr="004E636C">
        <w:rPr>
          <w:rStyle w:val="normaltextrun"/>
          <w:rFonts w:cs="Arial"/>
          <w:shd w:val="clear" w:color="auto" w:fill="FFFFFF"/>
        </w:rPr>
        <w:t>web link to the appropriate instrument/protocol.</w:t>
      </w:r>
      <w:r w:rsidR="00C45B65">
        <w:rPr>
          <w:rStyle w:val="normaltextrun"/>
          <w:rFonts w:cs="Arial"/>
          <w:shd w:val="clear" w:color="auto" w:fill="FFFFFF"/>
        </w:rPr>
        <w:t xml:space="preserve"> </w:t>
      </w:r>
    </w:p>
    <w:p w14:paraId="5FCC6D25" w14:textId="26C30B55" w:rsidR="00DA1E5B" w:rsidRDefault="00D434AC" w:rsidP="00BC5640">
      <w:pPr>
        <w:pStyle w:val="ListBullet"/>
        <w:numPr>
          <w:ilvl w:val="0"/>
          <w:numId w:val="2"/>
        </w:numPr>
        <w:ind w:left="1080"/>
        <w:rPr>
          <w:rFonts w:cs="Arial"/>
          <w:b/>
          <w:bCs/>
          <w:i/>
          <w:iCs/>
        </w:rPr>
      </w:pPr>
      <w:r w:rsidRPr="00DA1E5B">
        <w:rPr>
          <w:rFonts w:cs="Arial"/>
          <w:b/>
          <w:bCs/>
          <w:i/>
          <w:iCs/>
        </w:rPr>
        <w:t>Attachment 3: Sample Consent</w:t>
      </w:r>
      <w:r w:rsidRPr="00570A74">
        <w:rPr>
          <w:rFonts w:cs="Arial"/>
          <w:b/>
          <w:bCs/>
          <w:i/>
          <w:iCs/>
        </w:rPr>
        <w:t xml:space="preserve"> Forms</w:t>
      </w:r>
    </w:p>
    <w:p w14:paraId="6A904694" w14:textId="01C4E8A1" w:rsidR="00A94B08" w:rsidRPr="004E636C" w:rsidRDefault="00BB68B5" w:rsidP="00BC5640">
      <w:pPr>
        <w:pStyle w:val="ListBullet"/>
        <w:spacing w:after="0"/>
        <w:ind w:left="1080"/>
        <w:rPr>
          <w:rStyle w:val="eop"/>
          <w:rFonts w:cs="Arial"/>
          <w:shd w:val="clear" w:color="auto" w:fill="FFFFFF"/>
        </w:rPr>
      </w:pPr>
      <w:bookmarkStart w:id="168" w:name="_Hlk83129508"/>
      <w:r w:rsidRPr="004E636C">
        <w:rPr>
          <w:rStyle w:val="normaltextrun"/>
          <w:rFonts w:cs="Arial"/>
          <w:shd w:val="clear" w:color="auto" w:fill="FFFFFF"/>
        </w:rPr>
        <w:t>Include, as appropriate, informed consent forms for:</w:t>
      </w:r>
      <w:r w:rsidR="00C45B65">
        <w:rPr>
          <w:rStyle w:val="eop"/>
          <w:rFonts w:cs="Arial"/>
          <w:shd w:val="clear" w:color="auto" w:fill="FFFFFF"/>
        </w:rPr>
        <w:t xml:space="preserve"> </w:t>
      </w:r>
    </w:p>
    <w:p w14:paraId="2DDB7501" w14:textId="2F67D527" w:rsidR="00A3794D" w:rsidRPr="00EF546C" w:rsidRDefault="00DA1E5B" w:rsidP="00C50485">
      <w:pPr>
        <w:pStyle w:val="ListBullet"/>
        <w:numPr>
          <w:ilvl w:val="1"/>
          <w:numId w:val="16"/>
        </w:numPr>
        <w:spacing w:after="0"/>
        <w:rPr>
          <w:rFonts w:cs="Arial"/>
          <w:b/>
          <w:bCs/>
          <w:i/>
          <w:iCs/>
        </w:rPr>
      </w:pPr>
      <w:r w:rsidRPr="00EF546C">
        <w:rPr>
          <w:rFonts w:cs="Arial"/>
        </w:rPr>
        <w:t>service intervention;</w:t>
      </w:r>
    </w:p>
    <w:p w14:paraId="65DA0CED" w14:textId="4882E1AE" w:rsidR="00D434AC" w:rsidRPr="00EF546C" w:rsidRDefault="00DA1E5B" w:rsidP="00BC5640">
      <w:pPr>
        <w:pStyle w:val="ListBullet"/>
        <w:numPr>
          <w:ilvl w:val="1"/>
          <w:numId w:val="16"/>
        </w:numPr>
        <w:rPr>
          <w:rFonts w:cs="Arial"/>
          <w:b/>
          <w:bCs/>
          <w:i/>
          <w:iCs/>
        </w:rPr>
      </w:pPr>
      <w:r w:rsidRPr="00EF546C">
        <w:rPr>
          <w:rFonts w:cs="Arial"/>
        </w:rPr>
        <w:t xml:space="preserve">exchange </w:t>
      </w:r>
      <w:r w:rsidR="00C87F5A" w:rsidRPr="004E636C">
        <w:rPr>
          <w:rStyle w:val="normaltextrun"/>
          <w:rFonts w:cs="Arial"/>
        </w:rPr>
        <w:t>of information, such as for releasing or requesting confidential information</w:t>
      </w:r>
      <w:r w:rsidR="00C87F5A" w:rsidRPr="009930C9">
        <w:rPr>
          <w:rStyle w:val="normaltextrun"/>
          <w:rFonts w:cs="Arial"/>
          <w:strike/>
        </w:rPr>
        <w:t xml:space="preserve"> </w:t>
      </w:r>
    </w:p>
    <w:p w14:paraId="1CC258B8" w14:textId="31C5BE33" w:rsidR="00244593" w:rsidRPr="00570A74" w:rsidRDefault="00510A6A" w:rsidP="00BC5640">
      <w:pPr>
        <w:pStyle w:val="ListBullet"/>
        <w:numPr>
          <w:ilvl w:val="0"/>
          <w:numId w:val="2"/>
        </w:numPr>
        <w:ind w:left="1080"/>
        <w:rPr>
          <w:rFonts w:cs="Arial"/>
          <w:i/>
          <w:iCs/>
        </w:rPr>
      </w:pPr>
      <w:bookmarkStart w:id="169" w:name="_Hlk80342873"/>
      <w:bookmarkStart w:id="170" w:name="_Hlk83129609"/>
      <w:bookmarkEnd w:id="168"/>
      <w:r w:rsidRPr="00570A74">
        <w:rPr>
          <w:rFonts w:cs="Arial"/>
          <w:b/>
          <w:bCs/>
          <w:i/>
          <w:iCs/>
        </w:rPr>
        <w:t>Attachment 4</w:t>
      </w:r>
      <w:r w:rsidRPr="003D1837">
        <w:rPr>
          <w:rFonts w:cs="Arial"/>
          <w:b/>
          <w:bCs/>
          <w:i/>
          <w:iCs/>
        </w:rPr>
        <w:t>:</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7ED3C27B" w:rsidR="00510A6A" w:rsidRDefault="00CC6DF0" w:rsidP="00BC5640">
      <w:pPr>
        <w:pStyle w:val="ListBullet"/>
        <w:ind w:left="1080"/>
        <w:rPr>
          <w:rFonts w:cs="Arial"/>
        </w:rPr>
      </w:pPr>
      <w:r w:rsidRPr="00EF546C">
        <w:rPr>
          <w:rFonts w:cs="Arial"/>
          <w:b/>
          <w:bCs/>
        </w:rPr>
        <w:t>R</w:t>
      </w:r>
      <w:r w:rsidR="00284A0C" w:rsidRPr="00EF546C">
        <w:rPr>
          <w:rFonts w:cs="Arial"/>
          <w:b/>
          <w:bCs/>
        </w:rPr>
        <w:t>eviewers</w:t>
      </w:r>
      <w:r w:rsidRPr="00EF546C">
        <w:rPr>
          <w:rFonts w:cs="Arial"/>
          <w:b/>
          <w:bCs/>
        </w:rPr>
        <w:t xml:space="preserve"> </w:t>
      </w:r>
      <w:r w:rsidR="00A52C92" w:rsidRPr="009930C9">
        <w:rPr>
          <w:rStyle w:val="normaltextrun"/>
          <w:rFonts w:cs="Arial"/>
          <w:b/>
          <w:bCs/>
          <w:shd w:val="clear" w:color="auto" w:fill="FFFFFF"/>
        </w:rPr>
        <w:t xml:space="preserve">will assess this attachment when scoring Section B of your </w:t>
      </w:r>
      <w:r w:rsidR="00CC2B03" w:rsidRPr="009930C9">
        <w:rPr>
          <w:rStyle w:val="normaltextrun"/>
          <w:rFonts w:cs="Arial"/>
          <w:b/>
          <w:bCs/>
          <w:shd w:val="clear" w:color="auto" w:fill="FFFFFF"/>
        </w:rPr>
        <w:t>P</w:t>
      </w:r>
      <w:r w:rsidR="00A52C92" w:rsidRPr="009930C9">
        <w:rPr>
          <w:rStyle w:val="normaltextrun"/>
          <w:rFonts w:cs="Arial"/>
          <w:b/>
          <w:bCs/>
          <w:shd w:val="clear" w:color="auto" w:fill="FFFFFF"/>
        </w:rPr>
        <w:t xml:space="preserve">roject </w:t>
      </w:r>
      <w:r w:rsidR="00CC2B03" w:rsidRPr="009930C9">
        <w:rPr>
          <w:rStyle w:val="normaltextrun"/>
          <w:rFonts w:cs="Arial"/>
          <w:b/>
          <w:bCs/>
          <w:shd w:val="clear" w:color="auto" w:fill="FFFFFF"/>
        </w:rPr>
        <w:t>N</w:t>
      </w:r>
      <w:r w:rsidR="00A52C92" w:rsidRPr="009930C9">
        <w:rPr>
          <w:rStyle w:val="normaltextrun"/>
          <w:rFonts w:cs="Arial"/>
          <w:b/>
          <w:bCs/>
          <w:shd w:val="clear" w:color="auto" w:fill="FFFFFF"/>
        </w:rPr>
        <w:t>arrative.</w:t>
      </w:r>
      <w:r w:rsidR="00BB5F3B">
        <w:rPr>
          <w:rStyle w:val="normaltextrun"/>
          <w:rFonts w:cs="Arial"/>
          <w:b/>
          <w:bCs/>
          <w:shd w:val="clear" w:color="auto" w:fill="FFFFFF"/>
        </w:rPr>
        <w:t xml:space="preserve"> </w:t>
      </w:r>
      <w:r w:rsidR="00A52C92" w:rsidRPr="009930C9">
        <w:rPr>
          <w:rStyle w:val="normaltextrun"/>
          <w:rFonts w:cs="Arial"/>
          <w:b/>
          <w:bCs/>
          <w:shd w:val="clear" w:color="auto" w:fill="FFFFFF"/>
        </w:rPr>
        <w:t>The timeline cannot be more than</w:t>
      </w:r>
      <w:r w:rsidR="00CC2B03" w:rsidRPr="009930C9">
        <w:rPr>
          <w:rStyle w:val="normaltextrun"/>
          <w:rFonts w:cs="Arial"/>
          <w:b/>
          <w:bCs/>
          <w:shd w:val="clear" w:color="auto" w:fill="FFFFFF"/>
        </w:rPr>
        <w:t xml:space="preserve"> </w:t>
      </w:r>
      <w:r w:rsidR="00924AB3">
        <w:rPr>
          <w:rFonts w:cs="Arial"/>
          <w:b/>
          <w:bCs/>
        </w:rPr>
        <w:t>two</w:t>
      </w:r>
      <w:r w:rsidR="00510A6A" w:rsidRPr="00244593">
        <w:rPr>
          <w:rFonts w:cs="Arial"/>
          <w:b/>
          <w:bCs/>
        </w:rPr>
        <w:t xml:space="preserve"> page</w:t>
      </w:r>
      <w:r w:rsidR="000F53CC">
        <w:rPr>
          <w:rFonts w:cs="Arial"/>
          <w:b/>
          <w:bCs/>
        </w:rPr>
        <w:t>s.</w:t>
      </w:r>
      <w:r w:rsidR="00BB5F3B">
        <w:rPr>
          <w:rFonts w:cs="Arial"/>
          <w:b/>
          <w:bCs/>
        </w:rPr>
        <w:t xml:space="preserve"> </w:t>
      </w:r>
      <w:r w:rsidR="005454FB">
        <w:rPr>
          <w:rFonts w:cs="Arial"/>
        </w:rPr>
        <w:t xml:space="preserve">See instructions in </w:t>
      </w:r>
      <w:hyperlink w:anchor="Section_V3" w:history="1">
        <w:r w:rsidR="005454FB" w:rsidRPr="00053049">
          <w:rPr>
            <w:rStyle w:val="Hyperlink"/>
            <w:rFonts w:cs="Arial"/>
          </w:rPr>
          <w:t>Section V</w:t>
        </w:r>
        <w:r w:rsidR="0004169B" w:rsidRPr="00053049">
          <w:rPr>
            <w:rStyle w:val="Hyperlink"/>
            <w:rFonts w:cs="Arial"/>
          </w:rPr>
          <w:t>, B.3</w:t>
        </w:r>
      </w:hyperlink>
      <w:r w:rsidR="00244593">
        <w:rPr>
          <w:rFonts w:cs="Arial"/>
        </w:rPr>
        <w:t>.</w:t>
      </w:r>
    </w:p>
    <w:p w14:paraId="620D8678" w14:textId="51C3B281" w:rsidR="00CA3729" w:rsidRPr="00CA3729" w:rsidRDefault="00A854E6" w:rsidP="00BC5640">
      <w:pPr>
        <w:pStyle w:val="ListParagraph"/>
        <w:numPr>
          <w:ilvl w:val="0"/>
          <w:numId w:val="2"/>
        </w:numPr>
        <w:ind w:left="1080"/>
        <w:contextualSpacing w:val="0"/>
        <w:rPr>
          <w:b/>
          <w:i/>
          <w:iCs/>
        </w:rPr>
      </w:pPr>
      <w:r w:rsidRPr="00CA3729">
        <w:rPr>
          <w:rFonts w:cs="Arial"/>
          <w:b/>
          <w:bCs/>
          <w:i/>
          <w:iCs/>
        </w:rPr>
        <w:t xml:space="preserve">Attachment 5: </w:t>
      </w:r>
      <w:r w:rsidR="00CA3729" w:rsidRPr="00CA3729">
        <w:rPr>
          <w:b/>
          <w:i/>
          <w:iCs/>
        </w:rPr>
        <w:t>Biographical Sketches and Position Descriptions</w:t>
      </w:r>
      <w:r w:rsidR="00BB5F3B">
        <w:rPr>
          <w:b/>
          <w:i/>
          <w:iCs/>
        </w:rPr>
        <w:t xml:space="preserve"> </w:t>
      </w:r>
    </w:p>
    <w:p w14:paraId="0A68DBC5" w14:textId="4699732A" w:rsidR="00CA3729" w:rsidRDefault="00CA3729" w:rsidP="00BC5640">
      <w:pPr>
        <w:pStyle w:val="ListBullet"/>
        <w:ind w:left="1080"/>
        <w:rPr>
          <w:rFonts w:cs="Arial"/>
          <w:b/>
          <w:bCs/>
        </w:rPr>
      </w:pPr>
      <w:r w:rsidRPr="00C37ECB">
        <w:rPr>
          <w:rFonts w:cs="Arial"/>
        </w:rPr>
        <w:t xml:space="preserve">See </w:t>
      </w:r>
      <w:hyperlink r:id="rId52" w:anchor="page=31" w:history="1">
        <w:r w:rsidR="00C37ECB" w:rsidRPr="00C37ECB">
          <w:rPr>
            <w:rStyle w:val="Hyperlink"/>
            <w:rFonts w:cs="Arial"/>
            <w:i/>
            <w:iCs/>
          </w:rPr>
          <w:t>Section F</w:t>
        </w:r>
      </w:hyperlink>
      <w:r w:rsidR="0088180A" w:rsidRPr="00C37ECB">
        <w:rPr>
          <w:rFonts w:cs="Arial"/>
          <w:i/>
          <w:iCs/>
        </w:rPr>
        <w:t xml:space="preserve"> </w:t>
      </w:r>
      <w:r w:rsidR="00784CBD" w:rsidRPr="00C37ECB">
        <w:rPr>
          <w:rFonts w:cs="Arial"/>
          <w:i/>
          <w:iCs/>
        </w:rPr>
        <w:t>of</w:t>
      </w:r>
      <w:r w:rsidR="0088180A" w:rsidRPr="00C37ECB">
        <w:rPr>
          <w:rFonts w:cs="Arial"/>
          <w:i/>
          <w:iCs/>
        </w:rPr>
        <w:t xml:space="preserve"> the Application Guide</w:t>
      </w:r>
      <w:r w:rsidR="0031411C">
        <w:rPr>
          <w:rFonts w:cs="Arial"/>
          <w:i/>
          <w:iCs/>
        </w:rPr>
        <w:t xml:space="preserve"> – </w:t>
      </w:r>
      <w:r w:rsidR="0088180A" w:rsidRPr="00B22B0D">
        <w:rPr>
          <w:rFonts w:cs="Arial"/>
          <w:i/>
          <w:iCs/>
        </w:rPr>
        <w:t>Biographical Sketches and Position Descriptions</w:t>
      </w:r>
      <w:r w:rsidR="00AD4922">
        <w:rPr>
          <w:rFonts w:cs="Arial"/>
        </w:rPr>
        <w:t xml:space="preserve"> </w:t>
      </w:r>
      <w:r w:rsidRPr="00AC34BE">
        <w:rPr>
          <w:rFonts w:cs="Arial"/>
        </w:rPr>
        <w:t xml:space="preserve">for information on completing biographical sketches and </w:t>
      </w:r>
      <w:r w:rsidR="00791BC7">
        <w:rPr>
          <w:rFonts w:cs="Arial"/>
        </w:rPr>
        <w:t>position</w:t>
      </w:r>
      <w:r w:rsidRPr="00AC34BE">
        <w:rPr>
          <w:rFonts w:cs="Arial"/>
        </w:rPr>
        <w:t xml:space="preserve"> descriptions.</w:t>
      </w:r>
      <w:r w:rsidR="00BB5F3B">
        <w:rPr>
          <w:rFonts w:cs="Arial"/>
        </w:rPr>
        <w:t xml:space="preserve"> </w:t>
      </w:r>
      <w:r w:rsidR="00DE31E5" w:rsidRPr="00DE31E5">
        <w:rPr>
          <w:rFonts w:cs="Arial"/>
        </w:rPr>
        <w:t>Position descriptions should be no longer than one page each and biographical sketches should be two pages</w:t>
      </w:r>
      <w:r w:rsidR="00D44BE2">
        <w:rPr>
          <w:rFonts w:cs="Arial"/>
        </w:rPr>
        <w:t xml:space="preserve"> in total</w:t>
      </w:r>
      <w:r w:rsidR="00DE31E5" w:rsidRPr="00DE31E5">
        <w:rPr>
          <w:rFonts w:cs="Arial"/>
        </w:rPr>
        <w:t>.</w:t>
      </w:r>
      <w:r w:rsidR="00DE31E5">
        <w:rPr>
          <w:rFonts w:cs="Arial"/>
        </w:rPr>
        <w:t xml:space="preserve"> </w:t>
      </w:r>
      <w:bookmarkStart w:id="171" w:name="_Hlk83023824"/>
    </w:p>
    <w:bookmarkEnd w:id="169"/>
    <w:bookmarkEnd w:id="171"/>
    <w:p w14:paraId="04EF464B" w14:textId="00648D6F" w:rsidR="00244593" w:rsidRPr="00DA1E5B" w:rsidRDefault="00D434AC" w:rsidP="00BC5640">
      <w:pPr>
        <w:pStyle w:val="ListBullet"/>
        <w:numPr>
          <w:ilvl w:val="0"/>
          <w:numId w:val="2"/>
        </w:numPr>
        <w:ind w:left="1080"/>
        <w:rPr>
          <w:rFonts w:cs="Arial"/>
          <w:b/>
          <w:bCs/>
          <w:i/>
          <w:iCs/>
        </w:rPr>
      </w:pPr>
      <w:r w:rsidRPr="00DA1E5B">
        <w:rPr>
          <w:rFonts w:cs="Arial"/>
          <w:b/>
          <w:bCs/>
          <w:i/>
          <w:iCs/>
        </w:rPr>
        <w:t xml:space="preserve">Attachment </w:t>
      </w:r>
      <w:r w:rsidR="00CA3729" w:rsidRPr="00DA1E5B">
        <w:rPr>
          <w:rFonts w:cs="Arial"/>
          <w:b/>
          <w:bCs/>
          <w:i/>
          <w:iCs/>
        </w:rPr>
        <w:t>6</w:t>
      </w:r>
      <w:r w:rsidRPr="00DA1E5B">
        <w:rPr>
          <w:rFonts w:cs="Arial"/>
          <w:b/>
          <w:bCs/>
          <w:i/>
          <w:iCs/>
        </w:rPr>
        <w:t xml:space="preserve">: Letter to the </w:t>
      </w:r>
      <w:r w:rsidR="00EA031C">
        <w:rPr>
          <w:rFonts w:cs="Arial"/>
          <w:b/>
          <w:bCs/>
          <w:i/>
          <w:iCs/>
        </w:rPr>
        <w:t>State Point of Contact</w:t>
      </w:r>
      <w:r w:rsidRPr="00DA1E5B">
        <w:rPr>
          <w:rFonts w:cs="Arial"/>
          <w:b/>
          <w:bCs/>
          <w:i/>
          <w:iCs/>
        </w:rPr>
        <w:t xml:space="preserve"> </w:t>
      </w:r>
    </w:p>
    <w:p w14:paraId="792EBFB4" w14:textId="0066C3B0" w:rsidR="00D434AC" w:rsidRPr="00DA1E5B" w:rsidRDefault="00500C50" w:rsidP="00BC5640">
      <w:pPr>
        <w:pStyle w:val="ListBullet"/>
        <w:ind w:left="1080"/>
        <w:rPr>
          <w:rFonts w:cs="Arial"/>
        </w:rPr>
      </w:pPr>
      <w:r>
        <w:rPr>
          <w:rFonts w:cs="Arial"/>
        </w:rPr>
        <w:t xml:space="preserve">Review information in </w:t>
      </w:r>
      <w:hyperlink w:anchor="_INTERGOVERNMENTAL_REVIEW_(E.O." w:history="1">
        <w:r w:rsidRPr="003F2CF0">
          <w:rPr>
            <w:rStyle w:val="Hyperlink"/>
            <w:rFonts w:cs="Arial"/>
          </w:rPr>
          <w:t>Section IV.6</w:t>
        </w:r>
      </w:hyperlink>
      <w:r>
        <w:rPr>
          <w:rFonts w:cs="Arial"/>
        </w:rPr>
        <w:t xml:space="preserve"> and s</w:t>
      </w:r>
      <w:r w:rsidR="00D434AC" w:rsidRPr="205F6991">
        <w:rPr>
          <w:rFonts w:cs="Arial"/>
        </w:rPr>
        <w:t>ee</w:t>
      </w:r>
      <w:r w:rsidR="00437134" w:rsidRPr="205F6991">
        <w:rPr>
          <w:rFonts w:cs="Arial"/>
        </w:rPr>
        <w:t xml:space="preserve"> </w:t>
      </w:r>
      <w:hyperlink r:id="rId53" w:anchor="page=40" w:history="1">
        <w:r w:rsidR="00C37ECB" w:rsidRPr="00C37ECB">
          <w:rPr>
            <w:rStyle w:val="Hyperlink"/>
            <w:rFonts w:cs="Arial"/>
            <w:i/>
            <w:iCs/>
          </w:rPr>
          <w:t>Section I</w:t>
        </w:r>
      </w:hyperlink>
      <w:r w:rsidR="0088180A" w:rsidRPr="00C37ECB">
        <w:rPr>
          <w:rFonts w:cs="Arial"/>
          <w:i/>
          <w:iCs/>
        </w:rPr>
        <w:t xml:space="preserve"> </w:t>
      </w:r>
      <w:r w:rsidR="00784CBD" w:rsidRPr="00C37ECB">
        <w:rPr>
          <w:rFonts w:cs="Arial"/>
          <w:i/>
          <w:iCs/>
        </w:rPr>
        <w:t>of</w:t>
      </w:r>
      <w:r w:rsidR="00272557" w:rsidRPr="00C37ECB">
        <w:rPr>
          <w:rFonts w:cs="Arial"/>
          <w:i/>
          <w:iCs/>
        </w:rPr>
        <w:t xml:space="preserve"> </w:t>
      </w:r>
      <w:r w:rsidR="0088180A" w:rsidRPr="00C37ECB">
        <w:rPr>
          <w:rFonts w:cs="Arial"/>
          <w:i/>
          <w:iCs/>
        </w:rPr>
        <w:t>the Application Guide</w:t>
      </w:r>
      <w:r w:rsidR="0088180A">
        <w:rPr>
          <w:rFonts w:cs="Arial"/>
        </w:rPr>
        <w:t xml:space="preserve"> </w:t>
      </w:r>
      <w:r w:rsidR="00E77D95" w:rsidRPr="00B22B0D">
        <w:rPr>
          <w:rFonts w:cs="Arial"/>
          <w:i/>
          <w:iCs/>
        </w:rPr>
        <w:t>(</w:t>
      </w:r>
      <w:r w:rsidR="00375F7B" w:rsidRPr="00B22B0D">
        <w:rPr>
          <w:rFonts w:cs="Arial"/>
          <w:i/>
          <w:iCs/>
        </w:rPr>
        <w:t>Intergovernmental Review</w:t>
      </w:r>
      <w:r w:rsidR="00E77D95" w:rsidRPr="00B22B0D">
        <w:rPr>
          <w:rFonts w:cs="Arial"/>
          <w:i/>
          <w:iCs/>
        </w:rPr>
        <w:t>)</w:t>
      </w:r>
      <w:r w:rsidR="00375F7B" w:rsidRPr="205F6991">
        <w:rPr>
          <w:rFonts w:cs="Arial"/>
        </w:rPr>
        <w:t xml:space="preserve"> </w:t>
      </w:r>
      <w:r w:rsidR="0004169B">
        <w:t>for</w:t>
      </w:r>
      <w:r w:rsidR="003C584D" w:rsidRPr="205F6991">
        <w:rPr>
          <w:rFonts w:cs="Arial"/>
        </w:rPr>
        <w:t xml:space="preserve"> </w:t>
      </w:r>
      <w:r w:rsidR="00286182">
        <w:rPr>
          <w:rFonts w:cs="Arial"/>
        </w:rPr>
        <w:t xml:space="preserve">detailed </w:t>
      </w:r>
      <w:r w:rsidR="00375F7B" w:rsidRPr="205F6991">
        <w:rPr>
          <w:rFonts w:cs="Arial"/>
        </w:rPr>
        <w:t xml:space="preserve">information on </w:t>
      </w:r>
      <w:r w:rsidR="00D434AC" w:rsidRPr="205F6991">
        <w:rPr>
          <w:rFonts w:cs="Arial"/>
        </w:rPr>
        <w:t xml:space="preserve">E.O. 12372 </w:t>
      </w:r>
      <w:r w:rsidR="003C17C3" w:rsidRPr="205F6991">
        <w:rPr>
          <w:rFonts w:cs="Arial"/>
        </w:rPr>
        <w:t>r</w:t>
      </w:r>
      <w:r w:rsidR="00D434AC" w:rsidRPr="205F6991">
        <w:rPr>
          <w:rFonts w:cs="Arial"/>
        </w:rPr>
        <w:t>equirements</w:t>
      </w:r>
      <w:r w:rsidR="00DF53B7">
        <w:rPr>
          <w:rFonts w:cs="Arial"/>
        </w:rPr>
        <w:t xml:space="preserve"> to determine if this applies</w:t>
      </w:r>
      <w:r w:rsidR="003F2CF0">
        <w:rPr>
          <w:rFonts w:cs="Arial"/>
        </w:rPr>
        <w:t>.</w:t>
      </w:r>
      <w:r w:rsidR="00BB5F3B">
        <w:rPr>
          <w:rFonts w:cs="Arial"/>
        </w:rPr>
        <w:t xml:space="preserve"> </w:t>
      </w:r>
    </w:p>
    <w:p w14:paraId="47D14DE6" w14:textId="2C928536" w:rsidR="007923C6" w:rsidRPr="00DA1E5B" w:rsidRDefault="00D43761" w:rsidP="00BC5640">
      <w:pPr>
        <w:pStyle w:val="ListBullet"/>
        <w:numPr>
          <w:ilvl w:val="0"/>
          <w:numId w:val="2"/>
        </w:numPr>
        <w:ind w:left="1080"/>
        <w:rPr>
          <w:rStyle w:val="Hyperlink"/>
          <w:rFonts w:cs="Arial"/>
          <w:b/>
          <w:bCs/>
          <w:i/>
          <w:iCs/>
          <w:color w:val="auto"/>
          <w:u w:val="none"/>
        </w:rPr>
      </w:pPr>
      <w:r w:rsidRPr="00DA1E5B">
        <w:rPr>
          <w:rStyle w:val="StyleBold"/>
          <w:rFonts w:cs="Arial"/>
          <w:i/>
          <w:iCs/>
        </w:rPr>
        <w:t xml:space="preserve">Attachment </w:t>
      </w:r>
      <w:r w:rsidR="00CA3729" w:rsidRPr="00DA1E5B">
        <w:rPr>
          <w:rStyle w:val="StyleBold"/>
          <w:rFonts w:cs="Arial"/>
          <w:i/>
          <w:iCs/>
        </w:rPr>
        <w:t>7</w:t>
      </w:r>
      <w:r w:rsidRPr="00DA1E5B">
        <w:rPr>
          <w:rStyle w:val="StyleBold"/>
          <w:rFonts w:cs="Arial"/>
          <w:i/>
          <w:iCs/>
        </w:rPr>
        <w:t xml:space="preserve">: </w:t>
      </w:r>
      <w:r w:rsidRPr="00DA1E5B">
        <w:rPr>
          <w:rStyle w:val="Hyperlink"/>
          <w:b/>
          <w:bCs/>
          <w:i/>
          <w:iCs/>
          <w:color w:val="auto"/>
          <w:u w:val="none"/>
        </w:rPr>
        <w:t>Confidentiality and SAMHSA Participant Protection/</w:t>
      </w:r>
      <w:r w:rsidR="007923C6" w:rsidRPr="00DA1E5B">
        <w:rPr>
          <w:rStyle w:val="Hyperlink"/>
          <w:b/>
          <w:bCs/>
          <w:i/>
          <w:iCs/>
          <w:color w:val="auto"/>
          <w:u w:val="none"/>
        </w:rPr>
        <w:t xml:space="preserve"> </w:t>
      </w:r>
      <w:r w:rsidRPr="00DA1E5B">
        <w:rPr>
          <w:rStyle w:val="Hyperlink"/>
          <w:b/>
          <w:bCs/>
          <w:i/>
          <w:iCs/>
          <w:color w:val="auto"/>
          <w:u w:val="none"/>
        </w:rPr>
        <w:t>Human Subjects Guidelines</w:t>
      </w:r>
    </w:p>
    <w:p w14:paraId="117D53E8" w14:textId="6F42A7A3" w:rsidR="00D43761" w:rsidRDefault="007923C6" w:rsidP="00BC5640">
      <w:pPr>
        <w:pStyle w:val="ListBullet"/>
        <w:ind w:left="1080"/>
        <w:rPr>
          <w:rFonts w:cs="Arial"/>
          <w:b/>
          <w:bCs/>
        </w:rPr>
      </w:pPr>
      <w:bookmarkStart w:id="172" w:name="_Hlk146804582"/>
      <w:r w:rsidRPr="317ABAF9">
        <w:rPr>
          <w:rStyle w:val="Hyperlink"/>
          <w:color w:val="auto"/>
          <w:u w:val="none"/>
        </w:rPr>
        <w:t xml:space="preserve">This </w:t>
      </w:r>
      <w:r w:rsidR="00EA031C" w:rsidRPr="003F2CF0">
        <w:rPr>
          <w:rStyle w:val="Hyperlink"/>
          <w:b/>
          <w:bCs/>
          <w:color w:val="auto"/>
          <w:u w:val="none"/>
        </w:rPr>
        <w:t>required</w:t>
      </w:r>
      <w:r w:rsidR="00EA031C">
        <w:rPr>
          <w:rStyle w:val="Hyperlink"/>
          <w:color w:val="auto"/>
          <w:u w:val="none"/>
        </w:rPr>
        <w:t xml:space="preserve"> </w:t>
      </w:r>
      <w:r w:rsidRPr="317ABAF9">
        <w:rPr>
          <w:rStyle w:val="Hyperlink"/>
          <w:color w:val="auto"/>
          <w:u w:val="none"/>
        </w:rPr>
        <w:t xml:space="preserve">attachment is in </w:t>
      </w:r>
      <w:r w:rsidRPr="00C37ECB">
        <w:rPr>
          <w:rStyle w:val="Hyperlink"/>
          <w:color w:val="auto"/>
          <w:u w:val="none"/>
        </w:rPr>
        <w:t xml:space="preserve">response to </w:t>
      </w:r>
      <w:hyperlink r:id="rId54" w:anchor="page=21" w:history="1">
        <w:r w:rsidR="00C37ECB" w:rsidRPr="00C37ECB">
          <w:rPr>
            <w:rStyle w:val="Hyperlink"/>
            <w:i/>
            <w:iCs/>
          </w:rPr>
          <w:t>Section C</w:t>
        </w:r>
      </w:hyperlink>
      <w:r w:rsidR="0088180A" w:rsidRPr="00C37ECB">
        <w:rPr>
          <w:rStyle w:val="Hyperlink"/>
          <w:i/>
          <w:iCs/>
          <w:color w:val="auto"/>
          <w:u w:val="none"/>
        </w:rPr>
        <w:t xml:space="preserve"> </w:t>
      </w:r>
      <w:r w:rsidR="00784CBD" w:rsidRPr="00C37ECB">
        <w:rPr>
          <w:rStyle w:val="Hyperlink"/>
          <w:i/>
          <w:iCs/>
          <w:color w:val="auto"/>
          <w:u w:val="none"/>
        </w:rPr>
        <w:t>of</w:t>
      </w:r>
      <w:r w:rsidR="0088180A" w:rsidRPr="00C37ECB">
        <w:rPr>
          <w:rStyle w:val="Hyperlink"/>
          <w:i/>
          <w:iCs/>
          <w:color w:val="auto"/>
          <w:u w:val="none"/>
        </w:rPr>
        <w:t xml:space="preserve"> the Application</w:t>
      </w:r>
      <w:r w:rsidR="0088180A" w:rsidRPr="00B22B0D">
        <w:rPr>
          <w:rStyle w:val="Hyperlink"/>
          <w:i/>
          <w:iCs/>
          <w:color w:val="auto"/>
          <w:u w:val="none"/>
        </w:rPr>
        <w:t xml:space="preserve"> Guide</w:t>
      </w:r>
      <w:r w:rsidRPr="002500C8">
        <w:rPr>
          <w:rStyle w:val="Hyperlink"/>
          <w:color w:val="auto"/>
          <w:u w:val="none"/>
        </w:rPr>
        <w:t xml:space="preserve"> </w:t>
      </w:r>
      <w:r w:rsidRPr="317ABAF9">
        <w:rPr>
          <w:rStyle w:val="Hyperlink"/>
          <w:color w:val="auto"/>
          <w:u w:val="none"/>
        </w:rPr>
        <w:t xml:space="preserve">and </w:t>
      </w:r>
      <w:r w:rsidR="00EA031C">
        <w:rPr>
          <w:rStyle w:val="Hyperlink"/>
          <w:color w:val="auto"/>
          <w:u w:val="none"/>
        </w:rPr>
        <w:t>reviewers will assess the response.</w:t>
      </w:r>
      <w:r w:rsidR="00BB5F3B">
        <w:rPr>
          <w:rStyle w:val="Hyperlink"/>
          <w:color w:val="auto"/>
          <w:u w:val="none"/>
        </w:rPr>
        <w:t xml:space="preserve"> </w:t>
      </w:r>
    </w:p>
    <w:p w14:paraId="100893F8" w14:textId="4539E090" w:rsidR="000164BF" w:rsidRPr="00E12CC0" w:rsidRDefault="000164BF" w:rsidP="2EE24047">
      <w:pPr>
        <w:pStyle w:val="ListBullet"/>
        <w:numPr>
          <w:ilvl w:val="0"/>
          <w:numId w:val="2"/>
        </w:numPr>
        <w:spacing w:after="0"/>
        <w:ind w:left="1080"/>
        <w:rPr>
          <w:rFonts w:cs="Arial"/>
          <w:b/>
          <w:bCs/>
          <w:i/>
          <w:iCs/>
        </w:rPr>
      </w:pPr>
      <w:bookmarkStart w:id="173" w:name="_Hlk85631634"/>
      <w:bookmarkStart w:id="174" w:name="_Hlk80343239"/>
      <w:bookmarkEnd w:id="172"/>
      <w:r w:rsidRPr="2EE24047">
        <w:rPr>
          <w:rFonts w:cs="Arial"/>
          <w:b/>
          <w:bCs/>
          <w:i/>
          <w:iCs/>
        </w:rPr>
        <w:t xml:space="preserve">Attachment </w:t>
      </w:r>
      <w:r w:rsidR="00CA3729" w:rsidRPr="2EE24047">
        <w:rPr>
          <w:rFonts w:cs="Arial"/>
          <w:b/>
          <w:bCs/>
          <w:i/>
          <w:iCs/>
        </w:rPr>
        <w:t>8</w:t>
      </w:r>
      <w:r w:rsidRPr="2EE24047">
        <w:rPr>
          <w:rFonts w:cs="Arial"/>
          <w:b/>
          <w:bCs/>
          <w:i/>
          <w:iCs/>
        </w:rPr>
        <w:t xml:space="preserve">: </w:t>
      </w:r>
      <w:r w:rsidR="009415D8" w:rsidRPr="2EE24047">
        <w:rPr>
          <w:rFonts w:cs="Arial"/>
          <w:b/>
          <w:bCs/>
          <w:i/>
          <w:iCs/>
        </w:rPr>
        <w:t>Documentation of Non-</w:t>
      </w:r>
      <w:r w:rsidR="003F565E" w:rsidRPr="2EE24047">
        <w:rPr>
          <w:rFonts w:cs="Arial"/>
          <w:b/>
          <w:bCs/>
          <w:i/>
          <w:iCs/>
        </w:rPr>
        <w:t>p</w:t>
      </w:r>
      <w:r w:rsidR="009415D8" w:rsidRPr="2EE24047">
        <w:rPr>
          <w:rFonts w:cs="Arial"/>
          <w:b/>
          <w:bCs/>
          <w:i/>
          <w:iCs/>
        </w:rPr>
        <w:t>rofit Status</w:t>
      </w:r>
      <w:r w:rsidR="00BB5F3B">
        <w:rPr>
          <w:rFonts w:cs="Arial"/>
          <w:b/>
          <w:bCs/>
          <w:i/>
          <w:iCs/>
        </w:rPr>
        <w:t xml:space="preserve"> </w:t>
      </w:r>
    </w:p>
    <w:p w14:paraId="0982B310" w14:textId="46BC8B38" w:rsidR="00FD579F" w:rsidRPr="00EF546C" w:rsidRDefault="00C53A22" w:rsidP="00FD579F">
      <w:pPr>
        <w:pStyle w:val="ListBullet"/>
        <w:spacing w:after="0"/>
        <w:ind w:left="1080"/>
        <w:rPr>
          <w:rStyle w:val="StyleBold"/>
          <w:rFonts w:cs="Arial"/>
          <w:b w:val="0"/>
          <w:bCs w:val="0"/>
        </w:rPr>
      </w:pPr>
      <w:bookmarkStart w:id="175" w:name="_Hlk96953151"/>
      <w:r w:rsidRPr="2EE24047">
        <w:rPr>
          <w:rStyle w:val="normaltextrun"/>
          <w:rFonts w:cs="Arial"/>
          <w:b/>
          <w:bCs/>
          <w:i/>
          <w:iCs/>
          <w:shd w:val="clear" w:color="auto" w:fill="FFFFFF"/>
        </w:rPr>
        <w:t>Proof of non-profit status must be submitted by private non-profit organizations.</w:t>
      </w:r>
      <w:r w:rsidR="00BB5F3B">
        <w:rPr>
          <w:rStyle w:val="normaltextrun"/>
          <w:rFonts w:cs="Arial"/>
          <w:b/>
          <w:bCs/>
          <w:i/>
          <w:iCs/>
          <w:shd w:val="clear" w:color="auto" w:fill="FFFFFF"/>
        </w:rPr>
        <w:t xml:space="preserve"> </w:t>
      </w:r>
      <w:r w:rsidRPr="2EE24047">
        <w:rPr>
          <w:rStyle w:val="normaltextrun"/>
          <w:rFonts w:cs="Arial"/>
          <w:b/>
          <w:bCs/>
          <w:i/>
          <w:iCs/>
          <w:shd w:val="clear" w:color="auto" w:fill="FFFFFF"/>
        </w:rPr>
        <w:t>Any of the following is acceptable evidence of non-profit status:</w:t>
      </w:r>
    </w:p>
    <w:bookmarkEnd w:id="175"/>
    <w:p w14:paraId="3905DEB9" w14:textId="4CEF309D" w:rsidR="00477609" w:rsidRDefault="000A6C41" w:rsidP="00C50485">
      <w:pPr>
        <w:pStyle w:val="ListBullet"/>
        <w:numPr>
          <w:ilvl w:val="0"/>
          <w:numId w:val="18"/>
        </w:numPr>
        <w:spacing w:after="0"/>
        <w:ind w:left="1800"/>
        <w:rPr>
          <w:rStyle w:val="StyleBold"/>
          <w:rFonts w:cs="Arial"/>
          <w:b w:val="0"/>
          <w:bCs w:val="0"/>
        </w:rPr>
      </w:pPr>
      <w:r>
        <w:rPr>
          <w:rStyle w:val="StyleBold"/>
          <w:rFonts w:cs="Arial"/>
          <w:b w:val="0"/>
          <w:bCs w:val="0"/>
        </w:rPr>
        <w:t>A</w:t>
      </w:r>
      <w:r w:rsidR="00477609" w:rsidRPr="00477609">
        <w:rPr>
          <w:rStyle w:val="StyleBold"/>
          <w:rFonts w:cs="Arial"/>
          <w:b w:val="0"/>
          <w:bCs w:val="0"/>
        </w:rPr>
        <w:t xml:space="preserve"> reference to the applicant organization’s listing in the Internal Revenue Service’s (IRS) most recent list of tax-exempt organizations</w:t>
      </w:r>
      <w:r w:rsidR="00E3776A">
        <w:rPr>
          <w:rStyle w:val="StyleBold"/>
          <w:rFonts w:cs="Arial"/>
          <w:b w:val="0"/>
          <w:bCs w:val="0"/>
        </w:rPr>
        <w:t xml:space="preserve"> as</w:t>
      </w:r>
      <w:r w:rsidR="00477609" w:rsidRPr="00477609">
        <w:rPr>
          <w:rStyle w:val="StyleBold"/>
          <w:rFonts w:cs="Arial"/>
          <w:b w:val="0"/>
          <w:bCs w:val="0"/>
        </w:rPr>
        <w:t xml:space="preserve"> described in section 501(c)(3) of the IRS Code</w:t>
      </w:r>
      <w:r w:rsidR="00E72BC7">
        <w:rPr>
          <w:rStyle w:val="StyleBold"/>
          <w:rFonts w:cs="Arial"/>
          <w:b w:val="0"/>
          <w:bCs w:val="0"/>
        </w:rPr>
        <w:t>.</w:t>
      </w:r>
      <w:r w:rsidR="00477609" w:rsidRPr="00477609">
        <w:rPr>
          <w:rStyle w:val="StyleBold"/>
          <w:rFonts w:cs="Arial"/>
          <w:b w:val="0"/>
          <w:bCs w:val="0"/>
        </w:rPr>
        <w:t xml:space="preserve"> </w:t>
      </w:r>
    </w:p>
    <w:p w14:paraId="7EF0DCEF" w14:textId="722B676B" w:rsidR="00C50485" w:rsidRDefault="00480A07" w:rsidP="00C50485">
      <w:pPr>
        <w:pStyle w:val="ListBullet"/>
        <w:numPr>
          <w:ilvl w:val="0"/>
          <w:numId w:val="18"/>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copy of a current</w:t>
      </w:r>
      <w:r w:rsidR="000E2FEA">
        <w:rPr>
          <w:rStyle w:val="StyleBold"/>
          <w:rFonts w:cs="Arial"/>
          <w:b w:val="0"/>
          <w:bCs w:val="0"/>
        </w:rPr>
        <w:t xml:space="preserve"> and</w:t>
      </w:r>
      <w:r w:rsidR="000164BF" w:rsidRPr="00824488">
        <w:rPr>
          <w:rStyle w:val="StyleBold"/>
          <w:rFonts w:cs="Arial"/>
          <w:b w:val="0"/>
          <w:bCs w:val="0"/>
        </w:rPr>
        <w:t xml:space="preserve"> valid Internal Revenue Service tax exemption certificate</w:t>
      </w:r>
      <w:r w:rsidR="00E72BC7">
        <w:rPr>
          <w:rStyle w:val="StyleBold"/>
          <w:rFonts w:cs="Arial"/>
          <w:b w:val="0"/>
          <w:bCs w:val="0"/>
        </w:rPr>
        <w:t>.</w:t>
      </w:r>
    </w:p>
    <w:p w14:paraId="062B5BBA" w14:textId="77777777" w:rsidR="00C50485" w:rsidRDefault="00C50485">
      <w:pPr>
        <w:spacing w:after="0"/>
        <w:rPr>
          <w:rStyle w:val="StyleBold"/>
          <w:rFonts w:cs="Arial"/>
          <w:b w:val="0"/>
          <w:bCs w:val="0"/>
          <w:szCs w:val="24"/>
        </w:rPr>
      </w:pPr>
      <w:r>
        <w:rPr>
          <w:rStyle w:val="StyleBold"/>
          <w:rFonts w:cs="Arial"/>
          <w:b w:val="0"/>
          <w:bCs w:val="0"/>
        </w:rPr>
        <w:br w:type="page"/>
      </w:r>
    </w:p>
    <w:p w14:paraId="7958C830" w14:textId="718CD059" w:rsidR="000164BF" w:rsidRPr="00824488" w:rsidRDefault="00480A07" w:rsidP="00C50485">
      <w:pPr>
        <w:pStyle w:val="ListBullet"/>
        <w:numPr>
          <w:ilvl w:val="0"/>
          <w:numId w:val="18"/>
        </w:numPr>
        <w:spacing w:after="0"/>
        <w:ind w:left="1800"/>
        <w:rPr>
          <w:rStyle w:val="StyleBold"/>
          <w:rFonts w:cs="Arial"/>
          <w:b w:val="0"/>
          <w:bCs w:val="0"/>
        </w:rPr>
      </w:pPr>
      <w:r>
        <w:rPr>
          <w:rStyle w:val="StyleBold"/>
          <w:rFonts w:cs="Arial"/>
          <w:b w:val="0"/>
          <w:bCs w:val="0"/>
        </w:rPr>
        <w:lastRenderedPageBreak/>
        <w:t>A</w:t>
      </w:r>
      <w:r w:rsidR="000164BF" w:rsidRPr="00824488">
        <w:rPr>
          <w:rStyle w:val="StyleBold"/>
          <w:rFonts w:cs="Arial"/>
          <w:b w:val="0"/>
          <w:bCs w:val="0"/>
        </w:rPr>
        <w:t xml:space="preserve"> statement from a State taxing body, State </w:t>
      </w:r>
      <w:r w:rsidR="00F2009A">
        <w:rPr>
          <w:rStyle w:val="StyleBold"/>
          <w:rFonts w:cs="Arial"/>
          <w:b w:val="0"/>
          <w:bCs w:val="0"/>
        </w:rPr>
        <w:t>A</w:t>
      </w:r>
      <w:r w:rsidR="000164BF" w:rsidRPr="00824488">
        <w:rPr>
          <w:rStyle w:val="StyleBold"/>
          <w:rFonts w:cs="Arial"/>
          <w:b w:val="0"/>
          <w:bCs w:val="0"/>
        </w:rPr>
        <w:t xml:space="preserve">ttorney </w:t>
      </w:r>
      <w:r w:rsidR="00F2009A">
        <w:rPr>
          <w:rStyle w:val="StyleBold"/>
          <w:rFonts w:cs="Arial"/>
          <w:b w:val="0"/>
          <w:bCs w:val="0"/>
        </w:rPr>
        <w:t>G</w:t>
      </w:r>
      <w:r w:rsidR="000164BF" w:rsidRPr="00824488">
        <w:rPr>
          <w:rStyle w:val="StyleBold"/>
          <w:rFonts w:cs="Arial"/>
          <w:b w:val="0"/>
          <w:bCs w:val="0"/>
        </w:rPr>
        <w:t>eneral, or other appropriate</w:t>
      </w:r>
      <w:r w:rsidR="00F2009A">
        <w:rPr>
          <w:rStyle w:val="StyleBold"/>
          <w:rFonts w:cs="Arial"/>
          <w:b w:val="0"/>
          <w:bCs w:val="0"/>
        </w:rPr>
        <w:t xml:space="preserve"> </w:t>
      </w:r>
      <w:r w:rsidR="005376B2">
        <w:rPr>
          <w:rStyle w:val="StyleBold"/>
          <w:rFonts w:cs="Arial"/>
          <w:b w:val="0"/>
          <w:bCs w:val="0"/>
        </w:rPr>
        <w:t>s</w:t>
      </w:r>
      <w:r w:rsidR="000164BF" w:rsidRPr="00824488">
        <w:rPr>
          <w:rStyle w:val="StyleBold"/>
          <w:rFonts w:cs="Arial"/>
          <w:b w:val="0"/>
          <w:bCs w:val="0"/>
        </w:rPr>
        <w:t>tate</w:t>
      </w:r>
      <w:r w:rsidR="005376B2">
        <w:rPr>
          <w:rStyle w:val="StyleBold"/>
          <w:rFonts w:cs="Arial"/>
          <w:b w:val="0"/>
          <w:bCs w:val="0"/>
        </w:rPr>
        <w:t xml:space="preserve"> </w:t>
      </w:r>
      <w:r w:rsidR="000164BF" w:rsidRPr="00824488">
        <w:rPr>
          <w:rStyle w:val="StyleBold"/>
          <w:rFonts w:cs="Arial"/>
          <w:b w:val="0"/>
          <w:bCs w:val="0"/>
        </w:rPr>
        <w:t>official certifying the applicant organization has non-profit status</w:t>
      </w:r>
      <w:r w:rsidR="00E72BC7">
        <w:rPr>
          <w:rStyle w:val="StyleBold"/>
          <w:rFonts w:cs="Arial"/>
          <w:b w:val="0"/>
          <w:bCs w:val="0"/>
        </w:rPr>
        <w:t>.</w:t>
      </w:r>
    </w:p>
    <w:p w14:paraId="5E04D3F2" w14:textId="2321A91F" w:rsidR="000164BF" w:rsidRPr="00824488" w:rsidRDefault="00480A07" w:rsidP="00C50485">
      <w:pPr>
        <w:pStyle w:val="ListBullet"/>
        <w:numPr>
          <w:ilvl w:val="0"/>
          <w:numId w:val="18"/>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 xml:space="preserve">certified copy of the </w:t>
      </w:r>
      <w:r w:rsidR="00837766">
        <w:rPr>
          <w:rStyle w:val="StyleBold"/>
          <w:rFonts w:cs="Arial"/>
          <w:b w:val="0"/>
          <w:bCs w:val="0"/>
        </w:rPr>
        <w:t xml:space="preserve">applicant </w:t>
      </w:r>
      <w:r w:rsidR="000164BF" w:rsidRPr="00824488">
        <w:rPr>
          <w:rStyle w:val="StyleBold"/>
          <w:rFonts w:cs="Arial"/>
          <w:b w:val="0"/>
          <w:bCs w:val="0"/>
        </w:rPr>
        <w:t>organization’s certificate of incorporation or similar document that establishes non-profit status</w:t>
      </w:r>
      <w:r w:rsidR="00E72BC7">
        <w:rPr>
          <w:rStyle w:val="StyleBold"/>
          <w:rFonts w:cs="Arial"/>
          <w:b w:val="0"/>
          <w:bCs w:val="0"/>
        </w:rPr>
        <w:t>.</w:t>
      </w:r>
      <w:r w:rsidR="00477609">
        <w:rPr>
          <w:rStyle w:val="StyleBold"/>
          <w:rFonts w:cs="Arial"/>
          <w:b w:val="0"/>
          <w:bCs w:val="0"/>
        </w:rPr>
        <w:t xml:space="preserve"> </w:t>
      </w:r>
    </w:p>
    <w:p w14:paraId="7B9A428B" w14:textId="6F042139" w:rsidR="005E352E" w:rsidRDefault="00480A07" w:rsidP="00C50485">
      <w:pPr>
        <w:pStyle w:val="ListParagraph"/>
        <w:numPr>
          <w:ilvl w:val="0"/>
          <w:numId w:val="18"/>
        </w:numPr>
        <w:ind w:left="1800"/>
        <w:contextualSpacing w:val="0"/>
        <w:rPr>
          <w:rStyle w:val="StyleBold"/>
          <w:rFonts w:cs="Arial"/>
          <w:b w:val="0"/>
          <w:bCs w:val="0"/>
          <w:szCs w:val="24"/>
        </w:rPr>
      </w:pPr>
      <w:r>
        <w:rPr>
          <w:rStyle w:val="StyleBold"/>
          <w:rFonts w:cs="Arial"/>
          <w:b w:val="0"/>
          <w:bCs w:val="0"/>
          <w:szCs w:val="24"/>
        </w:rPr>
        <w:t>A</w:t>
      </w:r>
      <w:r w:rsidR="000164BF" w:rsidRPr="00824488">
        <w:rPr>
          <w:rStyle w:val="StyleBold"/>
          <w:rFonts w:cs="Arial"/>
          <w:b w:val="0"/>
          <w:bCs w:val="0"/>
          <w:szCs w:val="24"/>
        </w:rPr>
        <w:t xml:space="preserve">ny of the above proof for a </w:t>
      </w:r>
      <w:r w:rsidR="00F2009A">
        <w:rPr>
          <w:rStyle w:val="StyleBold"/>
          <w:rFonts w:cs="Arial"/>
          <w:b w:val="0"/>
          <w:bCs w:val="0"/>
          <w:szCs w:val="24"/>
        </w:rPr>
        <w:t>s</w:t>
      </w:r>
      <w:r w:rsidR="000164BF" w:rsidRPr="00824488">
        <w:rPr>
          <w:rStyle w:val="StyleBold"/>
          <w:rFonts w:cs="Arial"/>
          <w:b w:val="0"/>
          <w:bCs w:val="0"/>
          <w:szCs w:val="24"/>
        </w:rPr>
        <w:t xml:space="preserve">tate or national parent organization and a statement signed by the parent organization that the applicant organization is a local non-profit affiliate. </w:t>
      </w:r>
    </w:p>
    <w:bookmarkEnd w:id="173"/>
    <w:p w14:paraId="111261FF" w14:textId="2EBCBD24" w:rsidR="00824488" w:rsidRDefault="00824488" w:rsidP="00AD1306">
      <w:pPr>
        <w:pStyle w:val="ListParagraph"/>
        <w:numPr>
          <w:ilvl w:val="0"/>
          <w:numId w:val="2"/>
        </w:numPr>
        <w:ind w:left="1080"/>
        <w:contextualSpacing w:val="0"/>
        <w:rPr>
          <w:rFonts w:cs="Arial"/>
        </w:rPr>
      </w:pPr>
      <w:r w:rsidRPr="00833902">
        <w:rPr>
          <w:rStyle w:val="StyleBold"/>
          <w:rFonts w:cs="Arial"/>
          <w:i/>
          <w:iCs/>
          <w:szCs w:val="24"/>
        </w:rPr>
        <w:t xml:space="preserve">Attachment </w:t>
      </w:r>
      <w:r w:rsidR="00776AC8">
        <w:rPr>
          <w:rStyle w:val="StyleBold"/>
          <w:rFonts w:cs="Arial"/>
          <w:i/>
          <w:iCs/>
          <w:szCs w:val="24"/>
        </w:rPr>
        <w:t>9</w:t>
      </w:r>
      <w:r w:rsidRPr="00833902">
        <w:rPr>
          <w:rStyle w:val="StyleBold"/>
          <w:rFonts w:cs="Arial"/>
          <w:i/>
          <w:iCs/>
          <w:szCs w:val="24"/>
        </w:rPr>
        <w:t xml:space="preserve">: </w:t>
      </w:r>
      <w:r w:rsidRPr="00833902">
        <w:rPr>
          <w:rStyle w:val="StyleListBulletBoldChar"/>
          <w:rFonts w:cs="Arial"/>
          <w:i/>
          <w:iCs/>
        </w:rPr>
        <w:t>Form SMA 17</w:t>
      </w:r>
      <w:r w:rsidR="005376B2">
        <w:rPr>
          <w:rStyle w:val="StyleListBulletBoldChar"/>
          <w:rFonts w:cs="Arial"/>
        </w:rPr>
        <w:t xml:space="preserve">0 </w:t>
      </w:r>
      <w:r w:rsidR="00C41F7B">
        <w:t>–</w:t>
      </w:r>
      <w:r w:rsidR="00C41F7B" w:rsidRPr="00954845">
        <w:rPr>
          <w:rStyle w:val="Hyperlink"/>
          <w:rFonts w:cs="Arial"/>
          <w:b/>
          <w:bCs/>
          <w:color w:val="auto"/>
          <w:u w:val="none"/>
        </w:rPr>
        <w:t xml:space="preserve"> </w:t>
      </w:r>
      <w:r w:rsidRPr="00833902">
        <w:rPr>
          <w:rStyle w:val="StyleListBulletBoldChar"/>
          <w:rFonts w:cs="Arial"/>
          <w:i/>
          <w:iCs/>
        </w:rPr>
        <w:t>Assurance of Compliance with SAMHSA Charitable Choice Statutes and Regulations</w:t>
      </w:r>
      <w:r w:rsidRPr="00833902">
        <w:rPr>
          <w:rStyle w:val="StyleListBulletBoldChar"/>
          <w:rFonts w:cs="Arial"/>
          <w:bCs w:val="0"/>
        </w:rPr>
        <w:t>.</w:t>
      </w:r>
      <w:r w:rsidR="00BB5F3B">
        <w:rPr>
          <w:rStyle w:val="StyleListBulletBoldChar"/>
          <w:rFonts w:cs="Arial"/>
          <w:bCs w:val="0"/>
        </w:rPr>
        <w:t xml:space="preserve"> </w:t>
      </w:r>
      <w:r w:rsidRPr="00833902">
        <w:rPr>
          <w:rStyle w:val="StyleListBulletBoldChar"/>
          <w:rFonts w:cs="Arial"/>
          <w:b w:val="0"/>
          <w:bCs w:val="0"/>
        </w:rPr>
        <w:t xml:space="preserve">You </w:t>
      </w:r>
      <w:r w:rsidR="00E3072E">
        <w:rPr>
          <w:rStyle w:val="StyleListBulletBoldChar"/>
          <w:rFonts w:cs="Arial"/>
          <w:b w:val="0"/>
          <w:bCs w:val="0"/>
        </w:rPr>
        <w:t xml:space="preserve">must </w:t>
      </w:r>
      <w:r w:rsidRPr="00833902">
        <w:rPr>
          <w:rStyle w:val="StyleListBulletBoldChar"/>
          <w:rFonts w:cs="Arial"/>
          <w:b w:val="0"/>
          <w:bCs w:val="0"/>
        </w:rPr>
        <w:t xml:space="preserve">complete Form </w:t>
      </w:r>
      <w:hyperlink r:id="rId55" w:history="1">
        <w:r w:rsidRPr="008A0E1F">
          <w:rPr>
            <w:rStyle w:val="Hyperlink"/>
            <w:rFonts w:cs="Arial"/>
            <w:szCs w:val="24"/>
          </w:rPr>
          <w:t>SMA 170</w:t>
        </w:r>
      </w:hyperlink>
      <w:r w:rsidRPr="00833902">
        <w:rPr>
          <w:rStyle w:val="StyleListBulletBoldChar"/>
          <w:rFonts w:cs="Arial"/>
          <w:b w:val="0"/>
          <w:bCs w:val="0"/>
        </w:rPr>
        <w:t xml:space="preserve"> if your project is </w:t>
      </w:r>
      <w:r w:rsidR="00B5437F">
        <w:rPr>
          <w:rStyle w:val="StyleListBulletBoldChar"/>
          <w:rFonts w:cs="Arial"/>
          <w:b w:val="0"/>
          <w:bCs w:val="0"/>
        </w:rPr>
        <w:t xml:space="preserve">providing </w:t>
      </w:r>
      <w:r w:rsidRPr="00833902">
        <w:rPr>
          <w:rStyle w:val="StyleListBulletBoldChar"/>
          <w:rFonts w:cs="Arial"/>
          <w:b w:val="0"/>
          <w:bCs w:val="0"/>
        </w:rPr>
        <w:t>substance use prevention or treatment services.</w:t>
      </w:r>
    </w:p>
    <w:p w14:paraId="71FCE778" w14:textId="400AC26D" w:rsidR="009A53DC" w:rsidRPr="006F282D" w:rsidRDefault="005E352E" w:rsidP="0003470F">
      <w:pPr>
        <w:pStyle w:val="Heading2"/>
        <w:numPr>
          <w:ilvl w:val="0"/>
          <w:numId w:val="11"/>
        </w:numPr>
        <w:tabs>
          <w:tab w:val="clear" w:pos="720"/>
          <w:tab w:val="left" w:pos="360"/>
        </w:tabs>
      </w:pPr>
      <w:bookmarkStart w:id="176" w:name="_Toc101858726"/>
      <w:bookmarkStart w:id="177" w:name="_Toc158115998"/>
      <w:bookmarkStart w:id="178" w:name="_Toc443054216"/>
      <w:bookmarkStart w:id="179" w:name="_Toc457552076"/>
      <w:bookmarkStart w:id="180" w:name="_Toc485307387"/>
      <w:bookmarkStart w:id="181" w:name="_Toc81577279"/>
      <w:bookmarkEnd w:id="163"/>
      <w:bookmarkEnd w:id="165"/>
      <w:bookmarkEnd w:id="174"/>
      <w:r w:rsidRPr="006F282D">
        <w:t xml:space="preserve">UNIQUE ENTITY IDENTIFIER AND SYSTEM FOR AWARD </w:t>
      </w:r>
      <w:r w:rsidR="005376B2" w:rsidRPr="006F282D">
        <w:t>MANAGEMENT</w:t>
      </w:r>
      <w:bookmarkEnd w:id="176"/>
      <w:bookmarkEnd w:id="177"/>
      <w:r w:rsidR="005376B2" w:rsidRPr="006F282D">
        <w:t xml:space="preserve"> </w:t>
      </w:r>
    </w:p>
    <w:bookmarkStart w:id="182" w:name="_Hlk143595794"/>
    <w:p w14:paraId="7E6095AE" w14:textId="25BB0399" w:rsidR="002939F5" w:rsidRPr="00C64D32" w:rsidRDefault="00D175C8" w:rsidP="00D614D7">
      <w:pPr>
        <w:pStyle w:val="ListParagraph"/>
        <w:autoSpaceDE w:val="0"/>
        <w:autoSpaceDN w:val="0"/>
        <w:adjustRightInd w:val="0"/>
        <w:ind w:left="0"/>
        <w:contextualSpacing w:val="0"/>
        <w:rPr>
          <w:rStyle w:val="Hyperlink"/>
          <w:rFonts w:cs="Arial"/>
          <w:bCs/>
          <w:color w:val="auto"/>
          <w:u w:val="none"/>
        </w:rPr>
      </w:pPr>
      <w:r w:rsidRPr="004D699F">
        <w:rPr>
          <w:i/>
          <w:iCs/>
        </w:rPr>
        <w:fldChar w:fldCharType="begin"/>
      </w:r>
      <w:r w:rsidR="00B90A54">
        <w:rPr>
          <w:i/>
          <w:iCs/>
        </w:rPr>
        <w:instrText>HYPERLINK "https://www.samhsa.gov/sites/default/files/fy-2024-grant-application-guide.pdf" \l "page=4"</w:instrText>
      </w:r>
      <w:r w:rsidR="00594D14" w:rsidRPr="004D699F">
        <w:rPr>
          <w:i/>
          <w:iCs/>
        </w:rPr>
      </w:r>
      <w:r w:rsidRPr="004D699F">
        <w:rPr>
          <w:i/>
          <w:iCs/>
        </w:rPr>
        <w:fldChar w:fldCharType="separate"/>
      </w:r>
      <w:r w:rsidRPr="004D699F">
        <w:rPr>
          <w:rStyle w:val="Hyperlink"/>
          <w:i/>
          <w:iCs/>
        </w:rPr>
        <w:t>Section A</w:t>
      </w:r>
      <w:r w:rsidRPr="004D699F">
        <w:rPr>
          <w:i/>
          <w:iCs/>
        </w:rPr>
        <w:fldChar w:fldCharType="end"/>
      </w:r>
      <w:r w:rsidR="0088180A" w:rsidRPr="00D175C8">
        <w:rPr>
          <w:i/>
          <w:iCs/>
        </w:rPr>
        <w:t xml:space="preserve"> </w:t>
      </w:r>
      <w:r w:rsidRPr="00D175C8">
        <w:rPr>
          <w:i/>
          <w:iCs/>
        </w:rPr>
        <w:t xml:space="preserve">of </w:t>
      </w:r>
      <w:r w:rsidR="0088180A" w:rsidRPr="00D175C8">
        <w:rPr>
          <w:i/>
          <w:iCs/>
        </w:rPr>
        <w:t>the Application Guide</w:t>
      </w:r>
      <w:r w:rsidR="005E352E" w:rsidRPr="004D699F">
        <w:t xml:space="preserve"> </w:t>
      </w:r>
      <w:r w:rsidR="00B66F5F" w:rsidRPr="004D699F">
        <w:t>has</w:t>
      </w:r>
      <w:r w:rsidR="00B66F5F">
        <w:t xml:space="preserve"> </w:t>
      </w:r>
      <w:r w:rsidR="005E352E">
        <w:t xml:space="preserve">information about the </w:t>
      </w:r>
      <w:r w:rsidR="00F860F6">
        <w:t>three</w:t>
      </w:r>
      <w:r w:rsidR="005E352E">
        <w:t xml:space="preserve"> registration processes </w:t>
      </w:r>
      <w:r w:rsidR="00CC6DF0">
        <w:t xml:space="preserve">you </w:t>
      </w:r>
      <w:r w:rsidR="005E352E">
        <w:t>must complete including obtaining a Unique Entity Identifier and registering with the System for Award Management</w:t>
      </w:r>
      <w:r w:rsidR="00DA1E5B">
        <w:t xml:space="preserve"> (SAM)</w:t>
      </w:r>
      <w:r w:rsidR="005E352E">
        <w:t>.</w:t>
      </w:r>
      <w:r w:rsidR="0091178B">
        <w:t xml:space="preserve"> </w:t>
      </w:r>
      <w:r w:rsidR="00DA1E5B">
        <w:t>Yo</w:t>
      </w:r>
      <w:r w:rsidR="00DA1E5B" w:rsidRPr="00AC34BE">
        <w:rPr>
          <w:rStyle w:val="StyleBold"/>
          <w:rFonts w:cs="Arial"/>
          <w:b w:val="0"/>
          <w:szCs w:val="24"/>
        </w:rPr>
        <w:t xml:space="preserve">u must maintain </w:t>
      </w:r>
      <w:r w:rsidR="00AD1D05">
        <w:rPr>
          <w:rStyle w:val="StyleBold"/>
          <w:rFonts w:cs="Arial"/>
          <w:b w:val="0"/>
          <w:szCs w:val="24"/>
        </w:rPr>
        <w:t xml:space="preserve">an </w:t>
      </w:r>
      <w:r w:rsidR="00DA1E5B" w:rsidRPr="00AC34BE">
        <w:rPr>
          <w:rStyle w:val="StyleBold"/>
          <w:rFonts w:cs="Arial"/>
          <w:b w:val="0"/>
          <w:szCs w:val="24"/>
        </w:rPr>
        <w:t xml:space="preserve">active SAM registration </w:t>
      </w:r>
      <w:r w:rsidR="006F5E33">
        <w:rPr>
          <w:rStyle w:val="StyleBold"/>
          <w:rFonts w:cs="Arial"/>
          <w:b w:val="0"/>
          <w:szCs w:val="24"/>
        </w:rPr>
        <w:t>throughout</w:t>
      </w:r>
      <w:r w:rsidR="00DA1E5B" w:rsidRPr="00AC34BE">
        <w:rPr>
          <w:rStyle w:val="StyleBold"/>
          <w:rFonts w:cs="Arial"/>
          <w:b w:val="0"/>
          <w:szCs w:val="24"/>
        </w:rPr>
        <w:t xml:space="preserve"> the time your organization has an active federal award or an application under consideration by an agency</w:t>
      </w:r>
      <w:r w:rsidR="002939F5">
        <w:rPr>
          <w:rStyle w:val="StyleBold"/>
          <w:rFonts w:cs="Arial"/>
          <w:b w:val="0"/>
          <w:szCs w:val="24"/>
        </w:rPr>
        <w:t>.</w:t>
      </w:r>
      <w:r w:rsidR="00DA1E5B" w:rsidRPr="00AC34BE">
        <w:rPr>
          <w:rStyle w:val="StyleBold"/>
          <w:rFonts w:cs="Arial"/>
          <w:b w:val="0"/>
          <w:szCs w:val="24"/>
        </w:rPr>
        <w:t xml:space="preserve"> </w:t>
      </w:r>
      <w:r w:rsidR="002939F5" w:rsidRPr="009F3DF5">
        <w:rPr>
          <w:rStyle w:val="StyleBold"/>
          <w:rFonts w:cs="Arial"/>
          <w:b w:val="0"/>
          <w:bCs w:val="0"/>
          <w:szCs w:val="24"/>
        </w:rPr>
        <w:t xml:space="preserve">This does not apply if you are an individual or federal agency that is exempted from those requirements under </w:t>
      </w:r>
      <w:hyperlink r:id="rId56" w:history="1">
        <w:r w:rsidR="002939F5" w:rsidRPr="00286182">
          <w:rPr>
            <w:rStyle w:val="Hyperlink"/>
            <w:rFonts w:cs="Arial"/>
            <w:szCs w:val="24"/>
          </w:rPr>
          <w:t xml:space="preserve">2 CFR </w:t>
        </w:r>
        <w:r w:rsidR="005101D8">
          <w:rPr>
            <w:rStyle w:val="Hyperlink"/>
            <w:rFonts w:cs="Arial"/>
            <w:szCs w:val="24"/>
          </w:rPr>
          <w:t>Part</w:t>
        </w:r>
        <w:r w:rsidR="005101D8" w:rsidRPr="00286182">
          <w:rPr>
            <w:rStyle w:val="Hyperlink"/>
            <w:rFonts w:cs="Arial"/>
            <w:szCs w:val="24"/>
          </w:rPr>
          <w:t xml:space="preserve"> </w:t>
        </w:r>
        <w:r w:rsidR="002939F5" w:rsidRPr="00286182">
          <w:rPr>
            <w:rStyle w:val="Hyperlink"/>
            <w:rFonts w:cs="Arial"/>
            <w:szCs w:val="24"/>
          </w:rPr>
          <w:t>25.110</w:t>
        </w:r>
      </w:hyperlink>
      <w:r w:rsidR="002939F5" w:rsidRPr="009F3DF5">
        <w:rPr>
          <w:rStyle w:val="StyleBold"/>
          <w:rFonts w:cs="Arial"/>
          <w:b w:val="0"/>
          <w:bCs w:val="0"/>
          <w:szCs w:val="24"/>
        </w:rPr>
        <w:t>.</w:t>
      </w:r>
    </w:p>
    <w:p w14:paraId="7C39D0BA" w14:textId="40D3C6E1" w:rsidR="005E352E" w:rsidRDefault="006F282D" w:rsidP="00D614D7">
      <w:pPr>
        <w:pStyle w:val="Heading2"/>
        <w:tabs>
          <w:tab w:val="clear" w:pos="720"/>
          <w:tab w:val="left" w:pos="360"/>
          <w:tab w:val="left" w:pos="1008"/>
        </w:tabs>
      </w:pPr>
      <w:bookmarkStart w:id="183" w:name="_4.__APPLICATION"/>
      <w:bookmarkStart w:id="184" w:name="_Toc101858727"/>
      <w:bookmarkStart w:id="185" w:name="_Toc158115999"/>
      <w:bookmarkEnd w:id="183"/>
      <w:r>
        <w:t>4.</w:t>
      </w:r>
      <w:r w:rsidR="00EC5931">
        <w:tab/>
      </w:r>
      <w:r w:rsidR="005E352E" w:rsidRPr="00AC34BE">
        <w:t>APPLICATION SUBMISSION REQUIREMENTS</w:t>
      </w:r>
      <w:bookmarkEnd w:id="184"/>
      <w:bookmarkEnd w:id="185"/>
      <w:r w:rsidR="005E352E" w:rsidRPr="00AC34BE">
        <w:t xml:space="preserve"> </w:t>
      </w:r>
    </w:p>
    <w:p w14:paraId="22606828" w14:textId="52E80C8B" w:rsidR="00BA3EA0" w:rsidRDefault="00CC2B03" w:rsidP="00D614D7">
      <w:pPr>
        <w:rPr>
          <w:rFonts w:cs="Arial"/>
        </w:rPr>
      </w:pPr>
      <w:r w:rsidRPr="009930C9">
        <w:rPr>
          <w:rStyle w:val="normaltextrun"/>
          <w:rFonts w:cs="Arial"/>
          <w:b/>
          <w:bCs/>
          <w:shd w:val="clear" w:color="auto" w:fill="FFFFFF"/>
        </w:rPr>
        <w:t>S</w:t>
      </w:r>
      <w:r w:rsidR="00665670" w:rsidRPr="009930C9">
        <w:rPr>
          <w:rStyle w:val="normaltextrun"/>
          <w:rFonts w:cs="Arial"/>
          <w:b/>
          <w:bCs/>
          <w:shd w:val="clear" w:color="auto" w:fill="FFFFFF"/>
        </w:rPr>
        <w:t xml:space="preserve">ubmit your application no later than </w:t>
      </w:r>
      <w:r w:rsidR="005E352E" w:rsidRPr="00757F99">
        <w:rPr>
          <w:rFonts w:cs="Arial"/>
          <w:b/>
        </w:rPr>
        <w:t>11:59 PM</w:t>
      </w:r>
      <w:r w:rsidR="005E352E" w:rsidRPr="00757F99">
        <w:rPr>
          <w:rFonts w:cs="Arial"/>
        </w:rPr>
        <w:t xml:space="preserve"> (Eastern Time) on</w:t>
      </w:r>
      <w:r w:rsidR="005E352E">
        <w:rPr>
          <w:rStyle w:val="StyleBold"/>
          <w:rFonts w:cs="Arial"/>
        </w:rPr>
        <w:t xml:space="preserve"> </w:t>
      </w:r>
      <w:r w:rsidR="006D2725">
        <w:rPr>
          <w:rStyle w:val="StyleBold"/>
          <w:rFonts w:cs="Arial"/>
        </w:rPr>
        <w:t xml:space="preserve">April </w:t>
      </w:r>
      <w:r w:rsidR="0091178B">
        <w:rPr>
          <w:rStyle w:val="StyleBold"/>
          <w:rFonts w:cs="Arial"/>
        </w:rPr>
        <w:t>12</w:t>
      </w:r>
      <w:r w:rsidR="006D2725">
        <w:rPr>
          <w:rStyle w:val="StyleBold"/>
          <w:rFonts w:cs="Arial"/>
        </w:rPr>
        <w:t>, 2024</w:t>
      </w:r>
      <w:r w:rsidR="005D0923">
        <w:rPr>
          <w:rStyle w:val="StyleBold"/>
          <w:rFonts w:cs="Arial"/>
        </w:rPr>
        <w:t>.</w:t>
      </w:r>
    </w:p>
    <w:p w14:paraId="12C54762" w14:textId="309C55FB" w:rsidR="00AD1D05" w:rsidRPr="00C37ECB" w:rsidRDefault="00AD1D05" w:rsidP="009C09FD">
      <w:pPr>
        <w:spacing w:after="0"/>
        <w:rPr>
          <w:rFonts w:cs="Arial"/>
        </w:rPr>
      </w:pPr>
      <w:r w:rsidRPr="00760D17">
        <w:rPr>
          <w:rFonts w:cs="Arial"/>
        </w:rPr>
        <w:t xml:space="preserve">If you have been granted permission to submit a paper copy, the application must </w:t>
      </w:r>
      <w:r w:rsidR="009C4FD4">
        <w:rPr>
          <w:rFonts w:cs="Arial"/>
        </w:rPr>
        <w:t>b</w:t>
      </w:r>
      <w:r w:rsidRPr="00760D17">
        <w:rPr>
          <w:rFonts w:cs="Arial"/>
        </w:rPr>
        <w:t xml:space="preserve">e received by </w:t>
      </w:r>
      <w:r w:rsidRPr="00880EDE">
        <w:rPr>
          <w:rFonts w:cs="Arial"/>
        </w:rPr>
        <w:t>the above date</w:t>
      </w:r>
      <w:r w:rsidR="009C4FD4" w:rsidRPr="00880EDE">
        <w:rPr>
          <w:rFonts w:cs="Arial"/>
        </w:rPr>
        <w:t xml:space="preserve"> and time</w:t>
      </w:r>
      <w:r w:rsidRPr="00880EDE">
        <w:rPr>
          <w:rFonts w:cs="Arial"/>
        </w:rPr>
        <w:t>.</w:t>
      </w:r>
      <w:r w:rsidR="00BB5F3B">
        <w:rPr>
          <w:rFonts w:cs="Arial"/>
        </w:rPr>
        <w:t xml:space="preserve"> </w:t>
      </w:r>
      <w:r w:rsidR="00DD3F01" w:rsidRPr="00C37ECB">
        <w:rPr>
          <w:rFonts w:cs="Arial"/>
        </w:rPr>
        <w:t xml:space="preserve">Refer to </w:t>
      </w:r>
      <w:hyperlink r:id="rId57" w:anchor="page=4" w:history="1">
        <w:r w:rsidR="00C37ECB" w:rsidRPr="00C37ECB">
          <w:rPr>
            <w:rStyle w:val="Hyperlink"/>
            <w:i/>
            <w:iCs/>
          </w:rPr>
          <w:t>Section A</w:t>
        </w:r>
      </w:hyperlink>
      <w:r w:rsidRPr="00C37ECB">
        <w:rPr>
          <w:rFonts w:cs="Arial"/>
          <w:i/>
          <w:iCs/>
        </w:rPr>
        <w:t xml:space="preserve"> </w:t>
      </w:r>
      <w:r w:rsidR="007C1AE8" w:rsidRPr="00C37ECB">
        <w:rPr>
          <w:rFonts w:cs="Arial"/>
          <w:i/>
          <w:iCs/>
        </w:rPr>
        <w:t>of</w:t>
      </w:r>
      <w:r w:rsidR="0088180A" w:rsidRPr="00C37ECB">
        <w:rPr>
          <w:rFonts w:cs="Arial"/>
          <w:i/>
          <w:iCs/>
        </w:rPr>
        <w:t xml:space="preserve"> the Application Guide</w:t>
      </w:r>
      <w:r w:rsidR="0088180A" w:rsidRPr="00C37ECB">
        <w:rPr>
          <w:rFonts w:cs="Arial"/>
        </w:rPr>
        <w:t xml:space="preserve"> </w:t>
      </w:r>
      <w:r w:rsidRPr="00C37ECB">
        <w:rPr>
          <w:rFonts w:cs="Arial"/>
        </w:rPr>
        <w:t>for</w:t>
      </w:r>
      <w:r w:rsidR="005376B2" w:rsidRPr="00C37ECB">
        <w:rPr>
          <w:rFonts w:cs="Arial"/>
        </w:rPr>
        <w:t xml:space="preserve"> i</w:t>
      </w:r>
      <w:r w:rsidRPr="00C37ECB">
        <w:rPr>
          <w:rFonts w:cs="Arial"/>
        </w:rPr>
        <w:t xml:space="preserve">nformation </w:t>
      </w:r>
      <w:r w:rsidR="009C4FD4" w:rsidRPr="00C37ECB">
        <w:rPr>
          <w:rFonts w:cs="Arial"/>
        </w:rPr>
        <w:t>on</w:t>
      </w:r>
      <w:r w:rsidRPr="00C37ECB">
        <w:rPr>
          <w:rFonts w:cs="Arial"/>
        </w:rPr>
        <w:t xml:space="preserve"> how to</w:t>
      </w:r>
      <w:r w:rsidR="00880EDE" w:rsidRPr="00C37ECB">
        <w:rPr>
          <w:rFonts w:cs="Arial"/>
        </w:rPr>
        <w:t xml:space="preserve"> </w:t>
      </w:r>
      <w:r w:rsidR="009A08EB" w:rsidRPr="00C37ECB">
        <w:rPr>
          <w:rFonts w:cs="Arial"/>
        </w:rPr>
        <w:t>apply</w:t>
      </w:r>
      <w:r w:rsidRPr="00C37ECB">
        <w:rPr>
          <w:rFonts w:cs="Arial"/>
        </w:rPr>
        <w:t>.</w:t>
      </w:r>
    </w:p>
    <w:p w14:paraId="327087F2" w14:textId="596C1300" w:rsidR="00316848" w:rsidRPr="00C37ECB" w:rsidRDefault="00316848" w:rsidP="009C09FD">
      <w:pPr>
        <w:spacing w:after="0"/>
        <w:rPr>
          <w:rFonts w:cs="Arial"/>
        </w:rPr>
      </w:pPr>
    </w:p>
    <w:tbl>
      <w:tblPr>
        <w:tblStyle w:val="TableGrid"/>
        <w:tblW w:w="0" w:type="auto"/>
        <w:tblLook w:val="04A0" w:firstRow="1" w:lastRow="0" w:firstColumn="1" w:lastColumn="0" w:noHBand="0" w:noVBand="1"/>
      </w:tblPr>
      <w:tblGrid>
        <w:gridCol w:w="9350"/>
      </w:tblGrid>
      <w:tr w:rsidR="0088180A" w14:paraId="601AAB4A" w14:textId="77777777" w:rsidTr="0088180A">
        <w:tc>
          <w:tcPr>
            <w:tcW w:w="9350" w:type="dxa"/>
          </w:tcPr>
          <w:p w14:paraId="1E69E8E4" w14:textId="07D6FD84" w:rsidR="0088180A" w:rsidRPr="00C37ECB" w:rsidRDefault="0088180A" w:rsidP="0088180A">
            <w:bookmarkStart w:id="186" w:name="_Hlk149220851"/>
            <w:r w:rsidRPr="00C37ECB">
              <w:rPr>
                <w:b/>
                <w:bCs/>
              </w:rPr>
              <w:t xml:space="preserve">All applicants MUST be registered with NIH’s </w:t>
            </w:r>
            <w:hyperlink r:id="rId58" w:history="1">
              <w:r w:rsidRPr="00C37ECB">
                <w:rPr>
                  <w:rStyle w:val="Hyperlink"/>
                  <w:b/>
                  <w:bCs/>
                </w:rPr>
                <w:t>eRA Commons</w:t>
              </w:r>
            </w:hyperlink>
            <w:r w:rsidRPr="00C37ECB">
              <w:rPr>
                <w:b/>
                <w:bCs/>
              </w:rPr>
              <w:t xml:space="preserve">, </w:t>
            </w:r>
            <w:hyperlink r:id="rId59" w:history="1">
              <w:r w:rsidRPr="00C37ECB">
                <w:rPr>
                  <w:rStyle w:val="Hyperlink"/>
                  <w:b/>
                  <w:bCs/>
                </w:rPr>
                <w:t>Grants.gov</w:t>
              </w:r>
            </w:hyperlink>
            <w:r w:rsidRPr="00C37ECB">
              <w:rPr>
                <w:b/>
                <w:bCs/>
              </w:rPr>
              <w:t xml:space="preserve">, </w:t>
            </w:r>
            <w:r w:rsidRPr="00C37ECB">
              <w:t>and the System for Award Management (</w:t>
            </w:r>
            <w:hyperlink r:id="rId60" w:history="1">
              <w:r w:rsidRPr="00C37ECB">
                <w:rPr>
                  <w:rStyle w:val="Hyperlink"/>
                  <w:b/>
                  <w:bCs/>
                </w:rPr>
                <w:t>SAM.gov</w:t>
              </w:r>
            </w:hyperlink>
            <w:r w:rsidRPr="00C37ECB">
              <w:rPr>
                <w:u w:val="single"/>
              </w:rPr>
              <w:t>)</w:t>
            </w:r>
            <w:r w:rsidRPr="00C37ECB">
              <w:t xml:space="preserve"> </w:t>
            </w:r>
            <w:r w:rsidRPr="00C37ECB">
              <w:rPr>
                <w:b/>
                <w:bCs/>
              </w:rPr>
              <w:t>in order to submit this application.</w:t>
            </w:r>
            <w:r w:rsidR="00BB5F3B">
              <w:rPr>
                <w:b/>
                <w:bCs/>
              </w:rPr>
              <w:t xml:space="preserve"> </w:t>
            </w:r>
            <w:r w:rsidRPr="00C37ECB">
              <w:t>The process could take up to six weeks</w:t>
            </w:r>
            <w:r w:rsidRPr="00C37ECB">
              <w:rPr>
                <w:b/>
                <w:bCs/>
              </w:rPr>
              <w:t>.</w:t>
            </w:r>
            <w:r w:rsidR="00BB5F3B">
              <w:rPr>
                <w:b/>
                <w:bCs/>
              </w:rPr>
              <w:t xml:space="preserve"> </w:t>
            </w:r>
            <w:r w:rsidRPr="00C37ECB">
              <w:t xml:space="preserve">(See </w:t>
            </w:r>
            <w:hyperlink r:id="rId61" w:anchor="page=4" w:history="1">
              <w:r w:rsidR="00C37ECB" w:rsidRPr="00C37ECB">
                <w:rPr>
                  <w:rStyle w:val="Hyperlink"/>
                  <w:i/>
                  <w:iCs/>
                </w:rPr>
                <w:t>Section A</w:t>
              </w:r>
            </w:hyperlink>
            <w:r w:rsidR="00C37ECB" w:rsidRPr="00C37ECB">
              <w:t xml:space="preserve"> </w:t>
            </w:r>
            <w:r w:rsidR="00784CBD" w:rsidRPr="00C37ECB">
              <w:rPr>
                <w:i/>
                <w:iCs/>
              </w:rPr>
              <w:t>of</w:t>
            </w:r>
            <w:r w:rsidR="00E77D95" w:rsidRPr="00C37ECB">
              <w:rPr>
                <w:i/>
                <w:iCs/>
              </w:rPr>
              <w:t xml:space="preserve"> the </w:t>
            </w:r>
            <w:r w:rsidRPr="00C37ECB">
              <w:rPr>
                <w:i/>
                <w:iCs/>
              </w:rPr>
              <w:t>Application Guide</w:t>
            </w:r>
            <w:r w:rsidRPr="00C37ECB">
              <w:t xml:space="preserve"> for all registration requirements).</w:t>
            </w:r>
            <w:r w:rsidR="00BB5F3B">
              <w:t xml:space="preserve"> </w:t>
            </w:r>
          </w:p>
          <w:p w14:paraId="601823E8" w14:textId="5F953AB7" w:rsidR="0088180A" w:rsidRPr="00C37ECB" w:rsidRDefault="0088180A" w:rsidP="0088180A">
            <w:pPr>
              <w:rPr>
                <w:b/>
                <w:bCs/>
              </w:rPr>
            </w:pPr>
            <w:r w:rsidRPr="00C37ECB">
              <w:rPr>
                <w:b/>
                <w:bCs/>
              </w:rPr>
              <w:t>If an applicant is not currently registered with the eRA Commons, Grants.gov, and/or SAM.gov, the registration process MUST be started immediately.</w:t>
            </w:r>
            <w:r w:rsidR="00BB5F3B">
              <w:rPr>
                <w:b/>
                <w:bCs/>
              </w:rPr>
              <w:t xml:space="preserve"> </w:t>
            </w:r>
            <w:r w:rsidRPr="00C37ECB">
              <w:rPr>
                <w:b/>
                <w:bCs/>
              </w:rPr>
              <w:t>If an applicant is already registered in these systems, confirm the SAM registration is still active and the Grants.gov and eRA Commons accounts can be accessed.</w:t>
            </w:r>
            <w:r w:rsidR="00BB5F3B">
              <w:rPr>
                <w:b/>
                <w:bCs/>
              </w:rPr>
              <w:t xml:space="preserve"> </w:t>
            </w:r>
          </w:p>
          <w:p w14:paraId="19265426" w14:textId="77777777" w:rsidR="0088180A" w:rsidRPr="00C37ECB" w:rsidRDefault="0088180A" w:rsidP="0088180A">
            <w:pPr>
              <w:rPr>
                <w:b/>
                <w:bCs/>
              </w:rPr>
            </w:pPr>
            <w:r w:rsidRPr="00C37ECB">
              <w:rPr>
                <w:b/>
                <w:bCs/>
              </w:rPr>
              <w:t>WARNING: BY THE DEADLINE FOR THIS NOFO SUCCESSFUL OF THE FOLLOWING TASKS MUST BE COMPLETED TO SUBMIT AN APPLICATION:</w:t>
            </w:r>
          </w:p>
          <w:p w14:paraId="6E76F99D" w14:textId="77777777" w:rsidR="0088180A" w:rsidRPr="00C37ECB" w:rsidRDefault="0088180A" w:rsidP="0003470F">
            <w:pPr>
              <w:numPr>
                <w:ilvl w:val="0"/>
                <w:numId w:val="17"/>
              </w:numPr>
              <w:rPr>
                <w:b/>
                <w:bCs/>
              </w:rPr>
            </w:pPr>
            <w:r w:rsidRPr="00C37ECB">
              <w:rPr>
                <w:b/>
                <w:bCs/>
              </w:rPr>
              <w:t>The applicant organization MUST be registered in NIH’s eRA Commons;</w:t>
            </w:r>
          </w:p>
          <w:p w14:paraId="6552E4A2" w14:textId="77777777" w:rsidR="0088180A" w:rsidRPr="00C37ECB" w:rsidRDefault="0088180A" w:rsidP="0088180A">
            <w:pPr>
              <w:ind w:left="720"/>
              <w:rPr>
                <w:b/>
                <w:bCs/>
              </w:rPr>
            </w:pPr>
            <w:r w:rsidRPr="00C37ECB">
              <w:rPr>
                <w:b/>
                <w:bCs/>
              </w:rPr>
              <w:lastRenderedPageBreak/>
              <w:t xml:space="preserve"> AND</w:t>
            </w:r>
          </w:p>
          <w:p w14:paraId="381A0A92" w14:textId="77777777" w:rsidR="0088180A" w:rsidRPr="00C37ECB" w:rsidRDefault="0088180A" w:rsidP="0003470F">
            <w:pPr>
              <w:numPr>
                <w:ilvl w:val="0"/>
                <w:numId w:val="17"/>
              </w:numPr>
              <w:rPr>
                <w:b/>
                <w:bCs/>
              </w:rPr>
            </w:pPr>
            <w:r w:rsidRPr="00C37ECB">
              <w:rPr>
                <w:b/>
                <w:bCs/>
              </w:rPr>
              <w:t>The Project Director MUST have an active eRA Commons account (with the PI role) affiliated with the organization in eRA Commons.</w:t>
            </w:r>
          </w:p>
          <w:p w14:paraId="5A145635" w14:textId="7AFA58D7" w:rsidR="0088180A" w:rsidRPr="00C37ECB" w:rsidRDefault="0088180A" w:rsidP="0088180A">
            <w:pPr>
              <w:rPr>
                <w:b/>
                <w:bCs/>
                <w:u w:val="single"/>
              </w:rPr>
            </w:pPr>
            <w:r w:rsidRPr="00C37ECB">
              <w:rPr>
                <w:b/>
                <w:bCs/>
                <w:u w:val="single"/>
              </w:rPr>
              <w:t>No exceptions will be made.</w:t>
            </w:r>
            <w:r w:rsidR="00C45B65">
              <w:rPr>
                <w:b/>
                <w:bCs/>
                <w:u w:val="single"/>
              </w:rPr>
              <w:t xml:space="preserve"> </w:t>
            </w:r>
          </w:p>
          <w:p w14:paraId="507CD596" w14:textId="06523274" w:rsidR="0088180A" w:rsidRDefault="0088180A" w:rsidP="0088180A">
            <w:pPr>
              <w:rPr>
                <w:rFonts w:cs="Arial"/>
              </w:rPr>
            </w:pPr>
            <w:r w:rsidRPr="00C37ECB">
              <w:rPr>
                <w:b/>
                <w:bCs/>
                <w:szCs w:val="24"/>
              </w:rPr>
              <w:t>DO NOT WAIT UNTIL THE LAST MINUTE TO SUBMIT THE APPLICATION.</w:t>
            </w:r>
            <w:r w:rsidR="00BB5F3B">
              <w:rPr>
                <w:b/>
                <w:bCs/>
                <w:szCs w:val="24"/>
              </w:rPr>
              <w:t xml:space="preserve"> </w:t>
            </w:r>
            <w:r w:rsidRPr="00C37ECB">
              <w:rPr>
                <w:b/>
                <w:bCs/>
                <w:szCs w:val="24"/>
              </w:rPr>
              <w:t>Waiting until the last minute, may result in the application not being received without errors by the deadline.</w:t>
            </w:r>
          </w:p>
        </w:tc>
      </w:tr>
    </w:tbl>
    <w:p w14:paraId="11E426D0" w14:textId="69A244E1" w:rsidR="0037741F" w:rsidRDefault="0037741F" w:rsidP="0003470F">
      <w:pPr>
        <w:pStyle w:val="Heading2"/>
        <w:numPr>
          <w:ilvl w:val="0"/>
          <w:numId w:val="29"/>
        </w:numPr>
        <w:tabs>
          <w:tab w:val="clear" w:pos="720"/>
          <w:tab w:val="left" w:pos="360"/>
        </w:tabs>
        <w:spacing w:before="120" w:after="120"/>
        <w:contextualSpacing/>
      </w:pPr>
      <w:bookmarkStart w:id="187" w:name="_Toc81925756"/>
      <w:bookmarkStart w:id="188" w:name="_Toc81983286"/>
      <w:bookmarkStart w:id="189" w:name="_Toc81983384"/>
      <w:bookmarkStart w:id="190" w:name="_3._FUNDING_LIMITATIONS/RESTRICTIONS"/>
      <w:bookmarkStart w:id="191" w:name="_3._FUNDING_LIMITATIONS/RESTRICTIONS_1"/>
      <w:bookmarkStart w:id="192" w:name="_FUNDING_LIMITATIONS/RESTRICTIONS"/>
      <w:bookmarkStart w:id="193" w:name="SectionIV5"/>
      <w:bookmarkStart w:id="194" w:name="_Toc485307388"/>
      <w:bookmarkStart w:id="195" w:name="_Toc81577280"/>
      <w:bookmarkStart w:id="196" w:name="_Toc101858728"/>
      <w:bookmarkStart w:id="197" w:name="Funding_Limitations_Restrictions"/>
      <w:bookmarkStart w:id="198" w:name="_Toc158116000"/>
      <w:bookmarkEnd w:id="170"/>
      <w:bookmarkEnd w:id="178"/>
      <w:bookmarkEnd w:id="179"/>
      <w:bookmarkEnd w:id="180"/>
      <w:bookmarkEnd w:id="181"/>
      <w:bookmarkEnd w:id="186"/>
      <w:bookmarkEnd w:id="187"/>
      <w:bookmarkEnd w:id="188"/>
      <w:bookmarkEnd w:id="189"/>
      <w:bookmarkEnd w:id="190"/>
      <w:bookmarkEnd w:id="191"/>
      <w:bookmarkEnd w:id="192"/>
      <w:bookmarkEnd w:id="193"/>
      <w:r w:rsidRPr="00AC34BE">
        <w:lastRenderedPageBreak/>
        <w:t>FUNDING LIMITATIONS/RESTRICTIONS</w:t>
      </w:r>
      <w:bookmarkEnd w:id="194"/>
      <w:bookmarkEnd w:id="195"/>
      <w:bookmarkEnd w:id="196"/>
      <w:bookmarkEnd w:id="197"/>
      <w:bookmarkEnd w:id="198"/>
    </w:p>
    <w:p w14:paraId="78B1B5CD" w14:textId="118EC750" w:rsidR="00AD3CA4" w:rsidRDefault="000D4C55" w:rsidP="006A51DA">
      <w:pPr>
        <w:pStyle w:val="ListBullet"/>
        <w:tabs>
          <w:tab w:val="left" w:pos="1080"/>
        </w:tabs>
        <w:rPr>
          <w:rFonts w:cs="Arial"/>
        </w:rPr>
      </w:pPr>
      <w:bookmarkStart w:id="199" w:name="_Hlk143595942"/>
      <w:r w:rsidRPr="00BA3EA0">
        <w:rPr>
          <w:rFonts w:cs="Arial"/>
        </w:rPr>
        <w:t xml:space="preserve">The funding restrictions for this project </w:t>
      </w:r>
      <w:r w:rsidR="00AA5AD8" w:rsidRPr="00AA5AD8">
        <w:rPr>
          <w:rFonts w:cs="Arial"/>
        </w:rPr>
        <w:t xml:space="preserve">must be identified </w:t>
      </w:r>
      <w:r w:rsidR="00F46888" w:rsidRPr="00067100">
        <w:rPr>
          <w:rFonts w:cs="Arial"/>
        </w:rPr>
        <w:t>in your budget</w:t>
      </w:r>
      <w:r w:rsidR="000B67D2">
        <w:rPr>
          <w:rFonts w:cs="Arial"/>
        </w:rPr>
        <w:t xml:space="preserve"> for the following</w:t>
      </w:r>
      <w:r w:rsidR="003D446A">
        <w:rPr>
          <w:rFonts w:cs="Arial"/>
        </w:rPr>
        <w:t>:</w:t>
      </w:r>
    </w:p>
    <w:p w14:paraId="77957A51" w14:textId="6CD80650" w:rsidR="00617AA5" w:rsidRDefault="00617AA5" w:rsidP="006A51DA">
      <w:pPr>
        <w:pStyle w:val="ListBullet"/>
        <w:numPr>
          <w:ilvl w:val="0"/>
          <w:numId w:val="5"/>
        </w:numPr>
        <w:tabs>
          <w:tab w:val="left" w:pos="1080"/>
        </w:tabs>
        <w:ind w:left="720"/>
        <w:rPr>
          <w:rFonts w:cs="Arial"/>
        </w:rPr>
      </w:pPr>
      <w:bookmarkStart w:id="200" w:name="_Hlk143596013"/>
      <w:bookmarkEnd w:id="199"/>
      <w:r w:rsidRPr="00617AA5">
        <w:rPr>
          <w:rFonts w:cs="Arial"/>
        </w:rPr>
        <w:t>Food can be included as a necessary expense</w:t>
      </w:r>
      <w:r>
        <w:rPr>
          <w:rStyle w:val="FootnoteReference"/>
          <w:rFonts w:cs="Arial"/>
        </w:rPr>
        <w:footnoteReference w:id="9"/>
      </w:r>
      <w:r>
        <w:rPr>
          <w:rFonts w:cs="Arial"/>
        </w:rPr>
        <w:t xml:space="preserve"> </w:t>
      </w:r>
      <w:r w:rsidRPr="00617AA5">
        <w:rPr>
          <w:rFonts w:cs="Arial"/>
        </w:rPr>
        <w:t xml:space="preserve">for individuals receiving SAMHSA funded </w:t>
      </w:r>
      <w:r w:rsidRPr="0086443A">
        <w:rPr>
          <w:rFonts w:cs="Arial"/>
        </w:rPr>
        <w:t>mental and/or substance use disorder treatment services</w:t>
      </w:r>
      <w:r w:rsidRPr="00617AA5">
        <w:rPr>
          <w:rFonts w:cs="Arial"/>
        </w:rPr>
        <w:t>, not to exceed $10.00 per person per da</w:t>
      </w:r>
      <w:r w:rsidR="0086443A">
        <w:rPr>
          <w:rFonts w:cs="Arial"/>
        </w:rPr>
        <w:t>y</w:t>
      </w:r>
      <w:r w:rsidRPr="00617AA5">
        <w:rPr>
          <w:rFonts w:cs="Arial"/>
        </w:rPr>
        <w:t>.</w:t>
      </w:r>
    </w:p>
    <w:bookmarkEnd w:id="200"/>
    <w:p w14:paraId="1F2ACF81" w14:textId="6AD30C5D" w:rsidR="00B17C82" w:rsidRDefault="00B17C82" w:rsidP="006A51DA">
      <w:pPr>
        <w:tabs>
          <w:tab w:val="left" w:pos="1008"/>
        </w:tabs>
        <w:ind w:left="360"/>
        <w:rPr>
          <w:rStyle w:val="Hyperlink"/>
          <w:rFonts w:cs="Arial"/>
          <w:b/>
          <w:bCs/>
          <w:color w:val="auto"/>
          <w:u w:val="none"/>
        </w:rPr>
      </w:pPr>
      <w:r w:rsidRPr="39CE94A3">
        <w:rPr>
          <w:rStyle w:val="StyleBold"/>
          <w:rFonts w:cs="Arial"/>
        </w:rPr>
        <w:t xml:space="preserve">You must also comply </w:t>
      </w:r>
      <w:r w:rsidRPr="00C37ECB">
        <w:rPr>
          <w:rStyle w:val="StyleBold"/>
          <w:rFonts w:cs="Arial"/>
        </w:rPr>
        <w:t xml:space="preserve">with SAMHSA’s Standards for Financial Management and Standard Funding Restrictions in </w:t>
      </w:r>
      <w:hyperlink r:id="rId62" w:anchor="page=36" w:history="1">
        <w:r w:rsidR="00C37ECB" w:rsidRPr="00C37ECB">
          <w:rPr>
            <w:rStyle w:val="Hyperlink"/>
            <w:rFonts w:cs="Arial"/>
            <w:b/>
            <w:bCs/>
            <w:i/>
            <w:iCs/>
          </w:rPr>
          <w:t>Section H</w:t>
        </w:r>
      </w:hyperlink>
      <w:r w:rsidRPr="00C37ECB">
        <w:rPr>
          <w:rFonts w:cs="Arial"/>
          <w:b/>
          <w:bCs/>
          <w:i/>
          <w:iCs/>
        </w:rPr>
        <w:t xml:space="preserve"> of the Application</w:t>
      </w:r>
      <w:r w:rsidRPr="39CE94A3">
        <w:rPr>
          <w:rFonts w:cs="Arial"/>
          <w:b/>
          <w:bCs/>
          <w:i/>
          <w:iCs/>
        </w:rPr>
        <w:t xml:space="preserve"> Guide</w:t>
      </w:r>
      <w:r w:rsidRPr="39CE94A3">
        <w:rPr>
          <w:rStyle w:val="Hyperlink"/>
          <w:rFonts w:cs="Arial"/>
          <w:b/>
          <w:bCs/>
          <w:i/>
          <w:iCs/>
          <w:color w:val="auto"/>
          <w:u w:val="none"/>
        </w:rPr>
        <w:t>.</w:t>
      </w:r>
      <w:r w:rsidRPr="39CE94A3">
        <w:rPr>
          <w:rStyle w:val="Hyperlink"/>
          <w:rFonts w:cs="Arial"/>
          <w:b/>
          <w:bCs/>
          <w:color w:val="auto"/>
          <w:u w:val="none"/>
        </w:rPr>
        <w:t xml:space="preserve"> </w:t>
      </w:r>
      <w:bookmarkStart w:id="201" w:name="_3._REQUIRED_APPLICATION"/>
      <w:bookmarkEnd w:id="201"/>
    </w:p>
    <w:p w14:paraId="53A08B71" w14:textId="66BB6673" w:rsidR="0037741F" w:rsidRDefault="0037741F" w:rsidP="0003470F">
      <w:pPr>
        <w:pStyle w:val="Heading2"/>
        <w:numPr>
          <w:ilvl w:val="0"/>
          <w:numId w:val="29"/>
        </w:numPr>
        <w:tabs>
          <w:tab w:val="clear" w:pos="720"/>
          <w:tab w:val="left" w:pos="360"/>
          <w:tab w:val="left" w:pos="1008"/>
        </w:tabs>
        <w:spacing w:after="0"/>
      </w:pPr>
      <w:bookmarkStart w:id="202" w:name="_INTERGOVERNMENTAL_REVIEW_(E.O."/>
      <w:bookmarkStart w:id="203" w:name="_Toc457552078"/>
      <w:bookmarkStart w:id="204" w:name="_Toc485307389"/>
      <w:bookmarkStart w:id="205" w:name="_Toc81577281"/>
      <w:bookmarkStart w:id="206" w:name="_Toc101858729"/>
      <w:bookmarkStart w:id="207" w:name="_Toc158116001"/>
      <w:bookmarkEnd w:id="202"/>
      <w:r w:rsidRPr="00AC34BE">
        <w:t>INTERGOVERNMENTAL REVIEW (E.O. 12372) REQUIREMENTS</w:t>
      </w:r>
      <w:bookmarkEnd w:id="203"/>
      <w:bookmarkEnd w:id="204"/>
      <w:bookmarkEnd w:id="205"/>
      <w:bookmarkEnd w:id="206"/>
      <w:bookmarkEnd w:id="207"/>
    </w:p>
    <w:p w14:paraId="5112608A" w14:textId="6E8AFA8C" w:rsidR="009D2F7A" w:rsidRDefault="0037741F" w:rsidP="006A51DA">
      <w:pPr>
        <w:tabs>
          <w:tab w:val="left" w:pos="450"/>
        </w:tabs>
        <w:spacing w:before="240"/>
        <w:rPr>
          <w:rFonts w:cs="Arial"/>
        </w:rPr>
      </w:pPr>
      <w:r w:rsidRPr="00AC34BE">
        <w:rPr>
          <w:rFonts w:cs="Arial"/>
        </w:rPr>
        <w:t xml:space="preserve">All SAMHSA programs are covered under </w:t>
      </w:r>
      <w:hyperlink r:id="rId63" w:history="1">
        <w:r w:rsidRPr="00F715E9">
          <w:rPr>
            <w:rStyle w:val="Hyperlink"/>
            <w:rFonts w:cs="Arial"/>
          </w:rPr>
          <w:t>Executive Order (EO) 12372</w:t>
        </w:r>
      </w:hyperlink>
      <w:r w:rsidRPr="00AC34BE">
        <w:rPr>
          <w:rFonts w:cs="Arial"/>
        </w:rPr>
        <w:t>,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w:t>
      </w:r>
      <w:hyperlink r:id="rId64" w:history="1">
        <w:r w:rsidR="00A1699A" w:rsidRPr="00F715E9">
          <w:rPr>
            <w:rStyle w:val="Hyperlink"/>
            <w:rFonts w:cs="Arial"/>
          </w:rPr>
          <w:t>45 CFR Part 100</w:t>
        </w:r>
      </w:hyperlink>
      <w:r w:rsidR="00A1699A">
        <w:rPr>
          <w:rFonts w:cs="Arial"/>
        </w:rPr>
        <w:t>.</w:t>
      </w:r>
      <w:r w:rsidR="00BB5F3B">
        <w:rPr>
          <w:rFonts w:cs="Arial"/>
        </w:rPr>
        <w:t xml:space="preserve"> </w:t>
      </w:r>
      <w:r w:rsidRPr="00AC34BE">
        <w:rPr>
          <w:rFonts w:cs="Arial"/>
        </w:rPr>
        <w:t>Under this Order, states may design their own processes for reviewing and commenting on proposed federal assistance under covered programs.</w:t>
      </w:r>
      <w:r w:rsidR="00BB5F3B">
        <w:rPr>
          <w:rFonts w:cs="Arial"/>
        </w:rPr>
        <w:t xml:space="preserve"> </w:t>
      </w:r>
      <w:r w:rsidRPr="00AC34BE">
        <w:rPr>
          <w:rFonts w:cs="Arial"/>
        </w:rPr>
        <w:t>See</w:t>
      </w:r>
      <w:r w:rsidRPr="00AC34BE">
        <w:rPr>
          <w:rStyle w:val="Hyperlink"/>
          <w:rFonts w:cs="Arial"/>
          <w:color w:val="auto"/>
          <w:u w:val="none"/>
        </w:rPr>
        <w:t xml:space="preserve"> </w:t>
      </w:r>
      <w:r w:rsidR="00784CBD">
        <w:rPr>
          <w:rStyle w:val="Hyperlink"/>
          <w:rFonts w:cs="Arial"/>
          <w:color w:val="auto"/>
          <w:u w:val="none"/>
        </w:rPr>
        <w:t xml:space="preserve">the Application </w:t>
      </w:r>
      <w:r w:rsidR="00784CBD" w:rsidRPr="00C37ECB">
        <w:rPr>
          <w:rStyle w:val="Hyperlink"/>
          <w:rFonts w:cs="Arial"/>
          <w:color w:val="auto"/>
          <w:u w:val="none"/>
        </w:rPr>
        <w:t xml:space="preserve">Guide, </w:t>
      </w:r>
      <w:hyperlink r:id="rId65" w:anchor="page=40" w:history="1">
        <w:r w:rsidR="00C37ECB" w:rsidRPr="00C37ECB">
          <w:rPr>
            <w:rStyle w:val="Hyperlink"/>
            <w:rFonts w:cs="Arial"/>
            <w:i/>
            <w:iCs/>
          </w:rPr>
          <w:t>Section I</w:t>
        </w:r>
      </w:hyperlink>
      <w:r w:rsidR="0031411C">
        <w:rPr>
          <w:rStyle w:val="Hyperlink"/>
          <w:rFonts w:cs="Arial"/>
          <w:color w:val="auto"/>
          <w:u w:val="none"/>
        </w:rPr>
        <w:t xml:space="preserve"> – </w:t>
      </w:r>
      <w:r w:rsidR="00375F7B" w:rsidRPr="00C37ECB">
        <w:rPr>
          <w:rFonts w:cs="Arial"/>
          <w:i/>
          <w:iCs/>
        </w:rPr>
        <w:t>Intergovernmental</w:t>
      </w:r>
      <w:r w:rsidR="00375F7B" w:rsidRPr="00B22B0D">
        <w:rPr>
          <w:rFonts w:cs="Arial"/>
          <w:i/>
          <w:iCs/>
        </w:rPr>
        <w:t xml:space="preserve"> Review</w:t>
      </w:r>
      <w:r w:rsidR="00375F7B">
        <w:rPr>
          <w:rFonts w:cs="Arial"/>
        </w:rPr>
        <w:t xml:space="preserve"> </w:t>
      </w:r>
      <w:r w:rsidRPr="00AC34BE">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490E7CF4" w14:textId="6017354D" w:rsidR="00624BA7" w:rsidRPr="007838B8" w:rsidRDefault="00624BA7" w:rsidP="006A51DA">
      <w:pPr>
        <w:pStyle w:val="Heading2"/>
        <w:numPr>
          <w:ilvl w:val="0"/>
          <w:numId w:val="29"/>
        </w:numPr>
        <w:tabs>
          <w:tab w:val="clear" w:pos="720"/>
          <w:tab w:val="left" w:pos="360"/>
          <w:tab w:val="left" w:pos="1008"/>
        </w:tabs>
      </w:pPr>
      <w:bookmarkStart w:id="208" w:name="_Toc101858730"/>
      <w:bookmarkStart w:id="209" w:name="_Toc158116002"/>
      <w:bookmarkStart w:id="210" w:name="_Hlk70666620"/>
      <w:bookmarkEnd w:id="182"/>
      <w:r w:rsidRPr="007838B8">
        <w:t>OTHER SUBMISSION REQUIREMENTS</w:t>
      </w:r>
      <w:bookmarkEnd w:id="208"/>
      <w:bookmarkEnd w:id="209"/>
    </w:p>
    <w:p w14:paraId="791A3D65" w14:textId="6BB8E362" w:rsidR="00C50485" w:rsidRDefault="00624BA7" w:rsidP="0012711B">
      <w:pPr>
        <w:tabs>
          <w:tab w:val="left" w:pos="1008"/>
        </w:tabs>
        <w:spacing w:after="0"/>
        <w:rPr>
          <w:rFonts w:cs="Arial"/>
        </w:rPr>
      </w:pPr>
      <w:r w:rsidRPr="00C37ECB">
        <w:rPr>
          <w:rFonts w:cs="Arial"/>
        </w:rPr>
        <w:t xml:space="preserve">See </w:t>
      </w:r>
      <w:hyperlink r:id="rId66" w:anchor="page=4" w:history="1">
        <w:r w:rsidR="00C37ECB" w:rsidRPr="00C37ECB">
          <w:rPr>
            <w:rStyle w:val="Hyperlink"/>
            <w:i/>
            <w:iCs/>
          </w:rPr>
          <w:t xml:space="preserve">Section </w:t>
        </w:r>
        <w:r w:rsidR="00C37ECB" w:rsidRPr="00C37ECB">
          <w:rPr>
            <w:rStyle w:val="Hyperlink"/>
            <w:i/>
            <w:iCs/>
            <w:u w:val="none"/>
          </w:rPr>
          <w:t>A</w:t>
        </w:r>
      </w:hyperlink>
      <w:r w:rsidR="00C37ECB" w:rsidRPr="00C37ECB">
        <w:rPr>
          <w:rStyle w:val="Hyperlink"/>
          <w:i/>
          <w:iCs/>
          <w:u w:val="none"/>
        </w:rPr>
        <w:t xml:space="preserve"> </w:t>
      </w:r>
      <w:r w:rsidR="00C37ECB" w:rsidRPr="00C37ECB">
        <w:rPr>
          <w:rFonts w:cs="Arial"/>
          <w:i/>
          <w:iCs/>
        </w:rPr>
        <w:t>o</w:t>
      </w:r>
      <w:r w:rsidR="007A6CAC" w:rsidRPr="00C37ECB">
        <w:rPr>
          <w:rFonts w:cs="Arial"/>
          <w:i/>
          <w:iCs/>
        </w:rPr>
        <w:t>f</w:t>
      </w:r>
      <w:r w:rsidR="004D6A53" w:rsidRPr="00C37ECB">
        <w:rPr>
          <w:rFonts w:cs="Arial"/>
          <w:i/>
          <w:iCs/>
        </w:rPr>
        <w:t xml:space="preserve"> the</w:t>
      </w:r>
      <w:r w:rsidR="004D6A53" w:rsidRPr="00B22B0D">
        <w:rPr>
          <w:rFonts w:cs="Arial"/>
          <w:i/>
          <w:iCs/>
        </w:rPr>
        <w:t xml:space="preserve"> Application Guide</w:t>
      </w:r>
      <w:r w:rsidR="004D6A53" w:rsidRPr="0012711B">
        <w:rPr>
          <w:rFonts w:cs="Arial"/>
        </w:rPr>
        <w:t xml:space="preserve"> </w:t>
      </w:r>
      <w:r w:rsidRPr="0012711B">
        <w:rPr>
          <w:rFonts w:cs="Arial"/>
        </w:rPr>
        <w:t xml:space="preserve">for specific information about submitting </w:t>
      </w:r>
      <w:bookmarkEnd w:id="141"/>
      <w:r w:rsidR="00693EA2" w:rsidRPr="0012711B">
        <w:rPr>
          <w:rFonts w:cs="Arial"/>
        </w:rPr>
        <w:t>the</w:t>
      </w:r>
      <w:r w:rsidRPr="0012711B">
        <w:rPr>
          <w:rFonts w:cs="Arial"/>
        </w:rPr>
        <w:t xml:space="preserve"> application.</w:t>
      </w:r>
      <w:bookmarkStart w:id="211" w:name="_6._OTHER_SUBMISSION"/>
      <w:bookmarkStart w:id="212" w:name="_V._APPLICATION_REVIEW"/>
      <w:bookmarkStart w:id="213" w:name="_Toc485307390"/>
      <w:bookmarkStart w:id="214" w:name="_Toc81577282"/>
      <w:bookmarkStart w:id="215" w:name="_Hlk70690515"/>
      <w:bookmarkEnd w:id="164"/>
      <w:bookmarkEnd w:id="210"/>
      <w:bookmarkEnd w:id="211"/>
      <w:bookmarkEnd w:id="212"/>
    </w:p>
    <w:p w14:paraId="6F017F0A" w14:textId="77777777" w:rsidR="00C50485" w:rsidRDefault="00C50485">
      <w:pPr>
        <w:spacing w:after="0"/>
        <w:rPr>
          <w:rFonts w:cs="Arial"/>
        </w:rPr>
      </w:pPr>
      <w:r>
        <w:rPr>
          <w:rFonts w:cs="Arial"/>
        </w:rPr>
        <w:br w:type="page"/>
      </w:r>
    </w:p>
    <w:p w14:paraId="61B1D5C3" w14:textId="250CDA2A" w:rsidR="007E6EE1" w:rsidRPr="00AC34BE" w:rsidRDefault="00602069" w:rsidP="00AC34BE">
      <w:pPr>
        <w:pStyle w:val="Heading1"/>
        <w:tabs>
          <w:tab w:val="left" w:pos="1008"/>
        </w:tabs>
      </w:pPr>
      <w:bookmarkStart w:id="216" w:name="_Toc101858731"/>
      <w:bookmarkStart w:id="217" w:name="_Toc158116003"/>
      <w:bookmarkEnd w:id="70"/>
      <w:bookmarkEnd w:id="92"/>
      <w:bookmarkEnd w:id="136"/>
      <w:r w:rsidRPr="00AC34BE">
        <w:lastRenderedPageBreak/>
        <w:t>V</w:t>
      </w:r>
      <w:r w:rsidR="007E6EE1" w:rsidRPr="00AC34BE">
        <w:t>.</w:t>
      </w:r>
      <w:r w:rsidR="007E6EE1" w:rsidRPr="00AC34BE">
        <w:tab/>
        <w:t>APPLICATION REVIEW INFORMATION</w:t>
      </w:r>
      <w:bookmarkEnd w:id="213"/>
      <w:bookmarkEnd w:id="214"/>
      <w:bookmarkEnd w:id="216"/>
      <w:bookmarkEnd w:id="217"/>
    </w:p>
    <w:p w14:paraId="7E62843C" w14:textId="34D3BD0B" w:rsidR="007E6EE1" w:rsidRPr="00AC34BE" w:rsidRDefault="007E6EE1" w:rsidP="009C09FD">
      <w:pPr>
        <w:pStyle w:val="Heading2"/>
        <w:tabs>
          <w:tab w:val="clear" w:pos="720"/>
          <w:tab w:val="left" w:pos="360"/>
          <w:tab w:val="left" w:pos="1008"/>
        </w:tabs>
      </w:pPr>
      <w:bookmarkStart w:id="218" w:name="_1._EVALUATION_CRITERIA"/>
      <w:bookmarkStart w:id="219" w:name="_Toc485307391"/>
      <w:bookmarkStart w:id="220" w:name="_Toc81577283"/>
      <w:bookmarkStart w:id="221" w:name="_Toc101858732"/>
      <w:bookmarkStart w:id="222" w:name="_Toc158116004"/>
      <w:bookmarkStart w:id="223" w:name="_Hlk116473596"/>
      <w:bookmarkEnd w:id="215"/>
      <w:bookmarkEnd w:id="218"/>
      <w:r w:rsidRPr="00AC34BE">
        <w:t>1.</w:t>
      </w:r>
      <w:r w:rsidR="00EC5931">
        <w:tab/>
      </w:r>
      <w:bookmarkStart w:id="224" w:name="SectionV1"/>
      <w:bookmarkEnd w:id="224"/>
      <w:r w:rsidRPr="00AC34BE">
        <w:t>EVALUATION CRITERIA</w:t>
      </w:r>
      <w:bookmarkEnd w:id="219"/>
      <w:bookmarkEnd w:id="220"/>
      <w:bookmarkEnd w:id="221"/>
      <w:bookmarkEnd w:id="222"/>
    </w:p>
    <w:p w14:paraId="2477EF4E" w14:textId="0E37EBE6" w:rsidR="007E6EE1" w:rsidRPr="00AC34BE" w:rsidRDefault="00FC1AA8" w:rsidP="00AC34BE">
      <w:pPr>
        <w:tabs>
          <w:tab w:val="left" w:pos="1008"/>
        </w:tabs>
        <w:rPr>
          <w:rFonts w:cs="Arial"/>
        </w:rPr>
      </w:pPr>
      <w:bookmarkStart w:id="225" w:name="_Hlk116473494"/>
      <w:bookmarkStart w:id="226" w:name="_Hlk143596272"/>
      <w:bookmarkEnd w:id="223"/>
      <w:r>
        <w:rPr>
          <w:rFonts w:cs="Arial"/>
        </w:rPr>
        <w:t>T</w:t>
      </w:r>
      <w:r w:rsidR="007E6EE1" w:rsidRPr="00AC34BE">
        <w:rPr>
          <w:rFonts w:cs="Arial"/>
        </w:rPr>
        <w:t xml:space="preserve">he Project Narrative describes your </w:t>
      </w:r>
      <w:r w:rsidR="00A71FB2">
        <w:rPr>
          <w:rFonts w:cs="Arial"/>
        </w:rPr>
        <w:t xml:space="preserve">plan for </w:t>
      </w:r>
      <w:r w:rsidR="00063BEA">
        <w:rPr>
          <w:rFonts w:cs="Arial"/>
        </w:rPr>
        <w:t xml:space="preserve">implementing the </w:t>
      </w:r>
      <w:r w:rsidR="007E6EE1" w:rsidRPr="00AC34BE">
        <w:rPr>
          <w:rFonts w:cs="Arial"/>
        </w:rPr>
        <w:t>project</w:t>
      </w:r>
      <w:r w:rsidR="00063BEA">
        <w:rPr>
          <w:rFonts w:cs="Arial"/>
        </w:rPr>
        <w:t>.</w:t>
      </w:r>
      <w:r w:rsidR="00BB5F3B">
        <w:rPr>
          <w:rFonts w:cs="Arial"/>
        </w:rPr>
        <w:t xml:space="preserve"> </w:t>
      </w:r>
      <w:r w:rsidR="00063BEA">
        <w:rPr>
          <w:rFonts w:cs="Arial"/>
        </w:rPr>
        <w:t>It</w:t>
      </w:r>
      <w:r w:rsidR="007E6EE1" w:rsidRPr="00AC34BE">
        <w:rPr>
          <w:rFonts w:cs="Arial"/>
        </w:rPr>
        <w:t xml:space="preserve"> includes the Evaluation Criteria in Sections A</w:t>
      </w:r>
      <w:r w:rsidR="00B52861">
        <w:rPr>
          <w:rFonts w:cs="Arial"/>
        </w:rPr>
        <w:t xml:space="preserve"> – </w:t>
      </w:r>
      <w:r w:rsidR="007E6EE1" w:rsidRPr="00FF0352">
        <w:rPr>
          <w:rFonts w:cs="Arial"/>
        </w:rPr>
        <w:t>E</w:t>
      </w:r>
      <w:r w:rsidR="007E6EE1" w:rsidRPr="00AC34BE">
        <w:rPr>
          <w:rFonts w:cs="Arial"/>
        </w:rPr>
        <w:t xml:space="preserve"> below.</w:t>
      </w:r>
      <w:r w:rsidR="00BB5F3B">
        <w:rPr>
          <w:rFonts w:cs="Arial"/>
        </w:rPr>
        <w:t xml:space="preserve"> </w:t>
      </w:r>
      <w:r w:rsidR="003169FF">
        <w:rPr>
          <w:rFonts w:cs="Arial"/>
        </w:rPr>
        <w:t xml:space="preserve">The </w:t>
      </w:r>
      <w:r w:rsidR="007E6EE1" w:rsidRPr="00AC34BE">
        <w:rPr>
          <w:rFonts w:cs="Arial"/>
        </w:rPr>
        <w:t xml:space="preserve">application will be reviewed and scored according to your response to the </w:t>
      </w:r>
      <w:r w:rsidR="003C17C3">
        <w:rPr>
          <w:rFonts w:cs="Arial"/>
        </w:rPr>
        <w:t xml:space="preserve">evaluation </w:t>
      </w:r>
      <w:r w:rsidR="00893D4E">
        <w:rPr>
          <w:rFonts w:cs="Arial"/>
        </w:rPr>
        <w:t>criteria</w:t>
      </w:r>
      <w:r w:rsidR="003C17C3">
        <w:rPr>
          <w:rFonts w:cs="Arial"/>
        </w:rPr>
        <w:t>.</w:t>
      </w:r>
      <w:r w:rsidR="00893D4E">
        <w:rPr>
          <w:rFonts w:cs="Arial"/>
        </w:rPr>
        <w:t xml:space="preserve"> </w:t>
      </w:r>
    </w:p>
    <w:p w14:paraId="28244067" w14:textId="086032AB"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w:t>
      </w:r>
      <w:r w:rsidRPr="00AC34BE">
        <w:rPr>
          <w:rFonts w:cs="Arial"/>
        </w:rPr>
        <w:t xml:space="preserve"> use these instructions</w:t>
      </w:r>
      <w:r w:rsidR="00A71FB2">
        <w:rPr>
          <w:rFonts w:cs="Arial"/>
        </w:rPr>
        <w:t>:</w:t>
      </w:r>
      <w:r w:rsidRPr="00AC34BE">
        <w:rPr>
          <w:rFonts w:cs="Arial"/>
        </w:rPr>
        <w:t xml:space="preserve"> </w:t>
      </w:r>
    </w:p>
    <w:p w14:paraId="11C78AAF" w14:textId="12618DA1" w:rsidR="007E6EE1" w:rsidRPr="00AC34BE" w:rsidRDefault="007E6EE1" w:rsidP="0042271D">
      <w:pPr>
        <w:pStyle w:val="ListBullet"/>
        <w:numPr>
          <w:ilvl w:val="0"/>
          <w:numId w:val="4"/>
        </w:numPr>
        <w:rPr>
          <w:rFonts w:cs="Arial"/>
        </w:rPr>
      </w:pPr>
      <w:r w:rsidRPr="00AC34BE">
        <w:rPr>
          <w:rFonts w:cs="Arial"/>
        </w:rPr>
        <w:t xml:space="preserve">The Project Narrative (Sections </w:t>
      </w:r>
      <w:r w:rsidRPr="00FF0352">
        <w:rPr>
          <w:rFonts w:cs="Arial"/>
        </w:rPr>
        <w:t>A</w:t>
      </w:r>
      <w:r w:rsidR="0031411C">
        <w:rPr>
          <w:rFonts w:cs="Arial"/>
        </w:rPr>
        <w:t xml:space="preserve"> – </w:t>
      </w:r>
      <w:r w:rsidRPr="00FF0352">
        <w:rPr>
          <w:rFonts w:cs="Arial"/>
        </w:rPr>
        <w:t>E</w:t>
      </w:r>
      <w:r w:rsidRPr="00AC34BE">
        <w:rPr>
          <w:rFonts w:cs="Arial"/>
        </w:rPr>
        <w:t xml:space="preserve">) may be no longer than </w:t>
      </w:r>
      <w:r w:rsidR="003701A6" w:rsidRPr="00FF0352">
        <w:rPr>
          <w:b/>
        </w:rPr>
        <w:t>1</w:t>
      </w:r>
      <w:r w:rsidRPr="00FF0352">
        <w:rPr>
          <w:b/>
        </w:rPr>
        <w:t>0 pages</w:t>
      </w:r>
      <w:r w:rsidRPr="00AC34BE">
        <w:rPr>
          <w:rFonts w:cs="Arial"/>
        </w:rPr>
        <w:t>.</w:t>
      </w:r>
    </w:p>
    <w:p w14:paraId="3DBDE6B6" w14:textId="4383205F" w:rsidR="00F715E9" w:rsidRDefault="00CC6DF0" w:rsidP="0042271D">
      <w:pPr>
        <w:pStyle w:val="ListBullet"/>
        <w:numPr>
          <w:ilvl w:val="0"/>
          <w:numId w:val="4"/>
        </w:numPr>
        <w:rPr>
          <w:rFonts w:cs="Arial"/>
        </w:rPr>
      </w:pPr>
      <w:r>
        <w:rPr>
          <w:rFonts w:cs="Arial"/>
        </w:rPr>
        <w:t>You must use t</w:t>
      </w:r>
      <w:r w:rsidRPr="00AC34BE">
        <w:rPr>
          <w:rFonts w:cs="Arial"/>
        </w:rPr>
        <w:t xml:space="preserve">he </w:t>
      </w:r>
      <w:r w:rsidRPr="00FF0352">
        <w:rPr>
          <w:rFonts w:cs="Arial"/>
        </w:rPr>
        <w:t>five</w:t>
      </w:r>
      <w:r w:rsidRPr="00AC34BE">
        <w:rPr>
          <w:rFonts w:cs="Arial"/>
        </w:rPr>
        <w:t xml:space="preserve"> sections/headings listed below</w:t>
      </w:r>
      <w:r>
        <w:rPr>
          <w:rFonts w:cs="Arial"/>
        </w:rPr>
        <w:t xml:space="preserve"> </w:t>
      </w:r>
      <w:r w:rsidRPr="00AC34BE">
        <w:rPr>
          <w:rFonts w:cs="Arial"/>
        </w:rPr>
        <w:t>in deve</w:t>
      </w:r>
      <w:r>
        <w:rPr>
          <w:rFonts w:cs="Arial"/>
        </w:rPr>
        <w:t>loping your Project Narrative.</w:t>
      </w:r>
      <w:r w:rsidR="00BB5F3B">
        <w:rPr>
          <w:rFonts w:cs="Arial"/>
        </w:rPr>
        <w:t xml:space="preserve"> </w:t>
      </w:r>
    </w:p>
    <w:p w14:paraId="5BC1CF15" w14:textId="618C0A70" w:rsidR="006D758D" w:rsidRDefault="00CC6DF0" w:rsidP="0042271D">
      <w:pPr>
        <w:pStyle w:val="ListBullet"/>
        <w:numPr>
          <w:ilvl w:val="0"/>
          <w:numId w:val="4"/>
        </w:numPr>
        <w:rPr>
          <w:rFonts w:cs="Arial"/>
        </w:rPr>
      </w:pPr>
      <w:r>
        <w:rPr>
          <w:rFonts w:cs="Arial"/>
          <w:b/>
        </w:rPr>
        <w:t>Before the response to each criterion, you must indicate t</w:t>
      </w:r>
      <w:r w:rsidRPr="00AC34BE">
        <w:rPr>
          <w:rFonts w:cs="Arial"/>
          <w:b/>
        </w:rPr>
        <w:t xml:space="preserve">he </w:t>
      </w:r>
      <w:r>
        <w:rPr>
          <w:rFonts w:cs="Arial"/>
          <w:b/>
        </w:rPr>
        <w:t>s</w:t>
      </w:r>
      <w:r w:rsidRPr="00AC34BE">
        <w:rPr>
          <w:rFonts w:cs="Arial"/>
          <w:b/>
        </w:rPr>
        <w:t>ection letter and number</w:t>
      </w:r>
      <w:r w:rsidRPr="00AC34BE">
        <w:rPr>
          <w:rFonts w:cs="Arial"/>
        </w:rPr>
        <w:t xml:space="preserve">, </w:t>
      </w:r>
      <w:r w:rsidRPr="00AC34BE">
        <w:rPr>
          <w:rFonts w:cs="Arial"/>
          <w:b/>
        </w:rPr>
        <w:t>i.e</w:t>
      </w:r>
      <w:r w:rsidRPr="00AC34BE">
        <w:rPr>
          <w:rStyle w:val="StyleListBulletBoldChar"/>
          <w:rFonts w:cs="Arial"/>
          <w:b w:val="0"/>
          <w:bCs w:val="0"/>
        </w:rPr>
        <w:t>.,</w:t>
      </w:r>
      <w:r w:rsidRPr="00AC34BE">
        <w:rPr>
          <w:rStyle w:val="StyleListBulletBoldChar"/>
          <w:rFonts w:cs="Arial"/>
          <w:bCs w:val="0"/>
        </w:rPr>
        <w:t xml:space="preserve"> “A</w:t>
      </w:r>
      <w:r>
        <w:rPr>
          <w:rStyle w:val="StyleListBulletBoldChar"/>
          <w:rFonts w:cs="Arial"/>
          <w:bCs w:val="0"/>
        </w:rPr>
        <w:t>.</w:t>
      </w:r>
      <w:r w:rsidRPr="00AC34BE">
        <w:rPr>
          <w:rStyle w:val="StyleListBulletBoldChar"/>
          <w:rFonts w:cs="Arial"/>
          <w:bCs w:val="0"/>
        </w:rPr>
        <w:t>1</w:t>
      </w:r>
      <w:r w:rsidR="00890014">
        <w:rPr>
          <w:rStyle w:val="StyleListBulletBoldChar"/>
          <w:rFonts w:cs="Arial"/>
          <w:bCs w:val="0"/>
        </w:rPr>
        <w:t>,</w:t>
      </w:r>
      <w:r w:rsidRPr="00AC34BE">
        <w:rPr>
          <w:rStyle w:val="StyleListBulletBoldChar"/>
          <w:rFonts w:cs="Arial"/>
          <w:bCs w:val="0"/>
        </w:rPr>
        <w:t>” “A</w:t>
      </w:r>
      <w:r>
        <w:rPr>
          <w:rStyle w:val="StyleListBulletBoldChar"/>
          <w:rFonts w:cs="Arial"/>
          <w:bCs w:val="0"/>
        </w:rPr>
        <w:t>.</w:t>
      </w:r>
      <w:r w:rsidRPr="00AC34BE">
        <w:rPr>
          <w:rStyle w:val="StyleListBulletBoldChar"/>
          <w:rFonts w:cs="Arial"/>
          <w:bCs w:val="0"/>
        </w:rPr>
        <w:t>2</w:t>
      </w:r>
      <w:r w:rsidR="00F477FF">
        <w:rPr>
          <w:rStyle w:val="StyleListBulletBoldChar"/>
          <w:rFonts w:cs="Arial"/>
          <w:bCs w:val="0"/>
        </w:rPr>
        <w:t>.</w:t>
      </w:r>
      <w:r w:rsidRPr="00AC34BE">
        <w:rPr>
          <w:rStyle w:val="StyleListBulletBoldChar"/>
          <w:rFonts w:cs="Arial"/>
          <w:bCs w:val="0"/>
        </w:rPr>
        <w:t xml:space="preserve">” </w:t>
      </w:r>
      <w:r>
        <w:rPr>
          <w:rFonts w:cs="Arial"/>
        </w:rPr>
        <w:t>You do not need to type the full criterion in each section.</w:t>
      </w:r>
      <w:r w:rsidR="00BB5F3B">
        <w:rPr>
          <w:rFonts w:cs="Arial"/>
        </w:rPr>
        <w:t xml:space="preserve"> </w:t>
      </w:r>
    </w:p>
    <w:p w14:paraId="5417A6BA" w14:textId="2785C6D9" w:rsidR="00890014" w:rsidRDefault="00CC6DF0" w:rsidP="0042271D">
      <w:pPr>
        <w:pStyle w:val="ListBullet"/>
        <w:numPr>
          <w:ilvl w:val="0"/>
          <w:numId w:val="4"/>
        </w:numPr>
        <w:rPr>
          <w:rFonts w:cs="Arial"/>
        </w:rPr>
      </w:pPr>
      <w:r>
        <w:rPr>
          <w:rFonts w:cs="Arial"/>
        </w:rPr>
        <w:t>Do</w:t>
      </w:r>
      <w:r w:rsidRPr="00AC34BE">
        <w:rPr>
          <w:rFonts w:cs="Arial"/>
        </w:rPr>
        <w:t xml:space="preserve"> not combine two or more </w:t>
      </w:r>
      <w:r>
        <w:rPr>
          <w:rFonts w:cs="Arial"/>
        </w:rPr>
        <w:t>criteria</w:t>
      </w:r>
      <w:r w:rsidRPr="00AC34BE">
        <w:rPr>
          <w:rFonts w:cs="Arial"/>
        </w:rPr>
        <w:t xml:space="preserve"> or refer to another section of the Project Narrative in your response, such as indicating that t</w:t>
      </w:r>
      <w:r>
        <w:rPr>
          <w:rFonts w:cs="Arial"/>
        </w:rPr>
        <w:t xml:space="preserve">he response for B.2 is in C.1. </w:t>
      </w:r>
      <w:r w:rsidRPr="00A717C3">
        <w:rPr>
          <w:rFonts w:cs="Arial"/>
          <w:b/>
          <w:bCs/>
        </w:rPr>
        <w:t>Reviewers will only</w:t>
      </w:r>
      <w:r w:rsidRPr="00AC34BE">
        <w:rPr>
          <w:rFonts w:cs="Arial"/>
          <w:b/>
        </w:rPr>
        <w:t xml:space="preserve"> </w:t>
      </w:r>
      <w:r>
        <w:rPr>
          <w:rFonts w:cs="Arial"/>
          <w:b/>
        </w:rPr>
        <w:t xml:space="preserve">consider </w:t>
      </w:r>
      <w:r w:rsidRPr="00AC34BE">
        <w:rPr>
          <w:rFonts w:cs="Arial"/>
          <w:b/>
        </w:rPr>
        <w:t xml:space="preserve">information included in the appropriate numbered </w:t>
      </w:r>
      <w:r>
        <w:rPr>
          <w:rFonts w:cs="Arial"/>
          <w:b/>
        </w:rPr>
        <w:t>criterion.</w:t>
      </w:r>
      <w:r w:rsidR="00BB5F3B">
        <w:rPr>
          <w:rFonts w:cs="Arial"/>
        </w:rPr>
        <w:t xml:space="preserve"> </w:t>
      </w:r>
    </w:p>
    <w:p w14:paraId="52FEC6A5" w14:textId="20C22BD1" w:rsidR="00CC6DF0" w:rsidRPr="00AC34BE" w:rsidRDefault="00CC6DF0" w:rsidP="0042271D">
      <w:pPr>
        <w:pStyle w:val="ListBullet"/>
        <w:numPr>
          <w:ilvl w:val="0"/>
          <w:numId w:val="4"/>
        </w:numPr>
        <w:rPr>
          <w:rFonts w:cs="Arial"/>
        </w:rPr>
      </w:pPr>
      <w:r w:rsidRPr="00AC34BE">
        <w:rPr>
          <w:rFonts w:cs="Arial"/>
        </w:rPr>
        <w:t xml:space="preserve">Your application will be scored </w:t>
      </w:r>
      <w:r>
        <w:rPr>
          <w:rFonts w:cs="Arial"/>
        </w:rPr>
        <w:t>based on</w:t>
      </w:r>
      <w:r w:rsidRPr="00AC34BE">
        <w:rPr>
          <w:rFonts w:cs="Arial"/>
        </w:rPr>
        <w:t xml:space="preserve"> how well </w:t>
      </w:r>
      <w:r>
        <w:rPr>
          <w:rFonts w:cs="Arial"/>
        </w:rPr>
        <w:t xml:space="preserve">you address </w:t>
      </w:r>
      <w:r w:rsidRPr="00AC34BE">
        <w:rPr>
          <w:rFonts w:cs="Arial"/>
        </w:rPr>
        <w:t xml:space="preserve">the </w:t>
      </w:r>
      <w:r>
        <w:rPr>
          <w:rFonts w:cs="Arial"/>
        </w:rPr>
        <w:t>criteria in</w:t>
      </w:r>
      <w:r w:rsidRPr="00AC34BE">
        <w:rPr>
          <w:rFonts w:cs="Arial"/>
        </w:rPr>
        <w:t xml:space="preserve"> each section</w:t>
      </w:r>
      <w:r>
        <w:rPr>
          <w:rFonts w:cs="Arial"/>
        </w:rPr>
        <w:t>.</w:t>
      </w:r>
      <w:r w:rsidRPr="00AC34BE">
        <w:rPr>
          <w:rFonts w:cs="Arial"/>
        </w:rPr>
        <w:t xml:space="preserve"> </w:t>
      </w:r>
    </w:p>
    <w:p w14:paraId="7D4CE79D" w14:textId="39EC29C1" w:rsidR="007E6EE1" w:rsidRDefault="007E6EE1" w:rsidP="0003470F">
      <w:pPr>
        <w:pStyle w:val="ListBullet"/>
        <w:numPr>
          <w:ilvl w:val="0"/>
          <w:numId w:val="7"/>
        </w:numPr>
        <w:rPr>
          <w:rFonts w:cs="Arial"/>
        </w:rPr>
      </w:pPr>
      <w:r w:rsidRPr="00AC34BE">
        <w:rPr>
          <w:rFonts w:cs="Arial"/>
        </w:rPr>
        <w:t>The number of points after each heading is the maximum number of points a review committee may assign to that sect</w:t>
      </w:r>
      <w:r w:rsidR="00A1699A">
        <w:rPr>
          <w:rFonts w:cs="Arial"/>
        </w:rPr>
        <w:t>ion</w:t>
      </w:r>
      <w:r w:rsidR="00893D4E">
        <w:rPr>
          <w:rFonts w:cs="Arial"/>
        </w:rPr>
        <w:t>.</w:t>
      </w:r>
      <w:r w:rsidR="00BB5F3B">
        <w:rPr>
          <w:rFonts w:cs="Arial"/>
        </w:rPr>
        <w:t xml:space="preserve"> </w:t>
      </w:r>
      <w:r w:rsidRPr="00AC34BE">
        <w:rPr>
          <w:rFonts w:cs="Arial"/>
        </w:rPr>
        <w:t xml:space="preserve">Although scoring weights are not assigned to individual </w:t>
      </w:r>
      <w:r w:rsidR="00B331FC">
        <w:rPr>
          <w:rFonts w:cs="Arial"/>
        </w:rPr>
        <w:t>criterion</w:t>
      </w:r>
      <w:r w:rsidRPr="00AC34BE">
        <w:rPr>
          <w:rFonts w:cs="Arial"/>
        </w:rPr>
        <w:t xml:space="preserve">, </w:t>
      </w:r>
      <w:r w:rsidR="00BA5B18" w:rsidRPr="00AC34BE">
        <w:rPr>
          <w:rFonts w:cs="Arial"/>
        </w:rPr>
        <w:t xml:space="preserve">each </w:t>
      </w:r>
      <w:r w:rsidR="00B331FC">
        <w:rPr>
          <w:rFonts w:cs="Arial"/>
        </w:rPr>
        <w:t>criterion</w:t>
      </w:r>
      <w:r w:rsidR="00BA5B18" w:rsidRPr="00AC34BE">
        <w:rPr>
          <w:rFonts w:cs="Arial"/>
        </w:rPr>
        <w:t xml:space="preserve"> is assessed in </w:t>
      </w:r>
      <w:r w:rsidR="00FC1AA8">
        <w:rPr>
          <w:rFonts w:cs="Arial"/>
        </w:rPr>
        <w:t xml:space="preserve">determining </w:t>
      </w:r>
      <w:r w:rsidR="00BA5B18" w:rsidRPr="00AC34BE">
        <w:rPr>
          <w:rFonts w:cs="Arial"/>
        </w:rPr>
        <w:t xml:space="preserve">the overall </w:t>
      </w:r>
      <w:r w:rsidR="001A71C9">
        <w:rPr>
          <w:rFonts w:cs="Arial"/>
        </w:rPr>
        <w:t>s</w:t>
      </w:r>
      <w:r w:rsidR="00BA5B18" w:rsidRPr="00AC34BE">
        <w:rPr>
          <w:rFonts w:cs="Arial"/>
        </w:rPr>
        <w:t>ection score.</w:t>
      </w:r>
    </w:p>
    <w:p w14:paraId="0A5E6DBF" w14:textId="5179ED45" w:rsidR="00624BA7" w:rsidRPr="00AC34BE" w:rsidRDefault="00624BA7" w:rsidP="0003470F">
      <w:pPr>
        <w:pStyle w:val="ListBullet"/>
        <w:numPr>
          <w:ilvl w:val="0"/>
          <w:numId w:val="7"/>
        </w:numPr>
        <w:rPr>
          <w:rFonts w:cs="Arial"/>
        </w:rPr>
      </w:pPr>
      <w:bookmarkStart w:id="227" w:name="_Hlk70666685"/>
      <w:r w:rsidRPr="00880EDE">
        <w:rPr>
          <w:rFonts w:cs="Arial"/>
        </w:rPr>
        <w:t>Any cost</w:t>
      </w:r>
      <w:r w:rsidR="009A08EB" w:rsidRPr="00880EDE">
        <w:rPr>
          <w:rFonts w:cs="Arial"/>
        </w:rPr>
        <w:t>-</w:t>
      </w:r>
      <w:r w:rsidRPr="00880EDE">
        <w:rPr>
          <w:rFonts w:cs="Arial"/>
        </w:rPr>
        <w:t xml:space="preserve">sharing </w:t>
      </w:r>
      <w:r>
        <w:rPr>
          <w:rFonts w:cs="Arial"/>
        </w:rPr>
        <w:t>in your application will not be a factor in the evaluation of your response to the Evaluation Criteria.</w:t>
      </w:r>
    </w:p>
    <w:p w14:paraId="1E6E1E7C" w14:textId="6D9D47A8" w:rsidR="00594FAE" w:rsidRDefault="003D4F06" w:rsidP="00594FAE">
      <w:pPr>
        <w:spacing w:after="0"/>
        <w:ind w:left="1440" w:hanging="1440"/>
      </w:pPr>
      <w:bookmarkStart w:id="228" w:name="_Section_A:_"/>
      <w:bookmarkStart w:id="229" w:name="_Hlk83112137"/>
      <w:bookmarkStart w:id="230" w:name="_Hlk80023439"/>
      <w:bookmarkStart w:id="231" w:name="_Toc197933217"/>
      <w:bookmarkStart w:id="232" w:name="_Toc228844885"/>
      <w:bookmarkStart w:id="233" w:name="_Toc265249662"/>
      <w:bookmarkStart w:id="234" w:name="_Toc266262539"/>
      <w:bookmarkStart w:id="235" w:name="_Toc266802924"/>
      <w:bookmarkEnd w:id="225"/>
      <w:bookmarkEnd w:id="227"/>
      <w:bookmarkEnd w:id="228"/>
      <w:r w:rsidRPr="0B1C2A1E">
        <w:rPr>
          <w:b/>
          <w:bCs/>
        </w:rPr>
        <w:t>SECTION A</w:t>
      </w:r>
      <w:r w:rsidR="00FA4402" w:rsidRPr="0B1C2A1E">
        <w:rPr>
          <w:b/>
          <w:bCs/>
        </w:rPr>
        <w:t>:</w:t>
      </w:r>
      <w:r>
        <w:tab/>
      </w:r>
      <w:r w:rsidR="00EC5931" w:rsidRPr="0B1C2A1E">
        <w:rPr>
          <w:b/>
          <w:bCs/>
        </w:rPr>
        <w:t xml:space="preserve"> </w:t>
      </w:r>
      <w:bookmarkStart w:id="236" w:name="_Hlk152845746"/>
      <w:r w:rsidR="00594FAE" w:rsidRPr="0B1C2A1E">
        <w:rPr>
          <w:b/>
          <w:bCs/>
        </w:rPr>
        <w:t>Population of Focus and Statement of Need (</w:t>
      </w:r>
      <w:r w:rsidR="00594FAE">
        <w:rPr>
          <w:b/>
          <w:bCs/>
        </w:rPr>
        <w:t>Up to 2</w:t>
      </w:r>
      <w:r w:rsidR="00594FAE" w:rsidRPr="0B1C2A1E">
        <w:rPr>
          <w:b/>
          <w:bCs/>
        </w:rPr>
        <w:t>0 points</w:t>
      </w:r>
      <w:r w:rsidR="00594FAE">
        <w:rPr>
          <w:b/>
          <w:bCs/>
        </w:rPr>
        <w:t xml:space="preserve"> </w:t>
      </w:r>
      <w:r w:rsidR="00594FAE" w:rsidRPr="0B1C2A1E">
        <w:rPr>
          <w:b/>
          <w:bCs/>
        </w:rPr>
        <w:t>– approximately 1 page)</w:t>
      </w:r>
      <w:r w:rsidR="00594FAE" w:rsidRPr="00165A1E">
        <w:t xml:space="preserve"> </w:t>
      </w:r>
    </w:p>
    <w:p w14:paraId="01942E3A" w14:textId="77777777" w:rsidR="00594FAE" w:rsidRDefault="00594FAE" w:rsidP="00C95C6A">
      <w:pPr>
        <w:pStyle w:val="ListParagraph"/>
        <w:numPr>
          <w:ilvl w:val="0"/>
          <w:numId w:val="69"/>
        </w:numPr>
        <w:rPr>
          <w:b/>
          <w:bCs/>
        </w:rPr>
      </w:pPr>
      <w:r w:rsidRPr="006D2725">
        <w:rPr>
          <w:b/>
          <w:bCs/>
        </w:rPr>
        <w:t xml:space="preserve">Applicants whose population(s) of focus are more than 50% youth populations (those persons aged 12 to 21) including, but not limited to, pediatricians and pediatric offices, pediatric health systems, and schools, can receive up to 20 points. </w:t>
      </w:r>
    </w:p>
    <w:p w14:paraId="4EE36DE4" w14:textId="02832460" w:rsidR="003D4F06" w:rsidRPr="006D2725" w:rsidRDefault="00594FAE" w:rsidP="00994270">
      <w:pPr>
        <w:pStyle w:val="ListParagraph"/>
        <w:numPr>
          <w:ilvl w:val="0"/>
          <w:numId w:val="69"/>
        </w:numPr>
        <w:contextualSpacing w:val="0"/>
        <w:rPr>
          <w:b/>
          <w:bCs/>
        </w:rPr>
      </w:pPr>
      <w:r w:rsidRPr="006D2725">
        <w:rPr>
          <w:b/>
          <w:bCs/>
        </w:rPr>
        <w:t>Applicants who do not document that they will serve the youth populations can only receive up to 10 points.</w:t>
      </w:r>
      <w:bookmarkEnd w:id="229"/>
      <w:bookmarkEnd w:id="236"/>
    </w:p>
    <w:p w14:paraId="11167864" w14:textId="12B6C29F" w:rsidR="00C50485" w:rsidRPr="00C50485" w:rsidRDefault="00FA4402" w:rsidP="00A32B72">
      <w:pPr>
        <w:pStyle w:val="ListParagraph"/>
        <w:numPr>
          <w:ilvl w:val="0"/>
          <w:numId w:val="41"/>
        </w:numPr>
        <w:spacing w:after="0"/>
        <w:contextualSpacing w:val="0"/>
        <w:rPr>
          <w:rFonts w:cs="Arial"/>
        </w:rPr>
      </w:pPr>
      <w:bookmarkStart w:id="237" w:name="_Hlk112762680"/>
      <w:bookmarkStart w:id="238" w:name="_Hlk112762218"/>
      <w:r w:rsidRPr="00C50485">
        <w:rPr>
          <w:rFonts w:cs="Arial"/>
        </w:rPr>
        <w:t xml:space="preserve">Identify </w:t>
      </w:r>
      <w:r w:rsidR="00543802" w:rsidRPr="00C50485">
        <w:rPr>
          <w:rFonts w:cs="Arial"/>
        </w:rPr>
        <w:t xml:space="preserve">and describe </w:t>
      </w:r>
      <w:r w:rsidRPr="00C50485">
        <w:rPr>
          <w:rFonts w:cs="Arial"/>
        </w:rPr>
        <w:t xml:space="preserve">your population(s) of focus and the </w:t>
      </w:r>
      <w:r w:rsidR="003D0C03" w:rsidRPr="00C50485">
        <w:rPr>
          <w:rFonts w:cs="Arial"/>
        </w:rPr>
        <w:t xml:space="preserve">geographic catchment area where </w:t>
      </w:r>
      <w:r w:rsidR="008C75CA" w:rsidRPr="00C50485">
        <w:rPr>
          <w:rFonts w:cs="Arial"/>
        </w:rPr>
        <w:t xml:space="preserve">you will deliver </w:t>
      </w:r>
      <w:r w:rsidRPr="00C50485">
        <w:rPr>
          <w:rFonts w:cs="Arial"/>
        </w:rPr>
        <w:t xml:space="preserve">services </w:t>
      </w:r>
      <w:r w:rsidR="00D025DA" w:rsidRPr="00C50485">
        <w:rPr>
          <w:rFonts w:cs="Arial"/>
        </w:rPr>
        <w:t xml:space="preserve">that align with the intended population of </w:t>
      </w:r>
      <w:r w:rsidR="00C50485" w:rsidRPr="00C50485">
        <w:rPr>
          <w:rFonts w:cs="Arial"/>
        </w:rPr>
        <w:br w:type="page"/>
      </w:r>
    </w:p>
    <w:p w14:paraId="6B068F94" w14:textId="7EDD7676" w:rsidR="00542833" w:rsidRPr="00F61686" w:rsidRDefault="00D025DA" w:rsidP="00C50485">
      <w:pPr>
        <w:pStyle w:val="ListParagraph"/>
        <w:contextualSpacing w:val="0"/>
        <w:rPr>
          <w:rFonts w:cs="Arial"/>
        </w:rPr>
      </w:pPr>
      <w:r w:rsidRPr="00F61686">
        <w:rPr>
          <w:rFonts w:cs="Arial"/>
        </w:rPr>
        <w:lastRenderedPageBreak/>
        <w:t>focus</w:t>
      </w:r>
      <w:r w:rsidR="00C875EF" w:rsidRPr="00F61686">
        <w:rPr>
          <w:rFonts w:cs="Arial"/>
        </w:rPr>
        <w:t xml:space="preserve">. </w:t>
      </w:r>
      <w:bookmarkStart w:id="239" w:name="_Hlk112762961"/>
      <w:bookmarkEnd w:id="237"/>
      <w:r w:rsidR="00342859" w:rsidRPr="006D2725">
        <w:rPr>
          <w:rFonts w:cs="Arial"/>
          <w:b/>
          <w:bCs/>
        </w:rPr>
        <w:t>[Note</w:t>
      </w:r>
      <w:r w:rsidR="00342859">
        <w:rPr>
          <w:rFonts w:cs="Arial"/>
        </w:rPr>
        <w:t>:</w:t>
      </w:r>
      <w:r w:rsidR="00BB5F3B">
        <w:rPr>
          <w:rFonts w:cs="Arial"/>
        </w:rPr>
        <w:t xml:space="preserve"> </w:t>
      </w:r>
      <w:r w:rsidR="00342859">
        <w:rPr>
          <w:rFonts w:cs="Arial"/>
        </w:rPr>
        <w:t>Applicants seeking the 10 additional points</w:t>
      </w:r>
      <w:r w:rsidR="000A4F96">
        <w:rPr>
          <w:rFonts w:cs="Arial"/>
        </w:rPr>
        <w:t xml:space="preserve"> (other than the entities reference</w:t>
      </w:r>
      <w:r w:rsidR="00F91EB8">
        <w:rPr>
          <w:rFonts w:cs="Arial"/>
        </w:rPr>
        <w:t>d</w:t>
      </w:r>
      <w:r w:rsidR="000A4F96">
        <w:rPr>
          <w:rFonts w:cs="Arial"/>
        </w:rPr>
        <w:t xml:space="preserve"> above)</w:t>
      </w:r>
      <w:r w:rsidR="00342859">
        <w:rPr>
          <w:rFonts w:cs="Arial"/>
        </w:rPr>
        <w:t xml:space="preserve"> must </w:t>
      </w:r>
      <w:r w:rsidR="006655BF">
        <w:rPr>
          <w:rFonts w:cs="Arial"/>
        </w:rPr>
        <w:t xml:space="preserve">document how they </w:t>
      </w:r>
      <w:r w:rsidR="00B34019">
        <w:rPr>
          <w:rFonts w:cs="Arial"/>
        </w:rPr>
        <w:t>will ensure th</w:t>
      </w:r>
      <w:r w:rsidR="00E268FC">
        <w:rPr>
          <w:rFonts w:cs="Arial"/>
        </w:rPr>
        <w:t>eir population</w:t>
      </w:r>
      <w:r w:rsidR="00DC034B">
        <w:rPr>
          <w:rFonts w:cs="Arial"/>
        </w:rPr>
        <w:t>(s)</w:t>
      </w:r>
      <w:r w:rsidR="00E268FC">
        <w:rPr>
          <w:rFonts w:cs="Arial"/>
        </w:rPr>
        <w:t xml:space="preserve"> of focus w</w:t>
      </w:r>
      <w:r w:rsidR="00B34019">
        <w:rPr>
          <w:rFonts w:cs="Arial"/>
        </w:rPr>
        <w:t>ill</w:t>
      </w:r>
      <w:r w:rsidR="00E268FC">
        <w:rPr>
          <w:rFonts w:cs="Arial"/>
        </w:rPr>
        <w:t xml:space="preserve"> be more than </w:t>
      </w:r>
      <w:r w:rsidR="004C3BD7">
        <w:rPr>
          <w:rFonts w:cs="Arial"/>
        </w:rPr>
        <w:t>50%</w:t>
      </w:r>
      <w:r w:rsidR="00B34019">
        <w:rPr>
          <w:rFonts w:cs="Arial"/>
        </w:rPr>
        <w:t xml:space="preserve"> youth populations.]</w:t>
      </w:r>
      <w:r w:rsidR="00BB5F3B">
        <w:rPr>
          <w:rFonts w:cs="Arial"/>
        </w:rPr>
        <w:t xml:space="preserve"> </w:t>
      </w:r>
      <w:r w:rsidR="009B5988" w:rsidRPr="00F61686">
        <w:rPr>
          <w:rFonts w:cs="Arial"/>
        </w:rPr>
        <w:t xml:space="preserve">Provide a demographic profile of the population of focus </w:t>
      </w:r>
      <w:r w:rsidR="000A0840" w:rsidRPr="00F61686">
        <w:rPr>
          <w:rFonts w:cs="Arial"/>
        </w:rPr>
        <w:t>to include</w:t>
      </w:r>
      <w:r w:rsidR="003D446A" w:rsidRPr="00F61686">
        <w:rPr>
          <w:rFonts w:cs="Arial"/>
        </w:rPr>
        <w:t xml:space="preserve"> the following: </w:t>
      </w:r>
      <w:r w:rsidR="009B5988" w:rsidRPr="00F61686">
        <w:rPr>
          <w:rFonts w:cs="Arial"/>
        </w:rPr>
        <w:t>race, ethnicity, federally recognized tribe (if applicable), language, sex, gender identity, sexual orientation, age, and socioeconomic status.</w:t>
      </w:r>
      <w:bookmarkEnd w:id="238"/>
      <w:bookmarkEnd w:id="239"/>
      <w:r w:rsidR="00453813">
        <w:rPr>
          <w:rFonts w:cs="Arial"/>
        </w:rPr>
        <w:t xml:space="preserve"> </w:t>
      </w:r>
    </w:p>
    <w:p w14:paraId="5117F9D7" w14:textId="5BD2B8DE" w:rsidR="00FA4402" w:rsidRDefault="00FA4402" w:rsidP="0003470F">
      <w:pPr>
        <w:pStyle w:val="ListParagraph"/>
        <w:numPr>
          <w:ilvl w:val="0"/>
          <w:numId w:val="41"/>
        </w:numPr>
      </w:pPr>
      <w:r w:rsidRPr="00F61686">
        <w:rPr>
          <w:rFonts w:cs="Arial"/>
        </w:rPr>
        <w:t>Describe the extent of the problem in the catchment area, including service gaps</w:t>
      </w:r>
      <w:r w:rsidR="005042E1" w:rsidRPr="00F61686">
        <w:rPr>
          <w:rFonts w:cs="Arial"/>
        </w:rPr>
        <w:t xml:space="preserve"> and</w:t>
      </w:r>
      <w:r w:rsidRPr="00F61686">
        <w:rPr>
          <w:rFonts w:cs="Arial"/>
        </w:rPr>
        <w:t xml:space="preserve"> </w:t>
      </w:r>
      <w:r w:rsidR="00511F1D" w:rsidRPr="00F61686">
        <w:rPr>
          <w:rFonts w:cs="Arial"/>
        </w:rPr>
        <w:t>disparities</w:t>
      </w:r>
      <w:r w:rsidR="5B0CC99F" w:rsidRPr="00F61686">
        <w:rPr>
          <w:rFonts w:cs="Arial"/>
        </w:rPr>
        <w:t xml:space="preserve"> </w:t>
      </w:r>
      <w:r w:rsidR="5B0CC99F" w:rsidRPr="00F61686">
        <w:rPr>
          <w:rFonts w:eastAsia="Arial" w:cs="Arial"/>
          <w:szCs w:val="24"/>
        </w:rPr>
        <w:t>experienced by underserved and historically under</w:t>
      </w:r>
      <w:r w:rsidR="00E11F1F" w:rsidRPr="00F61686">
        <w:rPr>
          <w:rFonts w:eastAsia="Arial" w:cs="Arial"/>
          <w:szCs w:val="24"/>
        </w:rPr>
        <w:t>-</w:t>
      </w:r>
      <w:r w:rsidR="5B0CC99F" w:rsidRPr="00F61686">
        <w:rPr>
          <w:rFonts w:eastAsia="Arial" w:cs="Arial"/>
          <w:szCs w:val="24"/>
        </w:rPr>
        <w:t>resourced populations</w:t>
      </w:r>
      <w:r w:rsidR="005042E1" w:rsidRPr="00F61686">
        <w:rPr>
          <w:rFonts w:cs="Arial"/>
        </w:rPr>
        <w:t>.</w:t>
      </w:r>
      <w:r w:rsidR="00BB5F3B">
        <w:rPr>
          <w:rFonts w:cs="Arial"/>
        </w:rPr>
        <w:t xml:space="preserve"> </w:t>
      </w:r>
      <w:r w:rsidR="005042E1" w:rsidRPr="00F61686">
        <w:rPr>
          <w:rFonts w:cs="Arial"/>
        </w:rPr>
        <w:t>D</w:t>
      </w:r>
      <w:r w:rsidRPr="00F61686">
        <w:rPr>
          <w:rFonts w:cs="Arial"/>
        </w:rPr>
        <w:t>ocument the extent of the need (i.e., current prevalence rates or incidence data) for the population(s) of focus</w:t>
      </w:r>
      <w:r w:rsidR="00012F3C" w:rsidRPr="00F61686">
        <w:rPr>
          <w:rFonts w:cs="Arial"/>
        </w:rPr>
        <w:t xml:space="preserve"> </w:t>
      </w:r>
      <w:r w:rsidRPr="00F61686">
        <w:rPr>
          <w:rFonts w:cs="Arial"/>
        </w:rPr>
        <w:t>identified in A.1</w:t>
      </w:r>
      <w:r w:rsidR="001E5929" w:rsidRPr="00F61686">
        <w:rPr>
          <w:rFonts w:cs="Arial"/>
        </w:rPr>
        <w:t>.</w:t>
      </w:r>
      <w:r w:rsidR="04C8E9EE" w:rsidRPr="00F61686">
        <w:rPr>
          <w:rFonts w:cs="Arial"/>
        </w:rPr>
        <w:t xml:space="preserve"> </w:t>
      </w:r>
      <w:r w:rsidRPr="00165A1E">
        <w:rPr>
          <w:rFonts w:cs="Arial"/>
        </w:rPr>
        <w:t xml:space="preserve">Identify the source of the data </w:t>
      </w:r>
      <w:r w:rsidR="053FE518" w:rsidRPr="0B1C2A1E">
        <w:t>(</w:t>
      </w:r>
      <w:r w:rsidR="00CE2299">
        <w:t>e.g.</w:t>
      </w:r>
      <w:r w:rsidR="00286182">
        <w:t>,</w:t>
      </w:r>
      <w:r w:rsidR="053FE518" w:rsidRPr="0B1C2A1E">
        <w:t xml:space="preserve"> </w:t>
      </w:r>
      <w:r w:rsidR="001E5929">
        <w:t xml:space="preserve">the </w:t>
      </w:r>
      <w:hyperlink r:id="rId67" w:history="1">
        <w:r w:rsidR="053FE518" w:rsidRPr="003F2CF0">
          <w:rPr>
            <w:rStyle w:val="Hyperlink"/>
          </w:rPr>
          <w:t>N</w:t>
        </w:r>
        <w:r w:rsidR="001E5929" w:rsidRPr="003F2CF0">
          <w:rPr>
            <w:rStyle w:val="Hyperlink"/>
          </w:rPr>
          <w:t>ational Survey on Drug Use and Health (N</w:t>
        </w:r>
        <w:r w:rsidR="053FE518" w:rsidRPr="003F2CF0">
          <w:rPr>
            <w:rStyle w:val="Hyperlink"/>
          </w:rPr>
          <w:t>SDUH</w:t>
        </w:r>
        <w:r w:rsidR="001E5929" w:rsidRPr="003F2CF0">
          <w:rPr>
            <w:rStyle w:val="Hyperlink"/>
          </w:rPr>
          <w:t>)</w:t>
        </w:r>
      </w:hyperlink>
      <w:r w:rsidR="053FE518" w:rsidRPr="0B1C2A1E">
        <w:t xml:space="preserve">, </w:t>
      </w:r>
      <w:hyperlink r:id="rId68" w:history="1">
        <w:r w:rsidR="053FE518" w:rsidRPr="003F2CF0">
          <w:rPr>
            <w:rStyle w:val="Hyperlink"/>
          </w:rPr>
          <w:t>County Health Rankings</w:t>
        </w:r>
      </w:hyperlink>
      <w:r w:rsidR="053FE518" w:rsidRPr="0B1C2A1E">
        <w:t xml:space="preserve">, </w:t>
      </w:r>
      <w:hyperlink r:id="rId69" w:history="1">
        <w:r w:rsidR="053FE518" w:rsidRPr="003F2CF0">
          <w:rPr>
            <w:rStyle w:val="Hyperlink"/>
          </w:rPr>
          <w:t>Social Vulnerability Index</w:t>
        </w:r>
      </w:hyperlink>
      <w:r w:rsidR="053FE518" w:rsidRPr="0B1C2A1E">
        <w:t>).</w:t>
      </w:r>
      <w:bookmarkStart w:id="240" w:name="_Hlk147399273"/>
      <w:r w:rsidR="00BB5F3B">
        <w:t xml:space="preserve"> </w:t>
      </w:r>
    </w:p>
    <w:p w14:paraId="1FD8982E" w14:textId="4A7E8F63" w:rsidR="00FA4402" w:rsidRPr="007838B8" w:rsidRDefault="003D4F06" w:rsidP="00BD4DD8">
      <w:pPr>
        <w:ind w:left="1498" w:hanging="1498"/>
        <w:rPr>
          <w:b/>
          <w:bCs/>
        </w:rPr>
      </w:pPr>
      <w:bookmarkStart w:id="241" w:name="_Section_B:_Proposed"/>
      <w:bookmarkStart w:id="242" w:name="_Section_B:_"/>
      <w:bookmarkStart w:id="243" w:name="_Toc197933214"/>
      <w:bookmarkStart w:id="244" w:name="_Hlk83112188"/>
      <w:bookmarkEnd w:id="240"/>
      <w:bookmarkEnd w:id="241"/>
      <w:bookmarkEnd w:id="242"/>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(30 points – approximately 5</w:t>
      </w:r>
      <w:r w:rsidR="00EC5931">
        <w:rPr>
          <w:b/>
          <w:bCs/>
        </w:rPr>
        <w:t xml:space="preserve"> </w:t>
      </w:r>
      <w:r w:rsidR="00FA4402" w:rsidRPr="007838B8">
        <w:rPr>
          <w:b/>
          <w:bCs/>
        </w:rPr>
        <w:t>pages</w:t>
      </w:r>
      <w:r w:rsidR="00E11F1F">
        <w:rPr>
          <w:b/>
          <w:bCs/>
        </w:rPr>
        <w:t>,</w:t>
      </w:r>
      <w:r w:rsidR="00284A0C">
        <w:rPr>
          <w:b/>
          <w:bCs/>
        </w:rPr>
        <w:t xml:space="preserve"> not including Attachment 4 – Project Timeline</w:t>
      </w:r>
      <w:r w:rsidR="00FA4402" w:rsidRPr="007838B8">
        <w:rPr>
          <w:b/>
          <w:bCs/>
        </w:rPr>
        <w:t>)</w:t>
      </w:r>
      <w:bookmarkEnd w:id="243"/>
      <w:r w:rsidR="00FA4402" w:rsidRPr="007838B8">
        <w:rPr>
          <w:b/>
          <w:bCs/>
        </w:rPr>
        <w:t xml:space="preserve"> </w:t>
      </w:r>
    </w:p>
    <w:p w14:paraId="4C04F74D" w14:textId="4964BFA1" w:rsidR="00264C10" w:rsidRDefault="00FA4402" w:rsidP="04A24813">
      <w:pPr>
        <w:pStyle w:val="ListParagraph"/>
        <w:numPr>
          <w:ilvl w:val="0"/>
          <w:numId w:val="30"/>
        </w:numPr>
        <w:spacing w:after="0"/>
        <w:ind w:left="720"/>
        <w:rPr>
          <w:rFonts w:cs="Arial"/>
        </w:rPr>
      </w:pPr>
      <w:bookmarkStart w:id="245" w:name="B1"/>
      <w:bookmarkEnd w:id="244"/>
      <w:bookmarkEnd w:id="245"/>
      <w:r w:rsidRPr="2EE24047">
        <w:rPr>
          <w:rFonts w:cs="Arial"/>
        </w:rPr>
        <w:t xml:space="preserve">Describe the goals and </w:t>
      </w:r>
      <w:r w:rsidR="00541D78" w:rsidRPr="2EE24047">
        <w:rPr>
          <w:rFonts w:cs="Arial"/>
          <w:u w:val="single"/>
        </w:rPr>
        <w:t>measurable</w:t>
      </w:r>
      <w:r w:rsidR="00541D78" w:rsidRPr="2EE24047">
        <w:rPr>
          <w:rFonts w:cs="Arial"/>
        </w:rPr>
        <w:t xml:space="preserve"> </w:t>
      </w:r>
      <w:r w:rsidRPr="2EE24047">
        <w:rPr>
          <w:rFonts w:cs="Arial"/>
        </w:rPr>
        <w:t xml:space="preserve">objectives of </w:t>
      </w:r>
      <w:r w:rsidR="003E30F7" w:rsidRPr="2EE24047">
        <w:rPr>
          <w:rFonts w:cs="Arial"/>
        </w:rPr>
        <w:t>your</w:t>
      </w:r>
      <w:r w:rsidRPr="2EE24047">
        <w:rPr>
          <w:rFonts w:cs="Arial"/>
        </w:rPr>
        <w:t xml:space="preserve"> project and align them with the Statement of Need described in A.2</w:t>
      </w:r>
      <w:r w:rsidR="008343FD" w:rsidRPr="2EE24047">
        <w:rPr>
          <w:rFonts w:cs="Arial"/>
        </w:rPr>
        <w:t>.</w:t>
      </w:r>
      <w:r w:rsidRPr="2EE24047">
        <w:rPr>
          <w:rFonts w:cs="Arial"/>
        </w:rPr>
        <w:t xml:space="preserve"> </w:t>
      </w:r>
      <w:r w:rsidR="00543CC1" w:rsidRPr="2EE24047">
        <w:rPr>
          <w:rFonts w:cs="Arial"/>
        </w:rPr>
        <w:t>(</w:t>
      </w:r>
      <w:bookmarkStart w:id="246" w:name="_Hlk138840590"/>
      <w:r w:rsidR="00511895" w:rsidRPr="2EE24047">
        <w:rPr>
          <w:rFonts w:cs="Arial"/>
        </w:rPr>
        <w:t xml:space="preserve">See </w:t>
      </w:r>
      <w:r w:rsidR="007F5ED7" w:rsidRPr="2EE24047">
        <w:rPr>
          <w:rFonts w:cs="Arial"/>
        </w:rPr>
        <w:t xml:space="preserve">the Application </w:t>
      </w:r>
      <w:r w:rsidR="007F5ED7" w:rsidRPr="00C37ECB">
        <w:rPr>
          <w:rFonts w:cs="Arial"/>
        </w:rPr>
        <w:t xml:space="preserve">Guide, </w:t>
      </w:r>
      <w:hyperlink r:id="rId70" w:anchor="page=26" w:history="1">
        <w:r w:rsidR="00C37ECB" w:rsidRPr="00C37ECB">
          <w:rPr>
            <w:rStyle w:val="Hyperlink"/>
            <w:rFonts w:cs="Arial"/>
            <w:i/>
            <w:iCs/>
            <w:szCs w:val="24"/>
          </w:rPr>
          <w:t>Section D</w:t>
        </w:r>
      </w:hyperlink>
      <w:r w:rsidR="0031411C">
        <w:rPr>
          <w:rFonts w:cs="Arial"/>
        </w:rPr>
        <w:t xml:space="preserve"> – </w:t>
      </w:r>
      <w:r w:rsidR="00543CC1" w:rsidRPr="2EE24047">
        <w:rPr>
          <w:rFonts w:cs="Arial"/>
          <w:i/>
          <w:iCs/>
        </w:rPr>
        <w:t>Developing Goals and Measurable Objectives</w:t>
      </w:r>
      <w:bookmarkEnd w:id="246"/>
      <w:r w:rsidR="00511895" w:rsidRPr="2EE24047">
        <w:rPr>
          <w:rFonts w:cs="Arial"/>
        </w:rPr>
        <w:t>)</w:t>
      </w:r>
      <w:r w:rsidR="00DA1971" w:rsidRPr="2EE24047">
        <w:rPr>
          <w:rFonts w:cs="Arial"/>
        </w:rPr>
        <w:t xml:space="preserve"> </w:t>
      </w:r>
      <w:r w:rsidR="00D15CF0" w:rsidRPr="2EE24047">
        <w:rPr>
          <w:rFonts w:cs="Arial"/>
        </w:rPr>
        <w:t>for information of how to write SMART objectives – Specific, Measurable, Achievable, Relevant, and Time-bound</w:t>
      </w:r>
      <w:r w:rsidR="00543CC1" w:rsidRPr="2EE24047">
        <w:rPr>
          <w:rFonts w:cs="Arial"/>
        </w:rPr>
        <w:t xml:space="preserve">). </w:t>
      </w:r>
      <w:r w:rsidR="00543802" w:rsidRPr="2EE24047">
        <w:rPr>
          <w:rFonts w:cs="Arial"/>
        </w:rPr>
        <w:t>Provide the following table:</w:t>
      </w:r>
    </w:p>
    <w:p w14:paraId="417D783F" w14:textId="1613F230" w:rsidR="04A24813" w:rsidRDefault="04A24813" w:rsidP="04A24813">
      <w:pPr>
        <w:spacing w:after="0"/>
        <w:rPr>
          <w:szCs w:val="24"/>
        </w:rPr>
      </w:pPr>
    </w:p>
    <w:tbl>
      <w:tblPr>
        <w:tblStyle w:val="TableGrid"/>
        <w:tblW w:w="8820" w:type="dxa"/>
        <w:tblInd w:w="800" w:type="dxa"/>
        <w:tblLook w:val="04A0" w:firstRow="1" w:lastRow="0" w:firstColumn="1" w:lastColumn="0" w:noHBand="0" w:noVBand="1"/>
      </w:tblPr>
      <w:tblGrid>
        <w:gridCol w:w="1530"/>
        <w:gridCol w:w="1530"/>
        <w:gridCol w:w="1440"/>
        <w:gridCol w:w="1440"/>
        <w:gridCol w:w="1440"/>
        <w:gridCol w:w="1440"/>
      </w:tblGrid>
      <w:tr w:rsidR="00543802" w14:paraId="723FC378" w14:textId="77777777" w:rsidTr="005D0E5F">
        <w:trPr>
          <w:cantSplit/>
          <w:tblHeader/>
        </w:trPr>
        <w:tc>
          <w:tcPr>
            <w:tcW w:w="8820" w:type="dxa"/>
            <w:gridSpan w:val="6"/>
            <w:tcBorders>
              <w:top w:val="single" w:sz="8" w:space="0" w:color="000000" w:themeColor="text1"/>
              <w:left w:val="single" w:sz="8" w:space="0" w:color="000000" w:themeColor="text1"/>
              <w:right w:val="single" w:sz="8" w:space="0" w:color="000000" w:themeColor="text1"/>
            </w:tcBorders>
          </w:tcPr>
          <w:p w14:paraId="4A7E81A0" w14:textId="7C758583" w:rsidR="00543802" w:rsidRPr="003650C8" w:rsidRDefault="00543802" w:rsidP="0018737B">
            <w:pPr>
              <w:spacing w:after="200"/>
              <w:jc w:val="center"/>
              <w:rPr>
                <w:rFonts w:cs="Arial"/>
                <w:b/>
              </w:rPr>
            </w:pPr>
            <w:bookmarkStart w:id="247" w:name="_Hlk70690910"/>
            <w:r w:rsidRPr="28131A34">
              <w:rPr>
                <w:rFonts w:cs="Arial"/>
                <w:b/>
              </w:rPr>
              <w:t xml:space="preserve">Number </w:t>
            </w:r>
            <w:r w:rsidR="004373F1" w:rsidRPr="28131A34">
              <w:rPr>
                <w:rFonts w:cs="Arial"/>
                <w:b/>
              </w:rPr>
              <w:t>o</w:t>
            </w:r>
            <w:r w:rsidRPr="28131A34">
              <w:rPr>
                <w:rFonts w:cs="Arial"/>
                <w:b/>
              </w:rPr>
              <w:t xml:space="preserve">f Unduplicated Individuals </w:t>
            </w:r>
            <w:r w:rsidR="004373F1" w:rsidRPr="28131A34">
              <w:rPr>
                <w:rFonts w:cs="Arial"/>
                <w:b/>
              </w:rPr>
              <w:t>t</w:t>
            </w:r>
            <w:r w:rsidRPr="28131A34">
              <w:rPr>
                <w:rFonts w:cs="Arial"/>
                <w:b/>
              </w:rPr>
              <w:t xml:space="preserve">o </w:t>
            </w:r>
            <w:r w:rsidR="004373F1" w:rsidRPr="28131A34">
              <w:rPr>
                <w:rFonts w:cs="Arial"/>
                <w:b/>
              </w:rPr>
              <w:t>b</w:t>
            </w:r>
            <w:r w:rsidRPr="28131A34">
              <w:rPr>
                <w:rFonts w:cs="Arial"/>
                <w:b/>
              </w:rPr>
              <w:t xml:space="preserve">e Served </w:t>
            </w:r>
            <w:r w:rsidR="004373F1" w:rsidRPr="28131A34">
              <w:rPr>
                <w:rFonts w:cs="Arial"/>
                <w:b/>
              </w:rPr>
              <w:t>w</w:t>
            </w:r>
            <w:r w:rsidRPr="28131A34">
              <w:rPr>
                <w:rFonts w:cs="Arial"/>
                <w:b/>
              </w:rPr>
              <w:t xml:space="preserve">ith </w:t>
            </w:r>
            <w:r w:rsidR="00A40092" w:rsidRPr="28131A34">
              <w:rPr>
                <w:rFonts w:cs="Arial"/>
                <w:b/>
              </w:rPr>
              <w:t>Award</w:t>
            </w:r>
            <w:r w:rsidRPr="28131A34">
              <w:rPr>
                <w:rFonts w:cs="Arial"/>
                <w:b/>
              </w:rPr>
              <w:t xml:space="preserve"> Funds</w:t>
            </w:r>
          </w:p>
        </w:tc>
      </w:tr>
      <w:tr w:rsidR="00543802" w14:paraId="0E126F79" w14:textId="77777777" w:rsidTr="00AD7590">
        <w:trPr>
          <w:cantSplit/>
          <w:tblHeader/>
        </w:trPr>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3AC576" w14:textId="282C35C2" w:rsidR="00543802" w:rsidRDefault="00543802" w:rsidP="00AD7590">
            <w:pPr>
              <w:spacing w:after="200"/>
              <w:jc w:val="center"/>
              <w:rPr>
                <w:rFonts w:cs="Arial"/>
                <w:szCs w:val="24"/>
              </w:rPr>
            </w:pPr>
            <w:r>
              <w:rPr>
                <w:rFonts w:cs="Arial"/>
                <w:szCs w:val="24"/>
              </w:rPr>
              <w:t>Year 1</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B604E0" w14:textId="438FF484" w:rsidR="00543802" w:rsidRDefault="00543802" w:rsidP="00AD7590">
            <w:pPr>
              <w:spacing w:after="200"/>
              <w:jc w:val="center"/>
              <w:rPr>
                <w:rFonts w:cs="Arial"/>
                <w:szCs w:val="24"/>
              </w:rPr>
            </w:pPr>
            <w:r>
              <w:rPr>
                <w:rFonts w:cs="Arial"/>
                <w:szCs w:val="24"/>
              </w:rPr>
              <w:t>Year 2</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E5EA60" w14:textId="04A44499" w:rsidR="00543802" w:rsidRDefault="00543802" w:rsidP="00AD7590">
            <w:pPr>
              <w:spacing w:after="200"/>
              <w:jc w:val="center"/>
              <w:rPr>
                <w:rFonts w:cs="Arial"/>
                <w:szCs w:val="24"/>
              </w:rPr>
            </w:pPr>
            <w:r>
              <w:rPr>
                <w:rFonts w:cs="Arial"/>
                <w:szCs w:val="24"/>
              </w:rPr>
              <w:t>Year 3</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5D5F63" w14:textId="2CE8507D" w:rsidR="00543802" w:rsidRDefault="00543802" w:rsidP="00AD7590">
            <w:pPr>
              <w:spacing w:after="200"/>
              <w:jc w:val="center"/>
              <w:rPr>
                <w:rFonts w:cs="Arial"/>
                <w:szCs w:val="24"/>
              </w:rPr>
            </w:pPr>
            <w:r>
              <w:rPr>
                <w:rFonts w:cs="Arial"/>
                <w:szCs w:val="24"/>
              </w:rPr>
              <w:t>Year 4</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210BD7" w14:textId="67649A02" w:rsidR="00543802" w:rsidRDefault="00543802" w:rsidP="00AD7590">
            <w:pPr>
              <w:spacing w:after="200"/>
              <w:jc w:val="center"/>
              <w:rPr>
                <w:rFonts w:cs="Arial"/>
                <w:szCs w:val="24"/>
              </w:rPr>
            </w:pPr>
            <w:r>
              <w:rPr>
                <w:rFonts w:cs="Arial"/>
                <w:szCs w:val="24"/>
              </w:rPr>
              <w:t>Year 5</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D01DC2" w14:textId="19752D53" w:rsidR="00543802" w:rsidRDefault="00543802" w:rsidP="00AD7590">
            <w:pPr>
              <w:spacing w:after="200"/>
              <w:jc w:val="center"/>
              <w:rPr>
                <w:rFonts w:cs="Arial"/>
                <w:szCs w:val="24"/>
              </w:rPr>
            </w:pPr>
            <w:r>
              <w:rPr>
                <w:rFonts w:cs="Arial"/>
                <w:szCs w:val="24"/>
              </w:rPr>
              <w:t>Total</w:t>
            </w:r>
          </w:p>
        </w:tc>
      </w:tr>
      <w:tr w:rsidR="00543802" w14:paraId="7D04D349" w14:textId="77777777" w:rsidTr="005D0E5F">
        <w:trPr>
          <w:cantSplit/>
          <w:tblHeader/>
        </w:trPr>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4B402F" w14:textId="77777777" w:rsidR="00543802" w:rsidRDefault="00543802" w:rsidP="00226F9A">
            <w:pPr>
              <w:spacing w:after="200"/>
              <w:ind w:left="720"/>
              <w:rPr>
                <w:rFonts w:cs="Arial"/>
                <w:szCs w:val="24"/>
              </w:rPr>
            </w:pP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EA3301" w14:textId="77777777" w:rsidR="00543802" w:rsidRDefault="00543802" w:rsidP="00226F9A">
            <w:pPr>
              <w:spacing w:after="200"/>
              <w:ind w:left="720"/>
              <w:rPr>
                <w:rFonts w:cs="Arial"/>
                <w:szCs w:val="24"/>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B35E72" w14:textId="77777777" w:rsidR="00543802" w:rsidRDefault="00543802" w:rsidP="00226F9A">
            <w:pPr>
              <w:spacing w:after="200"/>
              <w:ind w:left="720"/>
              <w:rPr>
                <w:rFonts w:cs="Arial"/>
                <w:szCs w:val="24"/>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3AEDEA" w14:textId="77777777" w:rsidR="00543802" w:rsidRDefault="00543802" w:rsidP="00226F9A">
            <w:pPr>
              <w:spacing w:after="200"/>
              <w:ind w:left="720"/>
              <w:rPr>
                <w:rFonts w:cs="Arial"/>
                <w:szCs w:val="24"/>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C6142F" w14:textId="77777777" w:rsidR="00543802" w:rsidRDefault="00543802" w:rsidP="00226F9A">
            <w:pPr>
              <w:spacing w:after="200"/>
              <w:ind w:left="720"/>
              <w:rPr>
                <w:rFonts w:cs="Arial"/>
                <w:szCs w:val="24"/>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011164" w14:textId="77777777" w:rsidR="00543802" w:rsidRDefault="00543802" w:rsidP="00226F9A">
            <w:pPr>
              <w:spacing w:after="200"/>
              <w:ind w:left="720"/>
              <w:rPr>
                <w:rFonts w:cs="Arial"/>
                <w:szCs w:val="24"/>
              </w:rPr>
            </w:pPr>
          </w:p>
        </w:tc>
      </w:tr>
    </w:tbl>
    <w:p w14:paraId="5EB37ED1" w14:textId="7625F82B" w:rsidR="003976BE" w:rsidRPr="003976BE" w:rsidRDefault="00264C10" w:rsidP="00BD4DD8">
      <w:pPr>
        <w:pStyle w:val="ListParagraph"/>
        <w:numPr>
          <w:ilvl w:val="0"/>
          <w:numId w:val="30"/>
        </w:numPr>
        <w:spacing w:before="240" w:after="0"/>
        <w:ind w:left="720"/>
        <w:contextualSpacing w:val="0"/>
        <w:rPr>
          <w:rFonts w:cs="Arial"/>
        </w:rPr>
      </w:pPr>
      <w:bookmarkStart w:id="248" w:name="B2"/>
      <w:bookmarkEnd w:id="247"/>
      <w:bookmarkEnd w:id="248"/>
      <w:r w:rsidRPr="003976BE">
        <w:rPr>
          <w:rFonts w:cs="Arial"/>
        </w:rPr>
        <w:t xml:space="preserve">Describe how you will implement all Required Activities in </w:t>
      </w:r>
      <w:hyperlink w:anchor="_REQUIRED_ACTIVITIES">
        <w:r w:rsidR="0D941120" w:rsidRPr="003976BE">
          <w:rPr>
            <w:rStyle w:val="Hyperlink"/>
            <w:rFonts w:cs="Arial"/>
          </w:rPr>
          <w:t>Section I</w:t>
        </w:r>
      </w:hyperlink>
      <w:r w:rsidRPr="003976BE">
        <w:rPr>
          <w:rFonts w:cs="Arial"/>
        </w:rPr>
        <w:t>.</w:t>
      </w:r>
      <w:r w:rsidR="003976BE" w:rsidRPr="003976BE">
        <w:rPr>
          <w:rFonts w:cs="Arial"/>
        </w:rPr>
        <w:t xml:space="preserve"> </w:t>
      </w:r>
    </w:p>
    <w:p w14:paraId="799D48DC" w14:textId="5F2D6678" w:rsidR="00416107" w:rsidRPr="00932AF3" w:rsidRDefault="00985AA6" w:rsidP="00BD4DD8">
      <w:pPr>
        <w:ind w:left="720"/>
        <w:rPr>
          <w:rFonts w:cs="Arial"/>
        </w:rPr>
      </w:pPr>
      <w:r w:rsidRPr="00BF77FD">
        <w:rPr>
          <w:rFonts w:cs="Arial"/>
          <w:b/>
          <w:bCs/>
        </w:rPr>
        <w:t>Note</w:t>
      </w:r>
      <w:r w:rsidR="30471F85" w:rsidRPr="00BF77FD">
        <w:rPr>
          <w:rFonts w:cs="Arial"/>
          <w:b/>
          <w:bCs/>
        </w:rPr>
        <w:t xml:space="preserve">: </w:t>
      </w:r>
      <w:r w:rsidRPr="00BF77FD">
        <w:rPr>
          <w:rFonts w:cs="Arial"/>
          <w:b/>
          <w:bCs/>
        </w:rPr>
        <w:t>I</w:t>
      </w:r>
      <w:r w:rsidR="0D941120" w:rsidRPr="00BF77FD">
        <w:rPr>
          <w:rFonts w:cs="Arial"/>
          <w:b/>
          <w:bCs/>
        </w:rPr>
        <w:t>f</w:t>
      </w:r>
      <w:r w:rsidR="00264C10" w:rsidRPr="00BF77FD">
        <w:rPr>
          <w:rFonts w:cs="Arial"/>
          <w:b/>
          <w:bCs/>
        </w:rPr>
        <w:t xml:space="preserve"> </w:t>
      </w:r>
      <w:r w:rsidR="008E6977" w:rsidRPr="00BF77FD">
        <w:rPr>
          <w:rFonts w:cs="Arial"/>
          <w:b/>
          <w:bCs/>
        </w:rPr>
        <w:t xml:space="preserve">more than </w:t>
      </w:r>
      <w:r w:rsidR="00264C10" w:rsidRPr="00BF77FD">
        <w:rPr>
          <w:rFonts w:cs="Arial"/>
          <w:b/>
          <w:bCs/>
        </w:rPr>
        <w:t>50% of your population of focus are youth (ages 12 to 21), you must provide specific information about how you plan to provide services to that population.</w:t>
      </w:r>
    </w:p>
    <w:p w14:paraId="030D364D" w14:textId="26B3C35E" w:rsidR="001E5929" w:rsidRPr="003F2CF0" w:rsidRDefault="00DA0E93" w:rsidP="00BD4DD8">
      <w:pPr>
        <w:numPr>
          <w:ilvl w:val="0"/>
          <w:numId w:val="30"/>
        </w:numPr>
        <w:ind w:left="720"/>
        <w:rPr>
          <w:b/>
          <w:bCs/>
        </w:rPr>
      </w:pPr>
      <w:bookmarkStart w:id="249" w:name="Accessibility"/>
      <w:bookmarkStart w:id="250" w:name="Section_V3"/>
      <w:bookmarkStart w:id="251" w:name="_Hlk80343641"/>
      <w:bookmarkStart w:id="252" w:name="_Hlk116473841"/>
      <w:bookmarkEnd w:id="249"/>
      <w:bookmarkEnd w:id="250"/>
      <w:r w:rsidRPr="04A24813">
        <w:rPr>
          <w:rFonts w:cs="Arial"/>
          <w:color w:val="000000" w:themeColor="text1"/>
        </w:rPr>
        <w:t xml:space="preserve">In </w:t>
      </w:r>
      <w:r w:rsidRPr="04A24813">
        <w:rPr>
          <w:rFonts w:cs="Arial"/>
          <w:b/>
          <w:bCs/>
          <w:color w:val="000000" w:themeColor="text1"/>
        </w:rPr>
        <w:t>Attachment</w:t>
      </w:r>
      <w:r w:rsidRPr="04A24813">
        <w:rPr>
          <w:rFonts w:cs="Arial"/>
          <w:color w:val="000000" w:themeColor="text1"/>
        </w:rPr>
        <w:t xml:space="preserve"> </w:t>
      </w:r>
      <w:r w:rsidR="00510A6A" w:rsidRPr="04A24813">
        <w:rPr>
          <w:rFonts w:cs="Arial"/>
          <w:b/>
          <w:bCs/>
          <w:color w:val="000000" w:themeColor="text1"/>
        </w:rPr>
        <w:t>4</w:t>
      </w:r>
      <w:r w:rsidR="00510A6A" w:rsidRPr="04A24813">
        <w:rPr>
          <w:rFonts w:cs="Arial"/>
          <w:color w:val="000000" w:themeColor="text1"/>
        </w:rPr>
        <w:t xml:space="preserve">, </w:t>
      </w:r>
      <w:r w:rsidRPr="04A24813">
        <w:rPr>
          <w:rFonts w:cs="Arial"/>
          <w:color w:val="000000" w:themeColor="text1"/>
        </w:rPr>
        <w:t>p</w:t>
      </w:r>
      <w:r w:rsidR="00FA4402" w:rsidRPr="04A24813">
        <w:rPr>
          <w:rFonts w:cs="Arial"/>
          <w:color w:val="000000" w:themeColor="text1"/>
        </w:rPr>
        <w:t xml:space="preserve">rovide </w:t>
      </w:r>
      <w:r w:rsidR="19B1AED1" w:rsidRPr="04A24813">
        <w:rPr>
          <w:rFonts w:eastAsia="Arial" w:cs="Arial"/>
          <w:color w:val="000000" w:themeColor="text1"/>
        </w:rPr>
        <w:t xml:space="preserve">no more than a </w:t>
      </w:r>
      <w:r w:rsidR="00B1012B" w:rsidRPr="04A24813">
        <w:rPr>
          <w:rFonts w:eastAsia="Arial" w:cs="Arial"/>
          <w:color w:val="000000" w:themeColor="text1"/>
        </w:rPr>
        <w:t>two</w:t>
      </w:r>
      <w:r w:rsidR="19B1AED1" w:rsidRPr="04A24813">
        <w:rPr>
          <w:rFonts w:eastAsia="Arial" w:cs="Arial"/>
          <w:color w:val="000000" w:themeColor="text1"/>
        </w:rPr>
        <w:t xml:space="preserve">-page chart or graph depicting </w:t>
      </w:r>
      <w:r w:rsidR="00FA4402" w:rsidRPr="04A24813">
        <w:rPr>
          <w:rFonts w:cs="Arial"/>
          <w:color w:val="000000" w:themeColor="text1"/>
        </w:rPr>
        <w:t xml:space="preserve">a </w:t>
      </w:r>
      <w:r w:rsidR="000F5F70" w:rsidRPr="04A24813">
        <w:rPr>
          <w:rFonts w:cs="Arial"/>
          <w:color w:val="000000" w:themeColor="text1"/>
        </w:rPr>
        <w:t>realistic time</w:t>
      </w:r>
      <w:r w:rsidR="00FA4402" w:rsidRPr="04A24813">
        <w:rPr>
          <w:rFonts w:cs="Arial"/>
          <w:color w:val="000000" w:themeColor="text1"/>
        </w:rPr>
        <w:t xml:space="preserve">line for the entire </w:t>
      </w:r>
      <w:r w:rsidR="00CE59B1" w:rsidRPr="04A24813">
        <w:rPr>
          <w:rFonts w:cs="Arial"/>
          <w:color w:val="000000" w:themeColor="text1"/>
        </w:rPr>
        <w:t>five</w:t>
      </w:r>
      <w:r w:rsidR="00FA4402" w:rsidRPr="04A24813">
        <w:rPr>
          <w:rFonts w:cs="Arial"/>
          <w:color w:val="000000" w:themeColor="text1"/>
        </w:rPr>
        <w:t xml:space="preserve"> years of the project period showing dates, key activities, and responsible staff.</w:t>
      </w:r>
      <w:r w:rsidR="00BB5F3B">
        <w:rPr>
          <w:rFonts w:cs="Arial"/>
          <w:color w:val="000000" w:themeColor="text1"/>
        </w:rPr>
        <w:t xml:space="preserve"> </w:t>
      </w:r>
      <w:r w:rsidR="00FA4402" w:rsidRPr="04A24813">
        <w:rPr>
          <w:rFonts w:cs="Arial"/>
          <w:color w:val="000000" w:themeColor="text1"/>
        </w:rPr>
        <w:t xml:space="preserve">The key activities must include the </w:t>
      </w:r>
      <w:r w:rsidR="00D15CF0" w:rsidRPr="04A24813">
        <w:rPr>
          <w:rFonts w:cs="Arial"/>
          <w:color w:val="000000" w:themeColor="text1"/>
        </w:rPr>
        <w:t xml:space="preserve">required activities </w:t>
      </w:r>
      <w:r w:rsidR="00FA4402" w:rsidRPr="04A24813">
        <w:rPr>
          <w:rFonts w:cs="Arial"/>
          <w:color w:val="000000" w:themeColor="text1"/>
        </w:rPr>
        <w:t xml:space="preserve">outlined in </w:t>
      </w:r>
      <w:hyperlink w:anchor="_REQUIRED_ACTIVITIES">
        <w:r w:rsidR="00FA4402" w:rsidRPr="04A24813">
          <w:rPr>
            <w:rStyle w:val="Hyperlink"/>
            <w:rFonts w:cs="Arial"/>
          </w:rPr>
          <w:t>Section I</w:t>
        </w:r>
      </w:hyperlink>
      <w:r w:rsidR="00FA4402" w:rsidRPr="04A24813">
        <w:rPr>
          <w:rFonts w:cs="Arial"/>
        </w:rPr>
        <w:t xml:space="preserve"> </w:t>
      </w:r>
      <w:bookmarkStart w:id="253" w:name="_Hlk149048086"/>
      <w:r w:rsidR="00FA4402" w:rsidRPr="04A24813">
        <w:rPr>
          <w:rFonts w:cs="Arial"/>
          <w:b/>
          <w:bCs/>
          <w:color w:val="000000" w:themeColor="text1"/>
        </w:rPr>
        <w:t>[NOTE</w:t>
      </w:r>
      <w:r w:rsidR="00FA4402" w:rsidRPr="04A24813">
        <w:rPr>
          <w:rFonts w:cs="Arial"/>
          <w:color w:val="000000" w:themeColor="text1"/>
        </w:rPr>
        <w:t xml:space="preserve">: Be sure to show that the project can be </w:t>
      </w:r>
      <w:r w:rsidR="00EA735E" w:rsidRPr="04A24813">
        <w:rPr>
          <w:rFonts w:cs="Arial"/>
          <w:color w:val="000000" w:themeColor="text1"/>
        </w:rPr>
        <w:t>implemented,</w:t>
      </w:r>
      <w:r w:rsidR="00FA4402" w:rsidRPr="04A24813">
        <w:rPr>
          <w:rFonts w:cs="Arial"/>
          <w:color w:val="000000" w:themeColor="text1"/>
        </w:rPr>
        <w:t xml:space="preserve"> and service delivery can begin as soon as possible and no later than four mon</w:t>
      </w:r>
      <w:r w:rsidR="000F5F70" w:rsidRPr="04A24813">
        <w:rPr>
          <w:rFonts w:cs="Arial"/>
          <w:color w:val="000000" w:themeColor="text1"/>
        </w:rPr>
        <w:t xml:space="preserve">ths after </w:t>
      </w:r>
      <w:r w:rsidR="009C0753" w:rsidRPr="04A24813">
        <w:rPr>
          <w:rFonts w:cs="Arial"/>
          <w:color w:val="000000" w:themeColor="text1"/>
        </w:rPr>
        <w:t xml:space="preserve">the </w:t>
      </w:r>
      <w:r w:rsidR="000F5F70" w:rsidRPr="04A24813">
        <w:rPr>
          <w:rFonts w:cs="Arial"/>
          <w:color w:val="000000" w:themeColor="text1"/>
        </w:rPr>
        <w:t>award.</w:t>
      </w:r>
      <w:r w:rsidR="0091178B">
        <w:rPr>
          <w:rFonts w:cs="Arial"/>
          <w:color w:val="000000" w:themeColor="text1"/>
        </w:rPr>
        <w:t xml:space="preserve"> </w:t>
      </w:r>
      <w:r w:rsidR="6D898EAB" w:rsidRPr="04A24813">
        <w:rPr>
          <w:rFonts w:eastAsia="Arial" w:cs="Arial"/>
          <w:b/>
          <w:bCs/>
          <w:color w:val="000000" w:themeColor="text1"/>
        </w:rPr>
        <w:t>The timeline does not count towards the page limit for the Program Narrative.]</w:t>
      </w:r>
      <w:r w:rsidR="6D898EAB" w:rsidRPr="04A24813">
        <w:rPr>
          <w:rFonts w:eastAsia="Arial" w:cs="Arial"/>
        </w:rPr>
        <w:t xml:space="preserve"> </w:t>
      </w:r>
      <w:bookmarkEnd w:id="253"/>
    </w:p>
    <w:p w14:paraId="040C74F3" w14:textId="674741D5" w:rsidR="008B6871" w:rsidRDefault="003D4F06" w:rsidP="00BD4DD8">
      <w:pPr>
        <w:ind w:left="1440" w:hanging="1440"/>
        <w:rPr>
          <w:b/>
          <w:bCs/>
        </w:rPr>
      </w:pPr>
      <w:bookmarkStart w:id="254" w:name="SectionC"/>
      <w:bookmarkStart w:id="255" w:name="_Toc197933215"/>
      <w:bookmarkEnd w:id="251"/>
      <w:bookmarkEnd w:id="252"/>
      <w:bookmarkEnd w:id="254"/>
      <w:r w:rsidRPr="648AD3F3">
        <w:rPr>
          <w:b/>
          <w:bCs/>
        </w:rPr>
        <w:t xml:space="preserve">SECTION </w:t>
      </w:r>
      <w:r w:rsidR="00FA4402" w:rsidRPr="648AD3F3">
        <w:rPr>
          <w:b/>
          <w:bCs/>
        </w:rPr>
        <w:t>C:</w:t>
      </w:r>
      <w:r>
        <w:tab/>
      </w:r>
      <w:r w:rsidR="00FA4402" w:rsidRPr="648AD3F3">
        <w:rPr>
          <w:b/>
          <w:bCs/>
        </w:rPr>
        <w:t>Proposed Evidence-</w:t>
      </w:r>
      <w:r w:rsidR="00346D90" w:rsidRPr="648AD3F3">
        <w:rPr>
          <w:b/>
          <w:bCs/>
        </w:rPr>
        <w:t>b</w:t>
      </w:r>
      <w:r w:rsidR="00FA4402" w:rsidRPr="648AD3F3">
        <w:rPr>
          <w:b/>
          <w:bCs/>
        </w:rPr>
        <w:t>ase</w:t>
      </w:r>
      <w:r w:rsidR="005B116B" w:rsidRPr="648AD3F3">
        <w:rPr>
          <w:b/>
          <w:bCs/>
        </w:rPr>
        <w:t>d</w:t>
      </w:r>
      <w:r w:rsidR="45A702F8" w:rsidRPr="648AD3F3">
        <w:rPr>
          <w:b/>
          <w:bCs/>
        </w:rPr>
        <w:t>,</w:t>
      </w:r>
      <w:r w:rsidR="45A702F8" w:rsidRPr="648AD3F3">
        <w:rPr>
          <w:rFonts w:eastAsia="Arial" w:cs="Arial"/>
          <w:b/>
          <w:bCs/>
        </w:rPr>
        <w:t xml:space="preserve"> Adapted, or Community </w:t>
      </w:r>
      <w:r w:rsidR="0050300F" w:rsidRPr="648AD3F3">
        <w:rPr>
          <w:rFonts w:eastAsia="Arial" w:cs="Arial"/>
          <w:b/>
          <w:bCs/>
        </w:rPr>
        <w:t>d</w:t>
      </w:r>
      <w:r w:rsidR="45A702F8" w:rsidRPr="648AD3F3">
        <w:rPr>
          <w:rFonts w:eastAsia="Arial" w:cs="Arial"/>
          <w:b/>
          <w:bCs/>
        </w:rPr>
        <w:t>efined Evidence</w:t>
      </w:r>
      <w:r w:rsidR="005B116B" w:rsidRPr="648AD3F3">
        <w:rPr>
          <w:b/>
          <w:bCs/>
        </w:rPr>
        <w:t xml:space="preserve"> Service/Practice</w:t>
      </w:r>
      <w:r w:rsidR="71FDDBE7" w:rsidRPr="648AD3F3">
        <w:rPr>
          <w:b/>
          <w:bCs/>
        </w:rPr>
        <w:t>s</w:t>
      </w:r>
      <w:r w:rsidR="005B116B" w:rsidRPr="648AD3F3">
        <w:rPr>
          <w:b/>
          <w:bCs/>
        </w:rPr>
        <w:t xml:space="preserve"> (</w:t>
      </w:r>
      <w:r w:rsidRPr="648AD3F3">
        <w:rPr>
          <w:b/>
          <w:bCs/>
        </w:rPr>
        <w:t>2</w:t>
      </w:r>
      <w:r w:rsidR="25EFB230" w:rsidRPr="648AD3F3">
        <w:rPr>
          <w:b/>
          <w:bCs/>
        </w:rPr>
        <w:t>5</w:t>
      </w:r>
      <w:r w:rsidR="005B116B" w:rsidRPr="648AD3F3">
        <w:rPr>
          <w:b/>
          <w:bCs/>
        </w:rPr>
        <w:t xml:space="preserve"> points</w:t>
      </w:r>
      <w:r w:rsidR="00346D90" w:rsidRPr="648AD3F3">
        <w:rPr>
          <w:b/>
          <w:bCs/>
        </w:rPr>
        <w:t xml:space="preserve"> —</w:t>
      </w:r>
      <w:r w:rsidR="005B116B" w:rsidRPr="648AD3F3">
        <w:rPr>
          <w:b/>
          <w:bCs/>
        </w:rPr>
        <w:t xml:space="preserve"> </w:t>
      </w:r>
      <w:r w:rsidR="00FA4402" w:rsidRPr="648AD3F3">
        <w:rPr>
          <w:b/>
          <w:bCs/>
        </w:rPr>
        <w:t>approximately 2 pages)</w:t>
      </w:r>
    </w:p>
    <w:p w14:paraId="33B58270" w14:textId="77777777" w:rsidR="008B6871" w:rsidRDefault="008B6871">
      <w:pPr>
        <w:spacing w:after="0"/>
        <w:rPr>
          <w:b/>
          <w:bCs/>
        </w:rPr>
      </w:pPr>
      <w:r>
        <w:rPr>
          <w:b/>
          <w:bCs/>
        </w:rPr>
        <w:br w:type="page"/>
      </w:r>
    </w:p>
    <w:p w14:paraId="3DCFCDF9" w14:textId="2FDA3502" w:rsidR="008C75CA" w:rsidRPr="007F0A7E" w:rsidRDefault="008C75CA" w:rsidP="00437CA9">
      <w:pPr>
        <w:pStyle w:val="ListParagraph"/>
        <w:numPr>
          <w:ilvl w:val="0"/>
          <w:numId w:val="20"/>
        </w:numPr>
        <w:ind w:left="720"/>
        <w:contextualSpacing w:val="0"/>
        <w:rPr>
          <w:b/>
          <w:bCs/>
        </w:rPr>
      </w:pPr>
      <w:bookmarkStart w:id="256" w:name="SectionC1"/>
      <w:bookmarkEnd w:id="256"/>
      <w:r w:rsidRPr="0B1C2A1E">
        <w:rPr>
          <w:rFonts w:cs="Arial"/>
        </w:rPr>
        <w:lastRenderedPageBreak/>
        <w:t xml:space="preserve">Identify the EBPs, </w:t>
      </w:r>
      <w:r w:rsidR="7BAC1DEC" w:rsidRPr="3D0BBCD4">
        <w:rPr>
          <w:rFonts w:eastAsia="Arial" w:cs="Arial"/>
        </w:rPr>
        <w:t xml:space="preserve">culturally adapted practices, or CDEPs </w:t>
      </w:r>
      <w:r w:rsidRPr="0B1C2A1E">
        <w:rPr>
          <w:rFonts w:cs="Arial"/>
        </w:rPr>
        <w:t>that you will use. Discuss how each intervention chosen is appropriate for your population(s) of focus and the intended outcomes you will achieve. Describe any modifications (e.g., cultural) you will make to the EBP(s)</w:t>
      </w:r>
      <w:r w:rsidR="644F8BF9" w:rsidRPr="0B1C2A1E">
        <w:rPr>
          <w:rFonts w:cs="Arial"/>
        </w:rPr>
        <w:t>/CDEP(s)</w:t>
      </w:r>
      <w:r w:rsidRPr="0B1C2A1E">
        <w:rPr>
          <w:rFonts w:cs="Arial"/>
        </w:rPr>
        <w:t xml:space="preserve"> and the reason</w:t>
      </w:r>
      <w:r w:rsidR="00BC5972">
        <w:rPr>
          <w:rFonts w:cs="Arial"/>
        </w:rPr>
        <w:t>s</w:t>
      </w:r>
      <w:r w:rsidRPr="0B1C2A1E">
        <w:rPr>
          <w:rFonts w:cs="Arial"/>
        </w:rPr>
        <w:t xml:space="preserve"> the modifications are necessary.</w:t>
      </w:r>
      <w:r w:rsidR="00BB5F3B">
        <w:rPr>
          <w:rFonts w:cs="Arial"/>
        </w:rPr>
        <w:t xml:space="preserve"> </w:t>
      </w:r>
      <w:r w:rsidRPr="0B1C2A1E">
        <w:rPr>
          <w:rFonts w:cs="Arial"/>
        </w:rPr>
        <w:t xml:space="preserve">If you are not proposing to make any modifications, indicate so in your response. </w:t>
      </w:r>
    </w:p>
    <w:p w14:paraId="043E1204" w14:textId="094058B7" w:rsidR="009D7AD3" w:rsidRPr="00DA0E93" w:rsidRDefault="009D7AD3" w:rsidP="0003470F">
      <w:pPr>
        <w:pStyle w:val="ListParagraph"/>
        <w:numPr>
          <w:ilvl w:val="0"/>
          <w:numId w:val="20"/>
        </w:numPr>
        <w:ind w:left="720"/>
        <w:rPr>
          <w:b/>
          <w:bCs/>
        </w:rPr>
      </w:pPr>
      <w:r w:rsidRPr="0B1C2A1E">
        <w:rPr>
          <w:rFonts w:cs="Arial"/>
        </w:rPr>
        <w:t xml:space="preserve">Describe </w:t>
      </w:r>
      <w:r w:rsidR="00453FC3" w:rsidRPr="0B1C2A1E">
        <w:rPr>
          <w:rFonts w:cs="Arial"/>
        </w:rPr>
        <w:t>the monitoring process</w:t>
      </w:r>
      <w:r w:rsidR="008C75CA" w:rsidRPr="0B1C2A1E">
        <w:rPr>
          <w:rFonts w:cs="Arial"/>
        </w:rPr>
        <w:t xml:space="preserve"> you will use </w:t>
      </w:r>
      <w:r w:rsidR="00453FC3" w:rsidRPr="0B1C2A1E">
        <w:rPr>
          <w:rFonts w:cs="Arial"/>
        </w:rPr>
        <w:t>to</w:t>
      </w:r>
      <w:r w:rsidRPr="0B1C2A1E">
        <w:rPr>
          <w:rFonts w:cs="Arial"/>
        </w:rPr>
        <w:t xml:space="preserve"> ensure </w:t>
      </w:r>
      <w:r w:rsidR="00453FC3" w:rsidRPr="0B1C2A1E">
        <w:rPr>
          <w:rFonts w:cs="Arial"/>
        </w:rPr>
        <w:t xml:space="preserve">the </w:t>
      </w:r>
      <w:r w:rsidRPr="0B1C2A1E">
        <w:rPr>
          <w:rFonts w:cs="Arial"/>
        </w:rPr>
        <w:t xml:space="preserve">fidelity of </w:t>
      </w:r>
      <w:r w:rsidR="00D55355" w:rsidRPr="0B1C2A1E">
        <w:rPr>
          <w:rFonts w:cs="Arial"/>
        </w:rPr>
        <w:t xml:space="preserve">the </w:t>
      </w:r>
      <w:r w:rsidRPr="0B1C2A1E">
        <w:rPr>
          <w:rFonts w:cs="Arial"/>
        </w:rPr>
        <w:t>EBPs</w:t>
      </w:r>
      <w:r w:rsidR="1CDDDD76" w:rsidRPr="0B1C2A1E">
        <w:rPr>
          <w:rFonts w:cs="Arial"/>
        </w:rPr>
        <w:t>/CDEP(s)</w:t>
      </w:r>
      <w:r w:rsidRPr="0B1C2A1E">
        <w:rPr>
          <w:rFonts w:cs="Arial"/>
        </w:rPr>
        <w:t>, evidence-informed and/or promising practices that will be implemented.</w:t>
      </w:r>
      <w:r w:rsidR="00BB5F3B">
        <w:rPr>
          <w:rFonts w:cs="Arial"/>
        </w:rPr>
        <w:t xml:space="preserve"> </w:t>
      </w:r>
      <w:r w:rsidR="0044530F">
        <w:rPr>
          <w:rFonts w:cs="Arial"/>
        </w:rPr>
        <w:t xml:space="preserve">(See information on fidelity monitoring in </w:t>
      </w:r>
      <w:hyperlink w:anchor="_2.1_Using_Evidence-Based_" w:history="1">
        <w:r w:rsidR="0044530F" w:rsidRPr="000D7DF6">
          <w:rPr>
            <w:rStyle w:val="Hyperlink"/>
            <w:rFonts w:cs="Arial"/>
          </w:rPr>
          <w:t xml:space="preserve">Section </w:t>
        </w:r>
        <w:r w:rsidR="000A0840">
          <w:rPr>
            <w:rStyle w:val="Hyperlink"/>
            <w:rFonts w:cs="Arial"/>
          </w:rPr>
          <w:t>I</w:t>
        </w:r>
        <w:r w:rsidR="0044530F" w:rsidRPr="000D7DF6">
          <w:rPr>
            <w:rStyle w:val="Hyperlink"/>
            <w:rFonts w:cs="Arial"/>
          </w:rPr>
          <w:t>.5</w:t>
        </w:r>
      </w:hyperlink>
      <w:r w:rsidR="0044530F">
        <w:rPr>
          <w:rFonts w:cs="Arial"/>
        </w:rPr>
        <w:t>.)</w:t>
      </w:r>
    </w:p>
    <w:p w14:paraId="5E55DC9B" w14:textId="16D2C44C" w:rsidR="00FA4402" w:rsidRDefault="003D4F06" w:rsidP="00437CA9">
      <w:pPr>
        <w:ind w:left="1440" w:hanging="1440"/>
        <w:rPr>
          <w:rFonts w:cs="Arial"/>
          <w:b/>
          <w:bCs/>
        </w:rPr>
      </w:pPr>
      <w:bookmarkStart w:id="257" w:name="_Hlk83112334"/>
      <w:bookmarkEnd w:id="255"/>
      <w:r w:rsidRPr="2EE24047">
        <w:rPr>
          <w:rFonts w:cs="Arial"/>
          <w:b/>
          <w:bCs/>
        </w:rPr>
        <w:t xml:space="preserve">SECTION </w:t>
      </w:r>
      <w:r w:rsidR="00FA4402" w:rsidRPr="2EE24047">
        <w:rPr>
          <w:rFonts w:cs="Arial"/>
          <w:b/>
          <w:bCs/>
        </w:rPr>
        <w:t>D:</w:t>
      </w:r>
      <w:r>
        <w:tab/>
      </w:r>
      <w:r w:rsidR="00FA4402" w:rsidRPr="2EE24047">
        <w:rPr>
          <w:rFonts w:cs="Arial"/>
          <w:b/>
          <w:bCs/>
        </w:rPr>
        <w:t>Staff and Organizational Experience</w:t>
      </w:r>
      <w:r w:rsidR="004508F3" w:rsidRPr="2EE24047">
        <w:rPr>
          <w:rFonts w:cs="Arial"/>
          <w:b/>
          <w:bCs/>
        </w:rPr>
        <w:t xml:space="preserve"> </w:t>
      </w:r>
      <w:r w:rsidR="00FA4402" w:rsidRPr="2EE24047">
        <w:rPr>
          <w:rFonts w:cs="Arial"/>
          <w:b/>
          <w:bCs/>
        </w:rPr>
        <w:t>(</w:t>
      </w:r>
      <w:r w:rsidRPr="2EE24047">
        <w:rPr>
          <w:rFonts w:cs="Arial"/>
          <w:b/>
          <w:bCs/>
        </w:rPr>
        <w:t>15</w:t>
      </w:r>
      <w:r w:rsidR="00FA4402" w:rsidRPr="2EE24047">
        <w:rPr>
          <w:rFonts w:cs="Arial"/>
          <w:b/>
          <w:bCs/>
        </w:rPr>
        <w:t xml:space="preserve"> points – approximately 1 page)</w:t>
      </w:r>
    </w:p>
    <w:bookmarkEnd w:id="257"/>
    <w:p w14:paraId="1EFD1D72" w14:textId="64E57C06" w:rsidR="00FA4402" w:rsidRPr="00880EDE" w:rsidRDefault="08794AB5" w:rsidP="0003470F">
      <w:pPr>
        <w:numPr>
          <w:ilvl w:val="0"/>
          <w:numId w:val="9"/>
        </w:numPr>
        <w:spacing w:after="0"/>
        <w:rPr>
          <w:rFonts w:eastAsiaTheme="minorEastAsia" w:cs="Arial"/>
        </w:rPr>
      </w:pPr>
      <w:r w:rsidRPr="0B1C2A1E">
        <w:rPr>
          <w:rFonts w:eastAsia="Arial" w:cs="Arial"/>
          <w:szCs w:val="24"/>
        </w:rPr>
        <w:t>Demonstrate the experience of your organization with similar projects and/or providing services to the</w:t>
      </w:r>
      <w:r w:rsidR="001E5929">
        <w:rPr>
          <w:rFonts w:eastAsia="Arial" w:cs="Arial"/>
          <w:szCs w:val="24"/>
        </w:rPr>
        <w:t xml:space="preserve"> population(s) of focus</w:t>
      </w:r>
      <w:r w:rsidR="004D6CD1">
        <w:rPr>
          <w:rFonts w:eastAsia="Arial" w:cs="Arial"/>
          <w:szCs w:val="24"/>
        </w:rPr>
        <w:t>,</w:t>
      </w:r>
      <w:r w:rsidR="001E5929">
        <w:rPr>
          <w:rFonts w:eastAsia="Arial" w:cs="Arial"/>
          <w:szCs w:val="24"/>
        </w:rPr>
        <w:t xml:space="preserve"> in</w:t>
      </w:r>
      <w:r w:rsidRPr="0B1C2A1E">
        <w:rPr>
          <w:rFonts w:eastAsia="Arial" w:cs="Arial"/>
          <w:szCs w:val="24"/>
        </w:rPr>
        <w:t>cluding underserved and historically under</w:t>
      </w:r>
      <w:r w:rsidR="004D6CD1">
        <w:rPr>
          <w:rFonts w:eastAsia="Arial" w:cs="Arial"/>
          <w:szCs w:val="24"/>
        </w:rPr>
        <w:t>-</w:t>
      </w:r>
      <w:r w:rsidRPr="0B1C2A1E">
        <w:rPr>
          <w:rFonts w:eastAsia="Arial" w:cs="Arial"/>
          <w:szCs w:val="24"/>
        </w:rPr>
        <w:t>resourced populations</w:t>
      </w:r>
      <w:r w:rsidR="00B1012B">
        <w:rPr>
          <w:rFonts w:eastAsia="Arial" w:cs="Arial"/>
          <w:szCs w:val="24"/>
        </w:rPr>
        <w:t>.</w:t>
      </w:r>
      <w:r w:rsidRPr="0B1C2A1E">
        <w:rPr>
          <w:rFonts w:eastAsia="Arial" w:cs="Arial"/>
          <w:szCs w:val="24"/>
        </w:rPr>
        <w:t xml:space="preserve"> </w:t>
      </w:r>
      <w:bookmarkStart w:id="258" w:name="_Hlk80359311"/>
    </w:p>
    <w:bookmarkEnd w:id="258"/>
    <w:p w14:paraId="6C421BB2" w14:textId="608CDD1B" w:rsidR="001E5929" w:rsidRPr="001E5929" w:rsidRDefault="346E9EDC" w:rsidP="0003470F">
      <w:pPr>
        <w:numPr>
          <w:ilvl w:val="0"/>
          <w:numId w:val="9"/>
        </w:numPr>
        <w:spacing w:before="240" w:after="120"/>
        <w:rPr>
          <w:rFonts w:eastAsia="Arial" w:cs="Arial"/>
        </w:rPr>
      </w:pPr>
      <w:r w:rsidRPr="28C8213C">
        <w:rPr>
          <w:rFonts w:eastAsia="Arial" w:cs="Arial"/>
        </w:rPr>
        <w:t>Identify other organization(s) that you will partner with in the project. Describe their experience providing services to the population(s) of focus and their specific roles and responsibilities for this project. Describe the diversity of partnerships.</w:t>
      </w:r>
      <w:r w:rsidR="00BB5F3B">
        <w:rPr>
          <w:rFonts w:eastAsia="Arial" w:cs="Arial"/>
        </w:rPr>
        <w:t xml:space="preserve"> </w:t>
      </w:r>
      <w:r w:rsidR="30E6058A" w:rsidRPr="14771216">
        <w:rPr>
          <w:rFonts w:eastAsia="Arial" w:cs="Arial"/>
        </w:rPr>
        <w:t>Include</w:t>
      </w:r>
      <w:r w:rsidRPr="28C8213C">
        <w:rPr>
          <w:rFonts w:eastAsia="Arial" w:cs="Arial"/>
        </w:rPr>
        <w:t xml:space="preserve"> Letters of Commitment from each partner in </w:t>
      </w:r>
      <w:r w:rsidRPr="28C8213C">
        <w:rPr>
          <w:rFonts w:eastAsia="Arial" w:cs="Arial"/>
          <w:b/>
        </w:rPr>
        <w:t>Attachment 1.</w:t>
      </w:r>
      <w:r w:rsidR="00BB5F3B">
        <w:rPr>
          <w:rFonts w:eastAsia="Arial" w:cs="Arial"/>
          <w:b/>
        </w:rPr>
        <w:t xml:space="preserve"> </w:t>
      </w:r>
    </w:p>
    <w:p w14:paraId="199AC1B3" w14:textId="2D16D192" w:rsidR="00A54689" w:rsidRPr="00880EDE" w:rsidRDefault="00FA4402" w:rsidP="0003470F">
      <w:pPr>
        <w:numPr>
          <w:ilvl w:val="0"/>
          <w:numId w:val="9"/>
        </w:numPr>
        <w:spacing w:before="240" w:after="0"/>
        <w:rPr>
          <w:rFonts w:eastAsiaTheme="minorHAnsi" w:cs="Arial"/>
          <w:szCs w:val="24"/>
        </w:rPr>
      </w:pPr>
      <w:bookmarkStart w:id="259" w:name="_Hlk115790760"/>
      <w:r w:rsidRPr="0B1C2A1E">
        <w:rPr>
          <w:rFonts w:eastAsiaTheme="minorEastAsia" w:cs="Arial"/>
        </w:rPr>
        <w:t xml:space="preserve">Provide a complete list of staff positions for the project, including the Key Personnel (Project Director </w:t>
      </w:r>
      <w:r w:rsidRPr="00885FDA">
        <w:rPr>
          <w:rFonts w:eastAsiaTheme="minorEastAsia" w:cs="Arial"/>
        </w:rPr>
        <w:t>and</w:t>
      </w:r>
      <w:r w:rsidR="00E700EF">
        <w:rPr>
          <w:rFonts w:eastAsiaTheme="minorEastAsia" w:cs="Arial"/>
        </w:rPr>
        <w:t xml:space="preserve"> Evaluator</w:t>
      </w:r>
      <w:r w:rsidRPr="0B1C2A1E">
        <w:rPr>
          <w:rFonts w:eastAsiaTheme="minorEastAsia" w:cs="Arial"/>
        </w:rPr>
        <w:t xml:space="preserve">) and other significant personnel. </w:t>
      </w:r>
      <w:r w:rsidR="00A54689" w:rsidRPr="0B1C2A1E">
        <w:rPr>
          <w:rFonts w:eastAsiaTheme="minorEastAsia" w:cs="Arial"/>
        </w:rPr>
        <w:t>For each staff member describe their:</w:t>
      </w:r>
    </w:p>
    <w:p w14:paraId="6105B868" w14:textId="5755BE97" w:rsidR="00A54689" w:rsidRPr="00880EDE" w:rsidRDefault="00A54689" w:rsidP="0003470F">
      <w:pPr>
        <w:pStyle w:val="ListParagraph"/>
        <w:numPr>
          <w:ilvl w:val="0"/>
          <w:numId w:val="37"/>
        </w:numPr>
        <w:spacing w:after="0"/>
        <w:rPr>
          <w:rFonts w:eastAsiaTheme="minorHAnsi" w:cs="Arial"/>
          <w:szCs w:val="24"/>
        </w:rPr>
      </w:pPr>
      <w:r w:rsidRPr="00880EDE">
        <w:rPr>
          <w:rFonts w:eastAsiaTheme="minorHAnsi" w:cs="Arial"/>
          <w:szCs w:val="24"/>
        </w:rPr>
        <w:t>Role</w:t>
      </w:r>
      <w:r w:rsidR="004D6CD1">
        <w:rPr>
          <w:rFonts w:eastAsiaTheme="minorHAnsi" w:cs="Arial"/>
          <w:szCs w:val="24"/>
        </w:rPr>
        <w:t>;</w:t>
      </w:r>
      <w:r w:rsidRPr="00880EDE">
        <w:rPr>
          <w:rFonts w:eastAsiaTheme="minorHAnsi" w:cs="Arial"/>
          <w:szCs w:val="24"/>
        </w:rPr>
        <w:t xml:space="preserve"> </w:t>
      </w:r>
    </w:p>
    <w:p w14:paraId="1EED1162" w14:textId="0C4768E2" w:rsidR="003976BE" w:rsidRPr="003976BE" w:rsidRDefault="00A54689" w:rsidP="003F79D1">
      <w:pPr>
        <w:pStyle w:val="ListParagraph"/>
        <w:numPr>
          <w:ilvl w:val="0"/>
          <w:numId w:val="37"/>
        </w:numPr>
        <w:spacing w:after="0"/>
        <w:rPr>
          <w:rFonts w:eastAsiaTheme="minorHAnsi" w:cs="Arial"/>
          <w:szCs w:val="24"/>
        </w:rPr>
      </w:pPr>
      <w:r w:rsidRPr="003976BE">
        <w:rPr>
          <w:rFonts w:eastAsiaTheme="minorHAnsi" w:cs="Arial"/>
          <w:szCs w:val="24"/>
        </w:rPr>
        <w:t xml:space="preserve">Level of </w:t>
      </w:r>
      <w:r w:rsidR="001A3524" w:rsidRPr="003976BE">
        <w:rPr>
          <w:rFonts w:eastAsiaTheme="minorHAnsi" w:cs="Arial"/>
          <w:szCs w:val="24"/>
        </w:rPr>
        <w:t>E</w:t>
      </w:r>
      <w:r w:rsidRPr="003976BE">
        <w:rPr>
          <w:rFonts w:eastAsiaTheme="minorHAnsi" w:cs="Arial"/>
          <w:szCs w:val="24"/>
        </w:rPr>
        <w:t>ffort</w:t>
      </w:r>
      <w:r w:rsidR="00D316F5" w:rsidRPr="003976BE">
        <w:rPr>
          <w:rFonts w:eastAsiaTheme="minorHAnsi" w:cs="Arial"/>
          <w:szCs w:val="24"/>
        </w:rPr>
        <w:t xml:space="preserve"> (stated as </w:t>
      </w:r>
      <w:r w:rsidR="00B1012B" w:rsidRPr="003976BE">
        <w:rPr>
          <w:rFonts w:eastAsiaTheme="minorHAnsi" w:cs="Arial"/>
          <w:szCs w:val="24"/>
        </w:rPr>
        <w:t xml:space="preserve">a </w:t>
      </w:r>
      <w:r w:rsidR="00D316F5" w:rsidRPr="003976BE">
        <w:rPr>
          <w:rFonts w:eastAsiaTheme="minorHAnsi" w:cs="Arial"/>
          <w:szCs w:val="24"/>
        </w:rPr>
        <w:t xml:space="preserve">percentage full-time employment, such as 1.0 </w:t>
      </w:r>
    </w:p>
    <w:p w14:paraId="33805974" w14:textId="761AFFF8" w:rsidR="00A54689" w:rsidRPr="00437CA9" w:rsidRDefault="00D316F5" w:rsidP="00A00E91">
      <w:pPr>
        <w:spacing w:after="0"/>
        <w:ind w:left="720" w:firstLine="720"/>
        <w:rPr>
          <w:rFonts w:eastAsiaTheme="minorHAnsi" w:cs="Arial"/>
          <w:szCs w:val="24"/>
        </w:rPr>
      </w:pPr>
      <w:r w:rsidRPr="00437CA9">
        <w:rPr>
          <w:rFonts w:eastAsiaTheme="minorHAnsi" w:cs="Arial"/>
          <w:szCs w:val="24"/>
        </w:rPr>
        <w:t>(full-time) or 0.5 (half-time) and not number of hours)</w:t>
      </w:r>
      <w:r w:rsidR="0000172A" w:rsidRPr="00437CA9">
        <w:rPr>
          <w:rFonts w:eastAsiaTheme="minorHAnsi" w:cs="Arial"/>
          <w:szCs w:val="24"/>
        </w:rPr>
        <w:t>;</w:t>
      </w:r>
      <w:r w:rsidR="00A54689" w:rsidRPr="00437CA9">
        <w:rPr>
          <w:rFonts w:eastAsiaTheme="minorHAnsi" w:cs="Arial"/>
          <w:szCs w:val="24"/>
        </w:rPr>
        <w:t xml:space="preserve"> and </w:t>
      </w:r>
    </w:p>
    <w:p w14:paraId="5B530BBB" w14:textId="0F7D9A79" w:rsidR="00B1012B" w:rsidRPr="005C04EA" w:rsidRDefault="00A54689" w:rsidP="0003470F">
      <w:pPr>
        <w:pStyle w:val="ListParagraph"/>
        <w:numPr>
          <w:ilvl w:val="0"/>
          <w:numId w:val="38"/>
        </w:numPr>
        <w:spacing w:after="0"/>
        <w:ind w:left="1440"/>
        <w:rPr>
          <w:rFonts w:eastAsiaTheme="minorEastAsia" w:cs="Arial"/>
        </w:rPr>
      </w:pPr>
      <w:bookmarkStart w:id="260" w:name="_Hlk147412254"/>
      <w:r w:rsidRPr="005C04EA">
        <w:rPr>
          <w:rFonts w:eastAsiaTheme="minorEastAsia" w:cs="Arial"/>
        </w:rPr>
        <w:t xml:space="preserve">Qualifications, </w:t>
      </w:r>
      <w:r w:rsidR="009A08EB" w:rsidRPr="005C04EA">
        <w:rPr>
          <w:rFonts w:eastAsiaTheme="minorEastAsia" w:cs="Arial"/>
        </w:rPr>
        <w:t xml:space="preserve">including </w:t>
      </w:r>
      <w:r w:rsidRPr="005C04EA">
        <w:rPr>
          <w:rFonts w:eastAsiaTheme="minorEastAsia" w:cs="Arial"/>
        </w:rPr>
        <w:t>their experience providing services to the population of focus</w:t>
      </w:r>
      <w:r w:rsidR="2F2EEC1B" w:rsidRPr="005C04EA">
        <w:rPr>
          <w:rFonts w:eastAsiaTheme="minorEastAsia" w:cs="Arial"/>
        </w:rPr>
        <w:t xml:space="preserve">, </w:t>
      </w:r>
      <w:r w:rsidRPr="005C04EA">
        <w:rPr>
          <w:rFonts w:eastAsiaTheme="minorEastAsia" w:cs="Arial"/>
        </w:rPr>
        <w:t xml:space="preserve">familiarity with </w:t>
      </w:r>
      <w:r w:rsidR="004D6CD1">
        <w:rPr>
          <w:rFonts w:eastAsiaTheme="minorEastAsia" w:cs="Arial"/>
        </w:rPr>
        <w:t>the</w:t>
      </w:r>
      <w:r w:rsidRPr="005C04EA">
        <w:rPr>
          <w:rFonts w:eastAsiaTheme="minorEastAsia" w:cs="Arial"/>
        </w:rPr>
        <w:t xml:space="preserve"> culture(s) and language(s)</w:t>
      </w:r>
      <w:r w:rsidR="003F2CF0" w:rsidRPr="005C04EA">
        <w:rPr>
          <w:rFonts w:eastAsiaTheme="minorEastAsia" w:cs="Arial"/>
        </w:rPr>
        <w:t xml:space="preserve"> of th</w:t>
      </w:r>
      <w:r w:rsidR="00B1012B" w:rsidRPr="005C04EA">
        <w:rPr>
          <w:rFonts w:eastAsiaTheme="minorEastAsia" w:cs="Arial"/>
        </w:rPr>
        <w:t>is</w:t>
      </w:r>
      <w:r w:rsidR="003F2CF0" w:rsidRPr="005C04EA">
        <w:rPr>
          <w:rFonts w:eastAsiaTheme="minorEastAsia" w:cs="Arial"/>
        </w:rPr>
        <w:t xml:space="preserve"> population</w:t>
      </w:r>
      <w:r w:rsidR="005C04EA">
        <w:rPr>
          <w:rFonts w:eastAsiaTheme="minorEastAsia" w:cs="Arial"/>
        </w:rPr>
        <w:t>, and working with</w:t>
      </w:r>
      <w:r w:rsidR="005C04EA" w:rsidRPr="005C04EA">
        <w:rPr>
          <w:rFonts w:eastAsiaTheme="minorEastAsia" w:cs="Arial"/>
        </w:rPr>
        <w:t xml:space="preserve"> underserved and historically under resourced populations</w:t>
      </w:r>
      <w:r w:rsidR="0000172A">
        <w:rPr>
          <w:rFonts w:eastAsiaTheme="minorEastAsia" w:cs="Arial"/>
        </w:rPr>
        <w:t>.</w:t>
      </w:r>
    </w:p>
    <w:bookmarkEnd w:id="260"/>
    <w:p w14:paraId="5DF491A7" w14:textId="5EA782D5" w:rsidR="00A54689" w:rsidRPr="00B1012B" w:rsidRDefault="2E8C3A9A" w:rsidP="00B1012B">
      <w:pPr>
        <w:pStyle w:val="ListParagraph"/>
        <w:spacing w:after="0"/>
        <w:ind w:left="2160"/>
        <w:rPr>
          <w:rFonts w:eastAsiaTheme="minorEastAsia" w:cs="Arial"/>
        </w:rPr>
      </w:pPr>
      <w:r w:rsidRPr="00B1012B">
        <w:rPr>
          <w:rFonts w:eastAsiaTheme="minorEastAsia" w:cs="Arial"/>
        </w:rPr>
        <w:t xml:space="preserve"> </w:t>
      </w:r>
    </w:p>
    <w:p w14:paraId="7F59A8FF" w14:textId="77113D93" w:rsidR="00FA4402" w:rsidRPr="00FA4402" w:rsidRDefault="003D4F06" w:rsidP="00A00E91">
      <w:pPr>
        <w:ind w:left="1440" w:hanging="1440"/>
        <w:rPr>
          <w:rFonts w:eastAsiaTheme="minorEastAsia" w:cs="Arial"/>
          <w:b/>
          <w:bCs/>
        </w:rPr>
      </w:pPr>
      <w:bookmarkStart w:id="261" w:name="_Section_E:_Data"/>
      <w:bookmarkStart w:id="262" w:name="SectionE"/>
      <w:bookmarkStart w:id="263" w:name="_Toc197933216"/>
      <w:bookmarkStart w:id="264" w:name="_Hlk83112568"/>
      <w:bookmarkEnd w:id="259"/>
      <w:bookmarkEnd w:id="261"/>
      <w:bookmarkEnd w:id="262"/>
      <w:r w:rsidRPr="648AD3F3">
        <w:rPr>
          <w:rFonts w:eastAsiaTheme="minorEastAsia" w:cs="Arial"/>
          <w:b/>
          <w:bCs/>
        </w:rPr>
        <w:t xml:space="preserve">SECTION </w:t>
      </w:r>
      <w:r w:rsidR="00615970" w:rsidRPr="648AD3F3">
        <w:rPr>
          <w:rFonts w:eastAsiaTheme="minorEastAsia" w:cs="Arial"/>
          <w:b/>
          <w:bCs/>
        </w:rPr>
        <w:t>E</w:t>
      </w:r>
      <w:r w:rsidR="00FA4402" w:rsidRPr="648AD3F3">
        <w:rPr>
          <w:rFonts w:eastAsiaTheme="minorEastAsia" w:cs="Arial"/>
          <w:b/>
          <w:bCs/>
        </w:rPr>
        <w:t>:</w:t>
      </w:r>
      <w:r>
        <w:tab/>
      </w:r>
      <w:r w:rsidR="00FA4402" w:rsidRPr="648AD3F3">
        <w:rPr>
          <w:rFonts w:eastAsiaTheme="minorEastAsia" w:cs="Arial"/>
          <w:b/>
          <w:bCs/>
        </w:rPr>
        <w:t>Data Collection and Performance Measurement</w:t>
      </w:r>
      <w:r w:rsidR="004508F3" w:rsidRPr="648AD3F3">
        <w:rPr>
          <w:rFonts w:eastAsiaTheme="minorEastAsia" w:cs="Arial"/>
          <w:b/>
          <w:bCs/>
        </w:rPr>
        <w:t xml:space="preserve"> </w:t>
      </w:r>
      <w:r w:rsidR="00FA4402" w:rsidRPr="648AD3F3">
        <w:rPr>
          <w:rFonts w:eastAsiaTheme="minorEastAsia" w:cs="Arial"/>
          <w:b/>
          <w:bCs/>
        </w:rPr>
        <w:t>(</w:t>
      </w:r>
      <w:r w:rsidR="008B0EE9" w:rsidRPr="648AD3F3">
        <w:rPr>
          <w:rFonts w:eastAsiaTheme="minorEastAsia" w:cs="Arial"/>
          <w:b/>
          <w:bCs/>
        </w:rPr>
        <w:t>1</w:t>
      </w:r>
      <w:r w:rsidR="03C6DFE0" w:rsidRPr="648AD3F3">
        <w:rPr>
          <w:rFonts w:eastAsiaTheme="minorEastAsia" w:cs="Arial"/>
          <w:b/>
          <w:bCs/>
        </w:rPr>
        <w:t>0</w:t>
      </w:r>
      <w:r w:rsidR="00FA4402" w:rsidRPr="648AD3F3">
        <w:rPr>
          <w:rFonts w:eastAsiaTheme="minorEastAsia" w:cs="Arial"/>
          <w:b/>
          <w:bCs/>
        </w:rPr>
        <w:t>points</w:t>
      </w:r>
      <w:bookmarkEnd w:id="263"/>
      <w:r w:rsidR="00FA4402" w:rsidRPr="648AD3F3">
        <w:rPr>
          <w:rFonts w:eastAsiaTheme="minorEastAsia" w:cs="Arial"/>
          <w:b/>
          <w:bCs/>
        </w:rPr>
        <w:t xml:space="preserve"> </w:t>
      </w:r>
      <w:r w:rsidR="00FA4402" w:rsidRPr="648AD3F3">
        <w:rPr>
          <w:rFonts w:cs="Arial"/>
          <w:b/>
          <w:bCs/>
        </w:rPr>
        <w:t xml:space="preserve">– approximately </w:t>
      </w:r>
      <w:r w:rsidR="00FA4402" w:rsidRPr="648AD3F3">
        <w:rPr>
          <w:rFonts w:eastAsiaTheme="minorEastAsia" w:cs="Arial"/>
          <w:b/>
          <w:bCs/>
        </w:rPr>
        <w:t>1 page)</w:t>
      </w:r>
    </w:p>
    <w:bookmarkEnd w:id="264"/>
    <w:p w14:paraId="1B16686D" w14:textId="5D0F1ED1" w:rsidR="00FA4402" w:rsidRPr="00C37ECB" w:rsidRDefault="00CF05ED" w:rsidP="00A00E91">
      <w:pPr>
        <w:numPr>
          <w:ilvl w:val="0"/>
          <w:numId w:val="10"/>
        </w:numPr>
        <w:ind w:left="806" w:hanging="446"/>
        <w:rPr>
          <w:rFonts w:cs="Arial"/>
        </w:rPr>
      </w:pPr>
      <w:r w:rsidRPr="2EE24047">
        <w:rPr>
          <w:rFonts w:cs="Arial"/>
        </w:rPr>
        <w:t xml:space="preserve">Describe </w:t>
      </w:r>
      <w:r w:rsidR="00FA4402" w:rsidRPr="2EE24047">
        <w:rPr>
          <w:rFonts w:cs="Arial"/>
        </w:rPr>
        <w:t xml:space="preserve">how </w:t>
      </w:r>
      <w:r w:rsidR="66CA8967" w:rsidRPr="2EE24047">
        <w:rPr>
          <w:rFonts w:eastAsia="Arial" w:cs="Arial"/>
        </w:rPr>
        <w:t xml:space="preserve">you will collect </w:t>
      </w:r>
      <w:r w:rsidR="00F06247" w:rsidRPr="2EE24047">
        <w:rPr>
          <w:rFonts w:cs="Arial"/>
        </w:rPr>
        <w:t xml:space="preserve">the </w:t>
      </w:r>
      <w:r w:rsidR="00FA4402" w:rsidRPr="2EE24047">
        <w:rPr>
          <w:rFonts w:cs="Arial"/>
        </w:rPr>
        <w:t>required data for this program</w:t>
      </w:r>
      <w:r w:rsidR="6E2BBD66" w:rsidRPr="2EE24047">
        <w:rPr>
          <w:rFonts w:cs="Arial"/>
        </w:rPr>
        <w:t xml:space="preserve"> </w:t>
      </w:r>
      <w:r w:rsidR="6E2BBD66" w:rsidRPr="2EE24047">
        <w:rPr>
          <w:rFonts w:eastAsia="Arial" w:cs="Arial"/>
        </w:rPr>
        <w:t>and how such data</w:t>
      </w:r>
      <w:r w:rsidR="00FA4402" w:rsidRPr="2EE24047">
        <w:rPr>
          <w:rFonts w:cs="Arial"/>
        </w:rPr>
        <w:t xml:space="preserve"> </w:t>
      </w:r>
      <w:r w:rsidR="00D55355" w:rsidRPr="2EE24047">
        <w:rPr>
          <w:rFonts w:cs="Arial"/>
        </w:rPr>
        <w:t xml:space="preserve">will be </w:t>
      </w:r>
      <w:r w:rsidR="17D9D6FB" w:rsidRPr="2EE24047">
        <w:rPr>
          <w:rFonts w:cs="Arial"/>
        </w:rPr>
        <w:t>used</w:t>
      </w:r>
      <w:r w:rsidR="00FA4402" w:rsidRPr="2EE24047">
        <w:rPr>
          <w:rFonts w:cs="Arial"/>
        </w:rPr>
        <w:t xml:space="preserve"> to manage, monitor</w:t>
      </w:r>
      <w:r w:rsidR="00A420FD" w:rsidRPr="2EE24047">
        <w:rPr>
          <w:rFonts w:cs="Arial"/>
        </w:rPr>
        <w:t>,</w:t>
      </w:r>
      <w:r w:rsidR="00FA4402" w:rsidRPr="2EE24047">
        <w:rPr>
          <w:rFonts w:cs="Arial"/>
        </w:rPr>
        <w:t xml:space="preserve"> and enhance the program</w:t>
      </w:r>
      <w:r w:rsidR="00A54689" w:rsidRPr="2EE24047">
        <w:rPr>
          <w:rFonts w:cs="Arial"/>
        </w:rPr>
        <w:t xml:space="preserve"> (See</w:t>
      </w:r>
      <w:r w:rsidR="00543CC1" w:rsidRPr="2EE24047">
        <w:rPr>
          <w:rStyle w:val="Hyperlink"/>
          <w:rFonts w:cs="Arial"/>
          <w:u w:val="none"/>
        </w:rPr>
        <w:t xml:space="preserve"> </w:t>
      </w:r>
      <w:r w:rsidR="00DA1971" w:rsidRPr="2EE24047">
        <w:rPr>
          <w:rStyle w:val="Hyperlink"/>
          <w:rFonts w:cs="Arial"/>
          <w:color w:val="auto"/>
          <w:u w:val="none"/>
        </w:rPr>
        <w:t>the</w:t>
      </w:r>
      <w:r w:rsidR="00DA1971" w:rsidRPr="2EE24047">
        <w:rPr>
          <w:rStyle w:val="Hyperlink"/>
          <w:rFonts w:cs="Arial"/>
          <w:i/>
          <w:iCs/>
          <w:color w:val="auto"/>
          <w:u w:val="none"/>
        </w:rPr>
        <w:t xml:space="preserve"> </w:t>
      </w:r>
      <w:r w:rsidR="00DA1971" w:rsidRPr="00C37ECB">
        <w:rPr>
          <w:rStyle w:val="Hyperlink"/>
          <w:rFonts w:cs="Arial"/>
          <w:i/>
          <w:iCs/>
          <w:color w:val="auto"/>
          <w:u w:val="none"/>
        </w:rPr>
        <w:t>Application Guide</w:t>
      </w:r>
      <w:r w:rsidR="007A6CAC" w:rsidRPr="00C37ECB">
        <w:rPr>
          <w:rStyle w:val="Hyperlink"/>
          <w:rFonts w:cs="Arial"/>
          <w:i/>
          <w:iCs/>
          <w:color w:val="auto"/>
          <w:u w:val="none"/>
        </w:rPr>
        <w:t xml:space="preserve">, </w:t>
      </w:r>
      <w:hyperlink r:id="rId71" w:anchor="page=29" w:history="1">
        <w:r w:rsidR="00C37ECB" w:rsidRPr="00C37ECB">
          <w:rPr>
            <w:rStyle w:val="Hyperlink"/>
            <w:rFonts w:cs="Arial"/>
            <w:i/>
            <w:iCs/>
          </w:rPr>
          <w:t>Section E</w:t>
        </w:r>
      </w:hyperlink>
      <w:r w:rsidR="00DA1971" w:rsidRPr="00C37ECB">
        <w:rPr>
          <w:rStyle w:val="Hyperlink"/>
          <w:rFonts w:cs="Arial"/>
          <w:i/>
          <w:iCs/>
          <w:color w:val="auto"/>
          <w:u w:val="none"/>
        </w:rPr>
        <w:t xml:space="preserve"> </w:t>
      </w:r>
      <w:r w:rsidR="00550E1F" w:rsidRPr="00C37ECB">
        <w:rPr>
          <w:rStyle w:val="Hyperlink"/>
          <w:rFonts w:cs="Arial"/>
          <w:i/>
          <w:iCs/>
          <w:color w:val="auto"/>
          <w:u w:val="none"/>
        </w:rPr>
        <w:t>–</w:t>
      </w:r>
      <w:r w:rsidR="00DA1971" w:rsidRPr="00C37ECB">
        <w:rPr>
          <w:rStyle w:val="Hyperlink"/>
          <w:rFonts w:cs="Arial"/>
          <w:i/>
          <w:iCs/>
          <w:color w:val="auto"/>
          <w:u w:val="none"/>
        </w:rPr>
        <w:t xml:space="preserve"> </w:t>
      </w:r>
      <w:r w:rsidR="00550E1F" w:rsidRPr="00C37ECB">
        <w:rPr>
          <w:rStyle w:val="Hyperlink"/>
          <w:rFonts w:cs="Arial"/>
          <w:i/>
          <w:iCs/>
          <w:color w:val="auto"/>
          <w:u w:val="none"/>
        </w:rPr>
        <w:t>Developing the Plan for</w:t>
      </w:r>
      <w:r w:rsidR="00B22B0D" w:rsidRPr="00C37ECB">
        <w:rPr>
          <w:rStyle w:val="Hyperlink"/>
          <w:rFonts w:cs="Arial"/>
          <w:color w:val="auto"/>
          <w:u w:val="none"/>
        </w:rPr>
        <w:t xml:space="preserve"> </w:t>
      </w:r>
      <w:r w:rsidR="00543CC1" w:rsidRPr="00C37ECB">
        <w:rPr>
          <w:rFonts w:cs="Arial"/>
          <w:i/>
          <w:iCs/>
        </w:rPr>
        <w:t>Data Collection and Performance Measurement</w:t>
      </w:r>
      <w:r w:rsidR="00A54689" w:rsidRPr="00C37ECB">
        <w:rPr>
          <w:rFonts w:cs="Arial"/>
        </w:rPr>
        <w:t>)</w:t>
      </w:r>
      <w:r w:rsidR="00DA0E93" w:rsidRPr="00C37ECB">
        <w:rPr>
          <w:rFonts w:cs="Arial"/>
        </w:rPr>
        <w:t>.</w:t>
      </w:r>
      <w:bookmarkStart w:id="265" w:name="_Hlk117170032"/>
      <w:r w:rsidR="00BB5F3B">
        <w:rPr>
          <w:rFonts w:cs="Arial"/>
        </w:rPr>
        <w:t xml:space="preserve"> </w:t>
      </w:r>
    </w:p>
    <w:p w14:paraId="3C4AD9E4" w14:textId="7D903FD3" w:rsidR="006F282D" w:rsidRDefault="003E5CC1" w:rsidP="0003470F">
      <w:pPr>
        <w:pStyle w:val="Heading2"/>
        <w:numPr>
          <w:ilvl w:val="0"/>
          <w:numId w:val="10"/>
        </w:numPr>
        <w:tabs>
          <w:tab w:val="clear" w:pos="720"/>
          <w:tab w:val="left" w:pos="360"/>
        </w:tabs>
        <w:spacing w:after="0"/>
        <w:ind w:left="360"/>
      </w:pPr>
      <w:bookmarkStart w:id="266" w:name="_Toc101858733"/>
      <w:bookmarkStart w:id="267" w:name="_Toc158116005"/>
      <w:bookmarkEnd w:id="230"/>
      <w:bookmarkEnd w:id="265"/>
      <w:r>
        <w:t>B</w:t>
      </w:r>
      <w:r w:rsidR="00B51915">
        <w:t>UDGET JUSTIFICATION,</w:t>
      </w:r>
      <w:r>
        <w:t xml:space="preserve"> E</w:t>
      </w:r>
      <w:r w:rsidR="00B51915">
        <w:t>XISTING RESOURCES, OTHER SUPPORT</w:t>
      </w:r>
      <w:bookmarkEnd w:id="266"/>
      <w:bookmarkEnd w:id="267"/>
      <w:r w:rsidR="004508F3">
        <w:t xml:space="preserve"> </w:t>
      </w:r>
    </w:p>
    <w:p w14:paraId="46A25152" w14:textId="40EB52F7" w:rsidR="00A00E91" w:rsidRDefault="003E5CC1" w:rsidP="009761AE">
      <w:pPr>
        <w:tabs>
          <w:tab w:val="left" w:pos="1008"/>
        </w:tabs>
        <w:contextualSpacing/>
        <w:rPr>
          <w:b/>
          <w:bCs/>
        </w:rPr>
      </w:pPr>
      <w:r w:rsidRPr="0086443A">
        <w:rPr>
          <w:b/>
          <w:bCs/>
        </w:rPr>
        <w:t>(</w:t>
      </w:r>
      <w:r w:rsidR="00381B0F" w:rsidRPr="0086443A">
        <w:rPr>
          <w:b/>
          <w:bCs/>
        </w:rPr>
        <w:t>O</w:t>
      </w:r>
      <w:r w:rsidRPr="0086443A">
        <w:rPr>
          <w:b/>
          <w:bCs/>
        </w:rPr>
        <w:t>ther federal and non-federal sources)</w:t>
      </w:r>
      <w:bookmarkStart w:id="268" w:name="_Hlk115791016"/>
      <w:bookmarkStart w:id="269" w:name="_Hlk90280040"/>
    </w:p>
    <w:p w14:paraId="1EDAAC71" w14:textId="77777777" w:rsidR="00A00E91" w:rsidRDefault="00A00E91">
      <w:pPr>
        <w:spacing w:after="0"/>
        <w:rPr>
          <w:b/>
          <w:bCs/>
        </w:rPr>
      </w:pPr>
      <w:r>
        <w:rPr>
          <w:b/>
          <w:bCs/>
        </w:rPr>
        <w:br w:type="page"/>
      </w:r>
    </w:p>
    <w:p w14:paraId="783FFDFE" w14:textId="0FF8A1BE" w:rsidR="009761AE" w:rsidRPr="009761AE" w:rsidRDefault="009761AE" w:rsidP="00711590">
      <w:pPr>
        <w:tabs>
          <w:tab w:val="left" w:pos="1008"/>
        </w:tabs>
        <w:rPr>
          <w:rFonts w:cs="Arial"/>
        </w:rPr>
      </w:pPr>
      <w:r w:rsidRPr="0B1C2A1E">
        <w:rPr>
          <w:rFonts w:cs="Arial"/>
        </w:rPr>
        <w:lastRenderedPageBreak/>
        <w:t>You must provide a narrative</w:t>
      </w:r>
      <w:r w:rsidR="6EBD3219" w:rsidRPr="0B1C2A1E">
        <w:rPr>
          <w:rFonts w:cs="Arial"/>
        </w:rPr>
        <w:t xml:space="preserve"> </w:t>
      </w:r>
      <w:r w:rsidRPr="0B1C2A1E">
        <w:rPr>
          <w:rFonts w:cs="Arial"/>
        </w:rPr>
        <w:t xml:space="preserve">justification of the items included in your budget. </w:t>
      </w:r>
      <w:r w:rsidR="0026292B" w:rsidRPr="0B1C2A1E">
        <w:rPr>
          <w:rFonts w:cs="Arial"/>
        </w:rPr>
        <w:t xml:space="preserve">In addition, </w:t>
      </w:r>
      <w:bookmarkStart w:id="270" w:name="_Hlk147412464"/>
      <w:r w:rsidR="007E3975" w:rsidRPr="0B1C2A1E">
        <w:rPr>
          <w:rFonts w:cs="Arial"/>
        </w:rPr>
        <w:t>if applicable, y</w:t>
      </w:r>
      <w:r w:rsidRPr="0B1C2A1E">
        <w:rPr>
          <w:rFonts w:cs="Arial"/>
        </w:rPr>
        <w:t>ou must provide a description of existing resources and other support you expect to receive for the project as a result of cost matching. Other support is defined as funds or resources, non-federal or institutional, in direct support of activities through fellowships, gifts, prizes, in-kind contributions, or non-federal means.</w:t>
      </w:r>
      <w:r w:rsidR="00BB5F3B">
        <w:rPr>
          <w:rFonts w:cs="Arial"/>
        </w:rPr>
        <w:t xml:space="preserve"> </w:t>
      </w:r>
      <w:r w:rsidRPr="0B1C2A1E">
        <w:rPr>
          <w:rFonts w:cs="Arial"/>
        </w:rPr>
        <w:t xml:space="preserve">(This should correspond to Item #18 on your SF-424, Estimated Funding.) Other sources of funds may be used for unallowable costs, </w:t>
      </w:r>
      <w:r w:rsidR="00275698" w:rsidRPr="0B1C2A1E">
        <w:rPr>
          <w:rFonts w:cs="Arial"/>
        </w:rPr>
        <w:t>e.g.,</w:t>
      </w:r>
      <w:r w:rsidRPr="0B1C2A1E">
        <w:rPr>
          <w:rFonts w:cs="Arial"/>
        </w:rPr>
        <w:t xml:space="preserve"> sporting events, entertainment.</w:t>
      </w:r>
      <w:bookmarkEnd w:id="270"/>
    </w:p>
    <w:p w14:paraId="5BF4AFA2" w14:textId="67208B28" w:rsidR="009761AE" w:rsidRPr="009761AE" w:rsidRDefault="00550E1F" w:rsidP="009761AE">
      <w:pPr>
        <w:tabs>
          <w:tab w:val="left" w:pos="1008"/>
        </w:tabs>
        <w:contextualSpacing/>
      </w:pPr>
      <w:bookmarkStart w:id="271" w:name="_Hlk115791103"/>
      <w:bookmarkEnd w:id="268"/>
      <w:r>
        <w:rPr>
          <w:rFonts w:cs="Arial"/>
        </w:rPr>
        <w:t xml:space="preserve">See </w:t>
      </w:r>
      <w:r w:rsidR="00784CBD">
        <w:rPr>
          <w:rFonts w:cs="Arial"/>
        </w:rPr>
        <w:t xml:space="preserve">the </w:t>
      </w:r>
      <w:r w:rsidR="00784CBD" w:rsidRPr="002F2859">
        <w:rPr>
          <w:rFonts w:cs="Arial"/>
          <w:i/>
          <w:iCs/>
        </w:rPr>
        <w:t xml:space="preserve">Application </w:t>
      </w:r>
      <w:r w:rsidR="00784CBD" w:rsidRPr="00C37ECB">
        <w:rPr>
          <w:rFonts w:cs="Arial"/>
          <w:i/>
          <w:iCs/>
        </w:rPr>
        <w:t>Guide,</w:t>
      </w:r>
      <w:r w:rsidR="00C37ECB" w:rsidRPr="00C37ECB">
        <w:t xml:space="preserve"> </w:t>
      </w:r>
      <w:hyperlink r:id="rId72" w:anchor="page=48" w:history="1">
        <w:r w:rsidR="00C37ECB" w:rsidRPr="00C37ECB">
          <w:rPr>
            <w:rStyle w:val="Hyperlink"/>
            <w:rFonts w:cs="Arial"/>
            <w:i/>
            <w:iCs/>
          </w:rPr>
          <w:t>Section K</w:t>
        </w:r>
      </w:hyperlink>
      <w:r w:rsidR="0031411C">
        <w:rPr>
          <w:rFonts w:cs="Arial"/>
          <w:i/>
          <w:iCs/>
        </w:rPr>
        <w:t xml:space="preserve"> – </w:t>
      </w:r>
      <w:r w:rsidR="00784CBD" w:rsidRPr="00C37ECB">
        <w:rPr>
          <w:i/>
          <w:iCs/>
        </w:rPr>
        <w:t>Budget and Justification</w:t>
      </w:r>
      <w:r w:rsidR="00784CBD" w:rsidRPr="00C37ECB">
        <w:t xml:space="preserve"> </w:t>
      </w:r>
      <w:r w:rsidR="00810D40" w:rsidRPr="00C37ECB">
        <w:t xml:space="preserve">for </w:t>
      </w:r>
      <w:r w:rsidR="003B3107" w:rsidRPr="00C37ECB">
        <w:t>information on the SAMHSA Budget Template</w:t>
      </w:r>
      <w:r w:rsidR="00810D40" w:rsidRPr="00C37ECB">
        <w:t>.</w:t>
      </w:r>
      <w:r w:rsidR="00BB5F3B">
        <w:t xml:space="preserve"> </w:t>
      </w:r>
      <w:r w:rsidR="00810D40" w:rsidRPr="00C37ECB">
        <w:rPr>
          <w:b/>
        </w:rPr>
        <w:t>I</w:t>
      </w:r>
      <w:r w:rsidR="003B3107" w:rsidRPr="00C37ECB">
        <w:rPr>
          <w:b/>
        </w:rPr>
        <w:t>t is highly recomme</w:t>
      </w:r>
      <w:r w:rsidR="003B3107" w:rsidRPr="000C2BFD">
        <w:rPr>
          <w:b/>
        </w:rPr>
        <w:t xml:space="preserve">nded that you use </w:t>
      </w:r>
      <w:r w:rsidR="003B3107">
        <w:rPr>
          <w:b/>
        </w:rPr>
        <w:t>the template</w:t>
      </w:r>
      <w:r w:rsidR="003B3107" w:rsidRPr="000C2BFD">
        <w:rPr>
          <w:b/>
        </w:rPr>
        <w:t>.</w:t>
      </w:r>
      <w:r w:rsidR="00BB5F3B">
        <w:rPr>
          <w:b/>
        </w:rPr>
        <w:t xml:space="preserve"> </w:t>
      </w:r>
      <w:r w:rsidR="009761AE" w:rsidRPr="009761AE">
        <w:t xml:space="preserve">Your budget must reflect the funding limitations/restrictions </w:t>
      </w:r>
      <w:r w:rsidR="00453FC3">
        <w:t xml:space="preserve">noted </w:t>
      </w:r>
      <w:r w:rsidR="009761AE" w:rsidRPr="009761AE">
        <w:t xml:space="preserve">in </w:t>
      </w:r>
      <w:hyperlink w:anchor="SectionIV5">
        <w:r w:rsidR="0056051B">
          <w:rPr>
            <w:color w:val="0000FF"/>
            <w:u w:val="single"/>
          </w:rPr>
          <w:t>Section IV-5</w:t>
        </w:r>
      </w:hyperlink>
      <w:r w:rsidR="009761AE">
        <w:t>.</w:t>
      </w:r>
      <w:r w:rsidR="00BB5F3B">
        <w:t xml:space="preserve"> </w:t>
      </w:r>
      <w:r w:rsidR="000E5A43">
        <w:rPr>
          <w:b/>
        </w:rPr>
        <w:t>I</w:t>
      </w:r>
      <w:r w:rsidR="009761AE" w:rsidRPr="009761AE">
        <w:rPr>
          <w:b/>
        </w:rPr>
        <w:t>dentify the items associated with these costs in your budget</w:t>
      </w:r>
      <w:r w:rsidR="009761AE" w:rsidRPr="009761AE">
        <w:t>.</w:t>
      </w:r>
      <w:r w:rsidR="00835EE4">
        <w:t xml:space="preserve"> </w:t>
      </w:r>
    </w:p>
    <w:p w14:paraId="3307E354" w14:textId="23D42A39" w:rsidR="005D43E2" w:rsidRPr="00AC34BE" w:rsidRDefault="005D43E2" w:rsidP="0003470F">
      <w:pPr>
        <w:pStyle w:val="Heading2"/>
        <w:numPr>
          <w:ilvl w:val="0"/>
          <w:numId w:val="10"/>
        </w:numPr>
        <w:tabs>
          <w:tab w:val="clear" w:pos="720"/>
          <w:tab w:val="left" w:pos="360"/>
          <w:tab w:val="left" w:pos="1008"/>
        </w:tabs>
        <w:ind w:left="360"/>
      </w:pPr>
      <w:bookmarkStart w:id="272" w:name="_Section_F:_Confidentiality"/>
      <w:bookmarkStart w:id="273" w:name="_Toc371519001"/>
      <w:bookmarkStart w:id="274" w:name="_Toc485307392"/>
      <w:bookmarkStart w:id="275" w:name="_Toc81577284"/>
      <w:bookmarkStart w:id="276" w:name="_Toc101858734"/>
      <w:bookmarkStart w:id="277" w:name="_Toc158116006"/>
      <w:bookmarkEnd w:id="231"/>
      <w:bookmarkEnd w:id="232"/>
      <w:bookmarkEnd w:id="233"/>
      <w:bookmarkEnd w:id="234"/>
      <w:bookmarkEnd w:id="235"/>
      <w:bookmarkEnd w:id="271"/>
      <w:bookmarkEnd w:id="272"/>
      <w:r>
        <w:t>REVIEW AND SELECTION PROCESS</w:t>
      </w:r>
      <w:bookmarkEnd w:id="273"/>
      <w:bookmarkEnd w:id="274"/>
      <w:bookmarkEnd w:id="275"/>
      <w:bookmarkEnd w:id="276"/>
      <w:bookmarkEnd w:id="277"/>
    </w:p>
    <w:p w14:paraId="50A8EC26" w14:textId="71C24296" w:rsidR="005D43E2" w:rsidRPr="00570A74" w:rsidRDefault="00633434" w:rsidP="00AC34BE">
      <w:pPr>
        <w:tabs>
          <w:tab w:val="left" w:pos="1008"/>
        </w:tabs>
        <w:rPr>
          <w:rFonts w:cs="Arial"/>
          <w:b/>
          <w:bCs/>
        </w:rPr>
      </w:pPr>
      <w:r>
        <w:rPr>
          <w:rFonts w:cs="Arial"/>
        </w:rPr>
        <w:t>A</w:t>
      </w:r>
      <w:r w:rsidRPr="00AC34BE">
        <w:rPr>
          <w:rFonts w:cs="Arial"/>
        </w:rPr>
        <w:t xml:space="preserve">pplications </w:t>
      </w:r>
      <w:r w:rsidR="005D43E2" w:rsidRPr="00AC34BE">
        <w:rPr>
          <w:rFonts w:cs="Arial"/>
        </w:rPr>
        <w:t xml:space="preserve">are </w:t>
      </w:r>
      <w:hyperlink r:id="rId73" w:history="1">
        <w:r w:rsidR="005D43E2" w:rsidRPr="007A6CAC">
          <w:rPr>
            <w:rStyle w:val="Hyperlink"/>
            <w:rFonts w:cs="Arial"/>
          </w:rPr>
          <w:t>peer</w:t>
        </w:r>
        <w:r w:rsidR="00B579B0">
          <w:rPr>
            <w:rStyle w:val="Hyperlink"/>
            <w:rFonts w:cs="Arial"/>
          </w:rPr>
          <w:t xml:space="preserve"> </w:t>
        </w:r>
        <w:r w:rsidR="005D43E2" w:rsidRPr="007A6CAC">
          <w:rPr>
            <w:rStyle w:val="Hyperlink"/>
            <w:rFonts w:cs="Arial"/>
          </w:rPr>
          <w:t>reviewed</w:t>
        </w:r>
      </w:hyperlink>
      <w:r w:rsidR="005D43E2" w:rsidRPr="00AC34BE">
        <w:rPr>
          <w:rFonts w:cs="Arial"/>
        </w:rPr>
        <w:t xml:space="preserve"> according to the evaluation criteria listed above. </w:t>
      </w:r>
    </w:p>
    <w:p w14:paraId="523715CF" w14:textId="624DC683" w:rsidR="009761AE" w:rsidRPr="006F62D9" w:rsidRDefault="00BD0A72" w:rsidP="009761AE">
      <w:pPr>
        <w:tabs>
          <w:tab w:val="left" w:pos="1008"/>
        </w:tabs>
        <w:rPr>
          <w:rFonts w:cs="Arial"/>
        </w:rPr>
      </w:pPr>
      <w:r>
        <w:rPr>
          <w:rFonts w:cs="Arial"/>
        </w:rPr>
        <w:t>Award d</w:t>
      </w:r>
      <w:r w:rsidR="005D43E2" w:rsidRPr="00AC34BE">
        <w:rPr>
          <w:rFonts w:cs="Arial"/>
        </w:rPr>
        <w:t>ecisions are based on</w:t>
      </w:r>
      <w:bookmarkStart w:id="278" w:name="_Hlk115791334"/>
      <w:r w:rsidR="00070D17">
        <w:rPr>
          <w:rFonts w:cs="Arial"/>
        </w:rPr>
        <w:t xml:space="preserve"> t</w:t>
      </w:r>
      <w:r w:rsidR="005D43E2" w:rsidRPr="00AC34BE">
        <w:rPr>
          <w:rFonts w:cs="Arial"/>
        </w:rPr>
        <w:t xml:space="preserve">he strengths and weaknesses of </w:t>
      </w:r>
      <w:r w:rsidR="00FF62A4">
        <w:rPr>
          <w:rFonts w:cs="Arial"/>
        </w:rPr>
        <w:t>your</w:t>
      </w:r>
      <w:r w:rsidR="00FF62A4" w:rsidRPr="00AC34BE">
        <w:rPr>
          <w:rFonts w:cs="Arial"/>
        </w:rPr>
        <w:t xml:space="preserve"> </w:t>
      </w:r>
      <w:r w:rsidR="005D43E2" w:rsidRPr="00AC34BE">
        <w:rPr>
          <w:rFonts w:cs="Arial"/>
        </w:rPr>
        <w:t>application as identified by peer reviewers</w:t>
      </w:r>
      <w:r w:rsidR="008F6CA6">
        <w:rPr>
          <w:rFonts w:cs="Arial"/>
        </w:rPr>
        <w:t xml:space="preserve">. </w:t>
      </w:r>
      <w:r w:rsidR="00EF3AFC">
        <w:rPr>
          <w:rFonts w:cs="Arial"/>
        </w:rPr>
        <w:t>N</w:t>
      </w:r>
      <w:r w:rsidR="00FF62A4">
        <w:rPr>
          <w:rFonts w:cs="Arial"/>
        </w:rPr>
        <w:t xml:space="preserve">ote the </w:t>
      </w:r>
      <w:r w:rsidR="008F6CA6">
        <w:rPr>
          <w:rFonts w:cs="Arial"/>
        </w:rPr>
        <w:t xml:space="preserve">peer review </w:t>
      </w:r>
      <w:r w:rsidR="005F0F66">
        <w:rPr>
          <w:rFonts w:cs="Arial"/>
        </w:rPr>
        <w:t xml:space="preserve">results </w:t>
      </w:r>
      <w:r w:rsidR="008F6CA6">
        <w:rPr>
          <w:rFonts w:cs="Arial"/>
        </w:rPr>
        <w:t>are advisory</w:t>
      </w:r>
      <w:r w:rsidR="005F0F66">
        <w:rPr>
          <w:rFonts w:cs="Arial"/>
        </w:rPr>
        <w:t xml:space="preserve"> </w:t>
      </w:r>
      <w:r w:rsidR="005F0F66" w:rsidRPr="006F62D9">
        <w:rPr>
          <w:rStyle w:val="contextualspellingandgrammarerror"/>
          <w:rFonts w:cs="Arial"/>
        </w:rPr>
        <w:t>and</w:t>
      </w:r>
      <w:r w:rsidR="005F0F66" w:rsidRPr="006F62D9">
        <w:rPr>
          <w:rStyle w:val="normaltextrun"/>
          <w:rFonts w:cs="Arial"/>
        </w:rPr>
        <w:t xml:space="preserve"> there are other </w:t>
      </w:r>
      <w:r w:rsidR="00EF3AFC" w:rsidRPr="006F62D9">
        <w:rPr>
          <w:rStyle w:val="normaltextrun"/>
          <w:rFonts w:cs="Arial"/>
        </w:rPr>
        <w:t>factors</w:t>
      </w:r>
      <w:r w:rsidR="005F0F66" w:rsidRPr="006F62D9">
        <w:rPr>
          <w:rStyle w:val="normaltextrun"/>
          <w:rFonts w:cs="Arial"/>
        </w:rPr>
        <w:t xml:space="preserve"> SAMHSA might consider when </w:t>
      </w:r>
      <w:r w:rsidR="00EF3AFC" w:rsidRPr="006F62D9">
        <w:rPr>
          <w:rStyle w:val="normaltextrun"/>
          <w:rFonts w:cs="Arial"/>
        </w:rPr>
        <w:t xml:space="preserve">making </w:t>
      </w:r>
      <w:r w:rsidR="005F0F66" w:rsidRPr="006F62D9">
        <w:rPr>
          <w:rStyle w:val="normaltextrun"/>
          <w:rFonts w:cs="Arial"/>
        </w:rPr>
        <w:t>award</w:t>
      </w:r>
      <w:r w:rsidR="00EF3AFC" w:rsidRPr="006F62D9">
        <w:rPr>
          <w:rStyle w:val="normaltextrun"/>
          <w:rFonts w:cs="Arial"/>
        </w:rPr>
        <w:t>s</w:t>
      </w:r>
      <w:r w:rsidR="008F6CA6" w:rsidRPr="006F62D9">
        <w:rPr>
          <w:rFonts w:cs="Arial"/>
        </w:rPr>
        <w:t xml:space="preserve">. </w:t>
      </w:r>
    </w:p>
    <w:p w14:paraId="52BFDB53" w14:textId="59410C2B" w:rsidR="005D43E2" w:rsidRDefault="008F6CA6" w:rsidP="006B622D">
      <w:pPr>
        <w:tabs>
          <w:tab w:val="left" w:pos="1008"/>
        </w:tabs>
        <w:rPr>
          <w:rFonts w:cs="Arial"/>
        </w:rPr>
      </w:pPr>
      <w:bookmarkStart w:id="279" w:name="_Hlk115791273"/>
      <w:bookmarkEnd w:id="278"/>
      <w:r>
        <w:rPr>
          <w:rFonts w:cs="Arial"/>
        </w:rPr>
        <w:t xml:space="preserve">The program office and approving official make the final </w:t>
      </w:r>
      <w:r w:rsidR="00453FC3">
        <w:rPr>
          <w:rFonts w:cs="Arial"/>
        </w:rPr>
        <w:t xml:space="preserve">decision </w:t>
      </w:r>
      <w:r>
        <w:rPr>
          <w:rFonts w:cs="Arial"/>
        </w:rPr>
        <w:t>for funding</w:t>
      </w:r>
      <w:r w:rsidR="009761AE">
        <w:rPr>
          <w:rFonts w:cs="Arial"/>
        </w:rPr>
        <w:t xml:space="preserve"> based on the following</w:t>
      </w:r>
      <w:r w:rsidR="009A5039">
        <w:rPr>
          <w:rFonts w:cs="Arial"/>
        </w:rPr>
        <w:t>:</w:t>
      </w:r>
    </w:p>
    <w:bookmarkEnd w:id="269"/>
    <w:p w14:paraId="393DA346" w14:textId="49DF535E" w:rsidR="00901083" w:rsidRPr="00913A58" w:rsidRDefault="002930D2" w:rsidP="0003470F">
      <w:pPr>
        <w:pStyle w:val="ListBullet"/>
        <w:numPr>
          <w:ilvl w:val="0"/>
          <w:numId w:val="7"/>
        </w:numPr>
        <w:tabs>
          <w:tab w:val="left" w:pos="720"/>
        </w:tabs>
        <w:rPr>
          <w:rFonts w:cs="Arial"/>
          <w:b/>
        </w:rPr>
      </w:pPr>
      <w:r w:rsidRPr="3A7AE16D">
        <w:rPr>
          <w:rFonts w:cs="Arial"/>
        </w:rPr>
        <w:t>A</w:t>
      </w:r>
      <w:r w:rsidR="005D43E2" w:rsidRPr="3A7AE16D">
        <w:rPr>
          <w:rFonts w:cs="Arial"/>
        </w:rPr>
        <w:t xml:space="preserve">pproval by the </w:t>
      </w:r>
      <w:r w:rsidR="002729F7" w:rsidRPr="00913A58">
        <w:rPr>
          <w:rStyle w:val="StyleListBulletBoldChar"/>
          <w:rFonts w:cs="Arial"/>
          <w:b w:val="0"/>
        </w:rPr>
        <w:t>C</w:t>
      </w:r>
      <w:r w:rsidR="009761AE" w:rsidRPr="00913A58">
        <w:rPr>
          <w:rStyle w:val="StyleListBulletBoldChar"/>
          <w:rFonts w:cs="Arial"/>
          <w:b w:val="0"/>
        </w:rPr>
        <w:t xml:space="preserve">enter for Substance Abuse </w:t>
      </w:r>
      <w:r w:rsidR="00EF3AFC" w:rsidRPr="00913A58">
        <w:rPr>
          <w:rStyle w:val="StyleListBulletBoldChar"/>
          <w:rFonts w:cs="Arial"/>
          <w:b w:val="0"/>
        </w:rPr>
        <w:t>Treatment</w:t>
      </w:r>
      <w:r w:rsidR="005D43E2" w:rsidRPr="3A7AE16D">
        <w:rPr>
          <w:rFonts w:cs="Arial"/>
        </w:rPr>
        <w:t xml:space="preserve"> National Advisory Counci</w:t>
      </w:r>
      <w:r w:rsidRPr="3A7AE16D">
        <w:rPr>
          <w:rFonts w:cs="Arial"/>
        </w:rPr>
        <w:t>l</w:t>
      </w:r>
      <w:r w:rsidR="0000172A">
        <w:rPr>
          <w:rFonts w:cs="Arial"/>
        </w:rPr>
        <w:t xml:space="preserve"> (NAC)</w:t>
      </w:r>
      <w:r w:rsidRPr="3A7AE16D">
        <w:rPr>
          <w:rFonts w:cs="Arial"/>
        </w:rPr>
        <w:t>, when the individual award is over $250,000.</w:t>
      </w:r>
      <w:r w:rsidR="00BB5F3B">
        <w:rPr>
          <w:rFonts w:cs="Arial"/>
        </w:rPr>
        <w:t xml:space="preserve"> </w:t>
      </w:r>
    </w:p>
    <w:p w14:paraId="3867847A" w14:textId="374DDECE" w:rsidR="005D43E2" w:rsidRDefault="00CA3F9D" w:rsidP="0003470F">
      <w:pPr>
        <w:pStyle w:val="ListBullet"/>
        <w:numPr>
          <w:ilvl w:val="0"/>
          <w:numId w:val="7"/>
        </w:numPr>
        <w:tabs>
          <w:tab w:val="left" w:pos="720"/>
        </w:tabs>
        <w:rPr>
          <w:rFonts w:cs="Arial"/>
        </w:rPr>
      </w:pPr>
      <w:r w:rsidRPr="0B1C2A1E">
        <w:rPr>
          <w:rFonts w:cs="Arial"/>
        </w:rPr>
        <w:t>A</w:t>
      </w:r>
      <w:r w:rsidR="005D43E2" w:rsidRPr="0B1C2A1E">
        <w:rPr>
          <w:rFonts w:cs="Arial"/>
        </w:rPr>
        <w:t>vailability of funds</w:t>
      </w:r>
      <w:r w:rsidR="002D4A7B" w:rsidRPr="0B1C2A1E">
        <w:rPr>
          <w:rFonts w:cs="Arial"/>
        </w:rPr>
        <w:t>.</w:t>
      </w:r>
      <w:r w:rsidR="005D43E2" w:rsidRPr="0B1C2A1E">
        <w:rPr>
          <w:rFonts w:cs="Arial"/>
        </w:rPr>
        <w:t xml:space="preserve"> </w:t>
      </w:r>
    </w:p>
    <w:p w14:paraId="17519FEC" w14:textId="51982F9E" w:rsidR="00A7176E" w:rsidRDefault="00066A3A" w:rsidP="006B622D">
      <w:pPr>
        <w:pStyle w:val="ListParagraph"/>
        <w:numPr>
          <w:ilvl w:val="0"/>
          <w:numId w:val="7"/>
        </w:numPr>
        <w:tabs>
          <w:tab w:val="left" w:pos="720"/>
        </w:tabs>
        <w:contextualSpacing w:val="0"/>
      </w:pPr>
      <w:r>
        <w:t xml:space="preserve">Recipients who received funding in FY 2021, FY 2022, or FY 2023 under </w:t>
      </w:r>
      <w:r w:rsidR="000E57A9">
        <w:t xml:space="preserve">the </w:t>
      </w:r>
      <w:r w:rsidR="005838BB">
        <w:t>Screening, Brief Intervention and Referral to Treatment</w:t>
      </w:r>
      <w:r w:rsidR="00A34862">
        <w:t xml:space="preserve"> NOFO</w:t>
      </w:r>
      <w:r w:rsidR="005838BB">
        <w:t xml:space="preserve"> </w:t>
      </w:r>
      <w:r w:rsidR="001714F7">
        <w:t>TI-21-008</w:t>
      </w:r>
      <w:r>
        <w:t xml:space="preserve"> are not eligible to apply for this funding opportunity.</w:t>
      </w:r>
      <w:bookmarkStart w:id="280" w:name="_Hlk149048290"/>
    </w:p>
    <w:bookmarkEnd w:id="280"/>
    <w:p w14:paraId="77871974" w14:textId="44641523" w:rsidR="002019EA" w:rsidRPr="002019EA" w:rsidRDefault="00913A58" w:rsidP="0003470F">
      <w:pPr>
        <w:numPr>
          <w:ilvl w:val="0"/>
          <w:numId w:val="7"/>
        </w:numPr>
        <w:rPr>
          <w:rFonts w:cs="Arial"/>
        </w:rPr>
      </w:pPr>
      <w:r w:rsidRPr="00913A58">
        <w:t>Ten (10) additional points will be given to applicants whose population of focus are more than 50% youth populations (those persons aged 12 to 21) including, but not limited to</w:t>
      </w:r>
      <w:r w:rsidR="00263CAC">
        <w:t>,</w:t>
      </w:r>
      <w:r w:rsidRPr="00913A58">
        <w:t xml:space="preserve"> pediatricians and pediatric offices, pediatric health systems, and schools.</w:t>
      </w:r>
    </w:p>
    <w:p w14:paraId="5DB157ED" w14:textId="6851A834" w:rsidR="002019EA" w:rsidRPr="00913A58" w:rsidRDefault="002019EA" w:rsidP="0003470F">
      <w:pPr>
        <w:numPr>
          <w:ilvl w:val="0"/>
          <w:numId w:val="7"/>
        </w:numPr>
        <w:rPr>
          <w:rFonts w:cs="Arial"/>
        </w:rPr>
      </w:pPr>
      <w:r w:rsidRPr="002019EA">
        <w:rPr>
          <w:rFonts w:cs="Arial"/>
        </w:rPr>
        <w:t xml:space="preserve">At least </w:t>
      </w:r>
      <w:r>
        <w:rPr>
          <w:rFonts w:cs="Arial"/>
        </w:rPr>
        <w:t>2</w:t>
      </w:r>
      <w:r w:rsidRPr="002019EA">
        <w:rPr>
          <w:rFonts w:cs="Arial"/>
        </w:rPr>
        <w:t xml:space="preserve"> awards will be made to tribes/tribal organizations pending sufficient application volume from these groups.</w:t>
      </w:r>
    </w:p>
    <w:p w14:paraId="470EEA38" w14:textId="2C7B2241" w:rsidR="00C9091C" w:rsidRPr="00187443" w:rsidRDefault="00515422" w:rsidP="0003470F">
      <w:pPr>
        <w:numPr>
          <w:ilvl w:val="0"/>
          <w:numId w:val="7"/>
        </w:numPr>
        <w:tabs>
          <w:tab w:val="left" w:pos="720"/>
        </w:tabs>
        <w:rPr>
          <w:rFonts w:cs="Arial"/>
        </w:rPr>
      </w:pPr>
      <w:r w:rsidRPr="00AC34BE">
        <w:rPr>
          <w:rFonts w:cs="Arial"/>
        </w:rPr>
        <w:t xml:space="preserve">Submission of any required documentation that must be </w:t>
      </w:r>
      <w:r w:rsidR="007C0916">
        <w:rPr>
          <w:rFonts w:cs="Arial"/>
        </w:rPr>
        <w:t>received</w:t>
      </w:r>
      <w:r w:rsidR="007C0916" w:rsidRPr="00AC34BE">
        <w:rPr>
          <w:rFonts w:cs="Arial"/>
        </w:rPr>
        <w:t xml:space="preserve"> </w:t>
      </w:r>
      <w:r w:rsidRPr="00AC34BE">
        <w:rPr>
          <w:rFonts w:cs="Arial"/>
        </w:rPr>
        <w:t xml:space="preserve">prior to </w:t>
      </w:r>
      <w:r w:rsidRPr="00187443">
        <w:rPr>
          <w:rFonts w:cs="Arial"/>
        </w:rPr>
        <w:t>making an award</w:t>
      </w:r>
      <w:r w:rsidR="002D4A7B">
        <w:rPr>
          <w:rFonts w:cs="Arial"/>
        </w:rPr>
        <w:t>.</w:t>
      </w:r>
      <w:r w:rsidRPr="00187443">
        <w:rPr>
          <w:rFonts w:cs="Arial"/>
        </w:rPr>
        <w:t xml:space="preserve"> </w:t>
      </w:r>
    </w:p>
    <w:p w14:paraId="20FC2DF8" w14:textId="329522CC" w:rsidR="008B6871" w:rsidRPr="008B6871" w:rsidRDefault="001E0BF2" w:rsidP="00E16F68">
      <w:pPr>
        <w:pStyle w:val="ListParagraph"/>
        <w:numPr>
          <w:ilvl w:val="0"/>
          <w:numId w:val="7"/>
        </w:numPr>
        <w:tabs>
          <w:tab w:val="left" w:pos="720"/>
        </w:tabs>
        <w:spacing w:after="0"/>
        <w:contextualSpacing w:val="0"/>
        <w:rPr>
          <w:rStyle w:val="Hyperlink"/>
          <w:rFonts w:cs="Arial"/>
        </w:rPr>
      </w:pPr>
      <w:bookmarkStart w:id="281" w:name="VI._Award_Administration_Information"/>
      <w:bookmarkStart w:id="282" w:name="1._Award_Notices"/>
      <w:bookmarkStart w:id="283" w:name="2._Administrative_and_National_Policy_Re"/>
      <w:bookmarkStart w:id="284" w:name="_bookmark2"/>
      <w:bookmarkStart w:id="285" w:name="_bookmark1"/>
      <w:bookmarkStart w:id="286" w:name="_bookmark0"/>
      <w:bookmarkStart w:id="287" w:name="_Hlk149220348"/>
      <w:bookmarkStart w:id="288" w:name="_Hlk147304345"/>
      <w:bookmarkStart w:id="289" w:name="_Hlk70691494"/>
      <w:bookmarkEnd w:id="281"/>
      <w:bookmarkEnd w:id="282"/>
      <w:bookmarkEnd w:id="283"/>
      <w:bookmarkEnd w:id="284"/>
      <w:bookmarkEnd w:id="285"/>
      <w:bookmarkEnd w:id="286"/>
      <w:r w:rsidRPr="008B6871">
        <w:rPr>
          <w:rFonts w:cs="Arial"/>
        </w:rPr>
        <w:t xml:space="preserve">SAMHSA is required to review and consider any </w:t>
      </w:r>
      <w:r w:rsidRPr="008B6871">
        <w:rPr>
          <w:rFonts w:eastAsia="Arial" w:cs="Arial"/>
          <w:szCs w:val="24"/>
        </w:rPr>
        <w:t xml:space="preserve">Responsibility/Qualification (R/Q) </w:t>
      </w:r>
      <w:r w:rsidRPr="008B6871">
        <w:rPr>
          <w:rFonts w:cs="Arial"/>
        </w:rPr>
        <w:t>information about your organization in SAM.gov</w:t>
      </w:r>
      <w:r w:rsidR="005E4A41" w:rsidRPr="008B6871">
        <w:rPr>
          <w:rFonts w:cs="Arial"/>
        </w:rPr>
        <w:t>.</w:t>
      </w:r>
      <w:r w:rsidR="00BB5F3B" w:rsidRPr="008B6871">
        <w:rPr>
          <w:rFonts w:cs="Arial"/>
        </w:rPr>
        <w:t xml:space="preserve"> </w:t>
      </w:r>
      <w:r w:rsidRPr="008B6871">
        <w:rPr>
          <w:rFonts w:cs="Arial"/>
        </w:rPr>
        <w:t xml:space="preserve">In accordance with </w:t>
      </w:r>
      <w:r w:rsidR="00522286">
        <w:fldChar w:fldCharType="begin"/>
      </w:r>
      <w:r w:rsidR="00CF65F6">
        <w:instrText>HYPERLINK "https://www.ecfr.gov/current/title-45/subtitle-A/subchapter-A/part-75/subpart-C/section-75.212"</w:instrText>
      </w:r>
      <w:r w:rsidR="00522286">
        <w:fldChar w:fldCharType="separate"/>
      </w:r>
      <w:r w:rsidRPr="008B6871">
        <w:rPr>
          <w:rStyle w:val="Hyperlink"/>
          <w:rFonts w:cs="Arial"/>
        </w:rPr>
        <w:t xml:space="preserve">45 CFR </w:t>
      </w:r>
      <w:r w:rsidR="005101D8" w:rsidRPr="008B6871">
        <w:rPr>
          <w:rStyle w:val="Hyperlink"/>
          <w:rFonts w:cs="Arial"/>
        </w:rPr>
        <w:t xml:space="preserve">Part </w:t>
      </w:r>
      <w:r w:rsidR="008B6871" w:rsidRPr="008B6871">
        <w:rPr>
          <w:rStyle w:val="Hyperlink"/>
          <w:rFonts w:cs="Arial"/>
        </w:rPr>
        <w:br w:type="page"/>
      </w:r>
    </w:p>
    <w:p w14:paraId="3DBA3FFE" w14:textId="1AC2F02F" w:rsidR="00B067E9" w:rsidRPr="0068377B" w:rsidRDefault="001E0BF2" w:rsidP="008B6871">
      <w:pPr>
        <w:pStyle w:val="ListParagraph"/>
        <w:tabs>
          <w:tab w:val="left" w:pos="720"/>
        </w:tabs>
        <w:ind w:left="360"/>
        <w:contextualSpacing w:val="0"/>
        <w:rPr>
          <w:rFonts w:cs="Arial"/>
        </w:rPr>
      </w:pPr>
      <w:r w:rsidRPr="00B77E03">
        <w:rPr>
          <w:rStyle w:val="Hyperlink"/>
          <w:rFonts w:cs="Arial"/>
        </w:rPr>
        <w:lastRenderedPageBreak/>
        <w:t>75.212</w:t>
      </w:r>
      <w:r w:rsidR="00522286">
        <w:rPr>
          <w:rStyle w:val="Hyperlink"/>
          <w:rFonts w:cs="Arial"/>
        </w:rPr>
        <w:fldChar w:fldCharType="end"/>
      </w:r>
      <w:r w:rsidRPr="0068377B">
        <w:rPr>
          <w:rFonts w:cs="Arial"/>
        </w:rPr>
        <w:t xml:space="preserve">, SAMHSA reserves the right not to make an award to an entity if that entity does not meet the minimum qualification standards as described in section 75.205(a)(2). </w:t>
      </w:r>
      <w:bookmarkStart w:id="290" w:name="_Hlk149048488"/>
      <w:r w:rsidR="00605447" w:rsidRPr="0068377B">
        <w:rPr>
          <w:rFonts w:cs="Arial"/>
        </w:rPr>
        <w:t xml:space="preserve">You may include in your proposal any </w:t>
      </w:r>
      <w:r w:rsidRPr="0068377B">
        <w:rPr>
          <w:rFonts w:cs="Arial"/>
        </w:rPr>
        <w:t>comment</w:t>
      </w:r>
      <w:r w:rsidR="00605447" w:rsidRPr="0068377B">
        <w:rPr>
          <w:rFonts w:cs="Arial"/>
        </w:rPr>
        <w:t>s</w:t>
      </w:r>
      <w:r w:rsidRPr="0068377B">
        <w:rPr>
          <w:rFonts w:cs="Arial"/>
        </w:rPr>
        <w:t xml:space="preserve"> on any information</w:t>
      </w:r>
      <w:r w:rsidR="00605447" w:rsidRPr="0068377B">
        <w:rPr>
          <w:rFonts w:cs="Arial"/>
        </w:rPr>
        <w:t xml:space="preserve"> entered into </w:t>
      </w:r>
      <w:r w:rsidR="0068377B">
        <w:rPr>
          <w:rFonts w:cs="Arial"/>
        </w:rPr>
        <w:t xml:space="preserve">the R/Q section in </w:t>
      </w:r>
      <w:r w:rsidR="00605447" w:rsidRPr="0068377B">
        <w:rPr>
          <w:rFonts w:cs="Arial"/>
        </w:rPr>
        <w:t>SAM.gov</w:t>
      </w:r>
      <w:r w:rsidRPr="0068377B">
        <w:rPr>
          <w:rFonts w:cs="Arial"/>
        </w:rPr>
        <w:t xml:space="preserve"> </w:t>
      </w:r>
      <w:bookmarkEnd w:id="290"/>
      <w:r w:rsidRPr="0068377B">
        <w:rPr>
          <w:rFonts w:cs="Arial"/>
        </w:rPr>
        <w:t>about your organization that a federal awarding agency previously entered.</w:t>
      </w:r>
      <w:r w:rsidR="00BB5F3B">
        <w:rPr>
          <w:rFonts w:cs="Arial"/>
        </w:rPr>
        <w:t xml:space="preserve"> </w:t>
      </w:r>
      <w:r w:rsidRPr="0068377B">
        <w:rPr>
          <w:rFonts w:cs="Arial"/>
        </w:rPr>
        <w:t>SAMHSA will consider your comments, in addition to other information in R/Q</w:t>
      </w:r>
      <w:r w:rsidR="005E4A41" w:rsidRPr="0068377B">
        <w:rPr>
          <w:rFonts w:cs="Arial"/>
        </w:rPr>
        <w:t>,</w:t>
      </w:r>
      <w:r w:rsidRPr="0068377B">
        <w:rPr>
          <w:rFonts w:cs="Arial"/>
        </w:rPr>
        <w:t xml:space="preserve"> in making a judgment about your organization’s integrity, business ethics, and record of performance under federal awards when completing the review of risk posed as described in </w:t>
      </w:r>
      <w:hyperlink r:id="rId74" w:history="1">
        <w:r w:rsidRPr="00B77E03">
          <w:rPr>
            <w:rStyle w:val="Hyperlink"/>
            <w:rFonts w:cs="Arial"/>
          </w:rPr>
          <w:t>45 CFR</w:t>
        </w:r>
        <w:r w:rsidR="00B067E9" w:rsidRPr="00B77E03">
          <w:rPr>
            <w:rStyle w:val="Hyperlink"/>
            <w:rFonts w:cs="Arial"/>
          </w:rPr>
          <w:t xml:space="preserve"> </w:t>
        </w:r>
        <w:r w:rsidR="005101D8">
          <w:rPr>
            <w:rStyle w:val="Hyperlink"/>
            <w:rFonts w:cs="Arial"/>
          </w:rPr>
          <w:t xml:space="preserve">Part </w:t>
        </w:r>
        <w:r w:rsidRPr="00B77E03">
          <w:rPr>
            <w:rStyle w:val="Hyperlink"/>
            <w:rFonts w:cs="Arial"/>
          </w:rPr>
          <w:t>75.205</w:t>
        </w:r>
      </w:hyperlink>
      <w:r w:rsidRPr="0068377B">
        <w:rPr>
          <w:rFonts w:cs="Arial"/>
        </w:rPr>
        <w:t xml:space="preserve"> HHS Awarding Agency Review of Risk Posed by Applicants.</w:t>
      </w:r>
    </w:p>
    <w:p w14:paraId="60B30678" w14:textId="2A751DCC" w:rsidR="00BA69B9" w:rsidRPr="00AC34BE" w:rsidRDefault="00BA69B9" w:rsidP="00DA1971">
      <w:pPr>
        <w:pStyle w:val="Heading1"/>
      </w:pPr>
      <w:bookmarkStart w:id="291" w:name="_Toc197933225"/>
      <w:bookmarkStart w:id="292" w:name="_Toc457552082"/>
      <w:bookmarkStart w:id="293" w:name="_Toc485307393"/>
      <w:bookmarkStart w:id="294" w:name="_Toc81577285"/>
      <w:bookmarkStart w:id="295" w:name="_Toc101858735"/>
      <w:bookmarkStart w:id="296" w:name="_Toc158116007"/>
      <w:bookmarkStart w:id="297" w:name="_Hlk76464333"/>
      <w:bookmarkStart w:id="298" w:name="_Toc442260779"/>
      <w:bookmarkStart w:id="299" w:name="_Toc453325316"/>
      <w:bookmarkStart w:id="300" w:name="_Hlk80366322"/>
      <w:bookmarkEnd w:id="287"/>
      <w:bookmarkEnd w:id="288"/>
      <w:bookmarkEnd w:id="289"/>
      <w:r w:rsidRPr="00AC34BE">
        <w:t>VI.</w:t>
      </w:r>
      <w:r w:rsidR="004508F3">
        <w:tab/>
      </w:r>
      <w:r w:rsidR="00F970F8" w:rsidRPr="00AC34BE">
        <w:t xml:space="preserve">FEDERAL AWARD </w:t>
      </w:r>
      <w:r w:rsidRPr="00AC34BE">
        <w:t>ADMINISTRATION INFORMATION</w:t>
      </w:r>
      <w:bookmarkEnd w:id="291"/>
      <w:bookmarkEnd w:id="292"/>
      <w:bookmarkEnd w:id="293"/>
      <w:bookmarkEnd w:id="294"/>
      <w:bookmarkEnd w:id="295"/>
      <w:bookmarkEnd w:id="296"/>
    </w:p>
    <w:p w14:paraId="4F0C1DF5" w14:textId="6086DCC3" w:rsidR="00D759CE" w:rsidRPr="00AC34BE" w:rsidRDefault="00D759CE" w:rsidP="0003470F">
      <w:pPr>
        <w:pStyle w:val="Heading2"/>
        <w:numPr>
          <w:ilvl w:val="0"/>
          <w:numId w:val="42"/>
        </w:numPr>
        <w:tabs>
          <w:tab w:val="clear" w:pos="720"/>
          <w:tab w:val="left" w:pos="540"/>
        </w:tabs>
        <w:ind w:left="360"/>
      </w:pPr>
      <w:bookmarkStart w:id="301" w:name="_REPORTING_REQUIREMENTS"/>
      <w:bookmarkStart w:id="302" w:name="_Toc81577286"/>
      <w:bookmarkStart w:id="303" w:name="_Toc101858736"/>
      <w:bookmarkStart w:id="304" w:name="_Toc158116008"/>
      <w:bookmarkStart w:id="305" w:name="_Hlk83132893"/>
      <w:bookmarkStart w:id="306" w:name="_Hlk80349240"/>
      <w:bookmarkEnd w:id="297"/>
      <w:bookmarkEnd w:id="301"/>
      <w:r w:rsidRPr="00AC34BE">
        <w:t>FEDERAL AWARD NOTICES</w:t>
      </w:r>
      <w:bookmarkEnd w:id="302"/>
      <w:bookmarkEnd w:id="303"/>
      <w:bookmarkEnd w:id="304"/>
      <w:r w:rsidRPr="00AC34BE">
        <w:t xml:space="preserve"> </w:t>
      </w:r>
    </w:p>
    <w:p w14:paraId="1EE61D38" w14:textId="1BEE9082" w:rsidR="00D759CE" w:rsidRPr="00486C06" w:rsidRDefault="00226F9A" w:rsidP="00D759CE">
      <w:pPr>
        <w:tabs>
          <w:tab w:val="left" w:pos="1008"/>
        </w:tabs>
      </w:pPr>
      <w:r>
        <w:t>You will receive an email</w:t>
      </w:r>
      <w:r w:rsidR="007E3975">
        <w:t xml:space="preserve"> from</w:t>
      </w:r>
      <w:r w:rsidR="00D759CE" w:rsidRPr="00486C06">
        <w:t xml:space="preserve"> eRA Commons that </w:t>
      </w:r>
      <w:r w:rsidR="00D759CE">
        <w:t xml:space="preserve">will </w:t>
      </w:r>
      <w:r w:rsidR="00D759CE" w:rsidRPr="00486C06">
        <w:t xml:space="preserve">describe </w:t>
      </w:r>
      <w:r w:rsidR="00D759CE" w:rsidRPr="00444292">
        <w:rPr>
          <w:rFonts w:eastAsia="Calibri" w:cs="Arial"/>
          <w:szCs w:val="24"/>
        </w:rPr>
        <w:t xml:space="preserve">how you can </w:t>
      </w:r>
      <w:r w:rsidR="007C0916">
        <w:rPr>
          <w:rFonts w:eastAsia="Calibri" w:cs="Arial"/>
          <w:szCs w:val="24"/>
        </w:rPr>
        <w:t xml:space="preserve">access </w:t>
      </w:r>
      <w:r w:rsidR="00D759CE" w:rsidRPr="00444292">
        <w:rPr>
          <w:rFonts w:eastAsia="Calibri" w:cs="Arial"/>
          <w:szCs w:val="24"/>
        </w:rPr>
        <w:t>the results of the review of your application, including the score that your application received.</w:t>
      </w:r>
    </w:p>
    <w:p w14:paraId="7CFB9F51" w14:textId="61A01C46" w:rsidR="00D759CE" w:rsidRPr="002478E9" w:rsidRDefault="00D759CE" w:rsidP="00256EF1">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w:t>
      </w:r>
      <w:hyperlink r:id="rId75" w:history="1">
        <w:r w:rsidRPr="00546493">
          <w:rPr>
            <w:rStyle w:val="Hyperlink"/>
            <w:rFonts w:eastAsia="Calibri" w:cs="Arial"/>
            <w:szCs w:val="24"/>
          </w:rPr>
          <w:t>N</w:t>
        </w:r>
        <w:r w:rsidR="004B301A" w:rsidRPr="00546493">
          <w:rPr>
            <w:rStyle w:val="Hyperlink"/>
            <w:rFonts w:eastAsia="Calibri" w:cs="Arial"/>
            <w:szCs w:val="24"/>
          </w:rPr>
          <w:t>otice of Award (N</w:t>
        </w:r>
        <w:r w:rsidRPr="00546493">
          <w:rPr>
            <w:rStyle w:val="Hyperlink"/>
            <w:rFonts w:eastAsia="Calibri" w:cs="Arial"/>
            <w:szCs w:val="24"/>
          </w:rPr>
          <w:t>oA</w:t>
        </w:r>
        <w:r w:rsidR="004B301A" w:rsidRPr="00546493">
          <w:rPr>
            <w:rStyle w:val="Hyperlink"/>
            <w:rFonts w:eastAsia="Calibri" w:cs="Arial"/>
            <w:szCs w:val="24"/>
          </w:rPr>
          <w:t>)</w:t>
        </w:r>
      </w:hyperlink>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xml:space="preserve">: 1) the </w:t>
      </w:r>
      <w:r w:rsidR="00BA3356">
        <w:rPr>
          <w:rFonts w:eastAsia="Calibri" w:cs="Arial"/>
          <w:szCs w:val="24"/>
        </w:rPr>
        <w:t>S</w:t>
      </w:r>
      <w:r w:rsidR="00B97A29">
        <w:rPr>
          <w:rFonts w:eastAsia="Calibri" w:cs="Arial"/>
          <w:szCs w:val="24"/>
        </w:rPr>
        <w:t xml:space="preserve">igning </w:t>
      </w:r>
      <w:r w:rsidR="00B97A29" w:rsidRPr="00547753">
        <w:rPr>
          <w:rFonts w:eastAsia="Calibri" w:cs="Arial"/>
          <w:szCs w:val="24"/>
        </w:rPr>
        <w:t>O</w:t>
      </w:r>
      <w:r w:rsidR="00B97A29">
        <w:rPr>
          <w:rFonts w:eastAsia="Calibri" w:cs="Arial"/>
          <w:szCs w:val="24"/>
        </w:rPr>
        <w:t>fficial</w:t>
      </w:r>
      <w:r w:rsidRPr="00547753">
        <w:rPr>
          <w:rFonts w:eastAsia="Calibri" w:cs="Arial"/>
          <w:szCs w:val="24"/>
        </w:rPr>
        <w:t xml:space="preserve"> </w:t>
      </w:r>
      <w:r w:rsidR="007C0916">
        <w:rPr>
          <w:rFonts w:eastAsia="Calibri" w:cs="Arial"/>
          <w:szCs w:val="24"/>
        </w:rPr>
        <w:t xml:space="preserve">identified </w:t>
      </w:r>
      <w:r>
        <w:rPr>
          <w:rFonts w:eastAsia="Calibri" w:cs="Arial"/>
          <w:color w:val="000000" w:themeColor="text1"/>
          <w:szCs w:val="24"/>
        </w:rPr>
        <w:t xml:space="preserve">on page </w:t>
      </w:r>
      <w:r w:rsidR="009037C6">
        <w:rPr>
          <w:rFonts w:eastAsia="Calibri" w:cs="Arial"/>
          <w:color w:val="000000" w:themeColor="text1"/>
          <w:szCs w:val="24"/>
        </w:rPr>
        <w:t>3</w:t>
      </w:r>
      <w:r>
        <w:rPr>
          <w:rFonts w:eastAsia="Calibri" w:cs="Arial"/>
          <w:color w:val="000000" w:themeColor="text1"/>
          <w:szCs w:val="24"/>
        </w:rPr>
        <w:t xml:space="preserve"> of the SF-424</w:t>
      </w:r>
      <w:r w:rsidR="007C0916">
        <w:rPr>
          <w:rFonts w:eastAsia="Calibri" w:cs="Arial"/>
          <w:color w:val="000000" w:themeColor="text1"/>
          <w:szCs w:val="24"/>
        </w:rPr>
        <w:t xml:space="preserve"> (Authorized Representative section)</w:t>
      </w:r>
      <w:r w:rsidRPr="00547753">
        <w:rPr>
          <w:rFonts w:eastAsia="Calibri" w:cs="Arial"/>
          <w:color w:val="000000" w:themeColor="text1"/>
          <w:szCs w:val="24"/>
        </w:rPr>
        <w:t>; a</w:t>
      </w:r>
      <w:r w:rsidRPr="00547753">
        <w:rPr>
          <w:rFonts w:eastAsia="Calibri" w:cs="Arial"/>
          <w:szCs w:val="24"/>
        </w:rPr>
        <w:t>nd 2) the Project Director</w:t>
      </w:r>
      <w:r>
        <w:rPr>
          <w:rFonts w:eastAsia="Calibri" w:cs="Arial"/>
          <w:szCs w:val="24"/>
        </w:rPr>
        <w:t xml:space="preserve"> </w:t>
      </w:r>
      <w:r w:rsidR="00D67772">
        <w:rPr>
          <w:rFonts w:eastAsia="Calibri" w:cs="Arial"/>
          <w:szCs w:val="24"/>
        </w:rPr>
        <w:t xml:space="preserve">identified </w:t>
      </w:r>
      <w:r w:rsidR="007C0916">
        <w:rPr>
          <w:rFonts w:cs="Arial"/>
        </w:rPr>
        <w:t xml:space="preserve">on </w:t>
      </w:r>
      <w:r>
        <w:rPr>
          <w:rFonts w:cs="Arial"/>
        </w:rPr>
        <w:t xml:space="preserve">page </w:t>
      </w:r>
      <w:r w:rsidR="009037C6">
        <w:rPr>
          <w:rFonts w:cs="Arial"/>
        </w:rPr>
        <w:t>1</w:t>
      </w:r>
      <w:r>
        <w:rPr>
          <w:rFonts w:cs="Arial"/>
        </w:rPr>
        <w:t xml:space="preserve"> of the SF-424</w:t>
      </w:r>
      <w:r w:rsidR="007C0916">
        <w:rPr>
          <w:rFonts w:cs="Arial"/>
        </w:rPr>
        <w:t xml:space="preserve"> (8f)</w:t>
      </w:r>
      <w:r w:rsidRPr="00547753">
        <w:rPr>
          <w:rFonts w:eastAsia="Calibri" w:cs="Arial"/>
          <w:szCs w:val="24"/>
        </w:rPr>
        <w:t>.</w:t>
      </w:r>
      <w:r w:rsidR="00546F3B">
        <w:rPr>
          <w:rFonts w:eastAsia="Calibri" w:cs="Arial"/>
          <w:szCs w:val="24"/>
        </w:rPr>
        <w:t xml:space="preserve"> </w:t>
      </w:r>
      <w:r w:rsidRPr="00444292">
        <w:rPr>
          <w:rFonts w:eastAsia="Calibri" w:cs="Arial"/>
          <w:szCs w:val="24"/>
        </w:rPr>
        <w:t xml:space="preserve">The </w:t>
      </w:r>
      <w:r w:rsidR="00093F4B">
        <w:rPr>
          <w:rFonts w:eastAsia="Calibri" w:cs="Arial"/>
          <w:szCs w:val="24"/>
        </w:rPr>
        <w:t>NoA</w:t>
      </w:r>
      <w:r w:rsidRPr="00444292">
        <w:rPr>
          <w:rFonts w:eastAsia="Calibri" w:cs="Arial"/>
          <w:szCs w:val="24"/>
        </w:rPr>
        <w:t xml:space="preserve"> is the sole obligating document that allows </w:t>
      </w:r>
      <w:r w:rsidR="0026292B">
        <w:rPr>
          <w:rFonts w:eastAsia="Calibri" w:cs="Arial"/>
          <w:szCs w:val="24"/>
        </w:rPr>
        <w:t>recipients</w:t>
      </w:r>
      <w:r w:rsidRPr="00444292">
        <w:rPr>
          <w:rFonts w:eastAsia="Calibri" w:cs="Arial"/>
          <w:szCs w:val="24"/>
        </w:rPr>
        <w:t xml:space="preserve"> to receive federal funding</w:t>
      </w:r>
      <w:r w:rsidR="00D67772">
        <w:rPr>
          <w:rFonts w:eastAsia="Calibri" w:cs="Arial"/>
          <w:szCs w:val="24"/>
        </w:rPr>
        <w:t xml:space="preserve"> for</w:t>
      </w:r>
      <w:r w:rsidRPr="00444292">
        <w:rPr>
          <w:rFonts w:eastAsia="Calibri" w:cs="Arial"/>
          <w:szCs w:val="24"/>
        </w:rPr>
        <w:t xml:space="preserve"> the project.</w:t>
      </w:r>
      <w:r w:rsidR="00BB5F3B">
        <w:rPr>
          <w:rFonts w:eastAsia="Calibri" w:cs="Arial"/>
          <w:szCs w:val="24"/>
        </w:rPr>
        <w:t xml:space="preserve"> </w:t>
      </w:r>
    </w:p>
    <w:p w14:paraId="5C1BEC8C" w14:textId="1798531A" w:rsidR="00D759CE" w:rsidRDefault="00D759CE" w:rsidP="00D759CE">
      <w:r>
        <w:t>If</w:t>
      </w:r>
      <w:r w:rsidRPr="00486C06">
        <w:t xml:space="preserve"> </w:t>
      </w:r>
      <w:r>
        <w:t>your application is not funded</w:t>
      </w:r>
      <w:r w:rsidRPr="00486C06">
        <w:t>, a</w:t>
      </w:r>
      <w:r w:rsidR="007C2C66">
        <w:t>n</w:t>
      </w:r>
      <w:r w:rsidRPr="00486C06">
        <w:t xml:space="preserve"> </w:t>
      </w:r>
      <w:r w:rsidR="0026292B">
        <w:t>email will be sent</w:t>
      </w:r>
      <w:r w:rsidRPr="00486C06">
        <w:t xml:space="preserve"> </w:t>
      </w:r>
      <w:r w:rsidR="007E3975">
        <w:t>from</w:t>
      </w:r>
      <w:r w:rsidRPr="00486C06">
        <w:t xml:space="preserve"> eRA Commons.</w:t>
      </w:r>
      <w:r w:rsidR="00BB5F3B">
        <w:t xml:space="preserve"> </w:t>
      </w:r>
    </w:p>
    <w:p w14:paraId="364E9618" w14:textId="161EEBA2" w:rsidR="00D759CE" w:rsidRPr="007838B8" w:rsidRDefault="00D759CE" w:rsidP="0003470F">
      <w:pPr>
        <w:pStyle w:val="Heading2"/>
        <w:numPr>
          <w:ilvl w:val="0"/>
          <w:numId w:val="42"/>
        </w:numPr>
        <w:tabs>
          <w:tab w:val="clear" w:pos="720"/>
          <w:tab w:val="left" w:pos="360"/>
          <w:tab w:val="left" w:pos="1008"/>
        </w:tabs>
        <w:ind w:left="360"/>
      </w:pPr>
      <w:bookmarkStart w:id="307" w:name="_Toc101858737"/>
      <w:bookmarkStart w:id="308" w:name="_Toc158116009"/>
      <w:r w:rsidRPr="00D0635D">
        <w:t>ADMINISTRATIVE AND NATIONAL POLICY REQUIREMENTS</w:t>
      </w:r>
      <w:bookmarkEnd w:id="307"/>
      <w:bookmarkEnd w:id="308"/>
    </w:p>
    <w:p w14:paraId="277EBAD1" w14:textId="7AB713E6" w:rsidR="00F031BA" w:rsidRDefault="00D759CE" w:rsidP="00F031BA">
      <w:pPr>
        <w:rPr>
          <w:rFonts w:cs="Arial"/>
          <w:szCs w:val="24"/>
        </w:rPr>
      </w:pPr>
      <w:r w:rsidRPr="00AC34BE">
        <w:rPr>
          <w:rFonts w:cs="Arial"/>
          <w:szCs w:val="24"/>
        </w:rPr>
        <w:t>If your application is funded, you must comply with all terms and conditions of the NoA.</w:t>
      </w:r>
      <w:bookmarkStart w:id="309" w:name="_Hlk139876269"/>
      <w:r w:rsidR="00BB5F3B">
        <w:rPr>
          <w:rFonts w:cs="Arial"/>
          <w:szCs w:val="24"/>
        </w:rPr>
        <w:t xml:space="preserve"> </w:t>
      </w:r>
      <w:r w:rsidR="00093F4B">
        <w:rPr>
          <w:rFonts w:cs="Arial"/>
          <w:szCs w:val="24"/>
        </w:rPr>
        <w:t xml:space="preserve">See information on </w:t>
      </w:r>
      <w:hyperlink r:id="rId76" w:history="1">
        <w:r w:rsidR="006A688F" w:rsidRPr="006A688F">
          <w:rPr>
            <w:rStyle w:val="Hyperlink"/>
            <w:rFonts w:cs="Arial"/>
            <w:szCs w:val="24"/>
          </w:rPr>
          <w:t>standard terms and conditions</w:t>
        </w:r>
      </w:hyperlink>
      <w:r w:rsidR="006A688F">
        <w:rPr>
          <w:rFonts w:cs="Arial"/>
          <w:szCs w:val="24"/>
        </w:rPr>
        <w:t>.</w:t>
      </w:r>
      <w:bookmarkEnd w:id="309"/>
      <w:r w:rsidR="00BB5F3B">
        <w:rPr>
          <w:rFonts w:cs="Arial"/>
          <w:szCs w:val="24"/>
        </w:rPr>
        <w:t xml:space="preserve"> </w:t>
      </w:r>
      <w:r w:rsidR="00AE4362">
        <w:rPr>
          <w:rFonts w:cs="Arial"/>
          <w:szCs w:val="24"/>
        </w:rPr>
        <w:t xml:space="preserve">See </w:t>
      </w:r>
      <w:r w:rsidR="00D74F87">
        <w:rPr>
          <w:rFonts w:cs="Arial"/>
          <w:szCs w:val="24"/>
        </w:rPr>
        <w:t xml:space="preserve">the Application Guide, </w:t>
      </w:r>
      <w:hyperlink r:id="rId77" w:anchor="page=42" w:history="1">
        <w:r w:rsidR="00C37ECB" w:rsidRPr="00C37ECB">
          <w:rPr>
            <w:rStyle w:val="Hyperlink"/>
            <w:rFonts w:cs="Arial"/>
            <w:i/>
            <w:iCs/>
            <w:szCs w:val="24"/>
          </w:rPr>
          <w:t>Section J</w:t>
        </w:r>
      </w:hyperlink>
      <w:r w:rsidR="0031411C">
        <w:rPr>
          <w:rFonts w:cs="Arial"/>
          <w:i/>
          <w:iCs/>
          <w:szCs w:val="24"/>
        </w:rPr>
        <w:t xml:space="preserve"> – </w:t>
      </w:r>
      <w:r w:rsidR="00F031BA" w:rsidRPr="00C37ECB">
        <w:rPr>
          <w:rFonts w:cs="Arial"/>
          <w:i/>
          <w:iCs/>
          <w:szCs w:val="24"/>
        </w:rPr>
        <w:t>Administrative and National Policy Requirements</w:t>
      </w:r>
      <w:r w:rsidR="00F031BA" w:rsidRPr="00C37ECB">
        <w:rPr>
          <w:rFonts w:cs="Arial"/>
          <w:szCs w:val="24"/>
        </w:rPr>
        <w:t xml:space="preserve"> for specific information about these</w:t>
      </w:r>
      <w:r w:rsidR="00F031BA">
        <w:rPr>
          <w:rFonts w:cs="Arial"/>
          <w:szCs w:val="24"/>
        </w:rPr>
        <w:t xml:space="preserve"> requirements.</w:t>
      </w:r>
      <w:bookmarkStart w:id="310" w:name="_Hlk141775160"/>
      <w:r w:rsidR="00BB5F3B">
        <w:rPr>
          <w:rFonts w:cs="Arial"/>
          <w:szCs w:val="24"/>
        </w:rPr>
        <w:t xml:space="preserve"> </w:t>
      </w:r>
      <w:r w:rsidR="00F031BA">
        <w:rPr>
          <w:rFonts w:cs="Arial"/>
          <w:szCs w:val="24"/>
        </w:rPr>
        <w:t>You must follow all applicable nondiscrimination laws.</w:t>
      </w:r>
      <w:r w:rsidR="00BB5F3B">
        <w:rPr>
          <w:rFonts w:cs="Arial"/>
          <w:szCs w:val="24"/>
        </w:rPr>
        <w:t xml:space="preserve"> </w:t>
      </w:r>
      <w:r w:rsidR="00F031BA">
        <w:rPr>
          <w:rFonts w:cs="Arial"/>
          <w:szCs w:val="24"/>
        </w:rPr>
        <w:t>You agree to this when you register in SAM.gov.</w:t>
      </w:r>
      <w:r w:rsidR="00BB5F3B">
        <w:rPr>
          <w:rFonts w:cs="Arial"/>
          <w:szCs w:val="24"/>
        </w:rPr>
        <w:t xml:space="preserve"> </w:t>
      </w:r>
      <w:r w:rsidR="00F031BA">
        <w:rPr>
          <w:rFonts w:cs="Arial"/>
          <w:szCs w:val="24"/>
        </w:rPr>
        <w:t>You must also submit an Assurance of Compliance (</w:t>
      </w:r>
      <w:hyperlink r:id="rId78" w:history="1">
        <w:r w:rsidR="00F031BA" w:rsidRPr="00734351">
          <w:rPr>
            <w:rStyle w:val="Hyperlink"/>
            <w:rFonts w:cs="Arial"/>
            <w:szCs w:val="24"/>
          </w:rPr>
          <w:t>HHS 690</w:t>
        </w:r>
      </w:hyperlink>
      <w:r w:rsidR="00F031BA">
        <w:rPr>
          <w:rFonts w:cs="Arial"/>
          <w:szCs w:val="24"/>
        </w:rPr>
        <w:t xml:space="preserve">). To learn more, see the </w:t>
      </w:r>
      <w:hyperlink r:id="rId79" w:history="1">
        <w:r w:rsidR="00F031BA" w:rsidRPr="00734351">
          <w:rPr>
            <w:rStyle w:val="Hyperlink"/>
            <w:rFonts w:cs="Arial"/>
            <w:szCs w:val="24"/>
          </w:rPr>
          <w:t xml:space="preserve">HHS Office </w:t>
        </w:r>
        <w:r w:rsidR="0011799E">
          <w:rPr>
            <w:rStyle w:val="Hyperlink"/>
            <w:rFonts w:cs="Arial"/>
            <w:szCs w:val="24"/>
          </w:rPr>
          <w:t xml:space="preserve">for </w:t>
        </w:r>
        <w:r w:rsidR="00F031BA" w:rsidRPr="00734351">
          <w:rPr>
            <w:rStyle w:val="Hyperlink"/>
            <w:rFonts w:cs="Arial"/>
            <w:szCs w:val="24"/>
          </w:rPr>
          <w:t>Civil Rights</w:t>
        </w:r>
      </w:hyperlink>
      <w:r w:rsidR="00F031BA">
        <w:rPr>
          <w:rFonts w:cs="Arial"/>
          <w:szCs w:val="24"/>
        </w:rPr>
        <w:t xml:space="preserve"> website.</w:t>
      </w:r>
    </w:p>
    <w:p w14:paraId="221B323E" w14:textId="35B4B75C" w:rsidR="0089378E" w:rsidRDefault="0089378E" w:rsidP="00D759CE">
      <w:pPr>
        <w:rPr>
          <w:rFonts w:cs="Arial"/>
          <w:szCs w:val="24"/>
        </w:rPr>
      </w:pPr>
      <w:r w:rsidRPr="0089378E">
        <w:rPr>
          <w:rFonts w:cs="Arial"/>
          <w:szCs w:val="24"/>
        </w:rPr>
        <w:t>I</w:t>
      </w:r>
      <w:r w:rsidR="00F031BA">
        <w:rPr>
          <w:rFonts w:cs="Arial"/>
          <w:szCs w:val="24"/>
        </w:rPr>
        <w:t>n addition, i</w:t>
      </w:r>
      <w:r w:rsidRPr="0089378E">
        <w:rPr>
          <w:rFonts w:cs="Arial"/>
          <w:szCs w:val="24"/>
        </w:rPr>
        <w:t xml:space="preserve">f you receive an award, HHS may terminate it if any of the conditions in </w:t>
      </w:r>
      <w:hyperlink r:id="rId80" w:history="1">
        <w:r w:rsidRPr="00734351">
          <w:rPr>
            <w:rStyle w:val="Hyperlink"/>
            <w:rFonts w:cs="Arial"/>
            <w:szCs w:val="24"/>
          </w:rPr>
          <w:t xml:space="preserve">CFR </w:t>
        </w:r>
        <w:r w:rsidR="00FD1766">
          <w:rPr>
            <w:rStyle w:val="Hyperlink"/>
            <w:rFonts w:cs="Arial"/>
            <w:szCs w:val="24"/>
          </w:rPr>
          <w:t>Part</w:t>
        </w:r>
        <w:r w:rsidR="00FD1766" w:rsidRPr="00734351">
          <w:rPr>
            <w:rStyle w:val="Hyperlink"/>
            <w:rFonts w:cs="Arial"/>
            <w:szCs w:val="24"/>
          </w:rPr>
          <w:t xml:space="preserve"> </w:t>
        </w:r>
        <w:r w:rsidRPr="00734351">
          <w:rPr>
            <w:rStyle w:val="Hyperlink"/>
            <w:rFonts w:cs="Arial"/>
            <w:szCs w:val="24"/>
          </w:rPr>
          <w:t>200.340 (a)(1)-(4)</w:t>
        </w:r>
      </w:hyperlink>
      <w:r w:rsidRPr="0089378E">
        <w:rPr>
          <w:rFonts w:cs="Arial"/>
          <w:szCs w:val="24"/>
        </w:rPr>
        <w:t xml:space="preserve"> are met. No other termination conditions apply. </w:t>
      </w:r>
      <w:bookmarkStart w:id="311" w:name="_Hlk141774967"/>
    </w:p>
    <w:p w14:paraId="72B3188B" w14:textId="08CE2FB1" w:rsidR="00684953" w:rsidRPr="00AC34BE" w:rsidRDefault="00684953" w:rsidP="0003470F">
      <w:pPr>
        <w:pStyle w:val="Heading2"/>
        <w:numPr>
          <w:ilvl w:val="0"/>
          <w:numId w:val="42"/>
        </w:numPr>
        <w:tabs>
          <w:tab w:val="clear" w:pos="720"/>
          <w:tab w:val="left" w:pos="360"/>
          <w:tab w:val="left" w:pos="540"/>
        </w:tabs>
        <w:ind w:left="360"/>
      </w:pPr>
      <w:bookmarkStart w:id="312" w:name="_REPORTING_REQUIREMENTS_1"/>
      <w:bookmarkStart w:id="313" w:name="_3.__REPORTING"/>
      <w:bookmarkStart w:id="314" w:name="_3.__"/>
      <w:bookmarkStart w:id="315" w:name="_Toc81577287"/>
      <w:bookmarkStart w:id="316" w:name="_Toc101858738"/>
      <w:bookmarkStart w:id="317" w:name="_Toc158116010"/>
      <w:bookmarkStart w:id="318" w:name="_Hlk70691950"/>
      <w:bookmarkEnd w:id="310"/>
      <w:bookmarkEnd w:id="311"/>
      <w:bookmarkEnd w:id="312"/>
      <w:bookmarkEnd w:id="313"/>
      <w:bookmarkEnd w:id="314"/>
      <w:r>
        <w:t>REPORTING REQUIREMENTS</w:t>
      </w:r>
      <w:bookmarkEnd w:id="315"/>
      <w:bookmarkEnd w:id="316"/>
      <w:bookmarkEnd w:id="317"/>
    </w:p>
    <w:p w14:paraId="5F7FD4DD" w14:textId="3ED7DCCE" w:rsidR="00542812" w:rsidRDefault="00AC6174" w:rsidP="009930C9">
      <w:pPr>
        <w:spacing w:after="0"/>
        <w:rPr>
          <w:rFonts w:cs="Arial"/>
          <w:bCs/>
        </w:rPr>
      </w:pPr>
      <w:bookmarkStart w:id="319" w:name="_Hlk138841583"/>
      <w:bookmarkEnd w:id="305"/>
      <w:r w:rsidRPr="0039096F" w:rsidDel="00EC7D2F">
        <w:t>Recipients are</w:t>
      </w:r>
      <w:r w:rsidRPr="0039096F" w:rsidDel="00EC7D2F">
        <w:rPr>
          <w:rFonts w:cs="Arial"/>
        </w:rPr>
        <w:t xml:space="preserve"> required to submit semi-annual </w:t>
      </w:r>
      <w:r w:rsidR="00072D88" w:rsidRPr="0039096F" w:rsidDel="00EC7D2F">
        <w:rPr>
          <w:rFonts w:cs="Arial"/>
        </w:rPr>
        <w:t>Programmatic Progress</w:t>
      </w:r>
      <w:r w:rsidRPr="0039096F" w:rsidDel="00EC7D2F">
        <w:rPr>
          <w:rFonts w:cs="Arial"/>
        </w:rPr>
        <w:t xml:space="preserve"> </w:t>
      </w:r>
      <w:r w:rsidR="008B1225" w:rsidRPr="0039096F" w:rsidDel="00EC7D2F">
        <w:rPr>
          <w:rFonts w:cs="Arial"/>
        </w:rPr>
        <w:t>R</w:t>
      </w:r>
      <w:r w:rsidRPr="0039096F" w:rsidDel="00EC7D2F">
        <w:rPr>
          <w:rFonts w:cs="Arial"/>
        </w:rPr>
        <w:t>eports (at 6 months and 12 months). The six-month report is due no later than 30 days after the end of the second quarter.</w:t>
      </w:r>
      <w:r w:rsidR="00BB5F3B">
        <w:rPr>
          <w:rFonts w:cs="Arial"/>
        </w:rPr>
        <w:t xml:space="preserve"> </w:t>
      </w:r>
      <w:r w:rsidRPr="0039096F" w:rsidDel="00EC7D2F">
        <w:rPr>
          <w:rFonts w:cs="Arial"/>
        </w:rPr>
        <w:t>The annual progress report is due within 90 days of the end of each budget period.</w:t>
      </w:r>
      <w:bookmarkEnd w:id="319"/>
      <w:r w:rsidR="00BB5F3B">
        <w:rPr>
          <w:rFonts w:cs="Arial"/>
        </w:rPr>
        <w:t xml:space="preserve"> </w:t>
      </w:r>
      <w:r w:rsidR="001449A8" w:rsidRPr="001449A8">
        <w:rPr>
          <w:rFonts w:cs="Arial"/>
          <w:bCs/>
        </w:rPr>
        <w:t xml:space="preserve">The report must discuss: </w:t>
      </w:r>
    </w:p>
    <w:p w14:paraId="7A3E9A1B" w14:textId="77777777" w:rsidR="00542812" w:rsidRDefault="00542812">
      <w:pPr>
        <w:spacing w:after="0"/>
        <w:rPr>
          <w:rFonts w:cs="Arial"/>
          <w:bCs/>
        </w:rPr>
      </w:pPr>
      <w:r>
        <w:rPr>
          <w:rFonts w:cs="Arial"/>
          <w:bCs/>
        </w:rPr>
        <w:br w:type="page"/>
      </w:r>
    </w:p>
    <w:p w14:paraId="13098C99" w14:textId="0E0166BA" w:rsidR="00FF764A" w:rsidRDefault="00FF764A" w:rsidP="0003470F">
      <w:pPr>
        <w:pStyle w:val="ListParagraph"/>
        <w:numPr>
          <w:ilvl w:val="0"/>
          <w:numId w:val="23"/>
        </w:numPr>
        <w:rPr>
          <w:rFonts w:cs="Arial"/>
          <w:bCs/>
        </w:rPr>
      </w:pPr>
      <w:bookmarkStart w:id="320" w:name="_Hlk149048680"/>
      <w:r w:rsidRPr="00FF764A">
        <w:rPr>
          <w:rFonts w:cs="Arial"/>
          <w:bCs/>
        </w:rPr>
        <w:lastRenderedPageBreak/>
        <w:t>Updates on key personnel, budget</w:t>
      </w:r>
      <w:r w:rsidR="00B77E03">
        <w:rPr>
          <w:rFonts w:cs="Arial"/>
          <w:bCs/>
        </w:rPr>
        <w:t>,</w:t>
      </w:r>
      <w:r w:rsidRPr="00FF764A">
        <w:rPr>
          <w:rFonts w:cs="Arial"/>
          <w:bCs/>
        </w:rPr>
        <w:t xml:space="preserve"> or project changes (as applicable) </w:t>
      </w:r>
    </w:p>
    <w:p w14:paraId="415AB1ED" w14:textId="1035E39A" w:rsidR="006D31B1" w:rsidRPr="00FF764A" w:rsidRDefault="006D31B1" w:rsidP="0003470F">
      <w:pPr>
        <w:pStyle w:val="ListParagraph"/>
        <w:numPr>
          <w:ilvl w:val="0"/>
          <w:numId w:val="23"/>
        </w:numPr>
        <w:rPr>
          <w:rFonts w:cs="Arial"/>
          <w:bCs/>
        </w:rPr>
      </w:pPr>
      <w:bookmarkStart w:id="321" w:name="_Hlk149048838"/>
      <w:bookmarkEnd w:id="320"/>
      <w:r>
        <w:rPr>
          <w:rFonts w:cs="Arial"/>
          <w:bCs/>
        </w:rPr>
        <w:t>Progress achieving goals and objectives and implementing evaluation activities</w:t>
      </w:r>
    </w:p>
    <w:p w14:paraId="70638C44" w14:textId="44D91904" w:rsidR="00FF764A" w:rsidRDefault="00FF764A" w:rsidP="0003470F">
      <w:pPr>
        <w:pStyle w:val="ListParagraph"/>
        <w:numPr>
          <w:ilvl w:val="0"/>
          <w:numId w:val="23"/>
        </w:numPr>
        <w:rPr>
          <w:rFonts w:cs="Arial"/>
          <w:bCs/>
        </w:rPr>
      </w:pPr>
      <w:r w:rsidRPr="00FF764A">
        <w:rPr>
          <w:rFonts w:cs="Arial"/>
          <w:bCs/>
        </w:rPr>
        <w:t xml:space="preserve">Progress </w:t>
      </w:r>
      <w:r w:rsidR="00FA4A6E">
        <w:rPr>
          <w:rFonts w:cs="Arial"/>
          <w:bCs/>
        </w:rPr>
        <w:t xml:space="preserve">implementing </w:t>
      </w:r>
      <w:r w:rsidRPr="00FF764A">
        <w:rPr>
          <w:rFonts w:cs="Arial"/>
          <w:bCs/>
        </w:rPr>
        <w:t>required activities, including accomplishments</w:t>
      </w:r>
      <w:r w:rsidR="00010147">
        <w:rPr>
          <w:rFonts w:cs="Arial"/>
          <w:bCs/>
        </w:rPr>
        <w:t>,</w:t>
      </w:r>
      <w:r w:rsidRPr="00FF764A">
        <w:rPr>
          <w:rFonts w:cs="Arial"/>
          <w:bCs/>
        </w:rPr>
        <w:t xml:space="preserve"> challenges and barriers</w:t>
      </w:r>
      <w:r w:rsidR="00010147">
        <w:rPr>
          <w:rFonts w:cs="Arial"/>
          <w:bCs/>
        </w:rPr>
        <w:t>,</w:t>
      </w:r>
      <w:r w:rsidRPr="00FF764A">
        <w:rPr>
          <w:rFonts w:cs="Arial"/>
          <w:bCs/>
        </w:rPr>
        <w:t xml:space="preserve"> </w:t>
      </w:r>
      <w:r w:rsidR="009D0D11">
        <w:rPr>
          <w:rFonts w:cs="Arial"/>
          <w:bCs/>
        </w:rPr>
        <w:t>and adjustments made to address these challenges</w:t>
      </w:r>
    </w:p>
    <w:p w14:paraId="662A20E7" w14:textId="228377E2" w:rsidR="006D31B1" w:rsidRDefault="009D0D11" w:rsidP="0003470F">
      <w:pPr>
        <w:pStyle w:val="ListParagraph"/>
        <w:numPr>
          <w:ilvl w:val="0"/>
          <w:numId w:val="23"/>
        </w:numPr>
        <w:rPr>
          <w:rFonts w:cs="Arial"/>
          <w:bCs/>
        </w:rPr>
      </w:pPr>
      <w:r>
        <w:rPr>
          <w:rFonts w:cs="Arial"/>
          <w:bCs/>
        </w:rPr>
        <w:t>Problem</w:t>
      </w:r>
      <w:r w:rsidR="006D31B1" w:rsidRPr="006D31B1">
        <w:rPr>
          <w:rFonts w:cs="Arial"/>
          <w:bCs/>
        </w:rPr>
        <w:t>s encountered serving the populations of focus and</w:t>
      </w:r>
      <w:r w:rsidR="006D31B1">
        <w:rPr>
          <w:rFonts w:cs="Arial"/>
          <w:bCs/>
        </w:rPr>
        <w:t xml:space="preserve"> e</w:t>
      </w:r>
      <w:r w:rsidR="006D31B1" w:rsidRPr="006D31B1">
        <w:rPr>
          <w:rFonts w:cs="Arial"/>
          <w:bCs/>
        </w:rPr>
        <w:t>fforts to overcome the</w:t>
      </w:r>
      <w:r w:rsidR="006D31B1">
        <w:rPr>
          <w:rFonts w:cs="Arial"/>
          <w:bCs/>
        </w:rPr>
        <w:t>m</w:t>
      </w:r>
    </w:p>
    <w:p w14:paraId="77673CBF" w14:textId="12EB51F5" w:rsidR="006D31B1" w:rsidRPr="006D31B1" w:rsidRDefault="006D31B1" w:rsidP="0003470F">
      <w:pPr>
        <w:pStyle w:val="ListParagraph"/>
        <w:numPr>
          <w:ilvl w:val="0"/>
          <w:numId w:val="23"/>
        </w:numPr>
        <w:rPr>
          <w:rFonts w:cs="Arial"/>
          <w:bCs/>
        </w:rPr>
      </w:pPr>
      <w:r w:rsidRPr="006D31B1">
        <w:rPr>
          <w:rFonts w:cs="Arial"/>
          <w:bCs/>
        </w:rPr>
        <w:t>Progress and efforts made to achieve the goal(s) of the DIS, including qualitative and quantitative data and any updates, changes</w:t>
      </w:r>
      <w:r w:rsidR="00B1012B">
        <w:rPr>
          <w:rFonts w:cs="Arial"/>
          <w:bCs/>
        </w:rPr>
        <w:t>,</w:t>
      </w:r>
      <w:r w:rsidRPr="006D31B1">
        <w:rPr>
          <w:rFonts w:cs="Arial"/>
          <w:bCs/>
        </w:rPr>
        <w:t xml:space="preserve"> or adjustments as part of a quality improvement plan.</w:t>
      </w:r>
    </w:p>
    <w:p w14:paraId="59F63127" w14:textId="7CBF24F0" w:rsidR="001449A8" w:rsidRPr="00AC34BE" w:rsidRDefault="004B5628" w:rsidP="001449A8">
      <w:pPr>
        <w:rPr>
          <w:rFonts w:cs="Arial"/>
          <w:b/>
        </w:rPr>
      </w:pPr>
      <w:bookmarkStart w:id="322" w:name="_Hlk83133172"/>
      <w:bookmarkEnd w:id="321"/>
      <w:r>
        <w:rPr>
          <w:rFonts w:cs="Arial"/>
          <w:bCs/>
        </w:rPr>
        <w:t>You must submit a</w:t>
      </w:r>
      <w:r w:rsidR="001449A8" w:rsidRPr="001449A8">
        <w:rPr>
          <w:rFonts w:cs="Arial"/>
          <w:bCs/>
        </w:rPr>
        <w:t xml:space="preserve"> final performance report within 120 days after the end of the </w:t>
      </w:r>
      <w:r w:rsidR="006B7FBF">
        <w:rPr>
          <w:rFonts w:cs="Arial"/>
          <w:bCs/>
        </w:rPr>
        <w:t>project</w:t>
      </w:r>
      <w:r w:rsidR="001449A8" w:rsidRPr="001449A8">
        <w:rPr>
          <w:rFonts w:cs="Arial"/>
          <w:bCs/>
        </w:rPr>
        <w:t xml:space="preserve"> period.</w:t>
      </w:r>
      <w:r w:rsidR="00546F3B">
        <w:rPr>
          <w:rFonts w:cs="Arial"/>
          <w:bCs/>
        </w:rPr>
        <w:t xml:space="preserve"> </w:t>
      </w:r>
      <w:r w:rsidR="001449A8" w:rsidRPr="001449A8">
        <w:rPr>
          <w:rFonts w:cs="Arial"/>
          <w:bCs/>
        </w:rPr>
        <w:t>Th</w:t>
      </w:r>
      <w:r w:rsidR="006D30D1">
        <w:rPr>
          <w:rFonts w:cs="Arial"/>
          <w:bCs/>
        </w:rPr>
        <w:t xml:space="preserve">is </w:t>
      </w:r>
      <w:r w:rsidR="001449A8" w:rsidRPr="001449A8">
        <w:rPr>
          <w:rFonts w:cs="Arial"/>
          <w:bCs/>
        </w:rPr>
        <w:t xml:space="preserve">report must be cumulative and </w:t>
      </w:r>
      <w:r w:rsidR="00CE68FE">
        <w:rPr>
          <w:rFonts w:cs="Arial"/>
          <w:bCs/>
        </w:rPr>
        <w:t xml:space="preserve">include </w:t>
      </w:r>
      <w:r w:rsidR="001449A8" w:rsidRPr="001449A8">
        <w:rPr>
          <w:rFonts w:cs="Arial"/>
          <w:bCs/>
        </w:rPr>
        <w:t>all activities during the entire project period.</w:t>
      </w:r>
      <w:r w:rsidR="00BB5F3B">
        <w:rPr>
          <w:rFonts w:cs="Arial"/>
          <w:bCs/>
        </w:rPr>
        <w:t xml:space="preserve"> </w:t>
      </w:r>
    </w:p>
    <w:bookmarkEnd w:id="322"/>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38E93343" w14:textId="081CD4B2" w:rsidR="00684953" w:rsidRPr="00AC34BE" w:rsidRDefault="008F24B7" w:rsidP="00684953">
      <w:pPr>
        <w:pStyle w:val="CommentText"/>
        <w:rPr>
          <w:rFonts w:cs="Arial"/>
          <w:b/>
          <w:sz w:val="24"/>
          <w:szCs w:val="24"/>
          <w:highlight w:val="yellow"/>
        </w:rPr>
      </w:pPr>
      <w:r>
        <w:rPr>
          <w:rFonts w:cs="Arial"/>
          <w:sz w:val="24"/>
          <w:szCs w:val="24"/>
        </w:rPr>
        <w:t xml:space="preserve">Recipients </w:t>
      </w:r>
      <w:r w:rsidR="00684953" w:rsidRPr="00AC34BE">
        <w:rPr>
          <w:rFonts w:cs="Arial"/>
          <w:sz w:val="24"/>
          <w:szCs w:val="24"/>
        </w:rPr>
        <w:t xml:space="preserve">must also comply with </w:t>
      </w:r>
      <w:hyperlink r:id="rId81" w:history="1">
        <w:r w:rsidR="00684953" w:rsidRPr="00E8647E">
          <w:rPr>
            <w:rStyle w:val="Hyperlink"/>
            <w:rFonts w:cs="Arial"/>
            <w:sz w:val="24"/>
            <w:szCs w:val="24"/>
          </w:rPr>
          <w:t xml:space="preserve">standard </w:t>
        </w:r>
        <w:r w:rsidR="00A40092" w:rsidRPr="00E8647E">
          <w:rPr>
            <w:rStyle w:val="Hyperlink"/>
            <w:rFonts w:cs="Arial"/>
            <w:sz w:val="24"/>
            <w:szCs w:val="24"/>
          </w:rPr>
          <w:t>award</w:t>
        </w:r>
        <w:r w:rsidR="00684953" w:rsidRPr="00E8647E">
          <w:rPr>
            <w:rStyle w:val="Hyperlink"/>
            <w:rFonts w:cs="Arial"/>
            <w:sz w:val="24"/>
            <w:szCs w:val="24"/>
          </w:rPr>
          <w:t xml:space="preserve"> management reporting requirements</w:t>
        </w:r>
      </w:hyperlink>
      <w:r w:rsidR="00684953" w:rsidRPr="00AC34BE">
        <w:rPr>
          <w:rFonts w:cs="Arial"/>
          <w:sz w:val="24"/>
          <w:szCs w:val="24"/>
        </w:rPr>
        <w:t xml:space="preserve">, unless otherwise noted in the </w:t>
      </w:r>
      <w:r w:rsidR="00684953">
        <w:rPr>
          <w:rFonts w:cs="Arial"/>
          <w:sz w:val="24"/>
          <w:szCs w:val="24"/>
        </w:rPr>
        <w:t>NOFO</w:t>
      </w:r>
      <w:r w:rsidR="00684953" w:rsidRPr="00AC34BE">
        <w:rPr>
          <w:rFonts w:cs="Arial"/>
          <w:sz w:val="24"/>
          <w:szCs w:val="24"/>
        </w:rPr>
        <w:t xml:space="preserve"> or No</w:t>
      </w:r>
      <w:r w:rsidR="00023A37">
        <w:rPr>
          <w:rFonts w:cs="Arial"/>
          <w:sz w:val="24"/>
          <w:szCs w:val="24"/>
        </w:rPr>
        <w:t>A</w:t>
      </w:r>
      <w:r w:rsidR="00684953" w:rsidRPr="00AC34BE">
        <w:rPr>
          <w:rFonts w:cs="Arial"/>
          <w:sz w:val="24"/>
          <w:szCs w:val="24"/>
        </w:rPr>
        <w:t>.</w:t>
      </w:r>
    </w:p>
    <w:p w14:paraId="34928BD0" w14:textId="59F6CE4E" w:rsidR="00D60BD0" w:rsidRPr="00AC34BE" w:rsidRDefault="00602069" w:rsidP="00D458D0">
      <w:pPr>
        <w:pStyle w:val="Heading1"/>
        <w:tabs>
          <w:tab w:val="clear" w:pos="720"/>
          <w:tab w:val="left" w:pos="630"/>
        </w:tabs>
      </w:pPr>
      <w:bookmarkStart w:id="323" w:name="_Toc485307396"/>
      <w:bookmarkStart w:id="324" w:name="_Toc81577288"/>
      <w:bookmarkStart w:id="325" w:name="_Toc101858739"/>
      <w:bookmarkStart w:id="326" w:name="_Toc158116011"/>
      <w:bookmarkEnd w:id="279"/>
      <w:bookmarkEnd w:id="298"/>
      <w:bookmarkEnd w:id="299"/>
      <w:bookmarkEnd w:id="300"/>
      <w:bookmarkEnd w:id="306"/>
      <w:bookmarkEnd w:id="318"/>
      <w:r w:rsidRPr="00AC34BE">
        <w:t>VII</w:t>
      </w:r>
      <w:r w:rsidR="00D60BD0" w:rsidRPr="00AC34BE">
        <w:t>.</w:t>
      </w:r>
      <w:r w:rsidR="00D60BD0" w:rsidRPr="00AC34BE">
        <w:tab/>
        <w:t>AGENCY CONTACTS</w:t>
      </w:r>
      <w:bookmarkStart w:id="327" w:name="_Hlk116474238"/>
      <w:bookmarkEnd w:id="323"/>
      <w:bookmarkEnd w:id="324"/>
      <w:bookmarkEnd w:id="325"/>
      <w:bookmarkEnd w:id="326"/>
    </w:p>
    <w:p w14:paraId="750A6DD8" w14:textId="01E6C01F" w:rsidR="00D60BD0" w:rsidRDefault="00D60BD0" w:rsidP="00AC34BE">
      <w:pPr>
        <w:tabs>
          <w:tab w:val="left" w:pos="1008"/>
        </w:tabs>
        <w:rPr>
          <w:rStyle w:val="StyleBold"/>
          <w:rFonts w:cs="Arial"/>
        </w:rPr>
      </w:pPr>
      <w:bookmarkStart w:id="328" w:name="_Hlk70692300"/>
      <w:r w:rsidRPr="00AC34BE">
        <w:rPr>
          <w:rFonts w:cs="Arial"/>
        </w:rPr>
        <w:t xml:space="preserve">For </w:t>
      </w:r>
      <w:r w:rsidR="00351B58">
        <w:rPr>
          <w:rFonts w:cs="Arial"/>
        </w:rPr>
        <w:t xml:space="preserve">program and eligibility </w:t>
      </w:r>
      <w:r w:rsidRPr="00AC34BE">
        <w:rPr>
          <w:rFonts w:cs="Arial"/>
        </w:rPr>
        <w:t>questions</w:t>
      </w:r>
      <w:r w:rsidR="00010147">
        <w:rPr>
          <w:rFonts w:cs="Arial"/>
        </w:rPr>
        <w:t>,</w:t>
      </w:r>
      <w:r w:rsidRPr="00AC34BE">
        <w:rPr>
          <w:rFonts w:cs="Arial"/>
        </w:rPr>
        <w:t xml:space="preserve"> contact: </w:t>
      </w:r>
    </w:p>
    <w:p w14:paraId="7E17EC48" w14:textId="710BF5CC" w:rsidR="007E3ADB" w:rsidRDefault="00F742CE" w:rsidP="001F104C">
      <w:pPr>
        <w:spacing w:after="0"/>
        <w:rPr>
          <w:rFonts w:cs="Arial"/>
          <w:szCs w:val="24"/>
        </w:rPr>
      </w:pPr>
      <w:r w:rsidRPr="00822B00">
        <w:rPr>
          <w:rFonts w:cs="Arial"/>
          <w:szCs w:val="24"/>
        </w:rPr>
        <w:t>Andrea Harris</w:t>
      </w:r>
    </w:p>
    <w:p w14:paraId="121D8606" w14:textId="054C802E" w:rsidR="001F104C" w:rsidRPr="001F104C" w:rsidRDefault="001F104C" w:rsidP="001F104C">
      <w:pPr>
        <w:spacing w:after="0"/>
        <w:rPr>
          <w:rFonts w:cs="Arial"/>
        </w:rPr>
      </w:pPr>
      <w:r w:rsidRPr="5D01779F">
        <w:rPr>
          <w:rFonts w:cs="Arial"/>
        </w:rPr>
        <w:t xml:space="preserve">Center for Substance Abuse Treatment </w:t>
      </w:r>
    </w:p>
    <w:p w14:paraId="72421134" w14:textId="16F5B836" w:rsidR="001F104C" w:rsidRPr="001F104C" w:rsidRDefault="001F104C" w:rsidP="001F104C">
      <w:pPr>
        <w:spacing w:after="0"/>
        <w:rPr>
          <w:rFonts w:cs="Arial"/>
          <w:szCs w:val="24"/>
        </w:rPr>
      </w:pPr>
      <w:r w:rsidRPr="001F104C">
        <w:rPr>
          <w:rFonts w:cs="Arial"/>
          <w:szCs w:val="24"/>
        </w:rPr>
        <w:t xml:space="preserve">Division of Service Improvement </w:t>
      </w:r>
    </w:p>
    <w:p w14:paraId="133E3393" w14:textId="62769273" w:rsidR="00730EE7" w:rsidRDefault="001F104C" w:rsidP="001F104C">
      <w:pPr>
        <w:spacing w:after="0"/>
        <w:rPr>
          <w:rFonts w:cs="Arial"/>
          <w:szCs w:val="24"/>
        </w:rPr>
      </w:pPr>
      <w:r w:rsidRPr="001F104C">
        <w:rPr>
          <w:rFonts w:cs="Arial"/>
          <w:szCs w:val="24"/>
        </w:rPr>
        <w:t xml:space="preserve">Substance Abuse and Mental Health Services Administration </w:t>
      </w:r>
    </w:p>
    <w:p w14:paraId="4A829AEB" w14:textId="380932A7" w:rsidR="004206A3" w:rsidRPr="00822B00" w:rsidRDefault="004206A3" w:rsidP="001F104C">
      <w:pPr>
        <w:spacing w:after="0"/>
        <w:rPr>
          <w:rFonts w:cs="Arial"/>
          <w:szCs w:val="24"/>
        </w:rPr>
      </w:pPr>
      <w:r w:rsidRPr="00822B00">
        <w:rPr>
          <w:rFonts w:cs="Arial"/>
          <w:szCs w:val="24"/>
        </w:rPr>
        <w:t>240-276-2441</w:t>
      </w:r>
    </w:p>
    <w:p w14:paraId="074F33A5" w14:textId="23594FAB" w:rsidR="00F742CE" w:rsidRPr="00822B00" w:rsidRDefault="00594D14" w:rsidP="00134059">
      <w:pPr>
        <w:rPr>
          <w:rFonts w:cs="Arial"/>
          <w:szCs w:val="24"/>
        </w:rPr>
      </w:pPr>
      <w:hyperlink r:id="rId82" w:history="1">
        <w:r w:rsidR="000D40E9" w:rsidRPr="000D40E9">
          <w:rPr>
            <w:rStyle w:val="Hyperlink"/>
            <w:rFonts w:cs="Arial"/>
            <w:szCs w:val="24"/>
          </w:rPr>
          <w:t>Andrea.Harris@samhsa.hhs.gov</w:t>
        </w:r>
      </w:hyperlink>
    </w:p>
    <w:p w14:paraId="21E50BBB" w14:textId="5243D05A" w:rsidR="00A34FFD" w:rsidRPr="00AC34BE" w:rsidRDefault="00A34FFD" w:rsidP="00542812">
      <w:pPr>
        <w:tabs>
          <w:tab w:val="left" w:pos="1008"/>
        </w:tabs>
        <w:rPr>
          <w:rFonts w:cs="Arial"/>
        </w:rPr>
      </w:pPr>
      <w:r w:rsidRPr="00AC34BE">
        <w:rPr>
          <w:rFonts w:cs="Arial"/>
        </w:rPr>
        <w:t xml:space="preserve">For </w:t>
      </w:r>
      <w:r w:rsidR="00351B58">
        <w:rPr>
          <w:rFonts w:cs="Arial"/>
        </w:rPr>
        <w:t xml:space="preserve">fiscal/budget </w:t>
      </w:r>
      <w:r w:rsidRPr="00AC34BE">
        <w:rPr>
          <w:rFonts w:cs="Arial"/>
        </w:rPr>
        <w:t>questions</w:t>
      </w:r>
      <w:r w:rsidR="00010147">
        <w:rPr>
          <w:rFonts w:cs="Arial"/>
        </w:rPr>
        <w:t>,</w:t>
      </w:r>
      <w:r w:rsidRPr="00AC34BE">
        <w:rPr>
          <w:rFonts w:cs="Arial"/>
        </w:rPr>
        <w:t xml:space="preserve"> contact: </w:t>
      </w:r>
    </w:p>
    <w:p w14:paraId="1406F42F" w14:textId="77777777" w:rsidR="00542812" w:rsidRDefault="000B1460" w:rsidP="00542812">
      <w:pPr>
        <w:tabs>
          <w:tab w:val="left" w:pos="1008"/>
        </w:tabs>
        <w:spacing w:after="0"/>
      </w:pPr>
      <w:bookmarkStart w:id="329" w:name="_Hlk90365054"/>
      <w:r w:rsidRPr="00AC34BE">
        <w:rPr>
          <w:rFonts w:cs="Arial"/>
        </w:rPr>
        <w:t>Office of Financial Resources, Division of</w:t>
      </w:r>
      <w:r w:rsidR="00365159">
        <w:rPr>
          <w:rFonts w:cs="Arial"/>
        </w:rPr>
        <w:t xml:space="preserve"> Grants</w:t>
      </w:r>
      <w:r w:rsidRPr="00AC34BE">
        <w:rPr>
          <w:rFonts w:cs="Arial"/>
        </w:rPr>
        <w:t xml:space="preserve"> Management</w:t>
      </w:r>
    </w:p>
    <w:p w14:paraId="091E24DD" w14:textId="77777777" w:rsidR="00542812" w:rsidRDefault="000B1460" w:rsidP="00542812">
      <w:pPr>
        <w:tabs>
          <w:tab w:val="left" w:pos="1008"/>
        </w:tabs>
        <w:spacing w:after="0"/>
      </w:pPr>
      <w:r w:rsidRPr="00AC34BE">
        <w:rPr>
          <w:rFonts w:cs="Arial"/>
        </w:rPr>
        <w:t xml:space="preserve">Substance Abuse and Mental Health Services Administration </w:t>
      </w:r>
    </w:p>
    <w:p w14:paraId="4DD2495F" w14:textId="460D590D" w:rsidR="00743A9F" w:rsidRDefault="00351B58" w:rsidP="00542812">
      <w:pPr>
        <w:tabs>
          <w:tab w:val="left" w:pos="1008"/>
        </w:tabs>
        <w:spacing w:after="0"/>
        <w:rPr>
          <w:rFonts w:cs="Arial"/>
        </w:rPr>
      </w:pPr>
      <w:r>
        <w:rPr>
          <w:rFonts w:cs="Arial"/>
        </w:rPr>
        <w:t>(240) 276-</w:t>
      </w:r>
      <w:r w:rsidR="00743A9F">
        <w:rPr>
          <w:rFonts w:cs="Arial"/>
        </w:rPr>
        <w:t>1</w:t>
      </w:r>
      <w:r w:rsidR="00FD2558">
        <w:rPr>
          <w:rFonts w:cs="Arial"/>
        </w:rPr>
        <w:t>940</w:t>
      </w:r>
    </w:p>
    <w:p w14:paraId="59488577" w14:textId="4A3B6899" w:rsidR="00F61686" w:rsidRPr="00CC2DB1" w:rsidRDefault="00594D14" w:rsidP="00542812">
      <w:pPr>
        <w:tabs>
          <w:tab w:val="left" w:pos="1008"/>
        </w:tabs>
        <w:rPr>
          <w:rFonts w:cs="Arial"/>
        </w:rPr>
      </w:pPr>
      <w:hyperlink r:id="rId83" w:history="1">
        <w:r w:rsidR="00F61686" w:rsidRPr="00CC2DB1">
          <w:rPr>
            <w:rStyle w:val="Hyperlink"/>
            <w:rFonts w:cs="Arial"/>
          </w:rPr>
          <w:t>FOACSAT@samhsa.hhs.gov</w:t>
        </w:r>
      </w:hyperlink>
      <w:r w:rsidR="00BB5F3B">
        <w:rPr>
          <w:rFonts w:cs="Arial"/>
        </w:rPr>
        <w:t xml:space="preserve"> </w:t>
      </w:r>
    </w:p>
    <w:p w14:paraId="78CD1665" w14:textId="7553FF36" w:rsidR="000309A9" w:rsidRDefault="00351B58" w:rsidP="00542812">
      <w:bookmarkStart w:id="330" w:name="_Appendix_A_–_1"/>
      <w:bookmarkStart w:id="331" w:name="_Appendix_A_–_"/>
      <w:bookmarkStart w:id="332" w:name="_Appendix_A_–"/>
      <w:bookmarkStart w:id="333" w:name="_Appendix_I_–"/>
      <w:bookmarkEnd w:id="329"/>
      <w:bookmarkEnd w:id="330"/>
      <w:bookmarkEnd w:id="331"/>
      <w:bookmarkEnd w:id="332"/>
      <w:bookmarkEnd w:id="333"/>
      <w:r w:rsidRPr="00AC34BE">
        <w:t xml:space="preserve">For </w:t>
      </w:r>
      <w:r>
        <w:t>review process and application status questions</w:t>
      </w:r>
      <w:r w:rsidR="00010147">
        <w:t>,</w:t>
      </w:r>
      <w:r w:rsidRPr="00AC34BE">
        <w:t xml:space="preserve"> contact: </w:t>
      </w:r>
    </w:p>
    <w:p w14:paraId="1034B91E" w14:textId="77777777" w:rsidR="0013788C" w:rsidRDefault="0013788C" w:rsidP="00134059">
      <w:pPr>
        <w:spacing w:after="0"/>
        <w:rPr>
          <w:rFonts w:cs="Arial"/>
        </w:rPr>
      </w:pPr>
      <w:r>
        <w:rPr>
          <w:rFonts w:cs="Arial"/>
        </w:rPr>
        <w:t>Tiffany Gray</w:t>
      </w:r>
    </w:p>
    <w:p w14:paraId="05C010C4" w14:textId="77777777" w:rsidR="00542812" w:rsidRDefault="000309A9" w:rsidP="00542812">
      <w:pPr>
        <w:spacing w:after="0"/>
      </w:pPr>
      <w:r w:rsidRPr="2EE24047">
        <w:rPr>
          <w:rFonts w:cs="Arial"/>
        </w:rPr>
        <w:t>Office of Financial Resources, Division of Grant Revie</w:t>
      </w:r>
      <w:r w:rsidR="00542812">
        <w:rPr>
          <w:rFonts w:cs="Arial"/>
        </w:rPr>
        <w:t>w</w:t>
      </w:r>
    </w:p>
    <w:p w14:paraId="24B53766" w14:textId="3C2C2CD1" w:rsidR="00542812" w:rsidRDefault="000309A9" w:rsidP="00542812">
      <w:pPr>
        <w:spacing w:after="0"/>
      </w:pPr>
      <w:r w:rsidRPr="2EE24047">
        <w:rPr>
          <w:rFonts w:cs="Arial"/>
        </w:rPr>
        <w:t xml:space="preserve">Substance Abuse and Mental Health Services Administration </w:t>
      </w:r>
    </w:p>
    <w:p w14:paraId="5EC5241D" w14:textId="27E559DD" w:rsidR="0013788C" w:rsidRDefault="000309A9" w:rsidP="00542812">
      <w:pPr>
        <w:spacing w:after="0"/>
        <w:rPr>
          <w:rFonts w:cs="Arial"/>
        </w:rPr>
      </w:pPr>
      <w:r w:rsidRPr="2EE24047">
        <w:rPr>
          <w:rFonts w:cs="Arial"/>
        </w:rPr>
        <w:t>(240) 276-</w:t>
      </w:r>
      <w:r w:rsidR="0013788C">
        <w:rPr>
          <w:rFonts w:cs="Arial"/>
        </w:rPr>
        <w:t>0541</w:t>
      </w:r>
    </w:p>
    <w:p w14:paraId="522E6F20" w14:textId="03C52BE4" w:rsidR="0066393E" w:rsidRPr="0013788C" w:rsidRDefault="00594D14" w:rsidP="00542812">
      <w:pPr>
        <w:spacing w:after="0"/>
        <w:rPr>
          <w:rStyle w:val="Heading1Char"/>
          <w:b w:val="0"/>
          <w:bCs w:val="0"/>
          <w:kern w:val="0"/>
          <w:sz w:val="24"/>
          <w:szCs w:val="24"/>
        </w:rPr>
      </w:pPr>
      <w:hyperlink r:id="rId84" w:history="1">
        <w:r w:rsidR="0013788C" w:rsidRPr="0013788C">
          <w:rPr>
            <w:rStyle w:val="Hyperlink"/>
            <w:rFonts w:cs="Arial"/>
          </w:rPr>
          <w:t>Tiffany.Gray@samhsa.hhs.gov</w:t>
        </w:r>
      </w:hyperlink>
      <w:bookmarkStart w:id="334" w:name="_Appendix_A_–_2"/>
      <w:bookmarkStart w:id="335" w:name="_1._GET_REGISTERED"/>
      <w:bookmarkStart w:id="336" w:name="_GET_REGISTERED"/>
      <w:bookmarkStart w:id="337" w:name="eRA_Commons_Registration"/>
      <w:bookmarkStart w:id="338" w:name="_3._WRITE_AND"/>
      <w:bookmarkStart w:id="339" w:name="_3._WRITE_AND_1"/>
      <w:bookmarkStart w:id="340" w:name="_2._WRITE_AND"/>
      <w:bookmarkStart w:id="341" w:name="Paper_submission"/>
      <w:bookmarkStart w:id="342" w:name="_3.1_Required_Application"/>
      <w:bookmarkStart w:id="343" w:name="_4._APPLY:_REQUIRED"/>
      <w:bookmarkStart w:id="344" w:name="_3._SUBMISSION_DATES"/>
      <w:bookmarkStart w:id="345" w:name="_3._APPLICATION_SUBMISSION"/>
      <w:bookmarkStart w:id="346" w:name="_4._INTERGOVERNMENTAL_REVIEW"/>
      <w:bookmarkStart w:id="347" w:name="_5._SUBMIT_APPLICATION:"/>
      <w:bookmarkStart w:id="348" w:name="_4.__"/>
      <w:bookmarkStart w:id="349" w:name="Waiver"/>
      <w:bookmarkStart w:id="350" w:name="_5._AFTER_SUBMISSION"/>
      <w:bookmarkStart w:id="351" w:name="_5.4_Resubmitting_a"/>
      <w:bookmarkStart w:id="352" w:name="_Appendix_B_-"/>
      <w:bookmarkStart w:id="353" w:name="_Validation"/>
      <w:bookmarkStart w:id="354" w:name="_eRA_COMMONS_FORMATTING"/>
      <w:bookmarkStart w:id="355" w:name="_Appendix_C_–"/>
      <w:bookmarkStart w:id="356" w:name="_Appendix_D_–_1"/>
      <w:bookmarkStart w:id="357" w:name="_Appendix_C_–_2"/>
      <w:bookmarkStart w:id="358" w:name="_Appendix_D_–_2"/>
      <w:bookmarkStart w:id="359" w:name="_Appendix_C_–_1"/>
      <w:bookmarkStart w:id="360" w:name="_Appendix_E_–"/>
      <w:bookmarkStart w:id="361" w:name="_Appendix_D_–"/>
      <w:bookmarkStart w:id="362" w:name="_Appendix_F_–_1"/>
      <w:bookmarkStart w:id="363" w:name="_Appendix_G:_Developing"/>
      <w:bookmarkStart w:id="364" w:name="_Appendix_F_–"/>
      <w:bookmarkStart w:id="365" w:name="_Appendix_H_–_1"/>
      <w:bookmarkStart w:id="366" w:name="_Appendix_G_–"/>
      <w:bookmarkStart w:id="367" w:name="_Appendix_K_–_1"/>
      <w:bookmarkStart w:id="368" w:name="_Appendix_H_–"/>
      <w:bookmarkStart w:id="369" w:name="_Appendix_I_–_1"/>
      <w:bookmarkStart w:id="370" w:name="_Appendix_J_–_1"/>
      <w:bookmarkStart w:id="371" w:name="_Appendix_K_–_2"/>
      <w:bookmarkStart w:id="372" w:name="_Appendix_J_–"/>
      <w:bookmarkStart w:id="373" w:name="_Appendix_K_–"/>
      <w:bookmarkStart w:id="374" w:name="_Appendix_L_–_1"/>
      <w:bookmarkStart w:id="375" w:name="_Appendix_M_–"/>
      <w:bookmarkStart w:id="376" w:name="_Appendix_L_–"/>
      <w:bookmarkStart w:id="377" w:name="_Appendix_M_–_1"/>
      <w:bookmarkStart w:id="378" w:name="NICRA"/>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226"/>
      <w:bookmarkEnd w:id="327"/>
      <w:bookmarkEnd w:id="328"/>
    </w:p>
    <w:sectPr w:rsidR="0066393E" w:rsidRPr="0013788C" w:rsidSect="00A36A55">
      <w:headerReference w:type="even" r:id="rId85"/>
      <w:headerReference w:type="default" r:id="rId86"/>
      <w:footerReference w:type="even" r:id="rId87"/>
      <w:footerReference w:type="default" r:id="rId88"/>
      <w:headerReference w:type="first" r:id="rId89"/>
      <w:footerReference w:type="first" r:id="rId9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139A9" w14:textId="77777777" w:rsidR="00E36BEC" w:rsidRDefault="00E36BEC">
      <w:r>
        <w:separator/>
      </w:r>
    </w:p>
  </w:endnote>
  <w:endnote w:type="continuationSeparator" w:id="0">
    <w:p w14:paraId="57156E20" w14:textId="77777777" w:rsidR="00E36BEC" w:rsidRDefault="00E36BEC">
      <w:r>
        <w:continuationSeparator/>
      </w:r>
    </w:p>
  </w:endnote>
  <w:endnote w:type="continuationNotice" w:id="1">
    <w:p w14:paraId="523A3F79" w14:textId="77777777" w:rsidR="00E36BEC" w:rsidRDefault="00E36B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Nova">
    <w:charset w:val="00"/>
    <w:family w:val="swiss"/>
    <w:pitch w:val="variable"/>
    <w:sig w:usb0="0000028F" w:usb1="00000002" w:usb2="00000000" w:usb3="00000000" w:csb0="0000019F" w:csb1="00000000"/>
  </w:font>
  <w:font w:name="Arial Nova Cond">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3A7ED" w14:textId="77777777" w:rsidR="00594D14" w:rsidRDefault="00594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3C02FA" w:rsidRPr="00704DBF" w:rsidRDefault="003C02FA" w:rsidP="00704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5A0F" w14:textId="77777777" w:rsidR="00594D14" w:rsidRDefault="00594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C686" w14:textId="77777777" w:rsidR="00E36BEC" w:rsidRDefault="00E36BEC">
      <w:r>
        <w:separator/>
      </w:r>
    </w:p>
  </w:footnote>
  <w:footnote w:type="continuationSeparator" w:id="0">
    <w:p w14:paraId="036AE1CB" w14:textId="77777777" w:rsidR="00E36BEC" w:rsidRDefault="00E36BEC">
      <w:r>
        <w:continuationSeparator/>
      </w:r>
    </w:p>
  </w:footnote>
  <w:footnote w:type="continuationNotice" w:id="1">
    <w:p w14:paraId="54842B80" w14:textId="77777777" w:rsidR="00E36BEC" w:rsidRDefault="00E36BEC">
      <w:pPr>
        <w:spacing w:after="0"/>
      </w:pPr>
    </w:p>
  </w:footnote>
  <w:footnote w:id="2">
    <w:p w14:paraId="265D6ED0" w14:textId="7934C9FA" w:rsidR="006B3489" w:rsidRDefault="006B3489">
      <w:pPr>
        <w:pStyle w:val="FootnoteText"/>
      </w:pPr>
      <w:r>
        <w:rPr>
          <w:rStyle w:val="FootnoteReference"/>
        </w:rPr>
        <w:footnoteRef/>
      </w:r>
      <w:r w:rsidR="003348AA">
        <w:t xml:space="preserve"> </w:t>
      </w:r>
      <w:hyperlink r:id="rId1" w:history="1">
        <w:r w:rsidR="002C0651" w:rsidRPr="00883D31">
          <w:rPr>
            <w:rStyle w:val="Hyperlink"/>
          </w:rPr>
          <w:t>https://nida.nih.gov/sites/default/files/pdf/nmassist.pdf</w:t>
        </w:r>
      </w:hyperlink>
    </w:p>
  </w:footnote>
  <w:footnote w:id="3">
    <w:p w14:paraId="64652B85" w14:textId="546D7451" w:rsidR="00126C0F" w:rsidRDefault="00126C0F">
      <w:pPr>
        <w:pStyle w:val="FootnoteText"/>
      </w:pPr>
      <w:r>
        <w:rPr>
          <w:rStyle w:val="FootnoteReference"/>
        </w:rPr>
        <w:footnoteRef/>
      </w:r>
      <w:r>
        <w:t xml:space="preserve"> </w:t>
      </w:r>
      <w:hyperlink r:id="rId2" w:history="1">
        <w:r w:rsidR="00E13E36">
          <w:rPr>
            <w:rStyle w:val="Hyperlink"/>
          </w:rPr>
          <w:t>Module: Single-Question Screening Test for Drug Use | NIDA CTN Common Data Elements (nih.gov)</w:t>
        </w:r>
      </w:hyperlink>
    </w:p>
  </w:footnote>
  <w:footnote w:id="4">
    <w:p w14:paraId="50D6B3B2" w14:textId="185767FF" w:rsidR="00283BDA" w:rsidRDefault="00F3475B">
      <w:pPr>
        <w:pStyle w:val="FootnoteText"/>
      </w:pPr>
      <w:r>
        <w:rPr>
          <w:rStyle w:val="FootnoteReference"/>
        </w:rPr>
        <w:footnoteRef/>
      </w:r>
      <w:r>
        <w:t xml:space="preserve"> </w:t>
      </w:r>
      <w:hyperlink r:id="rId3" w:history="1">
        <w:r w:rsidR="00283BDA">
          <w:rPr>
            <w:rStyle w:val="Hyperlink"/>
          </w:rPr>
          <w:t>Screen and Assess: Use Quick, Effective Methods | National Institute on Alcohol Abuse and Alcoholism (NIAAA) (nih.gov)</w:t>
        </w:r>
      </w:hyperlink>
    </w:p>
    <w:p w14:paraId="5E3671BC" w14:textId="414D7C22" w:rsidR="00F3475B" w:rsidRDefault="00F3475B">
      <w:pPr>
        <w:pStyle w:val="FootnoteText"/>
      </w:pPr>
    </w:p>
  </w:footnote>
  <w:footnote w:id="5">
    <w:p w14:paraId="424A0BE2" w14:textId="6B8A45DA" w:rsidR="00F31B19" w:rsidRDefault="00F31B19">
      <w:pPr>
        <w:pStyle w:val="FootnoteText"/>
      </w:pPr>
      <w:r>
        <w:rPr>
          <w:rStyle w:val="FootnoteReference"/>
        </w:rPr>
        <w:footnoteRef/>
      </w:r>
      <w:r>
        <w:t xml:space="preserve"> A warm handoff is a handoff that is conducted in person, between two members of the health care team, in front of the patient (and family if present).</w:t>
      </w:r>
    </w:p>
  </w:footnote>
  <w:footnote w:id="6">
    <w:p w14:paraId="3983FBF4" w14:textId="64E9F59E" w:rsidR="003C02FA" w:rsidRDefault="003C02FA" w:rsidP="002B2939">
      <w:r>
        <w:rPr>
          <w:rStyle w:val="FootnoteReference"/>
        </w:rPr>
        <w:footnoteRef/>
      </w:r>
      <w:r>
        <w:t xml:space="preserve"> </w:t>
      </w:r>
      <w:r w:rsidRPr="002B2939">
        <w:rPr>
          <w:sz w:val="18"/>
          <w:szCs w:val="18"/>
        </w:rPr>
        <w:t xml:space="preserve">For purposes of this NOFO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w:t>
      </w:r>
      <w:r w:rsidR="007F449A">
        <w:rPr>
          <w:sz w:val="18"/>
          <w:szCs w:val="18"/>
        </w:rPr>
        <w:t>recipients</w:t>
      </w:r>
      <w:r w:rsidRPr="002B2939">
        <w:rPr>
          <w:sz w:val="18"/>
          <w:szCs w:val="18"/>
        </w:rPr>
        <w:t xml:space="preserve"> may not use federal funds for such activities. This restriction extends to both grassroots lobbying efforts and direct lobbying. However, for state, local, and other governmental recipients, certain activities falling within the normal and recognized executive-legislative relationships or participation by an agency or officer of a state, local, or tribal government in policymaking</w:t>
      </w:r>
      <w:r w:rsidRPr="00426E7A">
        <w:rPr>
          <w:sz w:val="20"/>
        </w:rPr>
        <w:t xml:space="preserve"> </w:t>
      </w:r>
      <w:r w:rsidRPr="002B2939">
        <w:rPr>
          <w:sz w:val="18"/>
          <w:szCs w:val="18"/>
        </w:rPr>
        <w:t>and administrative processes within the executive branch of that government are not considered impermissible lobbying activities and may be supported by federal funds.</w:t>
      </w:r>
    </w:p>
  </w:footnote>
  <w:footnote w:id="7">
    <w:p w14:paraId="7536C5E3" w14:textId="1A94BB01" w:rsidR="003C02FA" w:rsidRDefault="003C02FA" w:rsidP="004230AA">
      <w:pPr>
        <w:pStyle w:val="FootnoteText"/>
      </w:pPr>
      <w:r>
        <w:rPr>
          <w:rStyle w:val="FootnoteReference"/>
        </w:rPr>
        <w:footnoteRef/>
      </w:r>
      <w:r>
        <w:t xml:space="preserve"> </w:t>
      </w:r>
      <w:r w:rsidRPr="004F545C">
        <w:t>“</w:t>
      </w:r>
      <w:hyperlink r:id="rId4" w:history="1">
        <w:r w:rsidRPr="004F545C">
          <w:rPr>
            <w:rStyle w:val="Hyperlink"/>
          </w:rPr>
          <w:t>Behavioral health</w:t>
        </w:r>
      </w:hyperlink>
      <w:r>
        <w:t>” means the promotion of mental health, resilience</w:t>
      </w:r>
      <w:r w:rsidR="00222549">
        <w:t>,</w:t>
      </w:r>
      <w:r>
        <w:t xml:space="preserve"> and well</w:t>
      </w:r>
      <w:r w:rsidR="00222549">
        <w:t>-</w:t>
      </w:r>
      <w:r>
        <w:t>being; the treatment of mental and substance use disorders; and the support of those who experience and/or are in recovery from these conditions, along with their families and communities.</w:t>
      </w:r>
    </w:p>
  </w:footnote>
  <w:footnote w:id="8">
    <w:p w14:paraId="22E87BBD" w14:textId="25A51813" w:rsidR="00A10233" w:rsidRDefault="00A10233" w:rsidP="00A10233">
      <w:pPr>
        <w:pStyle w:val="FootnoteText"/>
      </w:pPr>
      <w:r>
        <w:rPr>
          <w:rStyle w:val="FootnoteReference"/>
        </w:rPr>
        <w:footnoteRef/>
      </w:r>
      <w:r>
        <w:t xml:space="preserve"> </w:t>
      </w:r>
      <w:hyperlink r:id="rId5" w:history="1">
        <w:r>
          <w:rPr>
            <w:rStyle w:val="Hyperlink"/>
          </w:rPr>
          <w:t>https://ncsacw.samhsa.gov/userfiles/files/SAMHSA_Trauma.pdf</w:t>
        </w:r>
      </w:hyperlink>
    </w:p>
  </w:footnote>
  <w:footnote w:id="9">
    <w:p w14:paraId="4337869B" w14:textId="2503232E" w:rsidR="00617AA5" w:rsidRDefault="00617AA5">
      <w:pPr>
        <w:pStyle w:val="FootnoteText"/>
      </w:pPr>
      <w:r>
        <w:rPr>
          <w:rStyle w:val="FootnoteReference"/>
        </w:rPr>
        <w:footnoteRef/>
      </w:r>
      <w:r>
        <w:t xml:space="preserve"> </w:t>
      </w:r>
      <w:r w:rsidRPr="0086443A">
        <w:rPr>
          <w:sz w:val="16"/>
          <w:szCs w:val="16"/>
        </w:rPr>
        <w:t>Appropriated funds can be used for an expenditure that bears a logical relationship to the specific program, makes a direct contribution, and be reasonably necessary to accomplish specific program outcomes established in the grant award or cooperative agreement.</w:t>
      </w:r>
      <w:r w:rsidR="00C45B65">
        <w:rPr>
          <w:sz w:val="16"/>
          <w:szCs w:val="16"/>
        </w:rPr>
        <w:t xml:space="preserve"> </w:t>
      </w:r>
      <w:r w:rsidRPr="0086443A">
        <w:rPr>
          <w:sz w:val="16"/>
          <w:szCs w:val="16"/>
        </w:rPr>
        <w:t>The expenditure cannot be justified merely because of some social purpose and must be more than merely desirable or even important. The expenditure must neither be prohibited by law nor provided for through other appropriated funding.</w:t>
      </w:r>
      <w:r w:rsidR="00C45B65">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FBDF" w14:textId="77777777" w:rsidR="00594D14" w:rsidRDefault="00594D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5CB3" w14:textId="77777777" w:rsidR="00594D14" w:rsidRDefault="00594D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1FC9" w14:textId="77777777" w:rsidR="00594D14" w:rsidRDefault="00594D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71"/>
    <w:multiLevelType w:val="hybridMultilevel"/>
    <w:tmpl w:val="82AC6430"/>
    <w:lvl w:ilvl="0" w:tplc="04090003">
      <w:start w:val="1"/>
      <w:numFmt w:val="bullet"/>
      <w:lvlText w:val="o"/>
      <w:lvlJc w:val="left"/>
      <w:pPr>
        <w:ind w:left="8640" w:hanging="360"/>
      </w:pPr>
      <w:rPr>
        <w:rFonts w:ascii="Courier New" w:hAnsi="Courier New" w:cs="Courier New" w:hint="default"/>
      </w:rPr>
    </w:lvl>
    <w:lvl w:ilvl="1" w:tplc="0409000F">
      <w:start w:val="1"/>
      <w:numFmt w:val="decimal"/>
      <w:lvlText w:val="%2."/>
      <w:lvlJc w:val="left"/>
      <w:pPr>
        <w:ind w:left="9360" w:hanging="360"/>
      </w:pPr>
      <w:rPr>
        <w:rFonts w:hint="default"/>
      </w:rPr>
    </w:lvl>
    <w:lvl w:ilvl="2" w:tplc="04090005" w:tentative="1">
      <w:start w:val="1"/>
      <w:numFmt w:val="bullet"/>
      <w:lvlText w:val=""/>
      <w:lvlJc w:val="left"/>
      <w:pPr>
        <w:ind w:left="10080" w:hanging="360"/>
      </w:pPr>
      <w:rPr>
        <w:rFonts w:ascii="Wingdings" w:hAnsi="Wingdings" w:hint="default"/>
      </w:rPr>
    </w:lvl>
    <w:lvl w:ilvl="3" w:tplc="04090001" w:tentative="1">
      <w:start w:val="1"/>
      <w:numFmt w:val="bullet"/>
      <w:lvlText w:val=""/>
      <w:lvlJc w:val="left"/>
      <w:pPr>
        <w:ind w:left="10800" w:hanging="360"/>
      </w:pPr>
      <w:rPr>
        <w:rFonts w:ascii="Symbol" w:hAnsi="Symbol" w:hint="default"/>
      </w:rPr>
    </w:lvl>
    <w:lvl w:ilvl="4" w:tplc="04090003" w:tentative="1">
      <w:start w:val="1"/>
      <w:numFmt w:val="bullet"/>
      <w:lvlText w:val="o"/>
      <w:lvlJc w:val="left"/>
      <w:pPr>
        <w:ind w:left="11520" w:hanging="360"/>
      </w:pPr>
      <w:rPr>
        <w:rFonts w:ascii="Courier New" w:hAnsi="Courier New" w:cs="Courier New" w:hint="default"/>
      </w:rPr>
    </w:lvl>
    <w:lvl w:ilvl="5" w:tplc="04090005" w:tentative="1">
      <w:start w:val="1"/>
      <w:numFmt w:val="bullet"/>
      <w:lvlText w:val=""/>
      <w:lvlJc w:val="left"/>
      <w:pPr>
        <w:ind w:left="12240" w:hanging="360"/>
      </w:pPr>
      <w:rPr>
        <w:rFonts w:ascii="Wingdings" w:hAnsi="Wingdings" w:hint="default"/>
      </w:rPr>
    </w:lvl>
    <w:lvl w:ilvl="6" w:tplc="04090001" w:tentative="1">
      <w:start w:val="1"/>
      <w:numFmt w:val="bullet"/>
      <w:lvlText w:val=""/>
      <w:lvlJc w:val="left"/>
      <w:pPr>
        <w:ind w:left="12960" w:hanging="360"/>
      </w:pPr>
      <w:rPr>
        <w:rFonts w:ascii="Symbol" w:hAnsi="Symbol" w:hint="default"/>
      </w:rPr>
    </w:lvl>
    <w:lvl w:ilvl="7" w:tplc="04090003" w:tentative="1">
      <w:start w:val="1"/>
      <w:numFmt w:val="bullet"/>
      <w:lvlText w:val="o"/>
      <w:lvlJc w:val="left"/>
      <w:pPr>
        <w:ind w:left="13680" w:hanging="360"/>
      </w:pPr>
      <w:rPr>
        <w:rFonts w:ascii="Courier New" w:hAnsi="Courier New" w:cs="Courier New" w:hint="default"/>
      </w:rPr>
    </w:lvl>
    <w:lvl w:ilvl="8" w:tplc="04090005" w:tentative="1">
      <w:start w:val="1"/>
      <w:numFmt w:val="bullet"/>
      <w:lvlText w:val=""/>
      <w:lvlJc w:val="left"/>
      <w:pPr>
        <w:ind w:left="14400" w:hanging="360"/>
      </w:pPr>
      <w:rPr>
        <w:rFonts w:ascii="Wingdings" w:hAnsi="Wingdings" w:hint="default"/>
      </w:rPr>
    </w:lvl>
  </w:abstractNum>
  <w:abstractNum w:abstractNumId="1" w15:restartNumberingAfterBreak="0">
    <w:nsid w:val="00625C69"/>
    <w:multiLevelType w:val="hybridMultilevel"/>
    <w:tmpl w:val="E64ED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E183C"/>
    <w:multiLevelType w:val="hybridMultilevel"/>
    <w:tmpl w:val="D0A01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635FA"/>
    <w:multiLevelType w:val="hybridMultilevel"/>
    <w:tmpl w:val="D18A2BB0"/>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0D401575"/>
    <w:multiLevelType w:val="hybridMultilevel"/>
    <w:tmpl w:val="FAD203EC"/>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0D315D"/>
    <w:multiLevelType w:val="multilevel"/>
    <w:tmpl w:val="D376E780"/>
    <w:lvl w:ilvl="0">
      <w:start w:val="1"/>
      <w:numFmt w:val="bullet"/>
      <w:lvlText w:val=""/>
      <w:lvlJc w:val="left"/>
      <w:pPr>
        <w:tabs>
          <w:tab w:val="num" w:pos="1800"/>
        </w:tabs>
        <w:ind w:left="2160" w:hanging="360"/>
      </w:pPr>
      <w:rPr>
        <w:rFonts w:ascii="Symbol" w:hAnsi="Symbol" w:hint="default"/>
        <w:sz w:val="20"/>
      </w:rPr>
    </w:lvl>
    <w:lvl w:ilvl="1">
      <w:start w:val="1"/>
      <w:numFmt w:val="bullet"/>
      <w:lvlText w:val="o"/>
      <w:lvlJc w:val="left"/>
      <w:pPr>
        <w:tabs>
          <w:tab w:val="num" w:pos="2520"/>
        </w:tabs>
        <w:ind w:left="2880" w:hanging="360"/>
      </w:pPr>
      <w:rPr>
        <w:rFonts w:ascii="Courier New" w:hAnsi="Courier New" w:hint="default"/>
        <w:sz w:val="20"/>
      </w:rPr>
    </w:lvl>
    <w:lvl w:ilvl="2">
      <w:start w:val="1"/>
      <w:numFmt w:val="bullet"/>
      <w:lvlText w:val="o"/>
      <w:lvlJc w:val="left"/>
      <w:pPr>
        <w:tabs>
          <w:tab w:val="num" w:pos="3240"/>
        </w:tabs>
        <w:ind w:left="3600" w:hanging="360"/>
      </w:pPr>
      <w:rPr>
        <w:rFonts w:ascii="Courier New" w:hAnsi="Courier New" w:hint="default"/>
        <w:sz w:val="20"/>
      </w:rPr>
    </w:lvl>
    <w:lvl w:ilvl="3">
      <w:numFmt w:val="bullet"/>
      <w:lvlText w:val="•"/>
      <w:lvlJc w:val="left"/>
      <w:pPr>
        <w:ind w:left="4320" w:hanging="360"/>
      </w:pPr>
      <w:rPr>
        <w:rFonts w:ascii="Arial" w:eastAsia="Times New Roman" w:hAnsi="Arial" w:cs="Arial" w:hint="default"/>
      </w:rPr>
    </w:lvl>
    <w:lvl w:ilvl="4" w:tentative="1">
      <w:start w:val="1"/>
      <w:numFmt w:val="bullet"/>
      <w:lvlText w:val="o"/>
      <w:lvlJc w:val="left"/>
      <w:pPr>
        <w:tabs>
          <w:tab w:val="num" w:pos="4680"/>
        </w:tabs>
        <w:ind w:left="5040" w:hanging="360"/>
      </w:pPr>
      <w:rPr>
        <w:rFonts w:ascii="Courier New" w:hAnsi="Courier New" w:hint="default"/>
        <w:sz w:val="20"/>
      </w:rPr>
    </w:lvl>
    <w:lvl w:ilvl="5" w:tentative="1">
      <w:start w:val="1"/>
      <w:numFmt w:val="bullet"/>
      <w:lvlText w:val="o"/>
      <w:lvlJc w:val="left"/>
      <w:pPr>
        <w:tabs>
          <w:tab w:val="num" w:pos="5400"/>
        </w:tabs>
        <w:ind w:left="5760" w:hanging="360"/>
      </w:pPr>
      <w:rPr>
        <w:rFonts w:ascii="Courier New" w:hAnsi="Courier New" w:hint="default"/>
        <w:sz w:val="20"/>
      </w:rPr>
    </w:lvl>
    <w:lvl w:ilvl="6" w:tentative="1">
      <w:start w:val="1"/>
      <w:numFmt w:val="bullet"/>
      <w:lvlText w:val="o"/>
      <w:lvlJc w:val="left"/>
      <w:pPr>
        <w:tabs>
          <w:tab w:val="num" w:pos="6120"/>
        </w:tabs>
        <w:ind w:left="6480" w:hanging="360"/>
      </w:pPr>
      <w:rPr>
        <w:rFonts w:ascii="Courier New" w:hAnsi="Courier New" w:hint="default"/>
        <w:sz w:val="20"/>
      </w:rPr>
    </w:lvl>
    <w:lvl w:ilvl="7" w:tentative="1">
      <w:start w:val="1"/>
      <w:numFmt w:val="bullet"/>
      <w:lvlText w:val="o"/>
      <w:lvlJc w:val="left"/>
      <w:pPr>
        <w:tabs>
          <w:tab w:val="num" w:pos="6840"/>
        </w:tabs>
        <w:ind w:left="7200" w:hanging="360"/>
      </w:pPr>
      <w:rPr>
        <w:rFonts w:ascii="Courier New" w:hAnsi="Courier New" w:hint="default"/>
        <w:sz w:val="20"/>
      </w:rPr>
    </w:lvl>
    <w:lvl w:ilvl="8" w:tentative="1">
      <w:start w:val="1"/>
      <w:numFmt w:val="bullet"/>
      <w:lvlText w:val="o"/>
      <w:lvlJc w:val="left"/>
      <w:pPr>
        <w:tabs>
          <w:tab w:val="num" w:pos="7560"/>
        </w:tabs>
        <w:ind w:left="7920" w:hanging="360"/>
      </w:pPr>
      <w:rPr>
        <w:rFonts w:ascii="Courier New" w:hAnsi="Courier New" w:hint="default"/>
        <w:sz w:val="20"/>
      </w:rPr>
    </w:lvl>
  </w:abstractNum>
  <w:abstractNum w:abstractNumId="8" w15:restartNumberingAfterBreak="0">
    <w:nsid w:val="0E8D68AD"/>
    <w:multiLevelType w:val="hybridMultilevel"/>
    <w:tmpl w:val="D20A5BC6"/>
    <w:lvl w:ilvl="0" w:tplc="04090003">
      <w:start w:val="1"/>
      <w:numFmt w:val="bullet"/>
      <w:lvlText w:val="o"/>
      <w:lvlJc w:val="left"/>
      <w:pPr>
        <w:ind w:left="990" w:hanging="360"/>
      </w:pPr>
      <w:rPr>
        <w:rFonts w:ascii="Courier New" w:hAnsi="Courier New" w:cs="Courier New"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10A413F5"/>
    <w:multiLevelType w:val="hybridMultilevel"/>
    <w:tmpl w:val="EC5E51B2"/>
    <w:lvl w:ilvl="0" w:tplc="B3E4A3A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16DDC5E"/>
    <w:multiLevelType w:val="hybridMultilevel"/>
    <w:tmpl w:val="FFFFFFFF"/>
    <w:lvl w:ilvl="0" w:tplc="59C0B3E4">
      <w:start w:val="3"/>
      <w:numFmt w:val="decimal"/>
      <w:lvlText w:val="%1."/>
      <w:lvlJc w:val="left"/>
      <w:pPr>
        <w:ind w:left="720" w:hanging="360"/>
      </w:pPr>
    </w:lvl>
    <w:lvl w:ilvl="1" w:tplc="CA383C70">
      <w:start w:val="1"/>
      <w:numFmt w:val="lowerLetter"/>
      <w:lvlText w:val="%2."/>
      <w:lvlJc w:val="left"/>
      <w:pPr>
        <w:ind w:left="1440" w:hanging="360"/>
      </w:pPr>
    </w:lvl>
    <w:lvl w:ilvl="2" w:tplc="EB7A6D40">
      <w:start w:val="1"/>
      <w:numFmt w:val="lowerRoman"/>
      <w:lvlText w:val="%3."/>
      <w:lvlJc w:val="right"/>
      <w:pPr>
        <w:ind w:left="2160" w:hanging="180"/>
      </w:pPr>
    </w:lvl>
    <w:lvl w:ilvl="3" w:tplc="9188B32E">
      <w:start w:val="1"/>
      <w:numFmt w:val="decimal"/>
      <w:lvlText w:val="%4."/>
      <w:lvlJc w:val="left"/>
      <w:pPr>
        <w:ind w:left="2880" w:hanging="360"/>
      </w:pPr>
    </w:lvl>
    <w:lvl w:ilvl="4" w:tplc="72242A18">
      <w:start w:val="1"/>
      <w:numFmt w:val="lowerLetter"/>
      <w:lvlText w:val="%5."/>
      <w:lvlJc w:val="left"/>
      <w:pPr>
        <w:ind w:left="3600" w:hanging="360"/>
      </w:pPr>
    </w:lvl>
    <w:lvl w:ilvl="5" w:tplc="2B90943E">
      <w:start w:val="1"/>
      <w:numFmt w:val="lowerRoman"/>
      <w:lvlText w:val="%6."/>
      <w:lvlJc w:val="right"/>
      <w:pPr>
        <w:ind w:left="4320" w:hanging="180"/>
      </w:pPr>
    </w:lvl>
    <w:lvl w:ilvl="6" w:tplc="BCDCF6D0">
      <w:start w:val="1"/>
      <w:numFmt w:val="decimal"/>
      <w:lvlText w:val="%7."/>
      <w:lvlJc w:val="left"/>
      <w:pPr>
        <w:ind w:left="5040" w:hanging="360"/>
      </w:pPr>
    </w:lvl>
    <w:lvl w:ilvl="7" w:tplc="31CA9CAA">
      <w:start w:val="1"/>
      <w:numFmt w:val="lowerLetter"/>
      <w:lvlText w:val="%8."/>
      <w:lvlJc w:val="left"/>
      <w:pPr>
        <w:ind w:left="5760" w:hanging="360"/>
      </w:pPr>
    </w:lvl>
    <w:lvl w:ilvl="8" w:tplc="9F5AE87A">
      <w:start w:val="1"/>
      <w:numFmt w:val="lowerRoman"/>
      <w:lvlText w:val="%9."/>
      <w:lvlJc w:val="right"/>
      <w:pPr>
        <w:ind w:left="6480" w:hanging="180"/>
      </w:pPr>
    </w:lvl>
  </w:abstractNum>
  <w:abstractNum w:abstractNumId="11"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6F2DD2"/>
    <w:multiLevelType w:val="hybridMultilevel"/>
    <w:tmpl w:val="3FD66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4568A"/>
    <w:multiLevelType w:val="hybridMultilevel"/>
    <w:tmpl w:val="E626D7E6"/>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1ED50E04"/>
    <w:multiLevelType w:val="hybridMultilevel"/>
    <w:tmpl w:val="D56C3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61C20"/>
    <w:multiLevelType w:val="hybridMultilevel"/>
    <w:tmpl w:val="10423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BC326084">
      <w:numFmt w:val="bullet"/>
      <w:lvlText w:val="•"/>
      <w:lvlJc w:val="left"/>
      <w:pPr>
        <w:ind w:left="2880"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090B62"/>
    <w:multiLevelType w:val="hybridMultilevel"/>
    <w:tmpl w:val="AD6EDE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9F84378"/>
    <w:multiLevelType w:val="hybridMultilevel"/>
    <w:tmpl w:val="3B30160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2AED7324"/>
    <w:multiLevelType w:val="hybridMultilevel"/>
    <w:tmpl w:val="C518CF9A"/>
    <w:lvl w:ilvl="0" w:tplc="330248DA">
      <w:start w:val="8"/>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2DABD0B5"/>
    <w:multiLevelType w:val="hybridMultilevel"/>
    <w:tmpl w:val="FFFFFFFF"/>
    <w:lvl w:ilvl="0" w:tplc="06E4C7C2">
      <w:start w:val="2"/>
      <w:numFmt w:val="decimal"/>
      <w:lvlText w:val="%1."/>
      <w:lvlJc w:val="left"/>
      <w:pPr>
        <w:ind w:left="720" w:hanging="360"/>
      </w:pPr>
    </w:lvl>
    <w:lvl w:ilvl="1" w:tplc="15248D5E">
      <w:start w:val="1"/>
      <w:numFmt w:val="lowerLetter"/>
      <w:lvlText w:val="%2."/>
      <w:lvlJc w:val="left"/>
      <w:pPr>
        <w:ind w:left="1440" w:hanging="360"/>
      </w:pPr>
    </w:lvl>
    <w:lvl w:ilvl="2" w:tplc="BF2EB898">
      <w:start w:val="1"/>
      <w:numFmt w:val="lowerRoman"/>
      <w:lvlText w:val="%3."/>
      <w:lvlJc w:val="right"/>
      <w:pPr>
        <w:ind w:left="2160" w:hanging="180"/>
      </w:pPr>
    </w:lvl>
    <w:lvl w:ilvl="3" w:tplc="54AE2264">
      <w:start w:val="1"/>
      <w:numFmt w:val="decimal"/>
      <w:lvlText w:val="%4."/>
      <w:lvlJc w:val="left"/>
      <w:pPr>
        <w:ind w:left="2880" w:hanging="360"/>
      </w:pPr>
    </w:lvl>
    <w:lvl w:ilvl="4" w:tplc="D1567766">
      <w:start w:val="1"/>
      <w:numFmt w:val="lowerLetter"/>
      <w:lvlText w:val="%5."/>
      <w:lvlJc w:val="left"/>
      <w:pPr>
        <w:ind w:left="3600" w:hanging="360"/>
      </w:pPr>
    </w:lvl>
    <w:lvl w:ilvl="5" w:tplc="006C8452">
      <w:start w:val="1"/>
      <w:numFmt w:val="lowerRoman"/>
      <w:lvlText w:val="%6."/>
      <w:lvlJc w:val="right"/>
      <w:pPr>
        <w:ind w:left="4320" w:hanging="180"/>
      </w:pPr>
    </w:lvl>
    <w:lvl w:ilvl="6" w:tplc="CF1862C4">
      <w:start w:val="1"/>
      <w:numFmt w:val="decimal"/>
      <w:lvlText w:val="%7."/>
      <w:lvlJc w:val="left"/>
      <w:pPr>
        <w:ind w:left="5040" w:hanging="360"/>
      </w:pPr>
    </w:lvl>
    <w:lvl w:ilvl="7" w:tplc="700AB4CC">
      <w:start w:val="1"/>
      <w:numFmt w:val="lowerLetter"/>
      <w:lvlText w:val="%8."/>
      <w:lvlJc w:val="left"/>
      <w:pPr>
        <w:ind w:left="5760" w:hanging="360"/>
      </w:pPr>
    </w:lvl>
    <w:lvl w:ilvl="8" w:tplc="A7E0D300">
      <w:start w:val="1"/>
      <w:numFmt w:val="lowerRoman"/>
      <w:lvlText w:val="%9."/>
      <w:lvlJc w:val="right"/>
      <w:pPr>
        <w:ind w:left="6480" w:hanging="180"/>
      </w:pPr>
    </w:lvl>
  </w:abstractNum>
  <w:abstractNum w:abstractNumId="24" w15:restartNumberingAfterBreak="0">
    <w:nsid w:val="2E1637F0"/>
    <w:multiLevelType w:val="hybridMultilevel"/>
    <w:tmpl w:val="8ABE2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9F12CD"/>
    <w:multiLevelType w:val="hybridMultilevel"/>
    <w:tmpl w:val="E9D2B31C"/>
    <w:lvl w:ilvl="0" w:tplc="A4D630C4">
      <w:start w:val="5"/>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1B3056"/>
    <w:multiLevelType w:val="hybridMultilevel"/>
    <w:tmpl w:val="1E448172"/>
    <w:lvl w:ilvl="0" w:tplc="FFFFFFFF">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36F50BE0"/>
    <w:multiLevelType w:val="hybridMultilevel"/>
    <w:tmpl w:val="FDE25E9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4B2CF0"/>
    <w:multiLevelType w:val="hybridMultilevel"/>
    <w:tmpl w:val="D7742B44"/>
    <w:lvl w:ilvl="0" w:tplc="04090003">
      <w:start w:val="1"/>
      <w:numFmt w:val="bullet"/>
      <w:lvlText w:val="o"/>
      <w:lvlJc w:val="left"/>
      <w:pPr>
        <w:ind w:left="180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2" w15:restartNumberingAfterBreak="0">
    <w:nsid w:val="396B7BC8"/>
    <w:multiLevelType w:val="hybridMultilevel"/>
    <w:tmpl w:val="0A8A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390D67"/>
    <w:multiLevelType w:val="hybridMultilevel"/>
    <w:tmpl w:val="A05C8732"/>
    <w:lvl w:ilvl="0" w:tplc="0409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5"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0217E5D"/>
    <w:multiLevelType w:val="hybridMultilevel"/>
    <w:tmpl w:val="06DC913C"/>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42C94E9E"/>
    <w:multiLevelType w:val="hybridMultilevel"/>
    <w:tmpl w:val="9B0E0358"/>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8"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A2428D"/>
    <w:multiLevelType w:val="multilevel"/>
    <w:tmpl w:val="FD0A07C6"/>
    <w:lvl w:ilvl="0">
      <w:start w:val="1"/>
      <w:numFmt w:val="decimal"/>
      <w:lvlText w:val="%1."/>
      <w:lvlJc w:val="left"/>
      <w:pPr>
        <w:ind w:left="3060" w:hanging="360"/>
      </w:pPr>
    </w:lvl>
    <w:lvl w:ilvl="1">
      <w:start w:val="2"/>
      <w:numFmt w:val="decimal"/>
      <w:isLgl/>
      <w:lvlText w:val="%1.%2"/>
      <w:lvlJc w:val="left"/>
      <w:pPr>
        <w:ind w:left="3420" w:hanging="720"/>
      </w:pPr>
      <w:rPr>
        <w:rFonts w:hint="default"/>
      </w:rPr>
    </w:lvl>
    <w:lvl w:ilvl="2">
      <w:start w:val="1"/>
      <w:numFmt w:val="decimal"/>
      <w:isLgl/>
      <w:lvlText w:val="%1.%2.%3"/>
      <w:lvlJc w:val="left"/>
      <w:pPr>
        <w:ind w:left="342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800"/>
      </w:pPr>
      <w:rPr>
        <w:rFonts w:hint="default"/>
      </w:rPr>
    </w:lvl>
    <w:lvl w:ilvl="8">
      <w:start w:val="1"/>
      <w:numFmt w:val="decimal"/>
      <w:isLgl/>
      <w:lvlText w:val="%1.%2.%3.%4.%5.%6.%7.%8.%9"/>
      <w:lvlJc w:val="left"/>
      <w:pPr>
        <w:ind w:left="4500" w:hanging="1800"/>
      </w:pPr>
      <w:rPr>
        <w:rFonts w:hint="default"/>
      </w:rPr>
    </w:lvl>
  </w:abstractNum>
  <w:abstractNum w:abstractNumId="40" w15:restartNumberingAfterBreak="0">
    <w:nsid w:val="46DA4F95"/>
    <w:multiLevelType w:val="multilevel"/>
    <w:tmpl w:val="E2768BBA"/>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
      <w:lvlJc w:val="left"/>
      <w:pPr>
        <w:ind w:left="3600" w:hanging="360"/>
      </w:pPr>
      <w:rPr>
        <w:rFonts w:ascii="Wingdings" w:hAnsi="Wingdings" w:hint="default"/>
      </w:rPr>
    </w:lvl>
    <w:lvl w:ilvl="2">
      <w:start w:val="1"/>
      <w:numFmt w:val="bullet"/>
      <w:lvlText w:val=""/>
      <w:lvlJc w:val="left"/>
      <w:pPr>
        <w:tabs>
          <w:tab w:val="num" w:pos="2880"/>
        </w:tabs>
        <w:ind w:left="2880" w:hanging="360"/>
      </w:pPr>
      <w:rPr>
        <w:rFonts w:ascii="Symbol" w:hAnsi="Symbol" w:hint="default"/>
        <w:sz w:val="20"/>
      </w:rPr>
    </w:lvl>
    <w:lvl w:ilvl="3">
      <w:start w:val="1"/>
      <w:numFmt w:val="bullet"/>
      <w:lvlText w:val=""/>
      <w:lvlJc w:val="left"/>
      <w:pPr>
        <w:tabs>
          <w:tab w:val="num" w:pos="3600"/>
        </w:tabs>
        <w:ind w:left="3600" w:hanging="360"/>
      </w:pPr>
      <w:rPr>
        <w:rFonts w:ascii="Symbol" w:hAnsi="Symbol" w:hint="default"/>
        <w:sz w:val="20"/>
      </w:rPr>
    </w:lvl>
    <w:lvl w:ilvl="4">
      <w:start w:val="1"/>
      <w:numFmt w:val="bullet"/>
      <w:lvlText w:val=""/>
      <w:lvlJc w:val="left"/>
      <w:pPr>
        <w:ind w:left="3600" w:hanging="360"/>
      </w:pPr>
      <w:rPr>
        <w:rFonts w:ascii="Wingdings" w:hAnsi="Wingdings" w:hint="default"/>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41" w15:restartNumberingAfterBreak="0">
    <w:nsid w:val="4A02712A"/>
    <w:multiLevelType w:val="hybridMultilevel"/>
    <w:tmpl w:val="5858820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4A224A07"/>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3" w15:restartNumberingAfterBreak="0">
    <w:nsid w:val="4AA96749"/>
    <w:multiLevelType w:val="multilevel"/>
    <w:tmpl w:val="74AC5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295923"/>
    <w:multiLevelType w:val="hybridMultilevel"/>
    <w:tmpl w:val="12D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A85E1F"/>
    <w:multiLevelType w:val="hybridMultilevel"/>
    <w:tmpl w:val="BA5CD1BE"/>
    <w:lvl w:ilvl="0" w:tplc="04090003">
      <w:start w:val="1"/>
      <w:numFmt w:val="bullet"/>
      <w:lvlText w:val="o"/>
      <w:lvlJc w:val="left"/>
      <w:pPr>
        <w:ind w:left="1800" w:hanging="360"/>
      </w:pPr>
      <w:rPr>
        <w:rFonts w:ascii="Courier New" w:hAnsi="Courier New" w:cs="Courier New" w:hint="default"/>
      </w:rPr>
    </w:lvl>
    <w:lvl w:ilvl="1" w:tplc="04090005">
      <w:start w:val="1"/>
      <w:numFmt w:val="bullet"/>
      <w:lvlText w:val=""/>
      <w:lvlJc w:val="left"/>
      <w:pPr>
        <w:ind w:left="2880" w:hanging="360"/>
      </w:pPr>
      <w:rPr>
        <w:rFonts w:ascii="Wingdings" w:hAnsi="Wingding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526A6EB8"/>
    <w:multiLevelType w:val="hybridMultilevel"/>
    <w:tmpl w:val="A9DAB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2972978"/>
    <w:multiLevelType w:val="hybridMultilevel"/>
    <w:tmpl w:val="EB722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4F70DF4"/>
    <w:multiLevelType w:val="hybridMultilevel"/>
    <w:tmpl w:val="FFFFFFFF"/>
    <w:lvl w:ilvl="0" w:tplc="46D849B8">
      <w:start w:val="1"/>
      <w:numFmt w:val="decimal"/>
      <w:lvlText w:val="%1."/>
      <w:lvlJc w:val="left"/>
      <w:pPr>
        <w:ind w:left="720" w:hanging="360"/>
      </w:pPr>
    </w:lvl>
    <w:lvl w:ilvl="1" w:tplc="993E649C">
      <w:start w:val="1"/>
      <w:numFmt w:val="lowerLetter"/>
      <w:lvlText w:val="%2."/>
      <w:lvlJc w:val="left"/>
      <w:pPr>
        <w:ind w:left="1440" w:hanging="360"/>
      </w:pPr>
    </w:lvl>
    <w:lvl w:ilvl="2" w:tplc="3CB8B7FC">
      <w:start w:val="1"/>
      <w:numFmt w:val="lowerRoman"/>
      <w:lvlText w:val="%3."/>
      <w:lvlJc w:val="right"/>
      <w:pPr>
        <w:ind w:left="2160" w:hanging="180"/>
      </w:pPr>
    </w:lvl>
    <w:lvl w:ilvl="3" w:tplc="C03079F8">
      <w:start w:val="1"/>
      <w:numFmt w:val="decimal"/>
      <w:lvlText w:val="%4."/>
      <w:lvlJc w:val="left"/>
      <w:pPr>
        <w:ind w:left="2880" w:hanging="360"/>
      </w:pPr>
    </w:lvl>
    <w:lvl w:ilvl="4" w:tplc="A0BE16FE">
      <w:start w:val="1"/>
      <w:numFmt w:val="lowerLetter"/>
      <w:lvlText w:val="%5."/>
      <w:lvlJc w:val="left"/>
      <w:pPr>
        <w:ind w:left="3600" w:hanging="360"/>
      </w:pPr>
    </w:lvl>
    <w:lvl w:ilvl="5" w:tplc="5748C21E">
      <w:start w:val="1"/>
      <w:numFmt w:val="lowerRoman"/>
      <w:lvlText w:val="%6."/>
      <w:lvlJc w:val="right"/>
      <w:pPr>
        <w:ind w:left="4320" w:hanging="180"/>
      </w:pPr>
    </w:lvl>
    <w:lvl w:ilvl="6" w:tplc="8B70C556">
      <w:start w:val="1"/>
      <w:numFmt w:val="decimal"/>
      <w:lvlText w:val="%7."/>
      <w:lvlJc w:val="left"/>
      <w:pPr>
        <w:ind w:left="5040" w:hanging="360"/>
      </w:pPr>
    </w:lvl>
    <w:lvl w:ilvl="7" w:tplc="02B4F99A">
      <w:start w:val="1"/>
      <w:numFmt w:val="lowerLetter"/>
      <w:lvlText w:val="%8."/>
      <w:lvlJc w:val="left"/>
      <w:pPr>
        <w:ind w:left="5760" w:hanging="360"/>
      </w:pPr>
    </w:lvl>
    <w:lvl w:ilvl="8" w:tplc="14D80CC6">
      <w:start w:val="1"/>
      <w:numFmt w:val="lowerRoman"/>
      <w:lvlText w:val="%9."/>
      <w:lvlJc w:val="right"/>
      <w:pPr>
        <w:ind w:left="6480" w:hanging="180"/>
      </w:pPr>
    </w:lvl>
  </w:abstractNum>
  <w:abstractNum w:abstractNumId="49" w15:restartNumberingAfterBreak="0">
    <w:nsid w:val="563D3226"/>
    <w:multiLevelType w:val="hybridMultilevel"/>
    <w:tmpl w:val="92DEB0E6"/>
    <w:lvl w:ilvl="0" w:tplc="0778007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51" w15:restartNumberingAfterBreak="0">
    <w:nsid w:val="5C295BAF"/>
    <w:multiLevelType w:val="hybridMultilevel"/>
    <w:tmpl w:val="C2B2A2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EAD5046"/>
    <w:multiLevelType w:val="hybridMultilevel"/>
    <w:tmpl w:val="0FA0E52C"/>
    <w:lvl w:ilvl="0" w:tplc="5D0601EA">
      <w:numFmt w:val="bullet"/>
      <w:lvlText w:val="•"/>
      <w:lvlJc w:val="left"/>
      <w:pPr>
        <w:ind w:left="720" w:hanging="360"/>
      </w:pPr>
      <w:rPr>
        <w:rFonts w:ascii="Arial" w:eastAsia="Times New Roman" w:hAnsi="Arial" w:cs="Aria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FB20CE0"/>
    <w:multiLevelType w:val="hybridMultilevel"/>
    <w:tmpl w:val="613E1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1217A9E"/>
    <w:multiLevelType w:val="hybridMultilevel"/>
    <w:tmpl w:val="4B705C2E"/>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6148536F"/>
    <w:multiLevelType w:val="hybridMultilevel"/>
    <w:tmpl w:val="0D7244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7AC7E10"/>
    <w:multiLevelType w:val="multilevel"/>
    <w:tmpl w:val="10C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0"/>
        </w:tabs>
        <w:ind w:left="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2160"/>
        </w:tabs>
        <w:ind w:left="2160" w:hanging="360"/>
      </w:pPr>
      <w:rPr>
        <w:rFonts w:ascii="Symbol" w:hAnsi="Symbol" w:hint="default"/>
        <w:sz w:val="20"/>
      </w:rPr>
    </w:lvl>
    <w:lvl w:ilvl="5" w:tentative="1">
      <w:start w:val="1"/>
      <w:numFmt w:val="bullet"/>
      <w:lvlText w:val=""/>
      <w:lvlJc w:val="left"/>
      <w:pPr>
        <w:tabs>
          <w:tab w:val="num" w:pos="2880"/>
        </w:tabs>
        <w:ind w:left="2880" w:hanging="360"/>
      </w:pPr>
      <w:rPr>
        <w:rFonts w:ascii="Symbol" w:hAnsi="Symbol" w:hint="default"/>
        <w:sz w:val="20"/>
      </w:rPr>
    </w:lvl>
    <w:lvl w:ilvl="6" w:tentative="1">
      <w:start w:val="1"/>
      <w:numFmt w:val="bullet"/>
      <w:lvlText w:val=""/>
      <w:lvlJc w:val="left"/>
      <w:pPr>
        <w:tabs>
          <w:tab w:val="num" w:pos="3600"/>
        </w:tabs>
        <w:ind w:left="3600" w:hanging="360"/>
      </w:pPr>
      <w:rPr>
        <w:rFonts w:ascii="Symbol" w:hAnsi="Symbol" w:hint="default"/>
        <w:sz w:val="20"/>
      </w:rPr>
    </w:lvl>
    <w:lvl w:ilvl="7" w:tentative="1">
      <w:start w:val="1"/>
      <w:numFmt w:val="bullet"/>
      <w:lvlText w:val=""/>
      <w:lvlJc w:val="left"/>
      <w:pPr>
        <w:tabs>
          <w:tab w:val="num" w:pos="4320"/>
        </w:tabs>
        <w:ind w:left="4320" w:hanging="360"/>
      </w:pPr>
      <w:rPr>
        <w:rFonts w:ascii="Symbol" w:hAnsi="Symbol" w:hint="default"/>
        <w:sz w:val="20"/>
      </w:rPr>
    </w:lvl>
    <w:lvl w:ilvl="8" w:tentative="1">
      <w:start w:val="1"/>
      <w:numFmt w:val="bullet"/>
      <w:lvlText w:val=""/>
      <w:lvlJc w:val="left"/>
      <w:pPr>
        <w:tabs>
          <w:tab w:val="num" w:pos="5040"/>
        </w:tabs>
        <w:ind w:left="5040" w:hanging="360"/>
      </w:pPr>
      <w:rPr>
        <w:rFonts w:ascii="Symbol" w:hAnsi="Symbol" w:hint="default"/>
        <w:sz w:val="20"/>
      </w:rPr>
    </w:lvl>
  </w:abstractNum>
  <w:abstractNum w:abstractNumId="57" w15:restartNumberingAfterBreak="0">
    <w:nsid w:val="691929C3"/>
    <w:multiLevelType w:val="hybridMultilevel"/>
    <w:tmpl w:val="A5064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96E6107"/>
    <w:multiLevelType w:val="hybridMultilevel"/>
    <w:tmpl w:val="061A67EA"/>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9" w15:restartNumberingAfterBreak="0">
    <w:nsid w:val="69DA0FD2"/>
    <w:multiLevelType w:val="hybridMultilevel"/>
    <w:tmpl w:val="3FEA8680"/>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6B834CE3"/>
    <w:multiLevelType w:val="hybridMultilevel"/>
    <w:tmpl w:val="F4529DE8"/>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1" w15:restartNumberingAfterBreak="0">
    <w:nsid w:val="6EFA363A"/>
    <w:multiLevelType w:val="hybridMultilevel"/>
    <w:tmpl w:val="557C0E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06861F5"/>
    <w:multiLevelType w:val="hybridMultilevel"/>
    <w:tmpl w:val="FFFFFFFF"/>
    <w:lvl w:ilvl="0" w:tplc="5E4CEF68">
      <w:start w:val="1"/>
      <w:numFmt w:val="bullet"/>
      <w:lvlText w:val="·"/>
      <w:lvlJc w:val="left"/>
      <w:pPr>
        <w:ind w:left="720" w:hanging="360"/>
      </w:pPr>
      <w:rPr>
        <w:rFonts w:ascii="Symbol" w:hAnsi="Symbol" w:hint="default"/>
      </w:rPr>
    </w:lvl>
    <w:lvl w:ilvl="1" w:tplc="13BC7244">
      <w:start w:val="1"/>
      <w:numFmt w:val="bullet"/>
      <w:lvlText w:val="o"/>
      <w:lvlJc w:val="left"/>
      <w:pPr>
        <w:ind w:left="1440" w:hanging="360"/>
      </w:pPr>
      <w:rPr>
        <w:rFonts w:ascii="Courier New" w:hAnsi="Courier New" w:hint="default"/>
      </w:rPr>
    </w:lvl>
    <w:lvl w:ilvl="2" w:tplc="38DE2666">
      <w:start w:val="1"/>
      <w:numFmt w:val="bullet"/>
      <w:lvlText w:val=""/>
      <w:lvlJc w:val="left"/>
      <w:pPr>
        <w:ind w:left="2160" w:hanging="360"/>
      </w:pPr>
      <w:rPr>
        <w:rFonts w:ascii="Wingdings" w:hAnsi="Wingdings" w:hint="default"/>
      </w:rPr>
    </w:lvl>
    <w:lvl w:ilvl="3" w:tplc="7B12C586">
      <w:start w:val="1"/>
      <w:numFmt w:val="bullet"/>
      <w:lvlText w:val=""/>
      <w:lvlJc w:val="left"/>
      <w:pPr>
        <w:ind w:left="2880" w:hanging="360"/>
      </w:pPr>
      <w:rPr>
        <w:rFonts w:ascii="Symbol" w:hAnsi="Symbol" w:hint="default"/>
      </w:rPr>
    </w:lvl>
    <w:lvl w:ilvl="4" w:tplc="17B6FD20">
      <w:start w:val="1"/>
      <w:numFmt w:val="bullet"/>
      <w:lvlText w:val="o"/>
      <w:lvlJc w:val="left"/>
      <w:pPr>
        <w:ind w:left="3600" w:hanging="360"/>
      </w:pPr>
      <w:rPr>
        <w:rFonts w:ascii="Courier New" w:hAnsi="Courier New" w:hint="default"/>
      </w:rPr>
    </w:lvl>
    <w:lvl w:ilvl="5" w:tplc="4C8AB0CE">
      <w:start w:val="1"/>
      <w:numFmt w:val="bullet"/>
      <w:lvlText w:val=""/>
      <w:lvlJc w:val="left"/>
      <w:pPr>
        <w:ind w:left="4320" w:hanging="360"/>
      </w:pPr>
      <w:rPr>
        <w:rFonts w:ascii="Wingdings" w:hAnsi="Wingdings" w:hint="default"/>
      </w:rPr>
    </w:lvl>
    <w:lvl w:ilvl="6" w:tplc="72EEA0E8">
      <w:start w:val="1"/>
      <w:numFmt w:val="bullet"/>
      <w:lvlText w:val=""/>
      <w:lvlJc w:val="left"/>
      <w:pPr>
        <w:ind w:left="5040" w:hanging="360"/>
      </w:pPr>
      <w:rPr>
        <w:rFonts w:ascii="Symbol" w:hAnsi="Symbol" w:hint="default"/>
      </w:rPr>
    </w:lvl>
    <w:lvl w:ilvl="7" w:tplc="8E06DD54">
      <w:start w:val="1"/>
      <w:numFmt w:val="bullet"/>
      <w:lvlText w:val="o"/>
      <w:lvlJc w:val="left"/>
      <w:pPr>
        <w:ind w:left="5760" w:hanging="360"/>
      </w:pPr>
      <w:rPr>
        <w:rFonts w:ascii="Courier New" w:hAnsi="Courier New" w:hint="default"/>
      </w:rPr>
    </w:lvl>
    <w:lvl w:ilvl="8" w:tplc="7C2ADF94">
      <w:start w:val="1"/>
      <w:numFmt w:val="bullet"/>
      <w:lvlText w:val=""/>
      <w:lvlJc w:val="left"/>
      <w:pPr>
        <w:ind w:left="6480" w:hanging="360"/>
      </w:pPr>
      <w:rPr>
        <w:rFonts w:ascii="Wingdings" w:hAnsi="Wingdings" w:hint="default"/>
      </w:rPr>
    </w:lvl>
  </w:abstractNum>
  <w:abstractNum w:abstractNumId="64"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9EA4ECC"/>
    <w:multiLevelType w:val="hybridMultilevel"/>
    <w:tmpl w:val="0F1877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CB57FD4"/>
    <w:multiLevelType w:val="hybridMultilevel"/>
    <w:tmpl w:val="684EE41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9"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ED758ED"/>
    <w:multiLevelType w:val="hybridMultilevel"/>
    <w:tmpl w:val="93A83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5312510">
    <w:abstractNumId w:val="35"/>
  </w:num>
  <w:num w:numId="2" w16cid:durableId="1176729889">
    <w:abstractNumId w:val="8"/>
  </w:num>
  <w:num w:numId="3" w16cid:durableId="1935547130">
    <w:abstractNumId w:val="62"/>
  </w:num>
  <w:num w:numId="4" w16cid:durableId="1618564283">
    <w:abstractNumId w:val="3"/>
  </w:num>
  <w:num w:numId="5" w16cid:durableId="766999004">
    <w:abstractNumId w:val="11"/>
  </w:num>
  <w:num w:numId="6" w16cid:durableId="321811200">
    <w:abstractNumId w:val="67"/>
  </w:num>
  <w:num w:numId="7" w16cid:durableId="371393572">
    <w:abstractNumId w:val="49"/>
  </w:num>
  <w:num w:numId="8" w16cid:durableId="1133642825">
    <w:abstractNumId w:val="42"/>
  </w:num>
  <w:num w:numId="9" w16cid:durableId="1471747509">
    <w:abstractNumId w:val="17"/>
  </w:num>
  <w:num w:numId="10" w16cid:durableId="200946157">
    <w:abstractNumId w:val="39"/>
  </w:num>
  <w:num w:numId="11" w16cid:durableId="677999071">
    <w:abstractNumId w:val="6"/>
  </w:num>
  <w:num w:numId="12" w16cid:durableId="859124364">
    <w:abstractNumId w:val="21"/>
  </w:num>
  <w:num w:numId="13" w16cid:durableId="1310598516">
    <w:abstractNumId w:val="22"/>
  </w:num>
  <w:num w:numId="14" w16cid:durableId="1471481360">
    <w:abstractNumId w:val="69"/>
  </w:num>
  <w:num w:numId="15" w16cid:durableId="1167525244">
    <w:abstractNumId w:val="64"/>
  </w:num>
  <w:num w:numId="16" w16cid:durableId="434373745">
    <w:abstractNumId w:val="59"/>
  </w:num>
  <w:num w:numId="17" w16cid:durableId="2073773747">
    <w:abstractNumId w:val="65"/>
  </w:num>
  <w:num w:numId="18" w16cid:durableId="1427338609">
    <w:abstractNumId w:val="27"/>
  </w:num>
  <w:num w:numId="19" w16cid:durableId="200410604">
    <w:abstractNumId w:val="2"/>
  </w:num>
  <w:num w:numId="20" w16cid:durableId="199900289">
    <w:abstractNumId w:val="28"/>
  </w:num>
  <w:num w:numId="21" w16cid:durableId="631406437">
    <w:abstractNumId w:val="0"/>
  </w:num>
  <w:num w:numId="22" w16cid:durableId="2010910481">
    <w:abstractNumId w:val="16"/>
  </w:num>
  <w:num w:numId="23" w16cid:durableId="1528250419">
    <w:abstractNumId w:val="38"/>
  </w:num>
  <w:num w:numId="24" w16cid:durableId="1604338338">
    <w:abstractNumId w:val="66"/>
  </w:num>
  <w:num w:numId="25" w16cid:durableId="182403295">
    <w:abstractNumId w:val="9"/>
  </w:num>
  <w:num w:numId="26" w16cid:durableId="778378567">
    <w:abstractNumId w:val="30"/>
  </w:num>
  <w:num w:numId="27" w16cid:durableId="1325157998">
    <w:abstractNumId w:val="33"/>
  </w:num>
  <w:num w:numId="28" w16cid:durableId="101072468">
    <w:abstractNumId w:val="20"/>
  </w:num>
  <w:num w:numId="29" w16cid:durableId="238901982">
    <w:abstractNumId w:val="25"/>
  </w:num>
  <w:num w:numId="30" w16cid:durableId="891041460">
    <w:abstractNumId w:val="50"/>
    <w:lvlOverride w:ilvl="0">
      <w:lvl w:ilvl="0" w:tplc="EEE2076C">
        <w:start w:val="1"/>
        <w:numFmt w:val="decimal"/>
        <w:lvlText w:val="%1."/>
        <w:lvlJc w:val="left"/>
        <w:pPr>
          <w:ind w:left="450" w:hanging="360"/>
        </w:pPr>
        <w:rPr>
          <w:b w:val="0"/>
          <w:bCs w:val="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1" w16cid:durableId="1571116675">
    <w:abstractNumId w:val="56"/>
  </w:num>
  <w:num w:numId="32" w16cid:durableId="374549363">
    <w:abstractNumId w:val="10"/>
  </w:num>
  <w:num w:numId="33" w16cid:durableId="83184406">
    <w:abstractNumId w:val="23"/>
  </w:num>
  <w:num w:numId="34" w16cid:durableId="1430811271">
    <w:abstractNumId w:val="48"/>
  </w:num>
  <w:num w:numId="35" w16cid:durableId="1916746299">
    <w:abstractNumId w:val="12"/>
  </w:num>
  <w:num w:numId="36" w16cid:durableId="1442723922">
    <w:abstractNumId w:val="57"/>
  </w:num>
  <w:num w:numId="37" w16cid:durableId="1029182203">
    <w:abstractNumId w:val="46"/>
  </w:num>
  <w:num w:numId="38" w16cid:durableId="689719895">
    <w:abstractNumId w:val="32"/>
  </w:num>
  <w:num w:numId="39" w16cid:durableId="309486055">
    <w:abstractNumId w:val="14"/>
  </w:num>
  <w:num w:numId="40" w16cid:durableId="1222474322">
    <w:abstractNumId w:val="1"/>
  </w:num>
  <w:num w:numId="41" w16cid:durableId="2117825690">
    <w:abstractNumId w:val="4"/>
  </w:num>
  <w:num w:numId="42" w16cid:durableId="314381061">
    <w:abstractNumId w:val="47"/>
  </w:num>
  <w:num w:numId="43" w16cid:durableId="1303005946">
    <w:abstractNumId w:val="29"/>
  </w:num>
  <w:num w:numId="44" w16cid:durableId="2077630555">
    <w:abstractNumId w:val="43"/>
  </w:num>
  <w:num w:numId="45" w16cid:durableId="1947809388">
    <w:abstractNumId w:val="26"/>
  </w:num>
  <w:num w:numId="46" w16cid:durableId="232934693">
    <w:abstractNumId w:val="68"/>
  </w:num>
  <w:num w:numId="47" w16cid:durableId="1296372586">
    <w:abstractNumId w:val="60"/>
  </w:num>
  <w:num w:numId="48" w16cid:durableId="254435611">
    <w:abstractNumId w:val="61"/>
  </w:num>
  <w:num w:numId="49" w16cid:durableId="62726198">
    <w:abstractNumId w:val="13"/>
  </w:num>
  <w:num w:numId="50" w16cid:durableId="1234315522">
    <w:abstractNumId w:val="15"/>
  </w:num>
  <w:num w:numId="51" w16cid:durableId="1296838711">
    <w:abstractNumId w:val="18"/>
  </w:num>
  <w:num w:numId="52" w16cid:durableId="272253732">
    <w:abstractNumId w:val="70"/>
  </w:num>
  <w:num w:numId="53" w16cid:durableId="2074690529">
    <w:abstractNumId w:val="54"/>
  </w:num>
  <w:num w:numId="54" w16cid:durableId="927663559">
    <w:abstractNumId w:val="53"/>
  </w:num>
  <w:num w:numId="55" w16cid:durableId="1619919451">
    <w:abstractNumId w:val="40"/>
  </w:num>
  <w:num w:numId="56" w16cid:durableId="15079583">
    <w:abstractNumId w:val="45"/>
  </w:num>
  <w:num w:numId="57" w16cid:durableId="878130728">
    <w:abstractNumId w:val="5"/>
  </w:num>
  <w:num w:numId="58" w16cid:durableId="1636718767">
    <w:abstractNumId w:val="36"/>
  </w:num>
  <w:num w:numId="59" w16cid:durableId="1994406754">
    <w:abstractNumId w:val="19"/>
  </w:num>
  <w:num w:numId="60" w16cid:durableId="1398285360">
    <w:abstractNumId w:val="24"/>
  </w:num>
  <w:num w:numId="61" w16cid:durableId="2091461343">
    <w:abstractNumId w:val="44"/>
  </w:num>
  <w:num w:numId="62" w16cid:durableId="1566719598">
    <w:abstractNumId w:val="31"/>
  </w:num>
  <w:num w:numId="63" w16cid:durableId="940917915">
    <w:abstractNumId w:val="41"/>
  </w:num>
  <w:num w:numId="64" w16cid:durableId="424226161">
    <w:abstractNumId w:val="58"/>
  </w:num>
  <w:num w:numId="65" w16cid:durableId="1440026125">
    <w:abstractNumId w:val="37"/>
  </w:num>
  <w:num w:numId="66" w16cid:durableId="2034764282">
    <w:abstractNumId w:val="7"/>
  </w:num>
  <w:num w:numId="67" w16cid:durableId="599726710">
    <w:abstractNumId w:val="52"/>
  </w:num>
  <w:num w:numId="68" w16cid:durableId="60563807">
    <w:abstractNumId w:val="63"/>
  </w:num>
  <w:num w:numId="69" w16cid:durableId="672337281">
    <w:abstractNumId w:val="55"/>
  </w:num>
  <w:num w:numId="70" w16cid:durableId="1506939659">
    <w:abstractNumId w:val="34"/>
  </w:num>
  <w:num w:numId="71" w16cid:durableId="1690140282">
    <w:abstractNumId w:val="5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989"/>
    <w:rsid w:val="00000D0F"/>
    <w:rsid w:val="00000F12"/>
    <w:rsid w:val="00000F84"/>
    <w:rsid w:val="00001034"/>
    <w:rsid w:val="00001074"/>
    <w:rsid w:val="0000172A"/>
    <w:rsid w:val="00001D33"/>
    <w:rsid w:val="000020BC"/>
    <w:rsid w:val="00002B1F"/>
    <w:rsid w:val="00002BEF"/>
    <w:rsid w:val="00002EDF"/>
    <w:rsid w:val="00003118"/>
    <w:rsid w:val="000036B0"/>
    <w:rsid w:val="000037DF"/>
    <w:rsid w:val="0000387F"/>
    <w:rsid w:val="00003B6C"/>
    <w:rsid w:val="00003C9F"/>
    <w:rsid w:val="00003F39"/>
    <w:rsid w:val="00003FC2"/>
    <w:rsid w:val="00005327"/>
    <w:rsid w:val="00005B40"/>
    <w:rsid w:val="00006217"/>
    <w:rsid w:val="000066E1"/>
    <w:rsid w:val="00006CA2"/>
    <w:rsid w:val="00006DCE"/>
    <w:rsid w:val="00010147"/>
    <w:rsid w:val="00010234"/>
    <w:rsid w:val="000103A1"/>
    <w:rsid w:val="000104AB"/>
    <w:rsid w:val="000106FC"/>
    <w:rsid w:val="0001088A"/>
    <w:rsid w:val="00010F82"/>
    <w:rsid w:val="000110A9"/>
    <w:rsid w:val="000115B9"/>
    <w:rsid w:val="000122D6"/>
    <w:rsid w:val="000126C6"/>
    <w:rsid w:val="0001282E"/>
    <w:rsid w:val="00012F3C"/>
    <w:rsid w:val="0001327A"/>
    <w:rsid w:val="00013781"/>
    <w:rsid w:val="00013798"/>
    <w:rsid w:val="000139B9"/>
    <w:rsid w:val="00013DF7"/>
    <w:rsid w:val="0001407B"/>
    <w:rsid w:val="0001418D"/>
    <w:rsid w:val="000151F5"/>
    <w:rsid w:val="00015A1D"/>
    <w:rsid w:val="00015DC6"/>
    <w:rsid w:val="00015E85"/>
    <w:rsid w:val="000164BF"/>
    <w:rsid w:val="000168C2"/>
    <w:rsid w:val="0001754D"/>
    <w:rsid w:val="0001794E"/>
    <w:rsid w:val="00017D18"/>
    <w:rsid w:val="000212A8"/>
    <w:rsid w:val="000213D1"/>
    <w:rsid w:val="000216BD"/>
    <w:rsid w:val="000225BF"/>
    <w:rsid w:val="00022AF1"/>
    <w:rsid w:val="00022D07"/>
    <w:rsid w:val="000232DF"/>
    <w:rsid w:val="00023539"/>
    <w:rsid w:val="00023942"/>
    <w:rsid w:val="00023A37"/>
    <w:rsid w:val="0002417B"/>
    <w:rsid w:val="000247E6"/>
    <w:rsid w:val="000249D6"/>
    <w:rsid w:val="00024C74"/>
    <w:rsid w:val="00025083"/>
    <w:rsid w:val="00025137"/>
    <w:rsid w:val="00025583"/>
    <w:rsid w:val="00025827"/>
    <w:rsid w:val="00025A40"/>
    <w:rsid w:val="00025A78"/>
    <w:rsid w:val="00025CB6"/>
    <w:rsid w:val="00026000"/>
    <w:rsid w:val="0002639E"/>
    <w:rsid w:val="00026707"/>
    <w:rsid w:val="000268A8"/>
    <w:rsid w:val="000268B5"/>
    <w:rsid w:val="00026C30"/>
    <w:rsid w:val="00027253"/>
    <w:rsid w:val="00027260"/>
    <w:rsid w:val="000276F3"/>
    <w:rsid w:val="000279F1"/>
    <w:rsid w:val="00027E26"/>
    <w:rsid w:val="000300B0"/>
    <w:rsid w:val="000300C1"/>
    <w:rsid w:val="00030512"/>
    <w:rsid w:val="000305C7"/>
    <w:rsid w:val="000305F7"/>
    <w:rsid w:val="000309A9"/>
    <w:rsid w:val="000309AA"/>
    <w:rsid w:val="00031020"/>
    <w:rsid w:val="000314F6"/>
    <w:rsid w:val="00031E9B"/>
    <w:rsid w:val="00031FE4"/>
    <w:rsid w:val="000320A1"/>
    <w:rsid w:val="00032E91"/>
    <w:rsid w:val="00032F26"/>
    <w:rsid w:val="0003313B"/>
    <w:rsid w:val="00033489"/>
    <w:rsid w:val="00033606"/>
    <w:rsid w:val="00033911"/>
    <w:rsid w:val="00034061"/>
    <w:rsid w:val="00034527"/>
    <w:rsid w:val="000346C5"/>
    <w:rsid w:val="0003470F"/>
    <w:rsid w:val="00034A74"/>
    <w:rsid w:val="00034B64"/>
    <w:rsid w:val="00034C18"/>
    <w:rsid w:val="00035470"/>
    <w:rsid w:val="00035C7D"/>
    <w:rsid w:val="000360E1"/>
    <w:rsid w:val="000367AC"/>
    <w:rsid w:val="000376A4"/>
    <w:rsid w:val="00037851"/>
    <w:rsid w:val="00037DE2"/>
    <w:rsid w:val="0004016C"/>
    <w:rsid w:val="000401E5"/>
    <w:rsid w:val="000403FE"/>
    <w:rsid w:val="00040502"/>
    <w:rsid w:val="00041090"/>
    <w:rsid w:val="00041323"/>
    <w:rsid w:val="0004169B"/>
    <w:rsid w:val="000417EC"/>
    <w:rsid w:val="00041834"/>
    <w:rsid w:val="0004249A"/>
    <w:rsid w:val="00042667"/>
    <w:rsid w:val="00042C46"/>
    <w:rsid w:val="00044148"/>
    <w:rsid w:val="00044894"/>
    <w:rsid w:val="0004492D"/>
    <w:rsid w:val="0004558D"/>
    <w:rsid w:val="00045FFE"/>
    <w:rsid w:val="00046E4F"/>
    <w:rsid w:val="00047995"/>
    <w:rsid w:val="000502AF"/>
    <w:rsid w:val="000502F3"/>
    <w:rsid w:val="00050A12"/>
    <w:rsid w:val="00050C91"/>
    <w:rsid w:val="00050CE5"/>
    <w:rsid w:val="00051EC7"/>
    <w:rsid w:val="00051ED7"/>
    <w:rsid w:val="000522ED"/>
    <w:rsid w:val="0005298A"/>
    <w:rsid w:val="00053049"/>
    <w:rsid w:val="00053646"/>
    <w:rsid w:val="000538F4"/>
    <w:rsid w:val="00053DB3"/>
    <w:rsid w:val="00053DF5"/>
    <w:rsid w:val="00054116"/>
    <w:rsid w:val="000544FB"/>
    <w:rsid w:val="0005535A"/>
    <w:rsid w:val="00055466"/>
    <w:rsid w:val="00056146"/>
    <w:rsid w:val="000561BE"/>
    <w:rsid w:val="00057801"/>
    <w:rsid w:val="00060105"/>
    <w:rsid w:val="000605B1"/>
    <w:rsid w:val="000607D5"/>
    <w:rsid w:val="00060804"/>
    <w:rsid w:val="00060845"/>
    <w:rsid w:val="00060DB3"/>
    <w:rsid w:val="000620E0"/>
    <w:rsid w:val="000628F1"/>
    <w:rsid w:val="00062A33"/>
    <w:rsid w:val="00062B23"/>
    <w:rsid w:val="00063BC9"/>
    <w:rsid w:val="00063BEA"/>
    <w:rsid w:val="00064251"/>
    <w:rsid w:val="0006426D"/>
    <w:rsid w:val="00064890"/>
    <w:rsid w:val="00064A25"/>
    <w:rsid w:val="00064A78"/>
    <w:rsid w:val="00065331"/>
    <w:rsid w:val="00066493"/>
    <w:rsid w:val="00066818"/>
    <w:rsid w:val="000668E1"/>
    <w:rsid w:val="000669BA"/>
    <w:rsid w:val="00066A3A"/>
    <w:rsid w:val="00066D9A"/>
    <w:rsid w:val="00066DF8"/>
    <w:rsid w:val="00066FE6"/>
    <w:rsid w:val="00067100"/>
    <w:rsid w:val="0006752B"/>
    <w:rsid w:val="00067660"/>
    <w:rsid w:val="0007030C"/>
    <w:rsid w:val="00070A1C"/>
    <w:rsid w:val="00070D17"/>
    <w:rsid w:val="0007126B"/>
    <w:rsid w:val="00071842"/>
    <w:rsid w:val="000725BD"/>
    <w:rsid w:val="00072D88"/>
    <w:rsid w:val="0007380B"/>
    <w:rsid w:val="000741F7"/>
    <w:rsid w:val="00074754"/>
    <w:rsid w:val="000747BE"/>
    <w:rsid w:val="00074890"/>
    <w:rsid w:val="00074D94"/>
    <w:rsid w:val="00074E0B"/>
    <w:rsid w:val="000752B6"/>
    <w:rsid w:val="000755DC"/>
    <w:rsid w:val="00075B3B"/>
    <w:rsid w:val="000767A1"/>
    <w:rsid w:val="000776B2"/>
    <w:rsid w:val="0008061F"/>
    <w:rsid w:val="0008071B"/>
    <w:rsid w:val="000808DD"/>
    <w:rsid w:val="00080A3A"/>
    <w:rsid w:val="00080DB0"/>
    <w:rsid w:val="00080DD3"/>
    <w:rsid w:val="0008102A"/>
    <w:rsid w:val="0008180C"/>
    <w:rsid w:val="00081BFB"/>
    <w:rsid w:val="00082F1C"/>
    <w:rsid w:val="00082FEB"/>
    <w:rsid w:val="000837BE"/>
    <w:rsid w:val="00083869"/>
    <w:rsid w:val="000843C9"/>
    <w:rsid w:val="00084610"/>
    <w:rsid w:val="00085357"/>
    <w:rsid w:val="0008566D"/>
    <w:rsid w:val="00085C15"/>
    <w:rsid w:val="00085E29"/>
    <w:rsid w:val="00085EBC"/>
    <w:rsid w:val="000861EB"/>
    <w:rsid w:val="00086DA7"/>
    <w:rsid w:val="00087286"/>
    <w:rsid w:val="00087347"/>
    <w:rsid w:val="000875C2"/>
    <w:rsid w:val="000878E0"/>
    <w:rsid w:val="000879A9"/>
    <w:rsid w:val="00087A75"/>
    <w:rsid w:val="00090238"/>
    <w:rsid w:val="00090A1D"/>
    <w:rsid w:val="00090B98"/>
    <w:rsid w:val="00090D5A"/>
    <w:rsid w:val="000923FA"/>
    <w:rsid w:val="00092706"/>
    <w:rsid w:val="00092F0D"/>
    <w:rsid w:val="000938D1"/>
    <w:rsid w:val="00093F4B"/>
    <w:rsid w:val="00094C3F"/>
    <w:rsid w:val="00094C46"/>
    <w:rsid w:val="00095AA8"/>
    <w:rsid w:val="00095E30"/>
    <w:rsid w:val="00095E5C"/>
    <w:rsid w:val="00096C6F"/>
    <w:rsid w:val="000970FA"/>
    <w:rsid w:val="000973D2"/>
    <w:rsid w:val="0009768F"/>
    <w:rsid w:val="00097E0B"/>
    <w:rsid w:val="00097EDE"/>
    <w:rsid w:val="000A0628"/>
    <w:rsid w:val="000A06E5"/>
    <w:rsid w:val="000A0840"/>
    <w:rsid w:val="000A0B6A"/>
    <w:rsid w:val="000A0E5C"/>
    <w:rsid w:val="000A1540"/>
    <w:rsid w:val="000A161B"/>
    <w:rsid w:val="000A1D57"/>
    <w:rsid w:val="000A1E8D"/>
    <w:rsid w:val="000A2382"/>
    <w:rsid w:val="000A2F80"/>
    <w:rsid w:val="000A32BA"/>
    <w:rsid w:val="000A36C8"/>
    <w:rsid w:val="000A37B3"/>
    <w:rsid w:val="000A3BBE"/>
    <w:rsid w:val="000A3F15"/>
    <w:rsid w:val="000A427A"/>
    <w:rsid w:val="000A457A"/>
    <w:rsid w:val="000A47C2"/>
    <w:rsid w:val="000A4F96"/>
    <w:rsid w:val="000A5136"/>
    <w:rsid w:val="000A5442"/>
    <w:rsid w:val="000A56CD"/>
    <w:rsid w:val="000A5CAC"/>
    <w:rsid w:val="000A5D27"/>
    <w:rsid w:val="000A626F"/>
    <w:rsid w:val="000A62ED"/>
    <w:rsid w:val="000A631C"/>
    <w:rsid w:val="000A64DB"/>
    <w:rsid w:val="000A6566"/>
    <w:rsid w:val="000A6C41"/>
    <w:rsid w:val="000A753A"/>
    <w:rsid w:val="000A7F45"/>
    <w:rsid w:val="000B0597"/>
    <w:rsid w:val="000B065B"/>
    <w:rsid w:val="000B0FF0"/>
    <w:rsid w:val="000B1460"/>
    <w:rsid w:val="000B1872"/>
    <w:rsid w:val="000B21BD"/>
    <w:rsid w:val="000B2336"/>
    <w:rsid w:val="000B2A5E"/>
    <w:rsid w:val="000B302D"/>
    <w:rsid w:val="000B326C"/>
    <w:rsid w:val="000B3461"/>
    <w:rsid w:val="000B383D"/>
    <w:rsid w:val="000B3CDF"/>
    <w:rsid w:val="000B3D7F"/>
    <w:rsid w:val="000B3EC6"/>
    <w:rsid w:val="000B4247"/>
    <w:rsid w:val="000B4338"/>
    <w:rsid w:val="000B44C1"/>
    <w:rsid w:val="000B44E4"/>
    <w:rsid w:val="000B44F3"/>
    <w:rsid w:val="000B4BB7"/>
    <w:rsid w:val="000B4C88"/>
    <w:rsid w:val="000B57EC"/>
    <w:rsid w:val="000B620E"/>
    <w:rsid w:val="000B67D2"/>
    <w:rsid w:val="000B6D35"/>
    <w:rsid w:val="000B70AD"/>
    <w:rsid w:val="000B751D"/>
    <w:rsid w:val="000B78AA"/>
    <w:rsid w:val="000B7A74"/>
    <w:rsid w:val="000C15A9"/>
    <w:rsid w:val="000C1A32"/>
    <w:rsid w:val="000C1DB1"/>
    <w:rsid w:val="000C21A8"/>
    <w:rsid w:val="000C2BFD"/>
    <w:rsid w:val="000C38BC"/>
    <w:rsid w:val="000C38BE"/>
    <w:rsid w:val="000C392C"/>
    <w:rsid w:val="000C450C"/>
    <w:rsid w:val="000C4DD6"/>
    <w:rsid w:val="000C550B"/>
    <w:rsid w:val="000C5938"/>
    <w:rsid w:val="000C59A2"/>
    <w:rsid w:val="000C5B7D"/>
    <w:rsid w:val="000C5B9F"/>
    <w:rsid w:val="000C6552"/>
    <w:rsid w:val="000C6A00"/>
    <w:rsid w:val="000C6A14"/>
    <w:rsid w:val="000C6E10"/>
    <w:rsid w:val="000C7838"/>
    <w:rsid w:val="000C7AFC"/>
    <w:rsid w:val="000D077C"/>
    <w:rsid w:val="000D0F12"/>
    <w:rsid w:val="000D10D5"/>
    <w:rsid w:val="000D1760"/>
    <w:rsid w:val="000D1814"/>
    <w:rsid w:val="000D1C47"/>
    <w:rsid w:val="000D1F25"/>
    <w:rsid w:val="000D207A"/>
    <w:rsid w:val="000D2294"/>
    <w:rsid w:val="000D2936"/>
    <w:rsid w:val="000D3013"/>
    <w:rsid w:val="000D3251"/>
    <w:rsid w:val="000D3DA0"/>
    <w:rsid w:val="000D403A"/>
    <w:rsid w:val="000D40E9"/>
    <w:rsid w:val="000D4C55"/>
    <w:rsid w:val="000D4EA6"/>
    <w:rsid w:val="000D539C"/>
    <w:rsid w:val="000D55F8"/>
    <w:rsid w:val="000D5870"/>
    <w:rsid w:val="000D5BE3"/>
    <w:rsid w:val="000D5E6A"/>
    <w:rsid w:val="000D6652"/>
    <w:rsid w:val="000D6987"/>
    <w:rsid w:val="000D6E96"/>
    <w:rsid w:val="000D73EF"/>
    <w:rsid w:val="000D76BC"/>
    <w:rsid w:val="000D77C8"/>
    <w:rsid w:val="000D7838"/>
    <w:rsid w:val="000D7C09"/>
    <w:rsid w:val="000D7D11"/>
    <w:rsid w:val="000E05AC"/>
    <w:rsid w:val="000E05C6"/>
    <w:rsid w:val="000E0678"/>
    <w:rsid w:val="000E08BA"/>
    <w:rsid w:val="000E0AF7"/>
    <w:rsid w:val="000E0CEA"/>
    <w:rsid w:val="000E121D"/>
    <w:rsid w:val="000E123F"/>
    <w:rsid w:val="000E147C"/>
    <w:rsid w:val="000E16C6"/>
    <w:rsid w:val="000E183D"/>
    <w:rsid w:val="000E1C5C"/>
    <w:rsid w:val="000E1E60"/>
    <w:rsid w:val="000E2099"/>
    <w:rsid w:val="000E2855"/>
    <w:rsid w:val="000E2C9C"/>
    <w:rsid w:val="000E2CC4"/>
    <w:rsid w:val="000E2FEA"/>
    <w:rsid w:val="000E30C6"/>
    <w:rsid w:val="000E3626"/>
    <w:rsid w:val="000E3746"/>
    <w:rsid w:val="000E39C3"/>
    <w:rsid w:val="000E3A47"/>
    <w:rsid w:val="000E4692"/>
    <w:rsid w:val="000E519A"/>
    <w:rsid w:val="000E57A9"/>
    <w:rsid w:val="000E5A43"/>
    <w:rsid w:val="000E6127"/>
    <w:rsid w:val="000E6545"/>
    <w:rsid w:val="000E6722"/>
    <w:rsid w:val="000E68A5"/>
    <w:rsid w:val="000E69A6"/>
    <w:rsid w:val="000E6DC8"/>
    <w:rsid w:val="000E7290"/>
    <w:rsid w:val="000E76B2"/>
    <w:rsid w:val="000E77E9"/>
    <w:rsid w:val="000E79CF"/>
    <w:rsid w:val="000F00DF"/>
    <w:rsid w:val="000F033F"/>
    <w:rsid w:val="000F0DA2"/>
    <w:rsid w:val="000F0FDB"/>
    <w:rsid w:val="000F1251"/>
    <w:rsid w:val="000F1EFD"/>
    <w:rsid w:val="000F2330"/>
    <w:rsid w:val="000F26AB"/>
    <w:rsid w:val="000F2890"/>
    <w:rsid w:val="000F31AE"/>
    <w:rsid w:val="000F38A9"/>
    <w:rsid w:val="000F3B5B"/>
    <w:rsid w:val="000F3EEC"/>
    <w:rsid w:val="000F3EEF"/>
    <w:rsid w:val="000F4413"/>
    <w:rsid w:val="000F4A5D"/>
    <w:rsid w:val="000F4B9D"/>
    <w:rsid w:val="000F5072"/>
    <w:rsid w:val="000F53CC"/>
    <w:rsid w:val="000F5A94"/>
    <w:rsid w:val="000F5D8C"/>
    <w:rsid w:val="000F5EEC"/>
    <w:rsid w:val="000F5F70"/>
    <w:rsid w:val="000F643C"/>
    <w:rsid w:val="000F6798"/>
    <w:rsid w:val="000F68C2"/>
    <w:rsid w:val="000F6CA1"/>
    <w:rsid w:val="000F748F"/>
    <w:rsid w:val="000F7A68"/>
    <w:rsid w:val="000F7DA7"/>
    <w:rsid w:val="000F7EA7"/>
    <w:rsid w:val="00100285"/>
    <w:rsid w:val="00100541"/>
    <w:rsid w:val="00100C35"/>
    <w:rsid w:val="00100F00"/>
    <w:rsid w:val="0010130D"/>
    <w:rsid w:val="00101393"/>
    <w:rsid w:val="001016A5"/>
    <w:rsid w:val="001018D4"/>
    <w:rsid w:val="001018F7"/>
    <w:rsid w:val="00101BB3"/>
    <w:rsid w:val="00101C8D"/>
    <w:rsid w:val="00102968"/>
    <w:rsid w:val="0010308E"/>
    <w:rsid w:val="001030C0"/>
    <w:rsid w:val="0010326C"/>
    <w:rsid w:val="00103B7E"/>
    <w:rsid w:val="001042E4"/>
    <w:rsid w:val="0010463D"/>
    <w:rsid w:val="001047BA"/>
    <w:rsid w:val="00104EEE"/>
    <w:rsid w:val="001057A3"/>
    <w:rsid w:val="00105AE7"/>
    <w:rsid w:val="00105E02"/>
    <w:rsid w:val="00105FA8"/>
    <w:rsid w:val="001064FA"/>
    <w:rsid w:val="0010671C"/>
    <w:rsid w:val="00106930"/>
    <w:rsid w:val="00106979"/>
    <w:rsid w:val="001072F1"/>
    <w:rsid w:val="001073AC"/>
    <w:rsid w:val="0010748B"/>
    <w:rsid w:val="0010759E"/>
    <w:rsid w:val="00107EAD"/>
    <w:rsid w:val="00110506"/>
    <w:rsid w:val="00110738"/>
    <w:rsid w:val="00110845"/>
    <w:rsid w:val="00110C51"/>
    <w:rsid w:val="00110FA9"/>
    <w:rsid w:val="001116FC"/>
    <w:rsid w:val="00111DBA"/>
    <w:rsid w:val="00112750"/>
    <w:rsid w:val="00113251"/>
    <w:rsid w:val="0011366E"/>
    <w:rsid w:val="0011394D"/>
    <w:rsid w:val="00114301"/>
    <w:rsid w:val="00114454"/>
    <w:rsid w:val="00114482"/>
    <w:rsid w:val="00114566"/>
    <w:rsid w:val="001147F5"/>
    <w:rsid w:val="00114913"/>
    <w:rsid w:val="0011497F"/>
    <w:rsid w:val="00114CC7"/>
    <w:rsid w:val="00114EA2"/>
    <w:rsid w:val="001157B4"/>
    <w:rsid w:val="00115FA4"/>
    <w:rsid w:val="00116502"/>
    <w:rsid w:val="0011677E"/>
    <w:rsid w:val="001171C2"/>
    <w:rsid w:val="00117921"/>
    <w:rsid w:val="0011799E"/>
    <w:rsid w:val="00117DED"/>
    <w:rsid w:val="0012011E"/>
    <w:rsid w:val="001205BE"/>
    <w:rsid w:val="001205C4"/>
    <w:rsid w:val="001207E6"/>
    <w:rsid w:val="00120FC4"/>
    <w:rsid w:val="00121C2D"/>
    <w:rsid w:val="0012240E"/>
    <w:rsid w:val="00122BAC"/>
    <w:rsid w:val="00122CA7"/>
    <w:rsid w:val="00122E65"/>
    <w:rsid w:val="00123677"/>
    <w:rsid w:val="00123C3F"/>
    <w:rsid w:val="00124379"/>
    <w:rsid w:val="00124755"/>
    <w:rsid w:val="0012494A"/>
    <w:rsid w:val="00125676"/>
    <w:rsid w:val="0012598A"/>
    <w:rsid w:val="00126485"/>
    <w:rsid w:val="001266E5"/>
    <w:rsid w:val="00126A49"/>
    <w:rsid w:val="00126BCA"/>
    <w:rsid w:val="00126C0F"/>
    <w:rsid w:val="00126DB7"/>
    <w:rsid w:val="0012711B"/>
    <w:rsid w:val="00127B2F"/>
    <w:rsid w:val="00127EC9"/>
    <w:rsid w:val="001301CC"/>
    <w:rsid w:val="00130607"/>
    <w:rsid w:val="0013074B"/>
    <w:rsid w:val="00130CFC"/>
    <w:rsid w:val="00131800"/>
    <w:rsid w:val="00131B86"/>
    <w:rsid w:val="0013245D"/>
    <w:rsid w:val="00132537"/>
    <w:rsid w:val="00132630"/>
    <w:rsid w:val="001326FC"/>
    <w:rsid w:val="00132A1E"/>
    <w:rsid w:val="00132F84"/>
    <w:rsid w:val="001337AC"/>
    <w:rsid w:val="00133CBB"/>
    <w:rsid w:val="00134059"/>
    <w:rsid w:val="00134076"/>
    <w:rsid w:val="0013456D"/>
    <w:rsid w:val="0013475C"/>
    <w:rsid w:val="001356B3"/>
    <w:rsid w:val="00135869"/>
    <w:rsid w:val="0013601C"/>
    <w:rsid w:val="00136029"/>
    <w:rsid w:val="00136055"/>
    <w:rsid w:val="001368D7"/>
    <w:rsid w:val="00136BDA"/>
    <w:rsid w:val="00136C7D"/>
    <w:rsid w:val="00137379"/>
    <w:rsid w:val="0013788C"/>
    <w:rsid w:val="00137D55"/>
    <w:rsid w:val="00137DD4"/>
    <w:rsid w:val="001402C8"/>
    <w:rsid w:val="001410F5"/>
    <w:rsid w:val="0014195F"/>
    <w:rsid w:val="00141F65"/>
    <w:rsid w:val="00142047"/>
    <w:rsid w:val="00142126"/>
    <w:rsid w:val="00142241"/>
    <w:rsid w:val="001422E5"/>
    <w:rsid w:val="001422F5"/>
    <w:rsid w:val="001423AF"/>
    <w:rsid w:val="00142465"/>
    <w:rsid w:val="001425B9"/>
    <w:rsid w:val="0014277D"/>
    <w:rsid w:val="0014323E"/>
    <w:rsid w:val="00143273"/>
    <w:rsid w:val="001441CA"/>
    <w:rsid w:val="001449A8"/>
    <w:rsid w:val="001454E0"/>
    <w:rsid w:val="0014610B"/>
    <w:rsid w:val="0014642D"/>
    <w:rsid w:val="00146D9C"/>
    <w:rsid w:val="00147113"/>
    <w:rsid w:val="00147508"/>
    <w:rsid w:val="001478E4"/>
    <w:rsid w:val="00147C2E"/>
    <w:rsid w:val="00147F4F"/>
    <w:rsid w:val="00150293"/>
    <w:rsid w:val="00150828"/>
    <w:rsid w:val="00150F96"/>
    <w:rsid w:val="00151317"/>
    <w:rsid w:val="001514C0"/>
    <w:rsid w:val="001517A2"/>
    <w:rsid w:val="00152268"/>
    <w:rsid w:val="001525B2"/>
    <w:rsid w:val="00152B39"/>
    <w:rsid w:val="001538F6"/>
    <w:rsid w:val="00153C12"/>
    <w:rsid w:val="00153E66"/>
    <w:rsid w:val="001540C7"/>
    <w:rsid w:val="00154501"/>
    <w:rsid w:val="00154B3D"/>
    <w:rsid w:val="0015518F"/>
    <w:rsid w:val="00155396"/>
    <w:rsid w:val="0015568D"/>
    <w:rsid w:val="001567F7"/>
    <w:rsid w:val="00156824"/>
    <w:rsid w:val="00156F2A"/>
    <w:rsid w:val="001571D1"/>
    <w:rsid w:val="0015791C"/>
    <w:rsid w:val="00157DEC"/>
    <w:rsid w:val="00160346"/>
    <w:rsid w:val="00160795"/>
    <w:rsid w:val="001614EB"/>
    <w:rsid w:val="00161825"/>
    <w:rsid w:val="001618A6"/>
    <w:rsid w:val="0016192E"/>
    <w:rsid w:val="00162773"/>
    <w:rsid w:val="00163085"/>
    <w:rsid w:val="00164452"/>
    <w:rsid w:val="00164792"/>
    <w:rsid w:val="001649AD"/>
    <w:rsid w:val="00164A07"/>
    <w:rsid w:val="0016518F"/>
    <w:rsid w:val="00165385"/>
    <w:rsid w:val="00165535"/>
    <w:rsid w:val="001658E5"/>
    <w:rsid w:val="00165A1E"/>
    <w:rsid w:val="00166342"/>
    <w:rsid w:val="00166649"/>
    <w:rsid w:val="001666B3"/>
    <w:rsid w:val="001667C2"/>
    <w:rsid w:val="00166A85"/>
    <w:rsid w:val="00166D2A"/>
    <w:rsid w:val="00166F37"/>
    <w:rsid w:val="001670D7"/>
    <w:rsid w:val="00167357"/>
    <w:rsid w:val="00167E9B"/>
    <w:rsid w:val="00170C9D"/>
    <w:rsid w:val="00170FC4"/>
    <w:rsid w:val="0017119F"/>
    <w:rsid w:val="0017135A"/>
    <w:rsid w:val="001714F7"/>
    <w:rsid w:val="001716F2"/>
    <w:rsid w:val="00171C24"/>
    <w:rsid w:val="00171CEC"/>
    <w:rsid w:val="00172297"/>
    <w:rsid w:val="0017245A"/>
    <w:rsid w:val="0017249E"/>
    <w:rsid w:val="00172DB2"/>
    <w:rsid w:val="00172EC8"/>
    <w:rsid w:val="00172EEA"/>
    <w:rsid w:val="00173439"/>
    <w:rsid w:val="00173E7D"/>
    <w:rsid w:val="00174241"/>
    <w:rsid w:val="001744AB"/>
    <w:rsid w:val="00174768"/>
    <w:rsid w:val="00174BFE"/>
    <w:rsid w:val="0017541A"/>
    <w:rsid w:val="0017554D"/>
    <w:rsid w:val="00175ACE"/>
    <w:rsid w:val="00175B22"/>
    <w:rsid w:val="00176006"/>
    <w:rsid w:val="00176054"/>
    <w:rsid w:val="0017665D"/>
    <w:rsid w:val="00176C78"/>
    <w:rsid w:val="00176E6C"/>
    <w:rsid w:val="0017796F"/>
    <w:rsid w:val="00177E89"/>
    <w:rsid w:val="001802D6"/>
    <w:rsid w:val="00180574"/>
    <w:rsid w:val="0018066F"/>
    <w:rsid w:val="001807BF"/>
    <w:rsid w:val="00180911"/>
    <w:rsid w:val="00180AA3"/>
    <w:rsid w:val="00180B21"/>
    <w:rsid w:val="00180F49"/>
    <w:rsid w:val="001814AA"/>
    <w:rsid w:val="001815AE"/>
    <w:rsid w:val="00181676"/>
    <w:rsid w:val="001817C1"/>
    <w:rsid w:val="00181DE4"/>
    <w:rsid w:val="00181E3B"/>
    <w:rsid w:val="001820E9"/>
    <w:rsid w:val="001828AC"/>
    <w:rsid w:val="00183340"/>
    <w:rsid w:val="001836DB"/>
    <w:rsid w:val="001837A3"/>
    <w:rsid w:val="00183956"/>
    <w:rsid w:val="00183DC0"/>
    <w:rsid w:val="001843A4"/>
    <w:rsid w:val="00184BEB"/>
    <w:rsid w:val="00184ECE"/>
    <w:rsid w:val="001851C1"/>
    <w:rsid w:val="00185215"/>
    <w:rsid w:val="001853C9"/>
    <w:rsid w:val="00185528"/>
    <w:rsid w:val="00186121"/>
    <w:rsid w:val="0018619D"/>
    <w:rsid w:val="001863BB"/>
    <w:rsid w:val="00186503"/>
    <w:rsid w:val="00186B19"/>
    <w:rsid w:val="0018737B"/>
    <w:rsid w:val="00187443"/>
    <w:rsid w:val="001875AE"/>
    <w:rsid w:val="0019071B"/>
    <w:rsid w:val="0019073E"/>
    <w:rsid w:val="00190835"/>
    <w:rsid w:val="00190D47"/>
    <w:rsid w:val="00190FFE"/>
    <w:rsid w:val="0019178B"/>
    <w:rsid w:val="0019204D"/>
    <w:rsid w:val="001924CE"/>
    <w:rsid w:val="00192973"/>
    <w:rsid w:val="00192C81"/>
    <w:rsid w:val="001933C9"/>
    <w:rsid w:val="00193509"/>
    <w:rsid w:val="001935B9"/>
    <w:rsid w:val="00193E51"/>
    <w:rsid w:val="0019468F"/>
    <w:rsid w:val="00194723"/>
    <w:rsid w:val="001951A9"/>
    <w:rsid w:val="00195585"/>
    <w:rsid w:val="001959B7"/>
    <w:rsid w:val="001963B9"/>
    <w:rsid w:val="0019645B"/>
    <w:rsid w:val="00196632"/>
    <w:rsid w:val="001969CC"/>
    <w:rsid w:val="001972F6"/>
    <w:rsid w:val="00197592"/>
    <w:rsid w:val="001976F1"/>
    <w:rsid w:val="001978C1"/>
    <w:rsid w:val="001979AF"/>
    <w:rsid w:val="00197B6D"/>
    <w:rsid w:val="00197D17"/>
    <w:rsid w:val="001A0426"/>
    <w:rsid w:val="001A05AD"/>
    <w:rsid w:val="001A0EEC"/>
    <w:rsid w:val="001A2215"/>
    <w:rsid w:val="001A222C"/>
    <w:rsid w:val="001A2D66"/>
    <w:rsid w:val="001A3524"/>
    <w:rsid w:val="001A353D"/>
    <w:rsid w:val="001A3836"/>
    <w:rsid w:val="001A3887"/>
    <w:rsid w:val="001A3F50"/>
    <w:rsid w:val="001A3FC2"/>
    <w:rsid w:val="001A4DFE"/>
    <w:rsid w:val="001A4F18"/>
    <w:rsid w:val="001A54C9"/>
    <w:rsid w:val="001A57F8"/>
    <w:rsid w:val="001A592B"/>
    <w:rsid w:val="001A59AE"/>
    <w:rsid w:val="001A5D27"/>
    <w:rsid w:val="001A627D"/>
    <w:rsid w:val="001A64B5"/>
    <w:rsid w:val="001A6A4A"/>
    <w:rsid w:val="001A6BED"/>
    <w:rsid w:val="001A71C9"/>
    <w:rsid w:val="001A72EA"/>
    <w:rsid w:val="001A74D1"/>
    <w:rsid w:val="001A7656"/>
    <w:rsid w:val="001A765F"/>
    <w:rsid w:val="001A7EB4"/>
    <w:rsid w:val="001B0092"/>
    <w:rsid w:val="001B00B1"/>
    <w:rsid w:val="001B095E"/>
    <w:rsid w:val="001B0D8C"/>
    <w:rsid w:val="001B1731"/>
    <w:rsid w:val="001B1765"/>
    <w:rsid w:val="001B27CF"/>
    <w:rsid w:val="001B2BA2"/>
    <w:rsid w:val="001B3D08"/>
    <w:rsid w:val="001B4602"/>
    <w:rsid w:val="001B4812"/>
    <w:rsid w:val="001B4830"/>
    <w:rsid w:val="001B4D85"/>
    <w:rsid w:val="001B593D"/>
    <w:rsid w:val="001B5944"/>
    <w:rsid w:val="001B6002"/>
    <w:rsid w:val="001B732C"/>
    <w:rsid w:val="001B7A9B"/>
    <w:rsid w:val="001C006E"/>
    <w:rsid w:val="001C01C2"/>
    <w:rsid w:val="001C03AE"/>
    <w:rsid w:val="001C0F59"/>
    <w:rsid w:val="001C102A"/>
    <w:rsid w:val="001C163F"/>
    <w:rsid w:val="001C16CD"/>
    <w:rsid w:val="001C1DFC"/>
    <w:rsid w:val="001C2356"/>
    <w:rsid w:val="001C297A"/>
    <w:rsid w:val="001C2A71"/>
    <w:rsid w:val="001C318F"/>
    <w:rsid w:val="001C366C"/>
    <w:rsid w:val="001C3972"/>
    <w:rsid w:val="001C4198"/>
    <w:rsid w:val="001C43A8"/>
    <w:rsid w:val="001C4830"/>
    <w:rsid w:val="001C4B6C"/>
    <w:rsid w:val="001C5616"/>
    <w:rsid w:val="001C564A"/>
    <w:rsid w:val="001C5AB6"/>
    <w:rsid w:val="001C5AE0"/>
    <w:rsid w:val="001C68CA"/>
    <w:rsid w:val="001C697A"/>
    <w:rsid w:val="001C6E7F"/>
    <w:rsid w:val="001C6EBA"/>
    <w:rsid w:val="001C6F5A"/>
    <w:rsid w:val="001C71A1"/>
    <w:rsid w:val="001C766A"/>
    <w:rsid w:val="001C7707"/>
    <w:rsid w:val="001C7958"/>
    <w:rsid w:val="001C7961"/>
    <w:rsid w:val="001C79B9"/>
    <w:rsid w:val="001D06C4"/>
    <w:rsid w:val="001D0AD3"/>
    <w:rsid w:val="001D0CDC"/>
    <w:rsid w:val="001D0E48"/>
    <w:rsid w:val="001D10BE"/>
    <w:rsid w:val="001D129A"/>
    <w:rsid w:val="001D14DB"/>
    <w:rsid w:val="001D1A3C"/>
    <w:rsid w:val="001D1E03"/>
    <w:rsid w:val="001D2A36"/>
    <w:rsid w:val="001D2DEC"/>
    <w:rsid w:val="001D3605"/>
    <w:rsid w:val="001D3EE7"/>
    <w:rsid w:val="001D4224"/>
    <w:rsid w:val="001D43C1"/>
    <w:rsid w:val="001D4457"/>
    <w:rsid w:val="001D4D12"/>
    <w:rsid w:val="001D54DF"/>
    <w:rsid w:val="001D779C"/>
    <w:rsid w:val="001D7A55"/>
    <w:rsid w:val="001E035C"/>
    <w:rsid w:val="001E0601"/>
    <w:rsid w:val="001E0BF2"/>
    <w:rsid w:val="001E0EFB"/>
    <w:rsid w:val="001E0F41"/>
    <w:rsid w:val="001E10D4"/>
    <w:rsid w:val="001E13E4"/>
    <w:rsid w:val="001E16FF"/>
    <w:rsid w:val="001E1D95"/>
    <w:rsid w:val="001E1E5B"/>
    <w:rsid w:val="001E21C6"/>
    <w:rsid w:val="001E2293"/>
    <w:rsid w:val="001E242A"/>
    <w:rsid w:val="001E260B"/>
    <w:rsid w:val="001E376F"/>
    <w:rsid w:val="001E3A8C"/>
    <w:rsid w:val="001E3B7B"/>
    <w:rsid w:val="001E3EDA"/>
    <w:rsid w:val="001E4740"/>
    <w:rsid w:val="001E4832"/>
    <w:rsid w:val="001E4D13"/>
    <w:rsid w:val="001E503B"/>
    <w:rsid w:val="001E51EA"/>
    <w:rsid w:val="001E53B6"/>
    <w:rsid w:val="001E548D"/>
    <w:rsid w:val="001E5929"/>
    <w:rsid w:val="001E5C72"/>
    <w:rsid w:val="001E5EB6"/>
    <w:rsid w:val="001E6182"/>
    <w:rsid w:val="001E6AED"/>
    <w:rsid w:val="001E7105"/>
    <w:rsid w:val="001E797D"/>
    <w:rsid w:val="001E7BF0"/>
    <w:rsid w:val="001E7CD2"/>
    <w:rsid w:val="001E7FD0"/>
    <w:rsid w:val="001E7FD4"/>
    <w:rsid w:val="001F097E"/>
    <w:rsid w:val="001F104C"/>
    <w:rsid w:val="001F12DA"/>
    <w:rsid w:val="001F1783"/>
    <w:rsid w:val="001F18AB"/>
    <w:rsid w:val="001F2075"/>
    <w:rsid w:val="001F22DE"/>
    <w:rsid w:val="001F3225"/>
    <w:rsid w:val="001F344A"/>
    <w:rsid w:val="001F3832"/>
    <w:rsid w:val="001F384D"/>
    <w:rsid w:val="001F45ED"/>
    <w:rsid w:val="001F4672"/>
    <w:rsid w:val="001F4B66"/>
    <w:rsid w:val="001F4E2F"/>
    <w:rsid w:val="001F5899"/>
    <w:rsid w:val="001F5E50"/>
    <w:rsid w:val="001F65ED"/>
    <w:rsid w:val="001F70E5"/>
    <w:rsid w:val="001F7211"/>
    <w:rsid w:val="001F743E"/>
    <w:rsid w:val="001F7A27"/>
    <w:rsid w:val="001F7C83"/>
    <w:rsid w:val="001F7D71"/>
    <w:rsid w:val="001F7E03"/>
    <w:rsid w:val="00200224"/>
    <w:rsid w:val="0020024A"/>
    <w:rsid w:val="0020038B"/>
    <w:rsid w:val="00200D7A"/>
    <w:rsid w:val="00201137"/>
    <w:rsid w:val="002015F1"/>
    <w:rsid w:val="002019EA"/>
    <w:rsid w:val="0020247E"/>
    <w:rsid w:val="00202853"/>
    <w:rsid w:val="00203CC8"/>
    <w:rsid w:val="00203D8D"/>
    <w:rsid w:val="002045B6"/>
    <w:rsid w:val="00204711"/>
    <w:rsid w:val="00204780"/>
    <w:rsid w:val="00204D9E"/>
    <w:rsid w:val="00204E3E"/>
    <w:rsid w:val="00205F4E"/>
    <w:rsid w:val="002067C2"/>
    <w:rsid w:val="002071A8"/>
    <w:rsid w:val="002101D1"/>
    <w:rsid w:val="002102CD"/>
    <w:rsid w:val="00210872"/>
    <w:rsid w:val="00211593"/>
    <w:rsid w:val="00211BA3"/>
    <w:rsid w:val="00212099"/>
    <w:rsid w:val="002129E8"/>
    <w:rsid w:val="00212A8B"/>
    <w:rsid w:val="002134C1"/>
    <w:rsid w:val="002138EC"/>
    <w:rsid w:val="00213BC7"/>
    <w:rsid w:val="00214C78"/>
    <w:rsid w:val="00214D6B"/>
    <w:rsid w:val="00215081"/>
    <w:rsid w:val="00215100"/>
    <w:rsid w:val="002156FA"/>
    <w:rsid w:val="002168A4"/>
    <w:rsid w:val="002168AC"/>
    <w:rsid w:val="00216BD5"/>
    <w:rsid w:val="00216C7B"/>
    <w:rsid w:val="00216CFD"/>
    <w:rsid w:val="00216D99"/>
    <w:rsid w:val="0021735C"/>
    <w:rsid w:val="00217510"/>
    <w:rsid w:val="00217878"/>
    <w:rsid w:val="00217B79"/>
    <w:rsid w:val="00217E9B"/>
    <w:rsid w:val="002205AC"/>
    <w:rsid w:val="002209D3"/>
    <w:rsid w:val="00221306"/>
    <w:rsid w:val="002215B1"/>
    <w:rsid w:val="00221758"/>
    <w:rsid w:val="002217A8"/>
    <w:rsid w:val="002217AB"/>
    <w:rsid w:val="00221AAA"/>
    <w:rsid w:val="00221B3E"/>
    <w:rsid w:val="00221C11"/>
    <w:rsid w:val="00221C2E"/>
    <w:rsid w:val="00221EAE"/>
    <w:rsid w:val="00221FFA"/>
    <w:rsid w:val="00222549"/>
    <w:rsid w:val="00222F62"/>
    <w:rsid w:val="002230CE"/>
    <w:rsid w:val="00223387"/>
    <w:rsid w:val="00223653"/>
    <w:rsid w:val="00224219"/>
    <w:rsid w:val="00224593"/>
    <w:rsid w:val="00224A68"/>
    <w:rsid w:val="002252DB"/>
    <w:rsid w:val="0022555A"/>
    <w:rsid w:val="0022581C"/>
    <w:rsid w:val="00225B0B"/>
    <w:rsid w:val="00225D30"/>
    <w:rsid w:val="00225F0F"/>
    <w:rsid w:val="00225F5C"/>
    <w:rsid w:val="00226888"/>
    <w:rsid w:val="00226B5F"/>
    <w:rsid w:val="00226F9A"/>
    <w:rsid w:val="0022774E"/>
    <w:rsid w:val="00230B77"/>
    <w:rsid w:val="00230C8F"/>
    <w:rsid w:val="002312E5"/>
    <w:rsid w:val="002317BB"/>
    <w:rsid w:val="00231B82"/>
    <w:rsid w:val="00231F0C"/>
    <w:rsid w:val="00231F98"/>
    <w:rsid w:val="002324B7"/>
    <w:rsid w:val="002324C2"/>
    <w:rsid w:val="0023270D"/>
    <w:rsid w:val="002328BB"/>
    <w:rsid w:val="00232905"/>
    <w:rsid w:val="002329C4"/>
    <w:rsid w:val="00232C9F"/>
    <w:rsid w:val="00232EFD"/>
    <w:rsid w:val="002330D8"/>
    <w:rsid w:val="002331CF"/>
    <w:rsid w:val="002332D2"/>
    <w:rsid w:val="002335D1"/>
    <w:rsid w:val="0023437F"/>
    <w:rsid w:val="00234820"/>
    <w:rsid w:val="00234A1F"/>
    <w:rsid w:val="00234E21"/>
    <w:rsid w:val="00235284"/>
    <w:rsid w:val="002352EF"/>
    <w:rsid w:val="0023569F"/>
    <w:rsid w:val="00235CC9"/>
    <w:rsid w:val="00236046"/>
    <w:rsid w:val="002360D8"/>
    <w:rsid w:val="002361D1"/>
    <w:rsid w:val="00236776"/>
    <w:rsid w:val="00236BDA"/>
    <w:rsid w:val="00236E75"/>
    <w:rsid w:val="00236EDF"/>
    <w:rsid w:val="00237200"/>
    <w:rsid w:val="0023753F"/>
    <w:rsid w:val="002377DB"/>
    <w:rsid w:val="00237961"/>
    <w:rsid w:val="002401E8"/>
    <w:rsid w:val="0024076D"/>
    <w:rsid w:val="002415BE"/>
    <w:rsid w:val="00241725"/>
    <w:rsid w:val="00241D6C"/>
    <w:rsid w:val="00242369"/>
    <w:rsid w:val="00242888"/>
    <w:rsid w:val="00242A9D"/>
    <w:rsid w:val="00242B21"/>
    <w:rsid w:val="00243325"/>
    <w:rsid w:val="0024336A"/>
    <w:rsid w:val="00243450"/>
    <w:rsid w:val="0024422B"/>
    <w:rsid w:val="00244593"/>
    <w:rsid w:val="002448A6"/>
    <w:rsid w:val="00244AE2"/>
    <w:rsid w:val="00244AE6"/>
    <w:rsid w:val="00244FF1"/>
    <w:rsid w:val="0024540E"/>
    <w:rsid w:val="0024550A"/>
    <w:rsid w:val="0024604B"/>
    <w:rsid w:val="00246555"/>
    <w:rsid w:val="00246808"/>
    <w:rsid w:val="00246890"/>
    <w:rsid w:val="002468A7"/>
    <w:rsid w:val="00246CF7"/>
    <w:rsid w:val="00247012"/>
    <w:rsid w:val="0024710A"/>
    <w:rsid w:val="00247222"/>
    <w:rsid w:val="00247615"/>
    <w:rsid w:val="0024772B"/>
    <w:rsid w:val="00247B8E"/>
    <w:rsid w:val="00247C29"/>
    <w:rsid w:val="00247D9F"/>
    <w:rsid w:val="002500C8"/>
    <w:rsid w:val="002503C3"/>
    <w:rsid w:val="00250BDB"/>
    <w:rsid w:val="00251783"/>
    <w:rsid w:val="00252196"/>
    <w:rsid w:val="0025273C"/>
    <w:rsid w:val="00252852"/>
    <w:rsid w:val="00252B65"/>
    <w:rsid w:val="0025315B"/>
    <w:rsid w:val="0025372A"/>
    <w:rsid w:val="002541CE"/>
    <w:rsid w:val="0025439C"/>
    <w:rsid w:val="002547AA"/>
    <w:rsid w:val="002549C2"/>
    <w:rsid w:val="00254B81"/>
    <w:rsid w:val="0025502F"/>
    <w:rsid w:val="002556C1"/>
    <w:rsid w:val="00255810"/>
    <w:rsid w:val="002563EA"/>
    <w:rsid w:val="002568C6"/>
    <w:rsid w:val="00256A15"/>
    <w:rsid w:val="00256D25"/>
    <w:rsid w:val="00256EF1"/>
    <w:rsid w:val="00257017"/>
    <w:rsid w:val="002572ED"/>
    <w:rsid w:val="00257461"/>
    <w:rsid w:val="0025758E"/>
    <w:rsid w:val="00257EE0"/>
    <w:rsid w:val="00257EE7"/>
    <w:rsid w:val="002606F4"/>
    <w:rsid w:val="002607A6"/>
    <w:rsid w:val="00260BFB"/>
    <w:rsid w:val="002610AA"/>
    <w:rsid w:val="00261D68"/>
    <w:rsid w:val="0026202B"/>
    <w:rsid w:val="00262247"/>
    <w:rsid w:val="002623CE"/>
    <w:rsid w:val="0026244C"/>
    <w:rsid w:val="0026292B"/>
    <w:rsid w:val="00262B24"/>
    <w:rsid w:val="00262BA9"/>
    <w:rsid w:val="0026307A"/>
    <w:rsid w:val="0026331F"/>
    <w:rsid w:val="00263395"/>
    <w:rsid w:val="00263530"/>
    <w:rsid w:val="00263615"/>
    <w:rsid w:val="00263629"/>
    <w:rsid w:val="00263BB2"/>
    <w:rsid w:val="00263CAC"/>
    <w:rsid w:val="00263D96"/>
    <w:rsid w:val="00264730"/>
    <w:rsid w:val="00264C10"/>
    <w:rsid w:val="002650CB"/>
    <w:rsid w:val="002658F0"/>
    <w:rsid w:val="00265E51"/>
    <w:rsid w:val="002660BB"/>
    <w:rsid w:val="00267048"/>
    <w:rsid w:val="00267438"/>
    <w:rsid w:val="00267AA9"/>
    <w:rsid w:val="00267C8E"/>
    <w:rsid w:val="00267D3E"/>
    <w:rsid w:val="00267FDC"/>
    <w:rsid w:val="002700CE"/>
    <w:rsid w:val="0027015D"/>
    <w:rsid w:val="00270F82"/>
    <w:rsid w:val="002711D4"/>
    <w:rsid w:val="00271216"/>
    <w:rsid w:val="0027186C"/>
    <w:rsid w:val="0027199F"/>
    <w:rsid w:val="00271A0C"/>
    <w:rsid w:val="002724D6"/>
    <w:rsid w:val="00272557"/>
    <w:rsid w:val="0027277E"/>
    <w:rsid w:val="00272875"/>
    <w:rsid w:val="0027297D"/>
    <w:rsid w:val="00272988"/>
    <w:rsid w:val="002729F7"/>
    <w:rsid w:val="0027326F"/>
    <w:rsid w:val="00273467"/>
    <w:rsid w:val="00273734"/>
    <w:rsid w:val="00274173"/>
    <w:rsid w:val="00274A9F"/>
    <w:rsid w:val="00274C80"/>
    <w:rsid w:val="00274D6C"/>
    <w:rsid w:val="002750D0"/>
    <w:rsid w:val="0027550B"/>
    <w:rsid w:val="00275698"/>
    <w:rsid w:val="0027583D"/>
    <w:rsid w:val="00276915"/>
    <w:rsid w:val="00276CBF"/>
    <w:rsid w:val="00276F60"/>
    <w:rsid w:val="00277930"/>
    <w:rsid w:val="00277C58"/>
    <w:rsid w:val="00280BAC"/>
    <w:rsid w:val="002817A1"/>
    <w:rsid w:val="00282403"/>
    <w:rsid w:val="00282919"/>
    <w:rsid w:val="00282D01"/>
    <w:rsid w:val="002832ED"/>
    <w:rsid w:val="00283BDA"/>
    <w:rsid w:val="00284A0C"/>
    <w:rsid w:val="00284ADD"/>
    <w:rsid w:val="00284CBD"/>
    <w:rsid w:val="00285756"/>
    <w:rsid w:val="00285947"/>
    <w:rsid w:val="00285A5F"/>
    <w:rsid w:val="00286182"/>
    <w:rsid w:val="00286CC7"/>
    <w:rsid w:val="002871E8"/>
    <w:rsid w:val="00287537"/>
    <w:rsid w:val="00287673"/>
    <w:rsid w:val="00287DAB"/>
    <w:rsid w:val="00287EC1"/>
    <w:rsid w:val="00290208"/>
    <w:rsid w:val="0029047E"/>
    <w:rsid w:val="00290631"/>
    <w:rsid w:val="002908CD"/>
    <w:rsid w:val="00291199"/>
    <w:rsid w:val="00291393"/>
    <w:rsid w:val="002917F5"/>
    <w:rsid w:val="00291B5A"/>
    <w:rsid w:val="00291D03"/>
    <w:rsid w:val="00291E28"/>
    <w:rsid w:val="00292B46"/>
    <w:rsid w:val="002930D2"/>
    <w:rsid w:val="00293311"/>
    <w:rsid w:val="002934EC"/>
    <w:rsid w:val="00293813"/>
    <w:rsid w:val="002939F5"/>
    <w:rsid w:val="00293A5B"/>
    <w:rsid w:val="00294273"/>
    <w:rsid w:val="00294D7B"/>
    <w:rsid w:val="00295177"/>
    <w:rsid w:val="0029546E"/>
    <w:rsid w:val="0029568B"/>
    <w:rsid w:val="00295D24"/>
    <w:rsid w:val="00295DF1"/>
    <w:rsid w:val="00296148"/>
    <w:rsid w:val="00296661"/>
    <w:rsid w:val="00296D02"/>
    <w:rsid w:val="00297628"/>
    <w:rsid w:val="00297E66"/>
    <w:rsid w:val="002A006D"/>
    <w:rsid w:val="002A0986"/>
    <w:rsid w:val="002A101A"/>
    <w:rsid w:val="002A10B0"/>
    <w:rsid w:val="002A14EB"/>
    <w:rsid w:val="002A1D71"/>
    <w:rsid w:val="002A1D94"/>
    <w:rsid w:val="002A1E5D"/>
    <w:rsid w:val="002A223A"/>
    <w:rsid w:val="002A318D"/>
    <w:rsid w:val="002A36CE"/>
    <w:rsid w:val="002A3E32"/>
    <w:rsid w:val="002A3F27"/>
    <w:rsid w:val="002A4BDC"/>
    <w:rsid w:val="002A4D1A"/>
    <w:rsid w:val="002A4D71"/>
    <w:rsid w:val="002A5266"/>
    <w:rsid w:val="002A57C5"/>
    <w:rsid w:val="002A58BB"/>
    <w:rsid w:val="002A733D"/>
    <w:rsid w:val="002A7394"/>
    <w:rsid w:val="002B012D"/>
    <w:rsid w:val="002B04FF"/>
    <w:rsid w:val="002B13B1"/>
    <w:rsid w:val="002B15FB"/>
    <w:rsid w:val="002B1981"/>
    <w:rsid w:val="002B2021"/>
    <w:rsid w:val="002B237A"/>
    <w:rsid w:val="002B251C"/>
    <w:rsid w:val="002B276F"/>
    <w:rsid w:val="002B2939"/>
    <w:rsid w:val="002B32CC"/>
    <w:rsid w:val="002B4923"/>
    <w:rsid w:val="002B4FDA"/>
    <w:rsid w:val="002B5415"/>
    <w:rsid w:val="002B5630"/>
    <w:rsid w:val="002B569C"/>
    <w:rsid w:val="002B5A1F"/>
    <w:rsid w:val="002B5D16"/>
    <w:rsid w:val="002B6468"/>
    <w:rsid w:val="002B7590"/>
    <w:rsid w:val="002B792E"/>
    <w:rsid w:val="002B7C11"/>
    <w:rsid w:val="002C0175"/>
    <w:rsid w:val="002C0559"/>
    <w:rsid w:val="002C0651"/>
    <w:rsid w:val="002C0785"/>
    <w:rsid w:val="002C081D"/>
    <w:rsid w:val="002C0CF8"/>
    <w:rsid w:val="002C14BF"/>
    <w:rsid w:val="002C186A"/>
    <w:rsid w:val="002C2374"/>
    <w:rsid w:val="002C2757"/>
    <w:rsid w:val="002C2A7C"/>
    <w:rsid w:val="002C2F27"/>
    <w:rsid w:val="002C378C"/>
    <w:rsid w:val="002C3817"/>
    <w:rsid w:val="002C428E"/>
    <w:rsid w:val="002C45E6"/>
    <w:rsid w:val="002C5AEC"/>
    <w:rsid w:val="002C6332"/>
    <w:rsid w:val="002C63AB"/>
    <w:rsid w:val="002C67E0"/>
    <w:rsid w:val="002C6AB9"/>
    <w:rsid w:val="002C6F93"/>
    <w:rsid w:val="002C727A"/>
    <w:rsid w:val="002C742B"/>
    <w:rsid w:val="002C74B9"/>
    <w:rsid w:val="002C7740"/>
    <w:rsid w:val="002C7B42"/>
    <w:rsid w:val="002D0368"/>
    <w:rsid w:val="002D095A"/>
    <w:rsid w:val="002D09CD"/>
    <w:rsid w:val="002D146C"/>
    <w:rsid w:val="002D2474"/>
    <w:rsid w:val="002D28BA"/>
    <w:rsid w:val="002D2DA8"/>
    <w:rsid w:val="002D2F8F"/>
    <w:rsid w:val="002D3373"/>
    <w:rsid w:val="002D3448"/>
    <w:rsid w:val="002D3A84"/>
    <w:rsid w:val="002D3BF5"/>
    <w:rsid w:val="002D3CD8"/>
    <w:rsid w:val="002D4111"/>
    <w:rsid w:val="002D461F"/>
    <w:rsid w:val="002D4932"/>
    <w:rsid w:val="002D4A7B"/>
    <w:rsid w:val="002D4DBA"/>
    <w:rsid w:val="002D5B3C"/>
    <w:rsid w:val="002D5F30"/>
    <w:rsid w:val="002D6080"/>
    <w:rsid w:val="002D617E"/>
    <w:rsid w:val="002D61F9"/>
    <w:rsid w:val="002D6733"/>
    <w:rsid w:val="002D675D"/>
    <w:rsid w:val="002D67B0"/>
    <w:rsid w:val="002D6FE1"/>
    <w:rsid w:val="002D70FE"/>
    <w:rsid w:val="002D756F"/>
    <w:rsid w:val="002D75C5"/>
    <w:rsid w:val="002D7646"/>
    <w:rsid w:val="002D7E50"/>
    <w:rsid w:val="002E026A"/>
    <w:rsid w:val="002E04C6"/>
    <w:rsid w:val="002E0C7D"/>
    <w:rsid w:val="002E0F63"/>
    <w:rsid w:val="002E11DE"/>
    <w:rsid w:val="002E16D0"/>
    <w:rsid w:val="002E1D22"/>
    <w:rsid w:val="002E206D"/>
    <w:rsid w:val="002E2806"/>
    <w:rsid w:val="002E2B38"/>
    <w:rsid w:val="002E3316"/>
    <w:rsid w:val="002E35DF"/>
    <w:rsid w:val="002E36B4"/>
    <w:rsid w:val="002E3A78"/>
    <w:rsid w:val="002E3F17"/>
    <w:rsid w:val="002E41D1"/>
    <w:rsid w:val="002E4440"/>
    <w:rsid w:val="002E4714"/>
    <w:rsid w:val="002E4D0E"/>
    <w:rsid w:val="002E520F"/>
    <w:rsid w:val="002E5BCF"/>
    <w:rsid w:val="002E6414"/>
    <w:rsid w:val="002E6973"/>
    <w:rsid w:val="002E69B5"/>
    <w:rsid w:val="002E6C41"/>
    <w:rsid w:val="002E6FD4"/>
    <w:rsid w:val="002E7285"/>
    <w:rsid w:val="002E7343"/>
    <w:rsid w:val="002E7802"/>
    <w:rsid w:val="002E795A"/>
    <w:rsid w:val="002E7FD2"/>
    <w:rsid w:val="002F08F7"/>
    <w:rsid w:val="002F0C90"/>
    <w:rsid w:val="002F0D60"/>
    <w:rsid w:val="002F13F5"/>
    <w:rsid w:val="002F1EFA"/>
    <w:rsid w:val="002F21DB"/>
    <w:rsid w:val="002F2859"/>
    <w:rsid w:val="002F2C56"/>
    <w:rsid w:val="002F2C5E"/>
    <w:rsid w:val="002F2F50"/>
    <w:rsid w:val="002F30AA"/>
    <w:rsid w:val="002F3165"/>
    <w:rsid w:val="002F32F3"/>
    <w:rsid w:val="002F335D"/>
    <w:rsid w:val="002F379B"/>
    <w:rsid w:val="002F40B6"/>
    <w:rsid w:val="002F420D"/>
    <w:rsid w:val="002F4706"/>
    <w:rsid w:val="002F4D3D"/>
    <w:rsid w:val="002F4E29"/>
    <w:rsid w:val="002F601B"/>
    <w:rsid w:val="002F6551"/>
    <w:rsid w:val="002F66FB"/>
    <w:rsid w:val="002F7453"/>
    <w:rsid w:val="002F78A0"/>
    <w:rsid w:val="002F7B9F"/>
    <w:rsid w:val="002F7C21"/>
    <w:rsid w:val="00300415"/>
    <w:rsid w:val="00300D6D"/>
    <w:rsid w:val="00300FFF"/>
    <w:rsid w:val="0030115B"/>
    <w:rsid w:val="00301486"/>
    <w:rsid w:val="00301535"/>
    <w:rsid w:val="003017C3"/>
    <w:rsid w:val="00301C6B"/>
    <w:rsid w:val="0030228A"/>
    <w:rsid w:val="0030244F"/>
    <w:rsid w:val="00302467"/>
    <w:rsid w:val="003029F0"/>
    <w:rsid w:val="003029F1"/>
    <w:rsid w:val="00302CB7"/>
    <w:rsid w:val="00302CCB"/>
    <w:rsid w:val="00302D67"/>
    <w:rsid w:val="003034AC"/>
    <w:rsid w:val="0030369E"/>
    <w:rsid w:val="00303B0B"/>
    <w:rsid w:val="0030419F"/>
    <w:rsid w:val="003043D9"/>
    <w:rsid w:val="0030488A"/>
    <w:rsid w:val="00304957"/>
    <w:rsid w:val="00304E91"/>
    <w:rsid w:val="00304F0E"/>
    <w:rsid w:val="00304F1B"/>
    <w:rsid w:val="00305ECF"/>
    <w:rsid w:val="003061E3"/>
    <w:rsid w:val="00306210"/>
    <w:rsid w:val="003062A7"/>
    <w:rsid w:val="003067A3"/>
    <w:rsid w:val="00306CE7"/>
    <w:rsid w:val="00306F6C"/>
    <w:rsid w:val="003072DD"/>
    <w:rsid w:val="00307B54"/>
    <w:rsid w:val="00307C78"/>
    <w:rsid w:val="003102E9"/>
    <w:rsid w:val="00310C88"/>
    <w:rsid w:val="00310D58"/>
    <w:rsid w:val="003113F7"/>
    <w:rsid w:val="0031144C"/>
    <w:rsid w:val="003114D4"/>
    <w:rsid w:val="00311B6F"/>
    <w:rsid w:val="00311DEF"/>
    <w:rsid w:val="003130E7"/>
    <w:rsid w:val="00313C97"/>
    <w:rsid w:val="003140A8"/>
    <w:rsid w:val="0031411C"/>
    <w:rsid w:val="00314257"/>
    <w:rsid w:val="0031445A"/>
    <w:rsid w:val="003144EA"/>
    <w:rsid w:val="003148A6"/>
    <w:rsid w:val="0031495E"/>
    <w:rsid w:val="00314D59"/>
    <w:rsid w:val="00314EE5"/>
    <w:rsid w:val="003152DD"/>
    <w:rsid w:val="00315313"/>
    <w:rsid w:val="003153A6"/>
    <w:rsid w:val="00316299"/>
    <w:rsid w:val="0031634E"/>
    <w:rsid w:val="003164E8"/>
    <w:rsid w:val="00316848"/>
    <w:rsid w:val="003168C9"/>
    <w:rsid w:val="003169FF"/>
    <w:rsid w:val="00316A56"/>
    <w:rsid w:val="003172BA"/>
    <w:rsid w:val="0031797C"/>
    <w:rsid w:val="003204BC"/>
    <w:rsid w:val="0032053F"/>
    <w:rsid w:val="00321764"/>
    <w:rsid w:val="00321C08"/>
    <w:rsid w:val="003224CC"/>
    <w:rsid w:val="00322C35"/>
    <w:rsid w:val="0032352B"/>
    <w:rsid w:val="003236B1"/>
    <w:rsid w:val="0032384A"/>
    <w:rsid w:val="00323A55"/>
    <w:rsid w:val="00324B6E"/>
    <w:rsid w:val="00324DA9"/>
    <w:rsid w:val="003259ED"/>
    <w:rsid w:val="00325A94"/>
    <w:rsid w:val="00325C2D"/>
    <w:rsid w:val="00326366"/>
    <w:rsid w:val="00326760"/>
    <w:rsid w:val="003267A7"/>
    <w:rsid w:val="00326A73"/>
    <w:rsid w:val="00326BD1"/>
    <w:rsid w:val="00326CE4"/>
    <w:rsid w:val="00326D40"/>
    <w:rsid w:val="00326E24"/>
    <w:rsid w:val="00326F62"/>
    <w:rsid w:val="00327183"/>
    <w:rsid w:val="00327206"/>
    <w:rsid w:val="00330154"/>
    <w:rsid w:val="0033036D"/>
    <w:rsid w:val="00330640"/>
    <w:rsid w:val="003306B4"/>
    <w:rsid w:val="00330FB5"/>
    <w:rsid w:val="00331500"/>
    <w:rsid w:val="00331744"/>
    <w:rsid w:val="00331975"/>
    <w:rsid w:val="00331E2C"/>
    <w:rsid w:val="00331E61"/>
    <w:rsid w:val="00331EAC"/>
    <w:rsid w:val="0033256B"/>
    <w:rsid w:val="00332599"/>
    <w:rsid w:val="003328B9"/>
    <w:rsid w:val="00332C51"/>
    <w:rsid w:val="00332D77"/>
    <w:rsid w:val="00333331"/>
    <w:rsid w:val="0033398F"/>
    <w:rsid w:val="003339A9"/>
    <w:rsid w:val="00333B8C"/>
    <w:rsid w:val="00333F49"/>
    <w:rsid w:val="00334314"/>
    <w:rsid w:val="00334883"/>
    <w:rsid w:val="003348AA"/>
    <w:rsid w:val="00334CE7"/>
    <w:rsid w:val="00335057"/>
    <w:rsid w:val="003356BC"/>
    <w:rsid w:val="00335A6E"/>
    <w:rsid w:val="00335ABE"/>
    <w:rsid w:val="00335FB4"/>
    <w:rsid w:val="003360D0"/>
    <w:rsid w:val="003362F0"/>
    <w:rsid w:val="003364DD"/>
    <w:rsid w:val="003370BF"/>
    <w:rsid w:val="00337440"/>
    <w:rsid w:val="00337905"/>
    <w:rsid w:val="003379DD"/>
    <w:rsid w:val="00340176"/>
    <w:rsid w:val="00340311"/>
    <w:rsid w:val="00340487"/>
    <w:rsid w:val="003409EE"/>
    <w:rsid w:val="00340A56"/>
    <w:rsid w:val="00340DCB"/>
    <w:rsid w:val="0034134A"/>
    <w:rsid w:val="00341A26"/>
    <w:rsid w:val="00342859"/>
    <w:rsid w:val="00342B83"/>
    <w:rsid w:val="00342D33"/>
    <w:rsid w:val="00342DE5"/>
    <w:rsid w:val="00343119"/>
    <w:rsid w:val="0034404A"/>
    <w:rsid w:val="00344386"/>
    <w:rsid w:val="00344AAA"/>
    <w:rsid w:val="003455AB"/>
    <w:rsid w:val="00345F5A"/>
    <w:rsid w:val="003460CA"/>
    <w:rsid w:val="00346416"/>
    <w:rsid w:val="0034674B"/>
    <w:rsid w:val="00346D90"/>
    <w:rsid w:val="00347044"/>
    <w:rsid w:val="003471C9"/>
    <w:rsid w:val="003472BD"/>
    <w:rsid w:val="00347739"/>
    <w:rsid w:val="00347924"/>
    <w:rsid w:val="003514C9"/>
    <w:rsid w:val="00351AFA"/>
    <w:rsid w:val="00351B58"/>
    <w:rsid w:val="00351B5A"/>
    <w:rsid w:val="00351C7E"/>
    <w:rsid w:val="003521B8"/>
    <w:rsid w:val="00352264"/>
    <w:rsid w:val="00353797"/>
    <w:rsid w:val="003540AF"/>
    <w:rsid w:val="00355353"/>
    <w:rsid w:val="003555E1"/>
    <w:rsid w:val="003557DC"/>
    <w:rsid w:val="00356033"/>
    <w:rsid w:val="00356463"/>
    <w:rsid w:val="0035729C"/>
    <w:rsid w:val="003578CE"/>
    <w:rsid w:val="00357B4F"/>
    <w:rsid w:val="00357BCD"/>
    <w:rsid w:val="00357D06"/>
    <w:rsid w:val="00360209"/>
    <w:rsid w:val="003602E9"/>
    <w:rsid w:val="003607BF"/>
    <w:rsid w:val="00360FDC"/>
    <w:rsid w:val="00361141"/>
    <w:rsid w:val="003611C1"/>
    <w:rsid w:val="003612D4"/>
    <w:rsid w:val="00361AD6"/>
    <w:rsid w:val="003628EA"/>
    <w:rsid w:val="00362965"/>
    <w:rsid w:val="00362B0B"/>
    <w:rsid w:val="00362E37"/>
    <w:rsid w:val="00363336"/>
    <w:rsid w:val="0036470B"/>
    <w:rsid w:val="00364A05"/>
    <w:rsid w:val="00364D88"/>
    <w:rsid w:val="00365159"/>
    <w:rsid w:val="003653B3"/>
    <w:rsid w:val="0036642B"/>
    <w:rsid w:val="003664D5"/>
    <w:rsid w:val="00366522"/>
    <w:rsid w:val="0036652E"/>
    <w:rsid w:val="00366704"/>
    <w:rsid w:val="00366721"/>
    <w:rsid w:val="00366BD9"/>
    <w:rsid w:val="00366CE1"/>
    <w:rsid w:val="0036734F"/>
    <w:rsid w:val="0036743E"/>
    <w:rsid w:val="0036753D"/>
    <w:rsid w:val="00367971"/>
    <w:rsid w:val="00367B39"/>
    <w:rsid w:val="003701A6"/>
    <w:rsid w:val="00370DB0"/>
    <w:rsid w:val="00370E39"/>
    <w:rsid w:val="00371533"/>
    <w:rsid w:val="0037226B"/>
    <w:rsid w:val="003728DB"/>
    <w:rsid w:val="0037290D"/>
    <w:rsid w:val="003729C3"/>
    <w:rsid w:val="00372BB7"/>
    <w:rsid w:val="003732EE"/>
    <w:rsid w:val="00373452"/>
    <w:rsid w:val="00373C0B"/>
    <w:rsid w:val="00373E30"/>
    <w:rsid w:val="00373F31"/>
    <w:rsid w:val="00373F51"/>
    <w:rsid w:val="00374071"/>
    <w:rsid w:val="0037435C"/>
    <w:rsid w:val="003749CD"/>
    <w:rsid w:val="00374B9D"/>
    <w:rsid w:val="00374BCD"/>
    <w:rsid w:val="00374E8D"/>
    <w:rsid w:val="00375016"/>
    <w:rsid w:val="00375464"/>
    <w:rsid w:val="00375C22"/>
    <w:rsid w:val="00375F7B"/>
    <w:rsid w:val="00375FDF"/>
    <w:rsid w:val="0037687E"/>
    <w:rsid w:val="003770AB"/>
    <w:rsid w:val="0037741F"/>
    <w:rsid w:val="003774D5"/>
    <w:rsid w:val="0037790A"/>
    <w:rsid w:val="00377920"/>
    <w:rsid w:val="00380111"/>
    <w:rsid w:val="0038038C"/>
    <w:rsid w:val="0038045E"/>
    <w:rsid w:val="0038096E"/>
    <w:rsid w:val="003809BA"/>
    <w:rsid w:val="00380D19"/>
    <w:rsid w:val="00381023"/>
    <w:rsid w:val="003818CA"/>
    <w:rsid w:val="00381B0F"/>
    <w:rsid w:val="00381C01"/>
    <w:rsid w:val="00381FD3"/>
    <w:rsid w:val="00382328"/>
    <w:rsid w:val="0038233A"/>
    <w:rsid w:val="00382791"/>
    <w:rsid w:val="003829D7"/>
    <w:rsid w:val="00383FF6"/>
    <w:rsid w:val="00384278"/>
    <w:rsid w:val="003843BE"/>
    <w:rsid w:val="003849F5"/>
    <w:rsid w:val="00384D78"/>
    <w:rsid w:val="0038501A"/>
    <w:rsid w:val="003854A1"/>
    <w:rsid w:val="00386401"/>
    <w:rsid w:val="0038676B"/>
    <w:rsid w:val="00386AC6"/>
    <w:rsid w:val="00386AF5"/>
    <w:rsid w:val="00386B0A"/>
    <w:rsid w:val="00386E99"/>
    <w:rsid w:val="00387380"/>
    <w:rsid w:val="00387A89"/>
    <w:rsid w:val="00387C2C"/>
    <w:rsid w:val="0039089D"/>
    <w:rsid w:val="0039096F"/>
    <w:rsid w:val="00390A75"/>
    <w:rsid w:val="003913A0"/>
    <w:rsid w:val="00391DB6"/>
    <w:rsid w:val="00392DC6"/>
    <w:rsid w:val="0039358B"/>
    <w:rsid w:val="0039373E"/>
    <w:rsid w:val="003937A9"/>
    <w:rsid w:val="00394136"/>
    <w:rsid w:val="0039494D"/>
    <w:rsid w:val="00394FA1"/>
    <w:rsid w:val="00395420"/>
    <w:rsid w:val="003957A6"/>
    <w:rsid w:val="003961F2"/>
    <w:rsid w:val="00396768"/>
    <w:rsid w:val="00396857"/>
    <w:rsid w:val="003976BE"/>
    <w:rsid w:val="003A04BA"/>
    <w:rsid w:val="003A1224"/>
    <w:rsid w:val="003A12CD"/>
    <w:rsid w:val="003A16A9"/>
    <w:rsid w:val="003A1703"/>
    <w:rsid w:val="003A17A6"/>
    <w:rsid w:val="003A1AE2"/>
    <w:rsid w:val="003A1CAA"/>
    <w:rsid w:val="003A1F18"/>
    <w:rsid w:val="003A2136"/>
    <w:rsid w:val="003A295B"/>
    <w:rsid w:val="003A2A7C"/>
    <w:rsid w:val="003A325D"/>
    <w:rsid w:val="003A3280"/>
    <w:rsid w:val="003A3331"/>
    <w:rsid w:val="003A3EA4"/>
    <w:rsid w:val="003A46A5"/>
    <w:rsid w:val="003A4B0E"/>
    <w:rsid w:val="003A53C4"/>
    <w:rsid w:val="003A5603"/>
    <w:rsid w:val="003A58C9"/>
    <w:rsid w:val="003A5D6C"/>
    <w:rsid w:val="003A6012"/>
    <w:rsid w:val="003A647C"/>
    <w:rsid w:val="003A6761"/>
    <w:rsid w:val="003A6EF3"/>
    <w:rsid w:val="003A7222"/>
    <w:rsid w:val="003A726D"/>
    <w:rsid w:val="003A73D4"/>
    <w:rsid w:val="003A7E82"/>
    <w:rsid w:val="003B0176"/>
    <w:rsid w:val="003B067C"/>
    <w:rsid w:val="003B0D40"/>
    <w:rsid w:val="003B0D87"/>
    <w:rsid w:val="003B16BE"/>
    <w:rsid w:val="003B17C8"/>
    <w:rsid w:val="003B1B29"/>
    <w:rsid w:val="003B245B"/>
    <w:rsid w:val="003B274B"/>
    <w:rsid w:val="003B2909"/>
    <w:rsid w:val="003B2C8B"/>
    <w:rsid w:val="003B2E48"/>
    <w:rsid w:val="003B30D0"/>
    <w:rsid w:val="003B3107"/>
    <w:rsid w:val="003B331A"/>
    <w:rsid w:val="003B331B"/>
    <w:rsid w:val="003B3C90"/>
    <w:rsid w:val="003B409E"/>
    <w:rsid w:val="003B40F9"/>
    <w:rsid w:val="003B4583"/>
    <w:rsid w:val="003B476E"/>
    <w:rsid w:val="003B4837"/>
    <w:rsid w:val="003B4FC3"/>
    <w:rsid w:val="003B5B19"/>
    <w:rsid w:val="003B607E"/>
    <w:rsid w:val="003B6497"/>
    <w:rsid w:val="003B66B1"/>
    <w:rsid w:val="003B6960"/>
    <w:rsid w:val="003B697C"/>
    <w:rsid w:val="003B6C1C"/>
    <w:rsid w:val="003B6CC0"/>
    <w:rsid w:val="003B6FC7"/>
    <w:rsid w:val="003B7673"/>
    <w:rsid w:val="003B77F1"/>
    <w:rsid w:val="003C0147"/>
    <w:rsid w:val="003C02FA"/>
    <w:rsid w:val="003C036E"/>
    <w:rsid w:val="003C0C41"/>
    <w:rsid w:val="003C1496"/>
    <w:rsid w:val="003C17C3"/>
    <w:rsid w:val="003C2076"/>
    <w:rsid w:val="003C20DB"/>
    <w:rsid w:val="003C2556"/>
    <w:rsid w:val="003C30CD"/>
    <w:rsid w:val="003C3AA1"/>
    <w:rsid w:val="003C3D23"/>
    <w:rsid w:val="003C43EE"/>
    <w:rsid w:val="003C49B9"/>
    <w:rsid w:val="003C4A5E"/>
    <w:rsid w:val="003C4AB5"/>
    <w:rsid w:val="003C4DAC"/>
    <w:rsid w:val="003C50DB"/>
    <w:rsid w:val="003C584D"/>
    <w:rsid w:val="003C595A"/>
    <w:rsid w:val="003C5B4E"/>
    <w:rsid w:val="003C5EE5"/>
    <w:rsid w:val="003C61F3"/>
    <w:rsid w:val="003C66ED"/>
    <w:rsid w:val="003C6844"/>
    <w:rsid w:val="003C6D11"/>
    <w:rsid w:val="003C6DE4"/>
    <w:rsid w:val="003C7177"/>
    <w:rsid w:val="003C71F2"/>
    <w:rsid w:val="003C7675"/>
    <w:rsid w:val="003C7DC6"/>
    <w:rsid w:val="003D03BA"/>
    <w:rsid w:val="003D055D"/>
    <w:rsid w:val="003D0828"/>
    <w:rsid w:val="003D0BF5"/>
    <w:rsid w:val="003D0C03"/>
    <w:rsid w:val="003D0D12"/>
    <w:rsid w:val="003D11BF"/>
    <w:rsid w:val="003D1837"/>
    <w:rsid w:val="003D1E83"/>
    <w:rsid w:val="003D1F4F"/>
    <w:rsid w:val="003D26C8"/>
    <w:rsid w:val="003D2AFF"/>
    <w:rsid w:val="003D2B90"/>
    <w:rsid w:val="003D2F26"/>
    <w:rsid w:val="003D3004"/>
    <w:rsid w:val="003D369D"/>
    <w:rsid w:val="003D37B7"/>
    <w:rsid w:val="003D40B2"/>
    <w:rsid w:val="003D40D5"/>
    <w:rsid w:val="003D4339"/>
    <w:rsid w:val="003D446A"/>
    <w:rsid w:val="003D4579"/>
    <w:rsid w:val="003D4C8B"/>
    <w:rsid w:val="003D4F06"/>
    <w:rsid w:val="003D5BE1"/>
    <w:rsid w:val="003D6087"/>
    <w:rsid w:val="003D6C4B"/>
    <w:rsid w:val="003D6D7A"/>
    <w:rsid w:val="003D6DA4"/>
    <w:rsid w:val="003D7655"/>
    <w:rsid w:val="003D77B1"/>
    <w:rsid w:val="003D7A74"/>
    <w:rsid w:val="003E001E"/>
    <w:rsid w:val="003E03C6"/>
    <w:rsid w:val="003E073D"/>
    <w:rsid w:val="003E0D5C"/>
    <w:rsid w:val="003E1088"/>
    <w:rsid w:val="003E12E3"/>
    <w:rsid w:val="003E1923"/>
    <w:rsid w:val="003E1F98"/>
    <w:rsid w:val="003E230E"/>
    <w:rsid w:val="003E25DC"/>
    <w:rsid w:val="003E27B2"/>
    <w:rsid w:val="003E2820"/>
    <w:rsid w:val="003E29E1"/>
    <w:rsid w:val="003E30F7"/>
    <w:rsid w:val="003E312B"/>
    <w:rsid w:val="003E38BB"/>
    <w:rsid w:val="003E4133"/>
    <w:rsid w:val="003E41D9"/>
    <w:rsid w:val="003E43A4"/>
    <w:rsid w:val="003E5857"/>
    <w:rsid w:val="003E5CC1"/>
    <w:rsid w:val="003E5CC4"/>
    <w:rsid w:val="003E65EF"/>
    <w:rsid w:val="003E6F9E"/>
    <w:rsid w:val="003E71AA"/>
    <w:rsid w:val="003E7FFA"/>
    <w:rsid w:val="003F0825"/>
    <w:rsid w:val="003F0D99"/>
    <w:rsid w:val="003F0F7F"/>
    <w:rsid w:val="003F1330"/>
    <w:rsid w:val="003F17FF"/>
    <w:rsid w:val="003F1966"/>
    <w:rsid w:val="003F1C28"/>
    <w:rsid w:val="003F1D83"/>
    <w:rsid w:val="003F1FD6"/>
    <w:rsid w:val="003F2081"/>
    <w:rsid w:val="003F2099"/>
    <w:rsid w:val="003F2307"/>
    <w:rsid w:val="003F2C69"/>
    <w:rsid w:val="003F2CF0"/>
    <w:rsid w:val="003F2ECE"/>
    <w:rsid w:val="003F3187"/>
    <w:rsid w:val="003F336E"/>
    <w:rsid w:val="003F38BB"/>
    <w:rsid w:val="003F3E74"/>
    <w:rsid w:val="003F5044"/>
    <w:rsid w:val="003F51EE"/>
    <w:rsid w:val="003F565E"/>
    <w:rsid w:val="003F5D67"/>
    <w:rsid w:val="003F632D"/>
    <w:rsid w:val="003F71D6"/>
    <w:rsid w:val="003F74B2"/>
    <w:rsid w:val="003F7501"/>
    <w:rsid w:val="003F7776"/>
    <w:rsid w:val="003F7B16"/>
    <w:rsid w:val="003F7BD6"/>
    <w:rsid w:val="00401257"/>
    <w:rsid w:val="004020F1"/>
    <w:rsid w:val="00402E8D"/>
    <w:rsid w:val="004031EB"/>
    <w:rsid w:val="00403424"/>
    <w:rsid w:val="00403CB3"/>
    <w:rsid w:val="00404342"/>
    <w:rsid w:val="00404725"/>
    <w:rsid w:val="004057AF"/>
    <w:rsid w:val="00406647"/>
    <w:rsid w:val="00406671"/>
    <w:rsid w:val="00406DE3"/>
    <w:rsid w:val="00407061"/>
    <w:rsid w:val="0040714C"/>
    <w:rsid w:val="004071B8"/>
    <w:rsid w:val="004072AA"/>
    <w:rsid w:val="00407453"/>
    <w:rsid w:val="00407A8F"/>
    <w:rsid w:val="0041026C"/>
    <w:rsid w:val="00410914"/>
    <w:rsid w:val="0041098B"/>
    <w:rsid w:val="00410B9F"/>
    <w:rsid w:val="00410E9B"/>
    <w:rsid w:val="00410ECF"/>
    <w:rsid w:val="00410F7C"/>
    <w:rsid w:val="004119AE"/>
    <w:rsid w:val="00411B4B"/>
    <w:rsid w:val="0041217B"/>
    <w:rsid w:val="0041278C"/>
    <w:rsid w:val="004133E2"/>
    <w:rsid w:val="0041379D"/>
    <w:rsid w:val="004139DC"/>
    <w:rsid w:val="00413AC8"/>
    <w:rsid w:val="00413DEB"/>
    <w:rsid w:val="00413E02"/>
    <w:rsid w:val="00414E8F"/>
    <w:rsid w:val="00415346"/>
    <w:rsid w:val="004153F3"/>
    <w:rsid w:val="00415896"/>
    <w:rsid w:val="00415CEC"/>
    <w:rsid w:val="00416107"/>
    <w:rsid w:val="00416A1B"/>
    <w:rsid w:val="004171EC"/>
    <w:rsid w:val="00417247"/>
    <w:rsid w:val="00417452"/>
    <w:rsid w:val="00417932"/>
    <w:rsid w:val="00417B76"/>
    <w:rsid w:val="004206A3"/>
    <w:rsid w:val="00420B2C"/>
    <w:rsid w:val="004211F3"/>
    <w:rsid w:val="004216AF"/>
    <w:rsid w:val="00421971"/>
    <w:rsid w:val="00421BE9"/>
    <w:rsid w:val="00421EFB"/>
    <w:rsid w:val="00422155"/>
    <w:rsid w:val="00422629"/>
    <w:rsid w:val="0042271D"/>
    <w:rsid w:val="0042284A"/>
    <w:rsid w:val="00422A09"/>
    <w:rsid w:val="00422F50"/>
    <w:rsid w:val="00423083"/>
    <w:rsid w:val="004230AA"/>
    <w:rsid w:val="004234F3"/>
    <w:rsid w:val="00423964"/>
    <w:rsid w:val="00423FA6"/>
    <w:rsid w:val="00424176"/>
    <w:rsid w:val="00424E2F"/>
    <w:rsid w:val="004251DB"/>
    <w:rsid w:val="004254EA"/>
    <w:rsid w:val="00426357"/>
    <w:rsid w:val="004264B6"/>
    <w:rsid w:val="00426509"/>
    <w:rsid w:val="004265E3"/>
    <w:rsid w:val="00427DA8"/>
    <w:rsid w:val="004304A2"/>
    <w:rsid w:val="004304E3"/>
    <w:rsid w:val="004308DF"/>
    <w:rsid w:val="00431041"/>
    <w:rsid w:val="00432F45"/>
    <w:rsid w:val="0043356E"/>
    <w:rsid w:val="00433F64"/>
    <w:rsid w:val="00433FBD"/>
    <w:rsid w:val="004341B0"/>
    <w:rsid w:val="00434216"/>
    <w:rsid w:val="004347C6"/>
    <w:rsid w:val="00434858"/>
    <w:rsid w:val="00434C9E"/>
    <w:rsid w:val="00434D1A"/>
    <w:rsid w:val="00435018"/>
    <w:rsid w:val="004359D6"/>
    <w:rsid w:val="00435D07"/>
    <w:rsid w:val="00436473"/>
    <w:rsid w:val="004365CF"/>
    <w:rsid w:val="00436FE6"/>
    <w:rsid w:val="00437134"/>
    <w:rsid w:val="0043734B"/>
    <w:rsid w:val="004373F1"/>
    <w:rsid w:val="00437CA9"/>
    <w:rsid w:val="00437D7D"/>
    <w:rsid w:val="004400E8"/>
    <w:rsid w:val="0044010B"/>
    <w:rsid w:val="00441463"/>
    <w:rsid w:val="004420C8"/>
    <w:rsid w:val="004429E6"/>
    <w:rsid w:val="00443216"/>
    <w:rsid w:val="00443218"/>
    <w:rsid w:val="004432D8"/>
    <w:rsid w:val="00443559"/>
    <w:rsid w:val="004436F5"/>
    <w:rsid w:val="004437C6"/>
    <w:rsid w:val="00443979"/>
    <w:rsid w:val="00443B8A"/>
    <w:rsid w:val="00443DB6"/>
    <w:rsid w:val="00444014"/>
    <w:rsid w:val="0044530F"/>
    <w:rsid w:val="0044535F"/>
    <w:rsid w:val="004453ED"/>
    <w:rsid w:val="004455B4"/>
    <w:rsid w:val="00445E86"/>
    <w:rsid w:val="00445F54"/>
    <w:rsid w:val="0044622B"/>
    <w:rsid w:val="00446420"/>
    <w:rsid w:val="004471C7"/>
    <w:rsid w:val="00447778"/>
    <w:rsid w:val="004508F3"/>
    <w:rsid w:val="00450D9F"/>
    <w:rsid w:val="00450E43"/>
    <w:rsid w:val="00450FAF"/>
    <w:rsid w:val="0045131E"/>
    <w:rsid w:val="00451423"/>
    <w:rsid w:val="00451540"/>
    <w:rsid w:val="00451FDF"/>
    <w:rsid w:val="004523C7"/>
    <w:rsid w:val="00452C55"/>
    <w:rsid w:val="00453520"/>
    <w:rsid w:val="00453813"/>
    <w:rsid w:val="004539F4"/>
    <w:rsid w:val="00453C85"/>
    <w:rsid w:val="00453C91"/>
    <w:rsid w:val="00453FC3"/>
    <w:rsid w:val="00454193"/>
    <w:rsid w:val="00454393"/>
    <w:rsid w:val="004544E1"/>
    <w:rsid w:val="0045458F"/>
    <w:rsid w:val="004547C0"/>
    <w:rsid w:val="00454BE8"/>
    <w:rsid w:val="00454EA7"/>
    <w:rsid w:val="00455313"/>
    <w:rsid w:val="0045586D"/>
    <w:rsid w:val="00455987"/>
    <w:rsid w:val="00456975"/>
    <w:rsid w:val="00456A74"/>
    <w:rsid w:val="00456BEB"/>
    <w:rsid w:val="00457435"/>
    <w:rsid w:val="00457873"/>
    <w:rsid w:val="0046000B"/>
    <w:rsid w:val="0046026E"/>
    <w:rsid w:val="00461604"/>
    <w:rsid w:val="00462599"/>
    <w:rsid w:val="00462749"/>
    <w:rsid w:val="00462AF5"/>
    <w:rsid w:val="0046307C"/>
    <w:rsid w:val="00463B81"/>
    <w:rsid w:val="00463C48"/>
    <w:rsid w:val="00463C8B"/>
    <w:rsid w:val="00463DE6"/>
    <w:rsid w:val="0046423F"/>
    <w:rsid w:val="00464D7C"/>
    <w:rsid w:val="00465752"/>
    <w:rsid w:val="00465906"/>
    <w:rsid w:val="00465D34"/>
    <w:rsid w:val="0046616D"/>
    <w:rsid w:val="00466B44"/>
    <w:rsid w:val="004678C2"/>
    <w:rsid w:val="00467B6B"/>
    <w:rsid w:val="00467FD7"/>
    <w:rsid w:val="00467FFA"/>
    <w:rsid w:val="0047036C"/>
    <w:rsid w:val="00470502"/>
    <w:rsid w:val="0047090C"/>
    <w:rsid w:val="00470D1C"/>
    <w:rsid w:val="00470D59"/>
    <w:rsid w:val="00470EBD"/>
    <w:rsid w:val="00470F25"/>
    <w:rsid w:val="00471293"/>
    <w:rsid w:val="00472296"/>
    <w:rsid w:val="004723AA"/>
    <w:rsid w:val="00472410"/>
    <w:rsid w:val="004739F9"/>
    <w:rsid w:val="00473E7B"/>
    <w:rsid w:val="00473FF5"/>
    <w:rsid w:val="004748D6"/>
    <w:rsid w:val="00474AC5"/>
    <w:rsid w:val="00474CA0"/>
    <w:rsid w:val="00474F82"/>
    <w:rsid w:val="00475433"/>
    <w:rsid w:val="004754E3"/>
    <w:rsid w:val="004757C1"/>
    <w:rsid w:val="00475DE7"/>
    <w:rsid w:val="00475EA0"/>
    <w:rsid w:val="00476001"/>
    <w:rsid w:val="00476612"/>
    <w:rsid w:val="004769DA"/>
    <w:rsid w:val="00476CA8"/>
    <w:rsid w:val="0047703E"/>
    <w:rsid w:val="00477609"/>
    <w:rsid w:val="00477686"/>
    <w:rsid w:val="00477AE5"/>
    <w:rsid w:val="00480674"/>
    <w:rsid w:val="00480A07"/>
    <w:rsid w:val="00480F39"/>
    <w:rsid w:val="004811E6"/>
    <w:rsid w:val="004813BA"/>
    <w:rsid w:val="00481640"/>
    <w:rsid w:val="004825E1"/>
    <w:rsid w:val="004828C9"/>
    <w:rsid w:val="004833E4"/>
    <w:rsid w:val="00483B9D"/>
    <w:rsid w:val="00483DAE"/>
    <w:rsid w:val="00483DF4"/>
    <w:rsid w:val="0048497D"/>
    <w:rsid w:val="0048535D"/>
    <w:rsid w:val="00485489"/>
    <w:rsid w:val="0048577F"/>
    <w:rsid w:val="0048708A"/>
    <w:rsid w:val="004870C2"/>
    <w:rsid w:val="00487974"/>
    <w:rsid w:val="00487F96"/>
    <w:rsid w:val="00490AF4"/>
    <w:rsid w:val="00490F4B"/>
    <w:rsid w:val="004913FC"/>
    <w:rsid w:val="00491594"/>
    <w:rsid w:val="0049179B"/>
    <w:rsid w:val="00491E3F"/>
    <w:rsid w:val="00492715"/>
    <w:rsid w:val="00492B45"/>
    <w:rsid w:val="00492B66"/>
    <w:rsid w:val="00492E36"/>
    <w:rsid w:val="004930F2"/>
    <w:rsid w:val="00493D86"/>
    <w:rsid w:val="004944E0"/>
    <w:rsid w:val="00494831"/>
    <w:rsid w:val="00494B77"/>
    <w:rsid w:val="0049567F"/>
    <w:rsid w:val="00495E8E"/>
    <w:rsid w:val="004962ED"/>
    <w:rsid w:val="00496546"/>
    <w:rsid w:val="004966A6"/>
    <w:rsid w:val="00496AC5"/>
    <w:rsid w:val="004975CF"/>
    <w:rsid w:val="00497835"/>
    <w:rsid w:val="004978E7"/>
    <w:rsid w:val="00497A4A"/>
    <w:rsid w:val="004A036E"/>
    <w:rsid w:val="004A062E"/>
    <w:rsid w:val="004A0BE1"/>
    <w:rsid w:val="004A0D03"/>
    <w:rsid w:val="004A0EF9"/>
    <w:rsid w:val="004A112D"/>
    <w:rsid w:val="004A19F6"/>
    <w:rsid w:val="004A1A19"/>
    <w:rsid w:val="004A1AA0"/>
    <w:rsid w:val="004A1D01"/>
    <w:rsid w:val="004A1D6F"/>
    <w:rsid w:val="004A1ED2"/>
    <w:rsid w:val="004A2AB5"/>
    <w:rsid w:val="004A2C81"/>
    <w:rsid w:val="004A2D5F"/>
    <w:rsid w:val="004A3142"/>
    <w:rsid w:val="004A31FA"/>
    <w:rsid w:val="004A330E"/>
    <w:rsid w:val="004A3B4D"/>
    <w:rsid w:val="004A3C31"/>
    <w:rsid w:val="004A4699"/>
    <w:rsid w:val="004A46F6"/>
    <w:rsid w:val="004A4C0F"/>
    <w:rsid w:val="004A5FA8"/>
    <w:rsid w:val="004A61DF"/>
    <w:rsid w:val="004A62CF"/>
    <w:rsid w:val="004A6340"/>
    <w:rsid w:val="004A6407"/>
    <w:rsid w:val="004A65CB"/>
    <w:rsid w:val="004A66F5"/>
    <w:rsid w:val="004A6B20"/>
    <w:rsid w:val="004A6D46"/>
    <w:rsid w:val="004A7FCE"/>
    <w:rsid w:val="004B05AB"/>
    <w:rsid w:val="004B06A3"/>
    <w:rsid w:val="004B07A5"/>
    <w:rsid w:val="004B0A73"/>
    <w:rsid w:val="004B0CD1"/>
    <w:rsid w:val="004B1233"/>
    <w:rsid w:val="004B14AC"/>
    <w:rsid w:val="004B155A"/>
    <w:rsid w:val="004B1C41"/>
    <w:rsid w:val="004B1C62"/>
    <w:rsid w:val="004B1DA5"/>
    <w:rsid w:val="004B1F72"/>
    <w:rsid w:val="004B220D"/>
    <w:rsid w:val="004B2471"/>
    <w:rsid w:val="004B2779"/>
    <w:rsid w:val="004B2C90"/>
    <w:rsid w:val="004B2E53"/>
    <w:rsid w:val="004B301A"/>
    <w:rsid w:val="004B4752"/>
    <w:rsid w:val="004B4EC0"/>
    <w:rsid w:val="004B5483"/>
    <w:rsid w:val="004B556C"/>
    <w:rsid w:val="004B559C"/>
    <w:rsid w:val="004B5628"/>
    <w:rsid w:val="004B5DE6"/>
    <w:rsid w:val="004B5F71"/>
    <w:rsid w:val="004B61FB"/>
    <w:rsid w:val="004B639B"/>
    <w:rsid w:val="004B63BC"/>
    <w:rsid w:val="004B66BB"/>
    <w:rsid w:val="004B693A"/>
    <w:rsid w:val="004B726F"/>
    <w:rsid w:val="004B7795"/>
    <w:rsid w:val="004B78E2"/>
    <w:rsid w:val="004B7F9E"/>
    <w:rsid w:val="004C0960"/>
    <w:rsid w:val="004C0985"/>
    <w:rsid w:val="004C140E"/>
    <w:rsid w:val="004C143A"/>
    <w:rsid w:val="004C209A"/>
    <w:rsid w:val="004C210D"/>
    <w:rsid w:val="004C21FE"/>
    <w:rsid w:val="004C26B1"/>
    <w:rsid w:val="004C2A0A"/>
    <w:rsid w:val="004C2B49"/>
    <w:rsid w:val="004C34FE"/>
    <w:rsid w:val="004C3BD7"/>
    <w:rsid w:val="004C41F4"/>
    <w:rsid w:val="004C4C28"/>
    <w:rsid w:val="004C538A"/>
    <w:rsid w:val="004C5463"/>
    <w:rsid w:val="004C54EB"/>
    <w:rsid w:val="004C57D0"/>
    <w:rsid w:val="004C59EE"/>
    <w:rsid w:val="004C5BB9"/>
    <w:rsid w:val="004C6282"/>
    <w:rsid w:val="004C66B5"/>
    <w:rsid w:val="004C6863"/>
    <w:rsid w:val="004C6C3A"/>
    <w:rsid w:val="004C71DA"/>
    <w:rsid w:val="004C72E3"/>
    <w:rsid w:val="004C7606"/>
    <w:rsid w:val="004D051F"/>
    <w:rsid w:val="004D0B30"/>
    <w:rsid w:val="004D0E69"/>
    <w:rsid w:val="004D0FF9"/>
    <w:rsid w:val="004D1527"/>
    <w:rsid w:val="004D19D8"/>
    <w:rsid w:val="004D19FB"/>
    <w:rsid w:val="004D1B2C"/>
    <w:rsid w:val="004D1E1E"/>
    <w:rsid w:val="004D23CF"/>
    <w:rsid w:val="004D2946"/>
    <w:rsid w:val="004D2F8A"/>
    <w:rsid w:val="004D36DF"/>
    <w:rsid w:val="004D3B0F"/>
    <w:rsid w:val="004D4191"/>
    <w:rsid w:val="004D4236"/>
    <w:rsid w:val="004D4414"/>
    <w:rsid w:val="004D546C"/>
    <w:rsid w:val="004D54BE"/>
    <w:rsid w:val="004D5562"/>
    <w:rsid w:val="004D641C"/>
    <w:rsid w:val="004D672D"/>
    <w:rsid w:val="004D699F"/>
    <w:rsid w:val="004D69B8"/>
    <w:rsid w:val="004D6A53"/>
    <w:rsid w:val="004D6C39"/>
    <w:rsid w:val="004D6CD1"/>
    <w:rsid w:val="004D701E"/>
    <w:rsid w:val="004D716B"/>
    <w:rsid w:val="004D7F21"/>
    <w:rsid w:val="004E0A44"/>
    <w:rsid w:val="004E1039"/>
    <w:rsid w:val="004E1652"/>
    <w:rsid w:val="004E1669"/>
    <w:rsid w:val="004E1813"/>
    <w:rsid w:val="004E18A8"/>
    <w:rsid w:val="004E1A2A"/>
    <w:rsid w:val="004E1E87"/>
    <w:rsid w:val="004E1ED5"/>
    <w:rsid w:val="004E2234"/>
    <w:rsid w:val="004E2C45"/>
    <w:rsid w:val="004E35A0"/>
    <w:rsid w:val="004E3A22"/>
    <w:rsid w:val="004E3FE9"/>
    <w:rsid w:val="004E4452"/>
    <w:rsid w:val="004E4F0D"/>
    <w:rsid w:val="004E50A9"/>
    <w:rsid w:val="004E524A"/>
    <w:rsid w:val="004E5F82"/>
    <w:rsid w:val="004E636C"/>
    <w:rsid w:val="004E63A9"/>
    <w:rsid w:val="004E6970"/>
    <w:rsid w:val="004E6FB3"/>
    <w:rsid w:val="004E7170"/>
    <w:rsid w:val="004E796F"/>
    <w:rsid w:val="004E7DC0"/>
    <w:rsid w:val="004F0B00"/>
    <w:rsid w:val="004F10EB"/>
    <w:rsid w:val="004F169F"/>
    <w:rsid w:val="004F1943"/>
    <w:rsid w:val="004F20AB"/>
    <w:rsid w:val="004F2A2A"/>
    <w:rsid w:val="004F392F"/>
    <w:rsid w:val="004F3975"/>
    <w:rsid w:val="004F3CEA"/>
    <w:rsid w:val="004F42A2"/>
    <w:rsid w:val="004F47EE"/>
    <w:rsid w:val="004F4B1A"/>
    <w:rsid w:val="004F545C"/>
    <w:rsid w:val="004F5B91"/>
    <w:rsid w:val="004F6781"/>
    <w:rsid w:val="004F67A7"/>
    <w:rsid w:val="004F6852"/>
    <w:rsid w:val="004F6B70"/>
    <w:rsid w:val="004F7286"/>
    <w:rsid w:val="00500568"/>
    <w:rsid w:val="005005E6"/>
    <w:rsid w:val="00500B9F"/>
    <w:rsid w:val="00500C50"/>
    <w:rsid w:val="00500D0F"/>
    <w:rsid w:val="00501002"/>
    <w:rsid w:val="00501AC4"/>
    <w:rsid w:val="00501F78"/>
    <w:rsid w:val="00502D74"/>
    <w:rsid w:val="00502F01"/>
    <w:rsid w:val="0050300F"/>
    <w:rsid w:val="0050328C"/>
    <w:rsid w:val="005035E8"/>
    <w:rsid w:val="005042E1"/>
    <w:rsid w:val="005043A3"/>
    <w:rsid w:val="00505322"/>
    <w:rsid w:val="00505AE2"/>
    <w:rsid w:val="00505C30"/>
    <w:rsid w:val="00505F08"/>
    <w:rsid w:val="005060A4"/>
    <w:rsid w:val="00506465"/>
    <w:rsid w:val="005064C4"/>
    <w:rsid w:val="00506A22"/>
    <w:rsid w:val="00506CB2"/>
    <w:rsid w:val="005070D1"/>
    <w:rsid w:val="005071AA"/>
    <w:rsid w:val="005076F1"/>
    <w:rsid w:val="00507FFA"/>
    <w:rsid w:val="005101D8"/>
    <w:rsid w:val="0051081E"/>
    <w:rsid w:val="00510A6A"/>
    <w:rsid w:val="00511895"/>
    <w:rsid w:val="00511F1D"/>
    <w:rsid w:val="00511F71"/>
    <w:rsid w:val="005123A4"/>
    <w:rsid w:val="00512A53"/>
    <w:rsid w:val="00512D16"/>
    <w:rsid w:val="0051317B"/>
    <w:rsid w:val="005132B1"/>
    <w:rsid w:val="00513675"/>
    <w:rsid w:val="00513B70"/>
    <w:rsid w:val="005146BE"/>
    <w:rsid w:val="00514F4A"/>
    <w:rsid w:val="00515422"/>
    <w:rsid w:val="00515B96"/>
    <w:rsid w:val="00515D4B"/>
    <w:rsid w:val="00515D8A"/>
    <w:rsid w:val="005164B2"/>
    <w:rsid w:val="00516959"/>
    <w:rsid w:val="00516D8E"/>
    <w:rsid w:val="00517692"/>
    <w:rsid w:val="00517A70"/>
    <w:rsid w:val="00517CCF"/>
    <w:rsid w:val="00517E35"/>
    <w:rsid w:val="005207A6"/>
    <w:rsid w:val="00520954"/>
    <w:rsid w:val="00520CB7"/>
    <w:rsid w:val="00521B63"/>
    <w:rsid w:val="00522282"/>
    <w:rsid w:val="00522286"/>
    <w:rsid w:val="00522393"/>
    <w:rsid w:val="00522D0C"/>
    <w:rsid w:val="00522F6D"/>
    <w:rsid w:val="00523653"/>
    <w:rsid w:val="005241FD"/>
    <w:rsid w:val="0052474E"/>
    <w:rsid w:val="005247BB"/>
    <w:rsid w:val="005247F4"/>
    <w:rsid w:val="00524D21"/>
    <w:rsid w:val="005253A9"/>
    <w:rsid w:val="005256D6"/>
    <w:rsid w:val="0052583D"/>
    <w:rsid w:val="00525BB6"/>
    <w:rsid w:val="00525E9C"/>
    <w:rsid w:val="00525ED1"/>
    <w:rsid w:val="00526245"/>
    <w:rsid w:val="00526759"/>
    <w:rsid w:val="00526FC2"/>
    <w:rsid w:val="00526FFC"/>
    <w:rsid w:val="00527B90"/>
    <w:rsid w:val="005307FA"/>
    <w:rsid w:val="00530925"/>
    <w:rsid w:val="005309BE"/>
    <w:rsid w:val="00530C83"/>
    <w:rsid w:val="00530E8A"/>
    <w:rsid w:val="00530FB7"/>
    <w:rsid w:val="0053165D"/>
    <w:rsid w:val="005318D3"/>
    <w:rsid w:val="00531C5F"/>
    <w:rsid w:val="00531CFB"/>
    <w:rsid w:val="00531D68"/>
    <w:rsid w:val="00531D8A"/>
    <w:rsid w:val="0053207B"/>
    <w:rsid w:val="005326EF"/>
    <w:rsid w:val="0053275D"/>
    <w:rsid w:val="0053278E"/>
    <w:rsid w:val="00532B7A"/>
    <w:rsid w:val="00532DCE"/>
    <w:rsid w:val="00532FC3"/>
    <w:rsid w:val="0053303A"/>
    <w:rsid w:val="00534643"/>
    <w:rsid w:val="005348D5"/>
    <w:rsid w:val="0053568F"/>
    <w:rsid w:val="00535AF6"/>
    <w:rsid w:val="00535E9C"/>
    <w:rsid w:val="0053613B"/>
    <w:rsid w:val="00536321"/>
    <w:rsid w:val="0053670D"/>
    <w:rsid w:val="005369B4"/>
    <w:rsid w:val="00536C4C"/>
    <w:rsid w:val="00536D18"/>
    <w:rsid w:val="00537273"/>
    <w:rsid w:val="00537381"/>
    <w:rsid w:val="005376B2"/>
    <w:rsid w:val="00537793"/>
    <w:rsid w:val="0053779C"/>
    <w:rsid w:val="005379B8"/>
    <w:rsid w:val="00537D5B"/>
    <w:rsid w:val="00541057"/>
    <w:rsid w:val="005410CF"/>
    <w:rsid w:val="005410EE"/>
    <w:rsid w:val="00541536"/>
    <w:rsid w:val="005415FD"/>
    <w:rsid w:val="00541D78"/>
    <w:rsid w:val="00542357"/>
    <w:rsid w:val="00542812"/>
    <w:rsid w:val="00542833"/>
    <w:rsid w:val="00542A34"/>
    <w:rsid w:val="00543483"/>
    <w:rsid w:val="00543802"/>
    <w:rsid w:val="00543949"/>
    <w:rsid w:val="00543CC1"/>
    <w:rsid w:val="00544A82"/>
    <w:rsid w:val="00544CE0"/>
    <w:rsid w:val="00544E8C"/>
    <w:rsid w:val="005454FB"/>
    <w:rsid w:val="00545BFE"/>
    <w:rsid w:val="00546493"/>
    <w:rsid w:val="0054698D"/>
    <w:rsid w:val="00546F3B"/>
    <w:rsid w:val="005471A6"/>
    <w:rsid w:val="00547753"/>
    <w:rsid w:val="00547B54"/>
    <w:rsid w:val="00550E1F"/>
    <w:rsid w:val="00551205"/>
    <w:rsid w:val="00551291"/>
    <w:rsid w:val="00551D0F"/>
    <w:rsid w:val="00552299"/>
    <w:rsid w:val="0055249B"/>
    <w:rsid w:val="00552574"/>
    <w:rsid w:val="00552B73"/>
    <w:rsid w:val="0055346E"/>
    <w:rsid w:val="005535DD"/>
    <w:rsid w:val="00553E80"/>
    <w:rsid w:val="0055407D"/>
    <w:rsid w:val="005541FE"/>
    <w:rsid w:val="005545F3"/>
    <w:rsid w:val="00554F52"/>
    <w:rsid w:val="00555010"/>
    <w:rsid w:val="005550AB"/>
    <w:rsid w:val="00555691"/>
    <w:rsid w:val="00555DC6"/>
    <w:rsid w:val="005560B9"/>
    <w:rsid w:val="0055686F"/>
    <w:rsid w:val="00556DCF"/>
    <w:rsid w:val="00556FAD"/>
    <w:rsid w:val="00557407"/>
    <w:rsid w:val="005576C6"/>
    <w:rsid w:val="00557C11"/>
    <w:rsid w:val="00557D4A"/>
    <w:rsid w:val="00557F4E"/>
    <w:rsid w:val="00560051"/>
    <w:rsid w:val="005600C3"/>
    <w:rsid w:val="00560434"/>
    <w:rsid w:val="0056051B"/>
    <w:rsid w:val="00560F5C"/>
    <w:rsid w:val="005615E3"/>
    <w:rsid w:val="005616ED"/>
    <w:rsid w:val="00561D70"/>
    <w:rsid w:val="00561DC7"/>
    <w:rsid w:val="005622A3"/>
    <w:rsid w:val="00562537"/>
    <w:rsid w:val="005627DA"/>
    <w:rsid w:val="0056305F"/>
    <w:rsid w:val="005636DD"/>
    <w:rsid w:val="00563770"/>
    <w:rsid w:val="0056388E"/>
    <w:rsid w:val="00563A9D"/>
    <w:rsid w:val="00564359"/>
    <w:rsid w:val="00564509"/>
    <w:rsid w:val="005646C2"/>
    <w:rsid w:val="0056483D"/>
    <w:rsid w:val="00564901"/>
    <w:rsid w:val="00564E6A"/>
    <w:rsid w:val="005653D0"/>
    <w:rsid w:val="005653FB"/>
    <w:rsid w:val="005656F4"/>
    <w:rsid w:val="0056598E"/>
    <w:rsid w:val="005664F3"/>
    <w:rsid w:val="005665A5"/>
    <w:rsid w:val="00566E1E"/>
    <w:rsid w:val="00567725"/>
    <w:rsid w:val="00567B6E"/>
    <w:rsid w:val="00567C15"/>
    <w:rsid w:val="005702D5"/>
    <w:rsid w:val="00570464"/>
    <w:rsid w:val="0057056C"/>
    <w:rsid w:val="00570A74"/>
    <w:rsid w:val="00570A9C"/>
    <w:rsid w:val="00570BE9"/>
    <w:rsid w:val="00570C0B"/>
    <w:rsid w:val="005723AD"/>
    <w:rsid w:val="0057247A"/>
    <w:rsid w:val="00573080"/>
    <w:rsid w:val="005737A5"/>
    <w:rsid w:val="00573A55"/>
    <w:rsid w:val="00573B8A"/>
    <w:rsid w:val="00573BE3"/>
    <w:rsid w:val="00573CA0"/>
    <w:rsid w:val="00573F93"/>
    <w:rsid w:val="0057414D"/>
    <w:rsid w:val="0057440B"/>
    <w:rsid w:val="00574486"/>
    <w:rsid w:val="00574981"/>
    <w:rsid w:val="0057563D"/>
    <w:rsid w:val="00575D5C"/>
    <w:rsid w:val="005763B0"/>
    <w:rsid w:val="00576D27"/>
    <w:rsid w:val="00576ED9"/>
    <w:rsid w:val="00576FDA"/>
    <w:rsid w:val="0057729A"/>
    <w:rsid w:val="0057760E"/>
    <w:rsid w:val="005779E1"/>
    <w:rsid w:val="005804A6"/>
    <w:rsid w:val="00580C76"/>
    <w:rsid w:val="005816F2"/>
    <w:rsid w:val="00581CD8"/>
    <w:rsid w:val="00582143"/>
    <w:rsid w:val="00582C4E"/>
    <w:rsid w:val="00583125"/>
    <w:rsid w:val="005838BB"/>
    <w:rsid w:val="00583962"/>
    <w:rsid w:val="00583AB4"/>
    <w:rsid w:val="00583DB5"/>
    <w:rsid w:val="00583EBA"/>
    <w:rsid w:val="00584BE9"/>
    <w:rsid w:val="00584E83"/>
    <w:rsid w:val="005859B0"/>
    <w:rsid w:val="00585B47"/>
    <w:rsid w:val="00586943"/>
    <w:rsid w:val="00586A23"/>
    <w:rsid w:val="00587FB1"/>
    <w:rsid w:val="00591049"/>
    <w:rsid w:val="0059128C"/>
    <w:rsid w:val="005917E1"/>
    <w:rsid w:val="00591C8F"/>
    <w:rsid w:val="00592483"/>
    <w:rsid w:val="005930F1"/>
    <w:rsid w:val="00593197"/>
    <w:rsid w:val="00593466"/>
    <w:rsid w:val="00594D14"/>
    <w:rsid w:val="00594FAE"/>
    <w:rsid w:val="00595824"/>
    <w:rsid w:val="00595D8A"/>
    <w:rsid w:val="00596A0F"/>
    <w:rsid w:val="00596FB2"/>
    <w:rsid w:val="005979B0"/>
    <w:rsid w:val="005979B3"/>
    <w:rsid w:val="00597AD5"/>
    <w:rsid w:val="00597BB0"/>
    <w:rsid w:val="00597E8B"/>
    <w:rsid w:val="005A0674"/>
    <w:rsid w:val="005A099F"/>
    <w:rsid w:val="005A0DAD"/>
    <w:rsid w:val="005A11C0"/>
    <w:rsid w:val="005A13C2"/>
    <w:rsid w:val="005A1749"/>
    <w:rsid w:val="005A1C12"/>
    <w:rsid w:val="005A1C80"/>
    <w:rsid w:val="005A2F3E"/>
    <w:rsid w:val="005A3A37"/>
    <w:rsid w:val="005A3E13"/>
    <w:rsid w:val="005A4242"/>
    <w:rsid w:val="005A4299"/>
    <w:rsid w:val="005A42F7"/>
    <w:rsid w:val="005A589D"/>
    <w:rsid w:val="005A5D91"/>
    <w:rsid w:val="005A5E4C"/>
    <w:rsid w:val="005A5F1F"/>
    <w:rsid w:val="005A5F29"/>
    <w:rsid w:val="005A5FEA"/>
    <w:rsid w:val="005A67FC"/>
    <w:rsid w:val="005A69D1"/>
    <w:rsid w:val="005B047B"/>
    <w:rsid w:val="005B07C3"/>
    <w:rsid w:val="005B116B"/>
    <w:rsid w:val="005B1A12"/>
    <w:rsid w:val="005B1C39"/>
    <w:rsid w:val="005B268D"/>
    <w:rsid w:val="005B2DD5"/>
    <w:rsid w:val="005B2EF1"/>
    <w:rsid w:val="005B2F9B"/>
    <w:rsid w:val="005B367B"/>
    <w:rsid w:val="005B3A0C"/>
    <w:rsid w:val="005B4643"/>
    <w:rsid w:val="005B4BAD"/>
    <w:rsid w:val="005B58A1"/>
    <w:rsid w:val="005B5DEA"/>
    <w:rsid w:val="005B5F44"/>
    <w:rsid w:val="005B62EA"/>
    <w:rsid w:val="005B6792"/>
    <w:rsid w:val="005B74F3"/>
    <w:rsid w:val="005B75B1"/>
    <w:rsid w:val="005B7A43"/>
    <w:rsid w:val="005C00FB"/>
    <w:rsid w:val="005C03D0"/>
    <w:rsid w:val="005C04EA"/>
    <w:rsid w:val="005C0883"/>
    <w:rsid w:val="005C0F5F"/>
    <w:rsid w:val="005C0F85"/>
    <w:rsid w:val="005C11D8"/>
    <w:rsid w:val="005C1657"/>
    <w:rsid w:val="005C1703"/>
    <w:rsid w:val="005C1B01"/>
    <w:rsid w:val="005C1D3C"/>
    <w:rsid w:val="005C21A8"/>
    <w:rsid w:val="005C35A2"/>
    <w:rsid w:val="005C3B06"/>
    <w:rsid w:val="005C3D5A"/>
    <w:rsid w:val="005C4391"/>
    <w:rsid w:val="005C4CF5"/>
    <w:rsid w:val="005C5E0C"/>
    <w:rsid w:val="005C5E69"/>
    <w:rsid w:val="005C6470"/>
    <w:rsid w:val="005C64D6"/>
    <w:rsid w:val="005C7456"/>
    <w:rsid w:val="005C7C6C"/>
    <w:rsid w:val="005C7E20"/>
    <w:rsid w:val="005C7F27"/>
    <w:rsid w:val="005D020C"/>
    <w:rsid w:val="005D0261"/>
    <w:rsid w:val="005D0923"/>
    <w:rsid w:val="005D0E5F"/>
    <w:rsid w:val="005D1004"/>
    <w:rsid w:val="005D1035"/>
    <w:rsid w:val="005D11F9"/>
    <w:rsid w:val="005D14C6"/>
    <w:rsid w:val="005D1760"/>
    <w:rsid w:val="005D17F9"/>
    <w:rsid w:val="005D1905"/>
    <w:rsid w:val="005D20D6"/>
    <w:rsid w:val="005D2254"/>
    <w:rsid w:val="005D2728"/>
    <w:rsid w:val="005D2F04"/>
    <w:rsid w:val="005D31C1"/>
    <w:rsid w:val="005D354D"/>
    <w:rsid w:val="005D43E2"/>
    <w:rsid w:val="005D4B92"/>
    <w:rsid w:val="005D4BA4"/>
    <w:rsid w:val="005D4CE6"/>
    <w:rsid w:val="005D4FC7"/>
    <w:rsid w:val="005D534C"/>
    <w:rsid w:val="005D55C4"/>
    <w:rsid w:val="005D59EC"/>
    <w:rsid w:val="005D5B91"/>
    <w:rsid w:val="005D60F8"/>
    <w:rsid w:val="005D6351"/>
    <w:rsid w:val="005D65BA"/>
    <w:rsid w:val="005D65CE"/>
    <w:rsid w:val="005D66FF"/>
    <w:rsid w:val="005D6A1C"/>
    <w:rsid w:val="005D6D02"/>
    <w:rsid w:val="005D7B67"/>
    <w:rsid w:val="005E080A"/>
    <w:rsid w:val="005E0B99"/>
    <w:rsid w:val="005E0EC9"/>
    <w:rsid w:val="005E10E0"/>
    <w:rsid w:val="005E11DC"/>
    <w:rsid w:val="005E13BF"/>
    <w:rsid w:val="005E191E"/>
    <w:rsid w:val="005E1CE9"/>
    <w:rsid w:val="005E2647"/>
    <w:rsid w:val="005E27C5"/>
    <w:rsid w:val="005E352E"/>
    <w:rsid w:val="005E3A8E"/>
    <w:rsid w:val="005E3FB4"/>
    <w:rsid w:val="005E42A9"/>
    <w:rsid w:val="005E4A41"/>
    <w:rsid w:val="005E4B8E"/>
    <w:rsid w:val="005E4C67"/>
    <w:rsid w:val="005E50BD"/>
    <w:rsid w:val="005E511A"/>
    <w:rsid w:val="005E55BF"/>
    <w:rsid w:val="005E58B3"/>
    <w:rsid w:val="005E5C34"/>
    <w:rsid w:val="005E65A4"/>
    <w:rsid w:val="005E6DD8"/>
    <w:rsid w:val="005E70B7"/>
    <w:rsid w:val="005E7F4E"/>
    <w:rsid w:val="005E7FDC"/>
    <w:rsid w:val="005EDD47"/>
    <w:rsid w:val="005F0015"/>
    <w:rsid w:val="005F0425"/>
    <w:rsid w:val="005F04CB"/>
    <w:rsid w:val="005F05EA"/>
    <w:rsid w:val="005F067A"/>
    <w:rsid w:val="005F0F66"/>
    <w:rsid w:val="005F10F9"/>
    <w:rsid w:val="005F1481"/>
    <w:rsid w:val="005F1485"/>
    <w:rsid w:val="005F209A"/>
    <w:rsid w:val="005F20F4"/>
    <w:rsid w:val="005F24C5"/>
    <w:rsid w:val="005F25B1"/>
    <w:rsid w:val="005F37E4"/>
    <w:rsid w:val="005F47C9"/>
    <w:rsid w:val="005F487C"/>
    <w:rsid w:val="005F491E"/>
    <w:rsid w:val="005F4CBA"/>
    <w:rsid w:val="005F5B4E"/>
    <w:rsid w:val="005F6412"/>
    <w:rsid w:val="005F6753"/>
    <w:rsid w:val="005F6EF1"/>
    <w:rsid w:val="005F736A"/>
    <w:rsid w:val="005F7861"/>
    <w:rsid w:val="00600DC6"/>
    <w:rsid w:val="00600E03"/>
    <w:rsid w:val="006010F4"/>
    <w:rsid w:val="006011BC"/>
    <w:rsid w:val="0060129D"/>
    <w:rsid w:val="0060155F"/>
    <w:rsid w:val="00602069"/>
    <w:rsid w:val="0060295E"/>
    <w:rsid w:val="00602E29"/>
    <w:rsid w:val="00603102"/>
    <w:rsid w:val="0060373B"/>
    <w:rsid w:val="00603977"/>
    <w:rsid w:val="00603D74"/>
    <w:rsid w:val="00603DB5"/>
    <w:rsid w:val="00603E85"/>
    <w:rsid w:val="00604687"/>
    <w:rsid w:val="006050A4"/>
    <w:rsid w:val="00605241"/>
    <w:rsid w:val="006052FA"/>
    <w:rsid w:val="00605447"/>
    <w:rsid w:val="006057A8"/>
    <w:rsid w:val="006057EE"/>
    <w:rsid w:val="006057F9"/>
    <w:rsid w:val="00605C80"/>
    <w:rsid w:val="00605D74"/>
    <w:rsid w:val="00606410"/>
    <w:rsid w:val="006069BA"/>
    <w:rsid w:val="00606E08"/>
    <w:rsid w:val="00606E7D"/>
    <w:rsid w:val="00606F82"/>
    <w:rsid w:val="006072AF"/>
    <w:rsid w:val="00607321"/>
    <w:rsid w:val="006074EF"/>
    <w:rsid w:val="0061099F"/>
    <w:rsid w:val="00611161"/>
    <w:rsid w:val="00611C71"/>
    <w:rsid w:val="0061203E"/>
    <w:rsid w:val="00612647"/>
    <w:rsid w:val="00612ACA"/>
    <w:rsid w:val="006130B8"/>
    <w:rsid w:val="00613810"/>
    <w:rsid w:val="006141A1"/>
    <w:rsid w:val="00615970"/>
    <w:rsid w:val="006162F4"/>
    <w:rsid w:val="00616317"/>
    <w:rsid w:val="00616ED9"/>
    <w:rsid w:val="00617AA5"/>
    <w:rsid w:val="00620586"/>
    <w:rsid w:val="006208FB"/>
    <w:rsid w:val="00620EA0"/>
    <w:rsid w:val="00620F3D"/>
    <w:rsid w:val="00620FCE"/>
    <w:rsid w:val="006210E8"/>
    <w:rsid w:val="006214B3"/>
    <w:rsid w:val="006214D8"/>
    <w:rsid w:val="00621595"/>
    <w:rsid w:val="0062255D"/>
    <w:rsid w:val="00622A7F"/>
    <w:rsid w:val="00622A83"/>
    <w:rsid w:val="00623221"/>
    <w:rsid w:val="00623352"/>
    <w:rsid w:val="00623591"/>
    <w:rsid w:val="00623907"/>
    <w:rsid w:val="006239FE"/>
    <w:rsid w:val="00623C9E"/>
    <w:rsid w:val="00623FF7"/>
    <w:rsid w:val="006241A8"/>
    <w:rsid w:val="00624216"/>
    <w:rsid w:val="00624BA7"/>
    <w:rsid w:val="00625057"/>
    <w:rsid w:val="00625B45"/>
    <w:rsid w:val="00625E9D"/>
    <w:rsid w:val="00626041"/>
    <w:rsid w:val="00626567"/>
    <w:rsid w:val="00626654"/>
    <w:rsid w:val="00626F57"/>
    <w:rsid w:val="00627FF3"/>
    <w:rsid w:val="0063012D"/>
    <w:rsid w:val="00630677"/>
    <w:rsid w:val="00630D7B"/>
    <w:rsid w:val="00630F59"/>
    <w:rsid w:val="00631472"/>
    <w:rsid w:val="0063159B"/>
    <w:rsid w:val="00631A50"/>
    <w:rsid w:val="00633042"/>
    <w:rsid w:val="00633089"/>
    <w:rsid w:val="00633434"/>
    <w:rsid w:val="006338ED"/>
    <w:rsid w:val="00633948"/>
    <w:rsid w:val="00633BB4"/>
    <w:rsid w:val="00633D82"/>
    <w:rsid w:val="00633F0C"/>
    <w:rsid w:val="006341BF"/>
    <w:rsid w:val="00634349"/>
    <w:rsid w:val="006344A4"/>
    <w:rsid w:val="00634521"/>
    <w:rsid w:val="0063496C"/>
    <w:rsid w:val="00635926"/>
    <w:rsid w:val="00635D49"/>
    <w:rsid w:val="00636193"/>
    <w:rsid w:val="00636701"/>
    <w:rsid w:val="00636711"/>
    <w:rsid w:val="00636857"/>
    <w:rsid w:val="0063729E"/>
    <w:rsid w:val="006377BD"/>
    <w:rsid w:val="00637C50"/>
    <w:rsid w:val="00640103"/>
    <w:rsid w:val="006409AB"/>
    <w:rsid w:val="006409ED"/>
    <w:rsid w:val="00640D73"/>
    <w:rsid w:val="00640DDD"/>
    <w:rsid w:val="00640E2B"/>
    <w:rsid w:val="006410A0"/>
    <w:rsid w:val="00641C19"/>
    <w:rsid w:val="00642FE3"/>
    <w:rsid w:val="006432D8"/>
    <w:rsid w:val="0064423F"/>
    <w:rsid w:val="00644DD6"/>
    <w:rsid w:val="00645061"/>
    <w:rsid w:val="00645793"/>
    <w:rsid w:val="00645996"/>
    <w:rsid w:val="0064633D"/>
    <w:rsid w:val="00646A74"/>
    <w:rsid w:val="00646A75"/>
    <w:rsid w:val="00646FC4"/>
    <w:rsid w:val="006472A8"/>
    <w:rsid w:val="006477EA"/>
    <w:rsid w:val="00647893"/>
    <w:rsid w:val="0065036C"/>
    <w:rsid w:val="006511B7"/>
    <w:rsid w:val="00651514"/>
    <w:rsid w:val="006519D4"/>
    <w:rsid w:val="00652386"/>
    <w:rsid w:val="00652683"/>
    <w:rsid w:val="00652AE2"/>
    <w:rsid w:val="00652C1A"/>
    <w:rsid w:val="00653066"/>
    <w:rsid w:val="00653070"/>
    <w:rsid w:val="0065334E"/>
    <w:rsid w:val="00653B28"/>
    <w:rsid w:val="00653B51"/>
    <w:rsid w:val="00654047"/>
    <w:rsid w:val="00654317"/>
    <w:rsid w:val="00654DB3"/>
    <w:rsid w:val="00654E17"/>
    <w:rsid w:val="0065500C"/>
    <w:rsid w:val="0065540F"/>
    <w:rsid w:val="00655474"/>
    <w:rsid w:val="006556DA"/>
    <w:rsid w:val="00655D44"/>
    <w:rsid w:val="00656095"/>
    <w:rsid w:val="0065685E"/>
    <w:rsid w:val="00657119"/>
    <w:rsid w:val="006571C6"/>
    <w:rsid w:val="006571D6"/>
    <w:rsid w:val="0065758D"/>
    <w:rsid w:val="0066006C"/>
    <w:rsid w:val="00660453"/>
    <w:rsid w:val="00660977"/>
    <w:rsid w:val="00661449"/>
    <w:rsid w:val="00661570"/>
    <w:rsid w:val="00661596"/>
    <w:rsid w:val="00661781"/>
    <w:rsid w:val="0066198D"/>
    <w:rsid w:val="006625C2"/>
    <w:rsid w:val="0066393E"/>
    <w:rsid w:val="0066401E"/>
    <w:rsid w:val="00664248"/>
    <w:rsid w:val="00664327"/>
    <w:rsid w:val="0066452B"/>
    <w:rsid w:val="0066485D"/>
    <w:rsid w:val="00664ABC"/>
    <w:rsid w:val="00664B54"/>
    <w:rsid w:val="006651F9"/>
    <w:rsid w:val="006655BF"/>
    <w:rsid w:val="00665670"/>
    <w:rsid w:val="00666175"/>
    <w:rsid w:val="00666E52"/>
    <w:rsid w:val="00667082"/>
    <w:rsid w:val="006670CB"/>
    <w:rsid w:val="00667CA7"/>
    <w:rsid w:val="00667F87"/>
    <w:rsid w:val="00667FF3"/>
    <w:rsid w:val="006708E1"/>
    <w:rsid w:val="006708EB"/>
    <w:rsid w:val="00670900"/>
    <w:rsid w:val="00670A7D"/>
    <w:rsid w:val="00670CB8"/>
    <w:rsid w:val="00671402"/>
    <w:rsid w:val="00671908"/>
    <w:rsid w:val="00671F1B"/>
    <w:rsid w:val="006722C1"/>
    <w:rsid w:val="006726C0"/>
    <w:rsid w:val="0067278C"/>
    <w:rsid w:val="00672B88"/>
    <w:rsid w:val="00672C6D"/>
    <w:rsid w:val="00672DD9"/>
    <w:rsid w:val="00672E9D"/>
    <w:rsid w:val="0067320B"/>
    <w:rsid w:val="006734DC"/>
    <w:rsid w:val="006737B8"/>
    <w:rsid w:val="00674EDF"/>
    <w:rsid w:val="006752A7"/>
    <w:rsid w:val="00675A71"/>
    <w:rsid w:val="00676563"/>
    <w:rsid w:val="00676BB4"/>
    <w:rsid w:val="00677CC0"/>
    <w:rsid w:val="00677CD3"/>
    <w:rsid w:val="00680076"/>
    <w:rsid w:val="0068007E"/>
    <w:rsid w:val="006803B3"/>
    <w:rsid w:val="00681567"/>
    <w:rsid w:val="00681574"/>
    <w:rsid w:val="00681724"/>
    <w:rsid w:val="0068193A"/>
    <w:rsid w:val="00681A46"/>
    <w:rsid w:val="00681A9C"/>
    <w:rsid w:val="00681C11"/>
    <w:rsid w:val="00681DEA"/>
    <w:rsid w:val="00682282"/>
    <w:rsid w:val="0068297E"/>
    <w:rsid w:val="00682E20"/>
    <w:rsid w:val="0068377B"/>
    <w:rsid w:val="006838E0"/>
    <w:rsid w:val="00683B41"/>
    <w:rsid w:val="00684953"/>
    <w:rsid w:val="00684C34"/>
    <w:rsid w:val="0068521D"/>
    <w:rsid w:val="006862B7"/>
    <w:rsid w:val="006866E4"/>
    <w:rsid w:val="0068697A"/>
    <w:rsid w:val="00686B2D"/>
    <w:rsid w:val="00686D97"/>
    <w:rsid w:val="00690693"/>
    <w:rsid w:val="00691271"/>
    <w:rsid w:val="0069218F"/>
    <w:rsid w:val="00692796"/>
    <w:rsid w:val="00692D1A"/>
    <w:rsid w:val="0069320F"/>
    <w:rsid w:val="00693408"/>
    <w:rsid w:val="00693A46"/>
    <w:rsid w:val="00693B36"/>
    <w:rsid w:val="00693E0E"/>
    <w:rsid w:val="00693EA2"/>
    <w:rsid w:val="00694579"/>
    <w:rsid w:val="00694CED"/>
    <w:rsid w:val="00695806"/>
    <w:rsid w:val="00695A1D"/>
    <w:rsid w:val="00695EEA"/>
    <w:rsid w:val="00695F35"/>
    <w:rsid w:val="0069616A"/>
    <w:rsid w:val="006966C6"/>
    <w:rsid w:val="006974AE"/>
    <w:rsid w:val="00697B49"/>
    <w:rsid w:val="006A0280"/>
    <w:rsid w:val="006A03A3"/>
    <w:rsid w:val="006A099F"/>
    <w:rsid w:val="006A0A0E"/>
    <w:rsid w:val="006A0D88"/>
    <w:rsid w:val="006A0F4B"/>
    <w:rsid w:val="006A127E"/>
    <w:rsid w:val="006A1824"/>
    <w:rsid w:val="006A1FB2"/>
    <w:rsid w:val="006A21E3"/>
    <w:rsid w:val="006A2678"/>
    <w:rsid w:val="006A2DE3"/>
    <w:rsid w:val="006A3178"/>
    <w:rsid w:val="006A329E"/>
    <w:rsid w:val="006A34C0"/>
    <w:rsid w:val="006A34F4"/>
    <w:rsid w:val="006A36E5"/>
    <w:rsid w:val="006A383D"/>
    <w:rsid w:val="006A3E63"/>
    <w:rsid w:val="006A454C"/>
    <w:rsid w:val="006A4C8D"/>
    <w:rsid w:val="006A4EA7"/>
    <w:rsid w:val="006A51DA"/>
    <w:rsid w:val="006A5485"/>
    <w:rsid w:val="006A572A"/>
    <w:rsid w:val="006A6003"/>
    <w:rsid w:val="006A63C0"/>
    <w:rsid w:val="006A688F"/>
    <w:rsid w:val="006A6A5A"/>
    <w:rsid w:val="006A6AAD"/>
    <w:rsid w:val="006B0098"/>
    <w:rsid w:val="006B03F1"/>
    <w:rsid w:val="006B062A"/>
    <w:rsid w:val="006B06EB"/>
    <w:rsid w:val="006B0A46"/>
    <w:rsid w:val="006B117D"/>
    <w:rsid w:val="006B1450"/>
    <w:rsid w:val="006B188C"/>
    <w:rsid w:val="006B1957"/>
    <w:rsid w:val="006B2214"/>
    <w:rsid w:val="006B2913"/>
    <w:rsid w:val="006B3489"/>
    <w:rsid w:val="006B36B4"/>
    <w:rsid w:val="006B39E4"/>
    <w:rsid w:val="006B3AC3"/>
    <w:rsid w:val="006B3CFE"/>
    <w:rsid w:val="006B3D56"/>
    <w:rsid w:val="006B3F1E"/>
    <w:rsid w:val="006B4407"/>
    <w:rsid w:val="006B4639"/>
    <w:rsid w:val="006B47C9"/>
    <w:rsid w:val="006B4BA4"/>
    <w:rsid w:val="006B4FB7"/>
    <w:rsid w:val="006B5C14"/>
    <w:rsid w:val="006B622D"/>
    <w:rsid w:val="006B654C"/>
    <w:rsid w:val="006B6A03"/>
    <w:rsid w:val="006B6F82"/>
    <w:rsid w:val="006B76AE"/>
    <w:rsid w:val="006B794E"/>
    <w:rsid w:val="006B7CA1"/>
    <w:rsid w:val="006B7FBF"/>
    <w:rsid w:val="006C099F"/>
    <w:rsid w:val="006C09C3"/>
    <w:rsid w:val="006C0A3D"/>
    <w:rsid w:val="006C0C47"/>
    <w:rsid w:val="006C101B"/>
    <w:rsid w:val="006C1253"/>
    <w:rsid w:val="006C1597"/>
    <w:rsid w:val="006C1671"/>
    <w:rsid w:val="006C1F2E"/>
    <w:rsid w:val="006C26A0"/>
    <w:rsid w:val="006C2B3A"/>
    <w:rsid w:val="006C2C1A"/>
    <w:rsid w:val="006C3146"/>
    <w:rsid w:val="006C351F"/>
    <w:rsid w:val="006C3714"/>
    <w:rsid w:val="006C39E3"/>
    <w:rsid w:val="006C3EBF"/>
    <w:rsid w:val="006C3EF8"/>
    <w:rsid w:val="006C414B"/>
    <w:rsid w:val="006C49CC"/>
    <w:rsid w:val="006C4CB9"/>
    <w:rsid w:val="006C54E3"/>
    <w:rsid w:val="006C5910"/>
    <w:rsid w:val="006C5C97"/>
    <w:rsid w:val="006C5CF0"/>
    <w:rsid w:val="006C73DD"/>
    <w:rsid w:val="006C7659"/>
    <w:rsid w:val="006C76E4"/>
    <w:rsid w:val="006C7B8C"/>
    <w:rsid w:val="006C7D42"/>
    <w:rsid w:val="006CDE4D"/>
    <w:rsid w:val="006D0214"/>
    <w:rsid w:val="006D0901"/>
    <w:rsid w:val="006D09BF"/>
    <w:rsid w:val="006D09D1"/>
    <w:rsid w:val="006D147E"/>
    <w:rsid w:val="006D16E7"/>
    <w:rsid w:val="006D2560"/>
    <w:rsid w:val="006D2725"/>
    <w:rsid w:val="006D2A8E"/>
    <w:rsid w:val="006D2B45"/>
    <w:rsid w:val="006D2DC3"/>
    <w:rsid w:val="006D30D1"/>
    <w:rsid w:val="006D31B1"/>
    <w:rsid w:val="006D3813"/>
    <w:rsid w:val="006D3CA0"/>
    <w:rsid w:val="006D4332"/>
    <w:rsid w:val="006D43D4"/>
    <w:rsid w:val="006D4B51"/>
    <w:rsid w:val="006D5E75"/>
    <w:rsid w:val="006D62EB"/>
    <w:rsid w:val="006D702C"/>
    <w:rsid w:val="006D758D"/>
    <w:rsid w:val="006D7DB8"/>
    <w:rsid w:val="006E0011"/>
    <w:rsid w:val="006E07E3"/>
    <w:rsid w:val="006E0B3B"/>
    <w:rsid w:val="006E0C84"/>
    <w:rsid w:val="006E1898"/>
    <w:rsid w:val="006E1EB1"/>
    <w:rsid w:val="006E2EC4"/>
    <w:rsid w:val="006E399F"/>
    <w:rsid w:val="006E3C73"/>
    <w:rsid w:val="006E3E44"/>
    <w:rsid w:val="006E3FD0"/>
    <w:rsid w:val="006E4285"/>
    <w:rsid w:val="006E46A9"/>
    <w:rsid w:val="006E4B8B"/>
    <w:rsid w:val="006E51BC"/>
    <w:rsid w:val="006E521B"/>
    <w:rsid w:val="006E5703"/>
    <w:rsid w:val="006E665B"/>
    <w:rsid w:val="006E6E69"/>
    <w:rsid w:val="006E718D"/>
    <w:rsid w:val="006E718F"/>
    <w:rsid w:val="006E7338"/>
    <w:rsid w:val="006E7E1B"/>
    <w:rsid w:val="006E7FC8"/>
    <w:rsid w:val="006F020C"/>
    <w:rsid w:val="006F0F85"/>
    <w:rsid w:val="006F0FAE"/>
    <w:rsid w:val="006F12B0"/>
    <w:rsid w:val="006F12B6"/>
    <w:rsid w:val="006F19D2"/>
    <w:rsid w:val="006F2374"/>
    <w:rsid w:val="006F282D"/>
    <w:rsid w:val="006F322D"/>
    <w:rsid w:val="006F32C8"/>
    <w:rsid w:val="006F35EE"/>
    <w:rsid w:val="006F3769"/>
    <w:rsid w:val="006F3799"/>
    <w:rsid w:val="006F3A6E"/>
    <w:rsid w:val="006F3E6A"/>
    <w:rsid w:val="006F4569"/>
    <w:rsid w:val="006F45E4"/>
    <w:rsid w:val="006F565D"/>
    <w:rsid w:val="006F5AD1"/>
    <w:rsid w:val="006F5E33"/>
    <w:rsid w:val="006F62D9"/>
    <w:rsid w:val="006F63C2"/>
    <w:rsid w:val="006F685B"/>
    <w:rsid w:val="006F6F96"/>
    <w:rsid w:val="006F7057"/>
    <w:rsid w:val="006F731F"/>
    <w:rsid w:val="006F75B4"/>
    <w:rsid w:val="006F7BEA"/>
    <w:rsid w:val="00700ED1"/>
    <w:rsid w:val="00701B4A"/>
    <w:rsid w:val="0070211C"/>
    <w:rsid w:val="00702422"/>
    <w:rsid w:val="0070280B"/>
    <w:rsid w:val="007028B4"/>
    <w:rsid w:val="007029DD"/>
    <w:rsid w:val="00702ECD"/>
    <w:rsid w:val="00703466"/>
    <w:rsid w:val="007036B5"/>
    <w:rsid w:val="00703774"/>
    <w:rsid w:val="007046E8"/>
    <w:rsid w:val="00704BE0"/>
    <w:rsid w:val="00704DBF"/>
    <w:rsid w:val="007062CE"/>
    <w:rsid w:val="007065DE"/>
    <w:rsid w:val="0070681E"/>
    <w:rsid w:val="00707779"/>
    <w:rsid w:val="00707D8A"/>
    <w:rsid w:val="00707DF6"/>
    <w:rsid w:val="00710496"/>
    <w:rsid w:val="00710538"/>
    <w:rsid w:val="00710644"/>
    <w:rsid w:val="0071111B"/>
    <w:rsid w:val="00711590"/>
    <w:rsid w:val="00711633"/>
    <w:rsid w:val="00712223"/>
    <w:rsid w:val="00712EE3"/>
    <w:rsid w:val="00713016"/>
    <w:rsid w:val="00713182"/>
    <w:rsid w:val="00713406"/>
    <w:rsid w:val="00714135"/>
    <w:rsid w:val="007142B3"/>
    <w:rsid w:val="00714C5C"/>
    <w:rsid w:val="00714D3C"/>
    <w:rsid w:val="00714F0B"/>
    <w:rsid w:val="0071531D"/>
    <w:rsid w:val="00715960"/>
    <w:rsid w:val="0071605F"/>
    <w:rsid w:val="00716186"/>
    <w:rsid w:val="007161D2"/>
    <w:rsid w:val="00716760"/>
    <w:rsid w:val="0071678D"/>
    <w:rsid w:val="0071B5EB"/>
    <w:rsid w:val="00720DAE"/>
    <w:rsid w:val="007210D6"/>
    <w:rsid w:val="00721549"/>
    <w:rsid w:val="00721977"/>
    <w:rsid w:val="00722634"/>
    <w:rsid w:val="0072274D"/>
    <w:rsid w:val="00722B3D"/>
    <w:rsid w:val="00722C97"/>
    <w:rsid w:val="00722EE9"/>
    <w:rsid w:val="007231EB"/>
    <w:rsid w:val="007235C1"/>
    <w:rsid w:val="007236EF"/>
    <w:rsid w:val="00723907"/>
    <w:rsid w:val="00723B9C"/>
    <w:rsid w:val="0072500C"/>
    <w:rsid w:val="00725032"/>
    <w:rsid w:val="007252ED"/>
    <w:rsid w:val="00725D34"/>
    <w:rsid w:val="007261FF"/>
    <w:rsid w:val="00726216"/>
    <w:rsid w:val="007269D5"/>
    <w:rsid w:val="00726F6C"/>
    <w:rsid w:val="00727A4B"/>
    <w:rsid w:val="00727DF1"/>
    <w:rsid w:val="00727F8F"/>
    <w:rsid w:val="007300E4"/>
    <w:rsid w:val="00730B17"/>
    <w:rsid w:val="00730CDB"/>
    <w:rsid w:val="00730EE7"/>
    <w:rsid w:val="00730F3A"/>
    <w:rsid w:val="00731753"/>
    <w:rsid w:val="0073176E"/>
    <w:rsid w:val="00731E16"/>
    <w:rsid w:val="0073220A"/>
    <w:rsid w:val="00732280"/>
    <w:rsid w:val="0073294D"/>
    <w:rsid w:val="0073356F"/>
    <w:rsid w:val="007339AF"/>
    <w:rsid w:val="00734236"/>
    <w:rsid w:val="00734351"/>
    <w:rsid w:val="007346F7"/>
    <w:rsid w:val="007350B4"/>
    <w:rsid w:val="007358D8"/>
    <w:rsid w:val="00735C11"/>
    <w:rsid w:val="00735C17"/>
    <w:rsid w:val="007364E7"/>
    <w:rsid w:val="007368EE"/>
    <w:rsid w:val="00736FC9"/>
    <w:rsid w:val="00737076"/>
    <w:rsid w:val="007373D3"/>
    <w:rsid w:val="00740AD2"/>
    <w:rsid w:val="00740BB5"/>
    <w:rsid w:val="007417F3"/>
    <w:rsid w:val="00741924"/>
    <w:rsid w:val="00741BB9"/>
    <w:rsid w:val="007427DF"/>
    <w:rsid w:val="00742906"/>
    <w:rsid w:val="00742DAB"/>
    <w:rsid w:val="00743932"/>
    <w:rsid w:val="00743A5A"/>
    <w:rsid w:val="00743A9F"/>
    <w:rsid w:val="007440C8"/>
    <w:rsid w:val="007449C3"/>
    <w:rsid w:val="00744A79"/>
    <w:rsid w:val="00744CF2"/>
    <w:rsid w:val="00744DD2"/>
    <w:rsid w:val="007459FF"/>
    <w:rsid w:val="00745A00"/>
    <w:rsid w:val="0074660B"/>
    <w:rsid w:val="00746961"/>
    <w:rsid w:val="007470A9"/>
    <w:rsid w:val="007474E2"/>
    <w:rsid w:val="00747D27"/>
    <w:rsid w:val="00750EC7"/>
    <w:rsid w:val="00750F5A"/>
    <w:rsid w:val="00751427"/>
    <w:rsid w:val="00751911"/>
    <w:rsid w:val="007527CC"/>
    <w:rsid w:val="00752F1B"/>
    <w:rsid w:val="0075367C"/>
    <w:rsid w:val="00753A92"/>
    <w:rsid w:val="00753EEF"/>
    <w:rsid w:val="00755361"/>
    <w:rsid w:val="00755ABB"/>
    <w:rsid w:val="0075608C"/>
    <w:rsid w:val="0075617C"/>
    <w:rsid w:val="007570B1"/>
    <w:rsid w:val="00757C33"/>
    <w:rsid w:val="00757E33"/>
    <w:rsid w:val="00757E8B"/>
    <w:rsid w:val="00757F99"/>
    <w:rsid w:val="007605AB"/>
    <w:rsid w:val="007606D4"/>
    <w:rsid w:val="007607E6"/>
    <w:rsid w:val="007608D6"/>
    <w:rsid w:val="00760A35"/>
    <w:rsid w:val="00760C68"/>
    <w:rsid w:val="00760D17"/>
    <w:rsid w:val="00760F53"/>
    <w:rsid w:val="00761BDD"/>
    <w:rsid w:val="00761E32"/>
    <w:rsid w:val="00762397"/>
    <w:rsid w:val="00762541"/>
    <w:rsid w:val="007629A4"/>
    <w:rsid w:val="00762D52"/>
    <w:rsid w:val="00763118"/>
    <w:rsid w:val="00763A44"/>
    <w:rsid w:val="007640D8"/>
    <w:rsid w:val="007640E6"/>
    <w:rsid w:val="00764345"/>
    <w:rsid w:val="007644CE"/>
    <w:rsid w:val="0076478F"/>
    <w:rsid w:val="0076520E"/>
    <w:rsid w:val="00765343"/>
    <w:rsid w:val="007656BC"/>
    <w:rsid w:val="007657AF"/>
    <w:rsid w:val="00765C92"/>
    <w:rsid w:val="007662F4"/>
    <w:rsid w:val="007666E6"/>
    <w:rsid w:val="00766CA1"/>
    <w:rsid w:val="00766D38"/>
    <w:rsid w:val="0076787B"/>
    <w:rsid w:val="00767B48"/>
    <w:rsid w:val="00767C59"/>
    <w:rsid w:val="00770944"/>
    <w:rsid w:val="00770D12"/>
    <w:rsid w:val="00770F02"/>
    <w:rsid w:val="00771057"/>
    <w:rsid w:val="00771A43"/>
    <w:rsid w:val="00772070"/>
    <w:rsid w:val="007721A8"/>
    <w:rsid w:val="00772301"/>
    <w:rsid w:val="00772E13"/>
    <w:rsid w:val="00773CCA"/>
    <w:rsid w:val="00773D73"/>
    <w:rsid w:val="0077406B"/>
    <w:rsid w:val="00774BEF"/>
    <w:rsid w:val="0077539B"/>
    <w:rsid w:val="00775435"/>
    <w:rsid w:val="007757A3"/>
    <w:rsid w:val="00775DB1"/>
    <w:rsid w:val="0077616E"/>
    <w:rsid w:val="007767F0"/>
    <w:rsid w:val="00776AC8"/>
    <w:rsid w:val="00776C5C"/>
    <w:rsid w:val="00777275"/>
    <w:rsid w:val="007773E0"/>
    <w:rsid w:val="007775F8"/>
    <w:rsid w:val="00777957"/>
    <w:rsid w:val="00777E4E"/>
    <w:rsid w:val="007806C6"/>
    <w:rsid w:val="00780A91"/>
    <w:rsid w:val="0078147A"/>
    <w:rsid w:val="007815C7"/>
    <w:rsid w:val="00781899"/>
    <w:rsid w:val="00781F27"/>
    <w:rsid w:val="0078213A"/>
    <w:rsid w:val="00782C10"/>
    <w:rsid w:val="00782DC0"/>
    <w:rsid w:val="0078361A"/>
    <w:rsid w:val="00783647"/>
    <w:rsid w:val="007837A3"/>
    <w:rsid w:val="007838B8"/>
    <w:rsid w:val="00783949"/>
    <w:rsid w:val="0078421B"/>
    <w:rsid w:val="00784474"/>
    <w:rsid w:val="007847F7"/>
    <w:rsid w:val="00784A2F"/>
    <w:rsid w:val="00784CBD"/>
    <w:rsid w:val="00784D8E"/>
    <w:rsid w:val="00784E4E"/>
    <w:rsid w:val="00784F46"/>
    <w:rsid w:val="007851A7"/>
    <w:rsid w:val="00786777"/>
    <w:rsid w:val="00786DD3"/>
    <w:rsid w:val="00786FC0"/>
    <w:rsid w:val="00787313"/>
    <w:rsid w:val="00787553"/>
    <w:rsid w:val="007875E0"/>
    <w:rsid w:val="00787E18"/>
    <w:rsid w:val="007903D1"/>
    <w:rsid w:val="00790697"/>
    <w:rsid w:val="0079082C"/>
    <w:rsid w:val="00790DCE"/>
    <w:rsid w:val="007915C1"/>
    <w:rsid w:val="007919AA"/>
    <w:rsid w:val="00791AE8"/>
    <w:rsid w:val="00791BC7"/>
    <w:rsid w:val="00791D1C"/>
    <w:rsid w:val="007923C6"/>
    <w:rsid w:val="0079289F"/>
    <w:rsid w:val="00792AB5"/>
    <w:rsid w:val="00793170"/>
    <w:rsid w:val="0079374B"/>
    <w:rsid w:val="00793921"/>
    <w:rsid w:val="00793B47"/>
    <w:rsid w:val="00793C1A"/>
    <w:rsid w:val="007945E0"/>
    <w:rsid w:val="007949AA"/>
    <w:rsid w:val="00794B07"/>
    <w:rsid w:val="00794B3F"/>
    <w:rsid w:val="00794B93"/>
    <w:rsid w:val="00794D9C"/>
    <w:rsid w:val="00794DB2"/>
    <w:rsid w:val="007952DA"/>
    <w:rsid w:val="00795A77"/>
    <w:rsid w:val="00795CC1"/>
    <w:rsid w:val="00795F3D"/>
    <w:rsid w:val="0079631B"/>
    <w:rsid w:val="00796D49"/>
    <w:rsid w:val="00797AD6"/>
    <w:rsid w:val="007A01F2"/>
    <w:rsid w:val="007A0508"/>
    <w:rsid w:val="007A05F3"/>
    <w:rsid w:val="007A080A"/>
    <w:rsid w:val="007A0BFC"/>
    <w:rsid w:val="007A0E27"/>
    <w:rsid w:val="007A0FA4"/>
    <w:rsid w:val="007A17D0"/>
    <w:rsid w:val="007A186D"/>
    <w:rsid w:val="007A1896"/>
    <w:rsid w:val="007A1C83"/>
    <w:rsid w:val="007A1CC9"/>
    <w:rsid w:val="007A265C"/>
    <w:rsid w:val="007A27E4"/>
    <w:rsid w:val="007A30B0"/>
    <w:rsid w:val="007A32FF"/>
    <w:rsid w:val="007A37FD"/>
    <w:rsid w:val="007A4257"/>
    <w:rsid w:val="007A45D9"/>
    <w:rsid w:val="007A53F7"/>
    <w:rsid w:val="007A54A0"/>
    <w:rsid w:val="007A59DF"/>
    <w:rsid w:val="007A6028"/>
    <w:rsid w:val="007A64E0"/>
    <w:rsid w:val="007A68F2"/>
    <w:rsid w:val="007A6CAC"/>
    <w:rsid w:val="007A6DAE"/>
    <w:rsid w:val="007A6E11"/>
    <w:rsid w:val="007A6E8F"/>
    <w:rsid w:val="007A73ED"/>
    <w:rsid w:val="007A7A18"/>
    <w:rsid w:val="007B0416"/>
    <w:rsid w:val="007B05D7"/>
    <w:rsid w:val="007B090A"/>
    <w:rsid w:val="007B0CDB"/>
    <w:rsid w:val="007B0FBE"/>
    <w:rsid w:val="007B1BB1"/>
    <w:rsid w:val="007B208F"/>
    <w:rsid w:val="007B3206"/>
    <w:rsid w:val="007B37C9"/>
    <w:rsid w:val="007B3985"/>
    <w:rsid w:val="007B41B5"/>
    <w:rsid w:val="007B4B49"/>
    <w:rsid w:val="007B4C8B"/>
    <w:rsid w:val="007B4E8C"/>
    <w:rsid w:val="007B4FEE"/>
    <w:rsid w:val="007B57EA"/>
    <w:rsid w:val="007B58F7"/>
    <w:rsid w:val="007B5C77"/>
    <w:rsid w:val="007B60D6"/>
    <w:rsid w:val="007B6D16"/>
    <w:rsid w:val="007B7472"/>
    <w:rsid w:val="007B77A3"/>
    <w:rsid w:val="007B77C3"/>
    <w:rsid w:val="007B7D14"/>
    <w:rsid w:val="007B7DE6"/>
    <w:rsid w:val="007C0838"/>
    <w:rsid w:val="007C0916"/>
    <w:rsid w:val="007C0942"/>
    <w:rsid w:val="007C1854"/>
    <w:rsid w:val="007C1AE8"/>
    <w:rsid w:val="007C1EFA"/>
    <w:rsid w:val="007C2169"/>
    <w:rsid w:val="007C2C66"/>
    <w:rsid w:val="007C2D86"/>
    <w:rsid w:val="007C2DAB"/>
    <w:rsid w:val="007C308B"/>
    <w:rsid w:val="007C3492"/>
    <w:rsid w:val="007C34FF"/>
    <w:rsid w:val="007C3E69"/>
    <w:rsid w:val="007C4403"/>
    <w:rsid w:val="007C49FF"/>
    <w:rsid w:val="007C4A20"/>
    <w:rsid w:val="007C4EE3"/>
    <w:rsid w:val="007C4F4B"/>
    <w:rsid w:val="007C5025"/>
    <w:rsid w:val="007C5320"/>
    <w:rsid w:val="007C56CA"/>
    <w:rsid w:val="007C59D4"/>
    <w:rsid w:val="007C5BE7"/>
    <w:rsid w:val="007C5E51"/>
    <w:rsid w:val="007C5FE4"/>
    <w:rsid w:val="007C6022"/>
    <w:rsid w:val="007C623B"/>
    <w:rsid w:val="007C674C"/>
    <w:rsid w:val="007C6E39"/>
    <w:rsid w:val="007C7155"/>
    <w:rsid w:val="007C74C2"/>
    <w:rsid w:val="007C78DB"/>
    <w:rsid w:val="007C7CD4"/>
    <w:rsid w:val="007C7EA6"/>
    <w:rsid w:val="007C7EBD"/>
    <w:rsid w:val="007D1665"/>
    <w:rsid w:val="007D16F7"/>
    <w:rsid w:val="007D1B21"/>
    <w:rsid w:val="007D1C35"/>
    <w:rsid w:val="007D1F14"/>
    <w:rsid w:val="007D25B2"/>
    <w:rsid w:val="007D2876"/>
    <w:rsid w:val="007D2C1F"/>
    <w:rsid w:val="007D2FE1"/>
    <w:rsid w:val="007D3012"/>
    <w:rsid w:val="007D38E2"/>
    <w:rsid w:val="007D488A"/>
    <w:rsid w:val="007D4971"/>
    <w:rsid w:val="007D5E11"/>
    <w:rsid w:val="007D66C8"/>
    <w:rsid w:val="007D66F3"/>
    <w:rsid w:val="007D6985"/>
    <w:rsid w:val="007D69D8"/>
    <w:rsid w:val="007D7699"/>
    <w:rsid w:val="007D7F56"/>
    <w:rsid w:val="007E0018"/>
    <w:rsid w:val="007E0129"/>
    <w:rsid w:val="007E01FA"/>
    <w:rsid w:val="007E0431"/>
    <w:rsid w:val="007E0F3B"/>
    <w:rsid w:val="007E10B1"/>
    <w:rsid w:val="007E16F3"/>
    <w:rsid w:val="007E16F6"/>
    <w:rsid w:val="007E171A"/>
    <w:rsid w:val="007E1AA4"/>
    <w:rsid w:val="007E1B2D"/>
    <w:rsid w:val="007E2125"/>
    <w:rsid w:val="007E340F"/>
    <w:rsid w:val="007E34CE"/>
    <w:rsid w:val="007E3975"/>
    <w:rsid w:val="007E3A44"/>
    <w:rsid w:val="007E3ADB"/>
    <w:rsid w:val="007E41BF"/>
    <w:rsid w:val="007E440A"/>
    <w:rsid w:val="007E469F"/>
    <w:rsid w:val="007E4885"/>
    <w:rsid w:val="007E4B35"/>
    <w:rsid w:val="007E4F97"/>
    <w:rsid w:val="007E5101"/>
    <w:rsid w:val="007E510C"/>
    <w:rsid w:val="007E5851"/>
    <w:rsid w:val="007E5943"/>
    <w:rsid w:val="007E5A69"/>
    <w:rsid w:val="007E6D52"/>
    <w:rsid w:val="007E6EE1"/>
    <w:rsid w:val="007E71F3"/>
    <w:rsid w:val="007E79AF"/>
    <w:rsid w:val="007E7B99"/>
    <w:rsid w:val="007E7BEB"/>
    <w:rsid w:val="007E7C2E"/>
    <w:rsid w:val="007F05FD"/>
    <w:rsid w:val="007F0A7E"/>
    <w:rsid w:val="007F0D47"/>
    <w:rsid w:val="007F0D93"/>
    <w:rsid w:val="007F0D96"/>
    <w:rsid w:val="007F0F79"/>
    <w:rsid w:val="007F154D"/>
    <w:rsid w:val="007F1C30"/>
    <w:rsid w:val="007F1D6C"/>
    <w:rsid w:val="007F22C8"/>
    <w:rsid w:val="007F22F5"/>
    <w:rsid w:val="007F3150"/>
    <w:rsid w:val="007F37C0"/>
    <w:rsid w:val="007F39DC"/>
    <w:rsid w:val="007F449A"/>
    <w:rsid w:val="007F470B"/>
    <w:rsid w:val="007F4772"/>
    <w:rsid w:val="007F4953"/>
    <w:rsid w:val="007F4A4E"/>
    <w:rsid w:val="007F4E88"/>
    <w:rsid w:val="007F5204"/>
    <w:rsid w:val="007F56A6"/>
    <w:rsid w:val="007F5A6A"/>
    <w:rsid w:val="007F5D3A"/>
    <w:rsid w:val="007F5ED7"/>
    <w:rsid w:val="007F60E5"/>
    <w:rsid w:val="007F65C1"/>
    <w:rsid w:val="007F667F"/>
    <w:rsid w:val="007F6AE4"/>
    <w:rsid w:val="007F6E93"/>
    <w:rsid w:val="007F701B"/>
    <w:rsid w:val="007F775C"/>
    <w:rsid w:val="007F7801"/>
    <w:rsid w:val="007F7960"/>
    <w:rsid w:val="008001DF"/>
    <w:rsid w:val="00800400"/>
    <w:rsid w:val="0080071B"/>
    <w:rsid w:val="00800882"/>
    <w:rsid w:val="00800BD1"/>
    <w:rsid w:val="00800E43"/>
    <w:rsid w:val="00800E93"/>
    <w:rsid w:val="00801904"/>
    <w:rsid w:val="00801BB7"/>
    <w:rsid w:val="008021D7"/>
    <w:rsid w:val="00802564"/>
    <w:rsid w:val="008027BD"/>
    <w:rsid w:val="00802C39"/>
    <w:rsid w:val="00803820"/>
    <w:rsid w:val="00803855"/>
    <w:rsid w:val="00803DE1"/>
    <w:rsid w:val="00803F0F"/>
    <w:rsid w:val="008048A9"/>
    <w:rsid w:val="00804EFC"/>
    <w:rsid w:val="00805392"/>
    <w:rsid w:val="00805958"/>
    <w:rsid w:val="00805E6F"/>
    <w:rsid w:val="008061AE"/>
    <w:rsid w:val="008061B0"/>
    <w:rsid w:val="00806538"/>
    <w:rsid w:val="008068C2"/>
    <w:rsid w:val="008109E4"/>
    <w:rsid w:val="00810D40"/>
    <w:rsid w:val="00810D65"/>
    <w:rsid w:val="00810FEF"/>
    <w:rsid w:val="00811182"/>
    <w:rsid w:val="00811314"/>
    <w:rsid w:val="008113A0"/>
    <w:rsid w:val="00811F48"/>
    <w:rsid w:val="008121E7"/>
    <w:rsid w:val="008124DE"/>
    <w:rsid w:val="00812997"/>
    <w:rsid w:val="0081310F"/>
    <w:rsid w:val="0081324A"/>
    <w:rsid w:val="0081399B"/>
    <w:rsid w:val="00814867"/>
    <w:rsid w:val="00814F5A"/>
    <w:rsid w:val="00814F77"/>
    <w:rsid w:val="008151E5"/>
    <w:rsid w:val="0081534F"/>
    <w:rsid w:val="0081567E"/>
    <w:rsid w:val="00815B5D"/>
    <w:rsid w:val="008160EC"/>
    <w:rsid w:val="0081667C"/>
    <w:rsid w:val="0081695A"/>
    <w:rsid w:val="00817252"/>
    <w:rsid w:val="00817511"/>
    <w:rsid w:val="0081798E"/>
    <w:rsid w:val="008203FA"/>
    <w:rsid w:val="00821025"/>
    <w:rsid w:val="00821140"/>
    <w:rsid w:val="008211B2"/>
    <w:rsid w:val="008212B4"/>
    <w:rsid w:val="00821443"/>
    <w:rsid w:val="00821E77"/>
    <w:rsid w:val="0082215D"/>
    <w:rsid w:val="00822A73"/>
    <w:rsid w:val="0082335A"/>
    <w:rsid w:val="00823598"/>
    <w:rsid w:val="00823F68"/>
    <w:rsid w:val="0082447C"/>
    <w:rsid w:val="00824488"/>
    <w:rsid w:val="00824AF6"/>
    <w:rsid w:val="00824C94"/>
    <w:rsid w:val="00824DC7"/>
    <w:rsid w:val="00824FCE"/>
    <w:rsid w:val="008260D1"/>
    <w:rsid w:val="0082612B"/>
    <w:rsid w:val="00826800"/>
    <w:rsid w:val="008269B7"/>
    <w:rsid w:val="00826DFE"/>
    <w:rsid w:val="0082727B"/>
    <w:rsid w:val="00827290"/>
    <w:rsid w:val="008276EA"/>
    <w:rsid w:val="00827933"/>
    <w:rsid w:val="00827AB2"/>
    <w:rsid w:val="00827C8C"/>
    <w:rsid w:val="00830453"/>
    <w:rsid w:val="00830669"/>
    <w:rsid w:val="00831F6D"/>
    <w:rsid w:val="00832170"/>
    <w:rsid w:val="0083284C"/>
    <w:rsid w:val="00833902"/>
    <w:rsid w:val="008339B9"/>
    <w:rsid w:val="00833B1F"/>
    <w:rsid w:val="00833D45"/>
    <w:rsid w:val="008343FD"/>
    <w:rsid w:val="008348DE"/>
    <w:rsid w:val="00834BAD"/>
    <w:rsid w:val="00834ECF"/>
    <w:rsid w:val="00835475"/>
    <w:rsid w:val="008355EC"/>
    <w:rsid w:val="00835EE4"/>
    <w:rsid w:val="00836106"/>
    <w:rsid w:val="00836318"/>
    <w:rsid w:val="00836728"/>
    <w:rsid w:val="008367AA"/>
    <w:rsid w:val="00836CE7"/>
    <w:rsid w:val="00837766"/>
    <w:rsid w:val="00840485"/>
    <w:rsid w:val="00840782"/>
    <w:rsid w:val="0084149D"/>
    <w:rsid w:val="00841BB7"/>
    <w:rsid w:val="00841DC4"/>
    <w:rsid w:val="00841EE6"/>
    <w:rsid w:val="008424CF"/>
    <w:rsid w:val="00842805"/>
    <w:rsid w:val="00843087"/>
    <w:rsid w:val="008431AA"/>
    <w:rsid w:val="0084321A"/>
    <w:rsid w:val="008434C2"/>
    <w:rsid w:val="008435A6"/>
    <w:rsid w:val="00843DE6"/>
    <w:rsid w:val="00843E15"/>
    <w:rsid w:val="00843E52"/>
    <w:rsid w:val="00844254"/>
    <w:rsid w:val="00844466"/>
    <w:rsid w:val="00845D91"/>
    <w:rsid w:val="00845FF7"/>
    <w:rsid w:val="00846121"/>
    <w:rsid w:val="0084663D"/>
    <w:rsid w:val="00846842"/>
    <w:rsid w:val="00846854"/>
    <w:rsid w:val="0084700A"/>
    <w:rsid w:val="00847907"/>
    <w:rsid w:val="00847C66"/>
    <w:rsid w:val="00850391"/>
    <w:rsid w:val="0085074E"/>
    <w:rsid w:val="008509F5"/>
    <w:rsid w:val="00850A70"/>
    <w:rsid w:val="00850E59"/>
    <w:rsid w:val="00851635"/>
    <w:rsid w:val="00851C7E"/>
    <w:rsid w:val="008521E4"/>
    <w:rsid w:val="0085235F"/>
    <w:rsid w:val="00852688"/>
    <w:rsid w:val="0085270F"/>
    <w:rsid w:val="0085277A"/>
    <w:rsid w:val="00852F8E"/>
    <w:rsid w:val="00852FE0"/>
    <w:rsid w:val="008538C2"/>
    <w:rsid w:val="00853911"/>
    <w:rsid w:val="00853DC2"/>
    <w:rsid w:val="00853FBC"/>
    <w:rsid w:val="00854214"/>
    <w:rsid w:val="0085477E"/>
    <w:rsid w:val="00854D6B"/>
    <w:rsid w:val="00854EEB"/>
    <w:rsid w:val="0085544B"/>
    <w:rsid w:val="00855784"/>
    <w:rsid w:val="00855854"/>
    <w:rsid w:val="00855B28"/>
    <w:rsid w:val="0085604A"/>
    <w:rsid w:val="0085604D"/>
    <w:rsid w:val="00856667"/>
    <w:rsid w:val="00856A81"/>
    <w:rsid w:val="00856BCA"/>
    <w:rsid w:val="008570D3"/>
    <w:rsid w:val="0085799D"/>
    <w:rsid w:val="008604F7"/>
    <w:rsid w:val="00860E82"/>
    <w:rsid w:val="008613B3"/>
    <w:rsid w:val="008617C9"/>
    <w:rsid w:val="0086200A"/>
    <w:rsid w:val="008625DE"/>
    <w:rsid w:val="00862AFB"/>
    <w:rsid w:val="00862CBB"/>
    <w:rsid w:val="00863095"/>
    <w:rsid w:val="008630FA"/>
    <w:rsid w:val="008637D0"/>
    <w:rsid w:val="008639CA"/>
    <w:rsid w:val="00863A6A"/>
    <w:rsid w:val="00863D93"/>
    <w:rsid w:val="00864260"/>
    <w:rsid w:val="0086443A"/>
    <w:rsid w:val="0086445C"/>
    <w:rsid w:val="00864FF3"/>
    <w:rsid w:val="008651E0"/>
    <w:rsid w:val="0086539E"/>
    <w:rsid w:val="00865445"/>
    <w:rsid w:val="0086559A"/>
    <w:rsid w:val="00865615"/>
    <w:rsid w:val="00865C4F"/>
    <w:rsid w:val="00866AE7"/>
    <w:rsid w:val="008679F1"/>
    <w:rsid w:val="00867C35"/>
    <w:rsid w:val="00867CBE"/>
    <w:rsid w:val="00867DCB"/>
    <w:rsid w:val="008700B6"/>
    <w:rsid w:val="008700DB"/>
    <w:rsid w:val="00870153"/>
    <w:rsid w:val="00870519"/>
    <w:rsid w:val="00870639"/>
    <w:rsid w:val="0087075F"/>
    <w:rsid w:val="00871343"/>
    <w:rsid w:val="0087176A"/>
    <w:rsid w:val="00871AE8"/>
    <w:rsid w:val="00871B69"/>
    <w:rsid w:val="008723C4"/>
    <w:rsid w:val="008728E5"/>
    <w:rsid w:val="00872D2E"/>
    <w:rsid w:val="00872F1D"/>
    <w:rsid w:val="00873136"/>
    <w:rsid w:val="008732CF"/>
    <w:rsid w:val="0087380F"/>
    <w:rsid w:val="00873830"/>
    <w:rsid w:val="00873AE9"/>
    <w:rsid w:val="00874215"/>
    <w:rsid w:val="00875201"/>
    <w:rsid w:val="008754DB"/>
    <w:rsid w:val="0087575E"/>
    <w:rsid w:val="00875B34"/>
    <w:rsid w:val="00875C13"/>
    <w:rsid w:val="0087656F"/>
    <w:rsid w:val="00876A0A"/>
    <w:rsid w:val="00876CB2"/>
    <w:rsid w:val="00876DE1"/>
    <w:rsid w:val="0087735A"/>
    <w:rsid w:val="0088006B"/>
    <w:rsid w:val="00880555"/>
    <w:rsid w:val="008808E6"/>
    <w:rsid w:val="00880D94"/>
    <w:rsid w:val="00880EDE"/>
    <w:rsid w:val="00880F7D"/>
    <w:rsid w:val="00881102"/>
    <w:rsid w:val="00881522"/>
    <w:rsid w:val="00881613"/>
    <w:rsid w:val="0088180A"/>
    <w:rsid w:val="0088217A"/>
    <w:rsid w:val="00882E31"/>
    <w:rsid w:val="008834D8"/>
    <w:rsid w:val="008839A6"/>
    <w:rsid w:val="00883F4A"/>
    <w:rsid w:val="00884110"/>
    <w:rsid w:val="0088490F"/>
    <w:rsid w:val="008852CF"/>
    <w:rsid w:val="00885303"/>
    <w:rsid w:val="0088585D"/>
    <w:rsid w:val="008859A4"/>
    <w:rsid w:val="00885BFE"/>
    <w:rsid w:val="00885DA1"/>
    <w:rsid w:val="00885FDA"/>
    <w:rsid w:val="00886243"/>
    <w:rsid w:val="00886831"/>
    <w:rsid w:val="00887537"/>
    <w:rsid w:val="00887755"/>
    <w:rsid w:val="00887AD0"/>
    <w:rsid w:val="00887E53"/>
    <w:rsid w:val="00887EE7"/>
    <w:rsid w:val="00890014"/>
    <w:rsid w:val="0089066A"/>
    <w:rsid w:val="008906A5"/>
    <w:rsid w:val="00890759"/>
    <w:rsid w:val="00890B2A"/>
    <w:rsid w:val="00890C83"/>
    <w:rsid w:val="0089104D"/>
    <w:rsid w:val="00891CCE"/>
    <w:rsid w:val="00891D59"/>
    <w:rsid w:val="00891DD3"/>
    <w:rsid w:val="008920F4"/>
    <w:rsid w:val="00892485"/>
    <w:rsid w:val="00892756"/>
    <w:rsid w:val="008929BA"/>
    <w:rsid w:val="0089378E"/>
    <w:rsid w:val="00893D4E"/>
    <w:rsid w:val="00894797"/>
    <w:rsid w:val="00894A29"/>
    <w:rsid w:val="00894AFC"/>
    <w:rsid w:val="00894B1F"/>
    <w:rsid w:val="00894F34"/>
    <w:rsid w:val="00895194"/>
    <w:rsid w:val="008956CB"/>
    <w:rsid w:val="00895D47"/>
    <w:rsid w:val="00896002"/>
    <w:rsid w:val="008963EC"/>
    <w:rsid w:val="008964E3"/>
    <w:rsid w:val="00896676"/>
    <w:rsid w:val="008968F9"/>
    <w:rsid w:val="00896F4A"/>
    <w:rsid w:val="00897289"/>
    <w:rsid w:val="0089733D"/>
    <w:rsid w:val="00897459"/>
    <w:rsid w:val="008A0C86"/>
    <w:rsid w:val="008A0E1F"/>
    <w:rsid w:val="008A1078"/>
    <w:rsid w:val="008A144E"/>
    <w:rsid w:val="008A2637"/>
    <w:rsid w:val="008A288F"/>
    <w:rsid w:val="008A2A12"/>
    <w:rsid w:val="008A2EEE"/>
    <w:rsid w:val="008A2F42"/>
    <w:rsid w:val="008A364D"/>
    <w:rsid w:val="008A3D35"/>
    <w:rsid w:val="008A3FB6"/>
    <w:rsid w:val="008A44E0"/>
    <w:rsid w:val="008A495B"/>
    <w:rsid w:val="008A4967"/>
    <w:rsid w:val="008A4B24"/>
    <w:rsid w:val="008A4EA5"/>
    <w:rsid w:val="008A50EA"/>
    <w:rsid w:val="008A576D"/>
    <w:rsid w:val="008A5999"/>
    <w:rsid w:val="008A7634"/>
    <w:rsid w:val="008A7907"/>
    <w:rsid w:val="008A7D50"/>
    <w:rsid w:val="008A7ED3"/>
    <w:rsid w:val="008B00C6"/>
    <w:rsid w:val="008B0BC8"/>
    <w:rsid w:val="008B0EE9"/>
    <w:rsid w:val="008B1225"/>
    <w:rsid w:val="008B13E0"/>
    <w:rsid w:val="008B230D"/>
    <w:rsid w:val="008B248E"/>
    <w:rsid w:val="008B25FC"/>
    <w:rsid w:val="008B2AAC"/>
    <w:rsid w:val="008B3285"/>
    <w:rsid w:val="008B3636"/>
    <w:rsid w:val="008B38F2"/>
    <w:rsid w:val="008B3A67"/>
    <w:rsid w:val="008B3F72"/>
    <w:rsid w:val="008B44CA"/>
    <w:rsid w:val="008B4729"/>
    <w:rsid w:val="008B565C"/>
    <w:rsid w:val="008B600B"/>
    <w:rsid w:val="008B6219"/>
    <w:rsid w:val="008B66F1"/>
    <w:rsid w:val="008B6871"/>
    <w:rsid w:val="008B72C5"/>
    <w:rsid w:val="008B7306"/>
    <w:rsid w:val="008B79AF"/>
    <w:rsid w:val="008B7ACD"/>
    <w:rsid w:val="008B7D15"/>
    <w:rsid w:val="008C01F7"/>
    <w:rsid w:val="008C05A5"/>
    <w:rsid w:val="008C0F4F"/>
    <w:rsid w:val="008C133A"/>
    <w:rsid w:val="008C1729"/>
    <w:rsid w:val="008C1730"/>
    <w:rsid w:val="008C3183"/>
    <w:rsid w:val="008C3427"/>
    <w:rsid w:val="008C428D"/>
    <w:rsid w:val="008C45D8"/>
    <w:rsid w:val="008C465F"/>
    <w:rsid w:val="008C49DA"/>
    <w:rsid w:val="008C4CA0"/>
    <w:rsid w:val="008C5701"/>
    <w:rsid w:val="008C5860"/>
    <w:rsid w:val="008C5F5D"/>
    <w:rsid w:val="008C5FC6"/>
    <w:rsid w:val="008C6581"/>
    <w:rsid w:val="008C6A70"/>
    <w:rsid w:val="008C6ADD"/>
    <w:rsid w:val="008C7394"/>
    <w:rsid w:val="008C75CA"/>
    <w:rsid w:val="008C75EB"/>
    <w:rsid w:val="008C76D8"/>
    <w:rsid w:val="008D03D5"/>
    <w:rsid w:val="008D0699"/>
    <w:rsid w:val="008D0FF0"/>
    <w:rsid w:val="008D1219"/>
    <w:rsid w:val="008D12A1"/>
    <w:rsid w:val="008D12F2"/>
    <w:rsid w:val="008D1ECF"/>
    <w:rsid w:val="008D238B"/>
    <w:rsid w:val="008D2398"/>
    <w:rsid w:val="008D28D0"/>
    <w:rsid w:val="008D2AD9"/>
    <w:rsid w:val="008D2D1F"/>
    <w:rsid w:val="008D2F3D"/>
    <w:rsid w:val="008D327F"/>
    <w:rsid w:val="008D3609"/>
    <w:rsid w:val="008D391A"/>
    <w:rsid w:val="008D3C3B"/>
    <w:rsid w:val="008D4D53"/>
    <w:rsid w:val="008D4DFD"/>
    <w:rsid w:val="008D50EC"/>
    <w:rsid w:val="008D5AC1"/>
    <w:rsid w:val="008D5BE2"/>
    <w:rsid w:val="008D6839"/>
    <w:rsid w:val="008D69A4"/>
    <w:rsid w:val="008D6BEA"/>
    <w:rsid w:val="008D7137"/>
    <w:rsid w:val="008E06CF"/>
    <w:rsid w:val="008E0848"/>
    <w:rsid w:val="008E1116"/>
    <w:rsid w:val="008E137A"/>
    <w:rsid w:val="008E18CD"/>
    <w:rsid w:val="008E2388"/>
    <w:rsid w:val="008E287C"/>
    <w:rsid w:val="008E2AAA"/>
    <w:rsid w:val="008E2F00"/>
    <w:rsid w:val="008E3072"/>
    <w:rsid w:val="008E3222"/>
    <w:rsid w:val="008E33F0"/>
    <w:rsid w:val="008E3640"/>
    <w:rsid w:val="008E384C"/>
    <w:rsid w:val="008E4A6D"/>
    <w:rsid w:val="008E4A9C"/>
    <w:rsid w:val="008E4C21"/>
    <w:rsid w:val="008E4D63"/>
    <w:rsid w:val="008E4DAA"/>
    <w:rsid w:val="008E4F8E"/>
    <w:rsid w:val="008E4FED"/>
    <w:rsid w:val="008E5169"/>
    <w:rsid w:val="008E5930"/>
    <w:rsid w:val="008E5CFF"/>
    <w:rsid w:val="008E6147"/>
    <w:rsid w:val="008E6660"/>
    <w:rsid w:val="008E6977"/>
    <w:rsid w:val="008E6A04"/>
    <w:rsid w:val="008E7F40"/>
    <w:rsid w:val="008E7F53"/>
    <w:rsid w:val="008E7FA1"/>
    <w:rsid w:val="008F031C"/>
    <w:rsid w:val="008F0539"/>
    <w:rsid w:val="008F05B9"/>
    <w:rsid w:val="008F0651"/>
    <w:rsid w:val="008F0E7F"/>
    <w:rsid w:val="008F0EAD"/>
    <w:rsid w:val="008F0F87"/>
    <w:rsid w:val="008F0FDA"/>
    <w:rsid w:val="008F106E"/>
    <w:rsid w:val="008F19C0"/>
    <w:rsid w:val="008F24B7"/>
    <w:rsid w:val="008F29F8"/>
    <w:rsid w:val="008F2B7F"/>
    <w:rsid w:val="008F2F11"/>
    <w:rsid w:val="008F34AD"/>
    <w:rsid w:val="008F3893"/>
    <w:rsid w:val="008F3A92"/>
    <w:rsid w:val="008F3C05"/>
    <w:rsid w:val="008F3E51"/>
    <w:rsid w:val="008F3EA7"/>
    <w:rsid w:val="008F446C"/>
    <w:rsid w:val="008F4952"/>
    <w:rsid w:val="008F495B"/>
    <w:rsid w:val="008F4ABB"/>
    <w:rsid w:val="008F4BC8"/>
    <w:rsid w:val="008F4E11"/>
    <w:rsid w:val="008F4F3A"/>
    <w:rsid w:val="008F51EA"/>
    <w:rsid w:val="008F524E"/>
    <w:rsid w:val="008F557B"/>
    <w:rsid w:val="008F56C0"/>
    <w:rsid w:val="008F59FC"/>
    <w:rsid w:val="008F5D78"/>
    <w:rsid w:val="008F609A"/>
    <w:rsid w:val="008F672D"/>
    <w:rsid w:val="008F67D1"/>
    <w:rsid w:val="008F686D"/>
    <w:rsid w:val="008F6CA6"/>
    <w:rsid w:val="008F73EA"/>
    <w:rsid w:val="008F7493"/>
    <w:rsid w:val="008F78B8"/>
    <w:rsid w:val="008F7F92"/>
    <w:rsid w:val="00900815"/>
    <w:rsid w:val="0090088B"/>
    <w:rsid w:val="00900D7B"/>
    <w:rsid w:val="00901083"/>
    <w:rsid w:val="009010FB"/>
    <w:rsid w:val="00901468"/>
    <w:rsid w:val="009014FD"/>
    <w:rsid w:val="00901625"/>
    <w:rsid w:val="009021A6"/>
    <w:rsid w:val="009028F1"/>
    <w:rsid w:val="00902AAB"/>
    <w:rsid w:val="00902DCE"/>
    <w:rsid w:val="00902E0A"/>
    <w:rsid w:val="00903301"/>
    <w:rsid w:val="00903403"/>
    <w:rsid w:val="009037C6"/>
    <w:rsid w:val="00903AC8"/>
    <w:rsid w:val="00903D28"/>
    <w:rsid w:val="00903DFB"/>
    <w:rsid w:val="009043F4"/>
    <w:rsid w:val="00905053"/>
    <w:rsid w:val="009055FF"/>
    <w:rsid w:val="00905D16"/>
    <w:rsid w:val="00905D6C"/>
    <w:rsid w:val="009064F5"/>
    <w:rsid w:val="00906F56"/>
    <w:rsid w:val="00907A9D"/>
    <w:rsid w:val="00910494"/>
    <w:rsid w:val="009107FB"/>
    <w:rsid w:val="00910832"/>
    <w:rsid w:val="00910F89"/>
    <w:rsid w:val="009111E5"/>
    <w:rsid w:val="0091178B"/>
    <w:rsid w:val="009117EC"/>
    <w:rsid w:val="00911DE8"/>
    <w:rsid w:val="00912535"/>
    <w:rsid w:val="009128E4"/>
    <w:rsid w:val="00912A77"/>
    <w:rsid w:val="00912C84"/>
    <w:rsid w:val="00913A58"/>
    <w:rsid w:val="00913B61"/>
    <w:rsid w:val="00913CFE"/>
    <w:rsid w:val="0091416F"/>
    <w:rsid w:val="009146E1"/>
    <w:rsid w:val="00914877"/>
    <w:rsid w:val="00914C5C"/>
    <w:rsid w:val="00914C96"/>
    <w:rsid w:val="00914CB6"/>
    <w:rsid w:val="00914E28"/>
    <w:rsid w:val="00914FB2"/>
    <w:rsid w:val="0091605F"/>
    <w:rsid w:val="0091652F"/>
    <w:rsid w:val="0091671F"/>
    <w:rsid w:val="0091673A"/>
    <w:rsid w:val="009173EE"/>
    <w:rsid w:val="0091757B"/>
    <w:rsid w:val="00917641"/>
    <w:rsid w:val="00917C07"/>
    <w:rsid w:val="00917D04"/>
    <w:rsid w:val="00917F21"/>
    <w:rsid w:val="009203C9"/>
    <w:rsid w:val="00920D6D"/>
    <w:rsid w:val="0092131D"/>
    <w:rsid w:val="009220F8"/>
    <w:rsid w:val="0092224A"/>
    <w:rsid w:val="00922690"/>
    <w:rsid w:val="00924AB3"/>
    <w:rsid w:val="00924E9E"/>
    <w:rsid w:val="00925302"/>
    <w:rsid w:val="009258EF"/>
    <w:rsid w:val="0092644A"/>
    <w:rsid w:val="00926BE7"/>
    <w:rsid w:val="00926C84"/>
    <w:rsid w:val="00927626"/>
    <w:rsid w:val="00930172"/>
    <w:rsid w:val="00930FB4"/>
    <w:rsid w:val="009323B8"/>
    <w:rsid w:val="00932AF3"/>
    <w:rsid w:val="00932B28"/>
    <w:rsid w:val="00932B63"/>
    <w:rsid w:val="00932DE5"/>
    <w:rsid w:val="00932FD9"/>
    <w:rsid w:val="009331A6"/>
    <w:rsid w:val="009336AB"/>
    <w:rsid w:val="00933957"/>
    <w:rsid w:val="00933E29"/>
    <w:rsid w:val="00934250"/>
    <w:rsid w:val="0093452F"/>
    <w:rsid w:val="00934683"/>
    <w:rsid w:val="0093485F"/>
    <w:rsid w:val="0093486F"/>
    <w:rsid w:val="009349EE"/>
    <w:rsid w:val="00934BCC"/>
    <w:rsid w:val="009354D1"/>
    <w:rsid w:val="00935777"/>
    <w:rsid w:val="00935901"/>
    <w:rsid w:val="00935BCC"/>
    <w:rsid w:val="00935BF0"/>
    <w:rsid w:val="00935C5B"/>
    <w:rsid w:val="00935C8D"/>
    <w:rsid w:val="00935E94"/>
    <w:rsid w:val="00935FCC"/>
    <w:rsid w:val="009361DC"/>
    <w:rsid w:val="00936AF0"/>
    <w:rsid w:val="0093738E"/>
    <w:rsid w:val="009376BF"/>
    <w:rsid w:val="009377A1"/>
    <w:rsid w:val="0093793B"/>
    <w:rsid w:val="00937954"/>
    <w:rsid w:val="00937CD1"/>
    <w:rsid w:val="00940409"/>
    <w:rsid w:val="009408FB"/>
    <w:rsid w:val="009409D5"/>
    <w:rsid w:val="00941374"/>
    <w:rsid w:val="009415D8"/>
    <w:rsid w:val="009416C3"/>
    <w:rsid w:val="00941C9C"/>
    <w:rsid w:val="00941CE2"/>
    <w:rsid w:val="00942424"/>
    <w:rsid w:val="009426F3"/>
    <w:rsid w:val="00942778"/>
    <w:rsid w:val="009434B2"/>
    <w:rsid w:val="0094353D"/>
    <w:rsid w:val="00943A0A"/>
    <w:rsid w:val="00943C52"/>
    <w:rsid w:val="00943D88"/>
    <w:rsid w:val="00944357"/>
    <w:rsid w:val="009447B2"/>
    <w:rsid w:val="00944FD3"/>
    <w:rsid w:val="009455D5"/>
    <w:rsid w:val="00946012"/>
    <w:rsid w:val="00946421"/>
    <w:rsid w:val="009464E3"/>
    <w:rsid w:val="0094668D"/>
    <w:rsid w:val="00946706"/>
    <w:rsid w:val="00946832"/>
    <w:rsid w:val="00946BAC"/>
    <w:rsid w:val="00946D73"/>
    <w:rsid w:val="00947D5B"/>
    <w:rsid w:val="00947D9E"/>
    <w:rsid w:val="00947E1A"/>
    <w:rsid w:val="00947FA1"/>
    <w:rsid w:val="00950644"/>
    <w:rsid w:val="00950692"/>
    <w:rsid w:val="00950BD0"/>
    <w:rsid w:val="00950DDA"/>
    <w:rsid w:val="0095103E"/>
    <w:rsid w:val="009516CF"/>
    <w:rsid w:val="009522CE"/>
    <w:rsid w:val="00952D60"/>
    <w:rsid w:val="00952FD1"/>
    <w:rsid w:val="00953BC0"/>
    <w:rsid w:val="00953DDA"/>
    <w:rsid w:val="00954845"/>
    <w:rsid w:val="00954E9D"/>
    <w:rsid w:val="00955080"/>
    <w:rsid w:val="0095550E"/>
    <w:rsid w:val="0095572B"/>
    <w:rsid w:val="009558D8"/>
    <w:rsid w:val="00955B79"/>
    <w:rsid w:val="00956118"/>
    <w:rsid w:val="009563AF"/>
    <w:rsid w:val="009566B5"/>
    <w:rsid w:val="009567F6"/>
    <w:rsid w:val="00956E6E"/>
    <w:rsid w:val="009571E2"/>
    <w:rsid w:val="0095757A"/>
    <w:rsid w:val="0095759D"/>
    <w:rsid w:val="0095782F"/>
    <w:rsid w:val="009603C7"/>
    <w:rsid w:val="009604B5"/>
    <w:rsid w:val="00960E7F"/>
    <w:rsid w:val="009612C5"/>
    <w:rsid w:val="009618AC"/>
    <w:rsid w:val="009618FF"/>
    <w:rsid w:val="00962020"/>
    <w:rsid w:val="0096224D"/>
    <w:rsid w:val="009624DF"/>
    <w:rsid w:val="00962844"/>
    <w:rsid w:val="00962B50"/>
    <w:rsid w:val="00962D6F"/>
    <w:rsid w:val="009630AA"/>
    <w:rsid w:val="0096319D"/>
    <w:rsid w:val="009634C7"/>
    <w:rsid w:val="0096362B"/>
    <w:rsid w:val="00963CF4"/>
    <w:rsid w:val="0096404E"/>
    <w:rsid w:val="0096416D"/>
    <w:rsid w:val="00964201"/>
    <w:rsid w:val="00964758"/>
    <w:rsid w:val="00964868"/>
    <w:rsid w:val="00964CF0"/>
    <w:rsid w:val="009655F0"/>
    <w:rsid w:val="0096577D"/>
    <w:rsid w:val="00965898"/>
    <w:rsid w:val="00966196"/>
    <w:rsid w:val="009661E4"/>
    <w:rsid w:val="00966828"/>
    <w:rsid w:val="0096698C"/>
    <w:rsid w:val="00966CB7"/>
    <w:rsid w:val="00966F7A"/>
    <w:rsid w:val="00967146"/>
    <w:rsid w:val="009675AA"/>
    <w:rsid w:val="00967932"/>
    <w:rsid w:val="00967F10"/>
    <w:rsid w:val="00970317"/>
    <w:rsid w:val="009709A1"/>
    <w:rsid w:val="00970D02"/>
    <w:rsid w:val="009716DB"/>
    <w:rsid w:val="00971702"/>
    <w:rsid w:val="00971BF3"/>
    <w:rsid w:val="00972150"/>
    <w:rsid w:val="0097277E"/>
    <w:rsid w:val="00973023"/>
    <w:rsid w:val="00973125"/>
    <w:rsid w:val="009731E1"/>
    <w:rsid w:val="0097395C"/>
    <w:rsid w:val="0097428A"/>
    <w:rsid w:val="00974C93"/>
    <w:rsid w:val="00975581"/>
    <w:rsid w:val="0097604C"/>
    <w:rsid w:val="009761AE"/>
    <w:rsid w:val="009763E9"/>
    <w:rsid w:val="0097750C"/>
    <w:rsid w:val="0097787B"/>
    <w:rsid w:val="00977C23"/>
    <w:rsid w:val="00977F44"/>
    <w:rsid w:val="0098037E"/>
    <w:rsid w:val="00980AB6"/>
    <w:rsid w:val="009817E6"/>
    <w:rsid w:val="00981A59"/>
    <w:rsid w:val="00981A84"/>
    <w:rsid w:val="00981AC8"/>
    <w:rsid w:val="0098219E"/>
    <w:rsid w:val="0098262C"/>
    <w:rsid w:val="00982A6B"/>
    <w:rsid w:val="00982ACE"/>
    <w:rsid w:val="0098329D"/>
    <w:rsid w:val="0098397F"/>
    <w:rsid w:val="00984077"/>
    <w:rsid w:val="00984C37"/>
    <w:rsid w:val="00984DA4"/>
    <w:rsid w:val="00985AA6"/>
    <w:rsid w:val="00985AED"/>
    <w:rsid w:val="00986212"/>
    <w:rsid w:val="0098634A"/>
    <w:rsid w:val="00986479"/>
    <w:rsid w:val="0098727C"/>
    <w:rsid w:val="00987387"/>
    <w:rsid w:val="009902A8"/>
    <w:rsid w:val="0099064C"/>
    <w:rsid w:val="009915AA"/>
    <w:rsid w:val="009917CB"/>
    <w:rsid w:val="0099183D"/>
    <w:rsid w:val="00991C3D"/>
    <w:rsid w:val="00991CDD"/>
    <w:rsid w:val="00991F6C"/>
    <w:rsid w:val="00992746"/>
    <w:rsid w:val="009928F1"/>
    <w:rsid w:val="00992A4D"/>
    <w:rsid w:val="00992EC1"/>
    <w:rsid w:val="00992F7A"/>
    <w:rsid w:val="009930C9"/>
    <w:rsid w:val="00993C3F"/>
    <w:rsid w:val="00994270"/>
    <w:rsid w:val="0099488B"/>
    <w:rsid w:val="00994EB4"/>
    <w:rsid w:val="009952F3"/>
    <w:rsid w:val="00995782"/>
    <w:rsid w:val="00995A94"/>
    <w:rsid w:val="0099629B"/>
    <w:rsid w:val="0099632E"/>
    <w:rsid w:val="00996664"/>
    <w:rsid w:val="00997284"/>
    <w:rsid w:val="0099744D"/>
    <w:rsid w:val="00997691"/>
    <w:rsid w:val="00997B9F"/>
    <w:rsid w:val="009A0155"/>
    <w:rsid w:val="009A05BC"/>
    <w:rsid w:val="009A08EB"/>
    <w:rsid w:val="009A0914"/>
    <w:rsid w:val="009A0A7D"/>
    <w:rsid w:val="009A0AC9"/>
    <w:rsid w:val="009A0CB6"/>
    <w:rsid w:val="009A0D02"/>
    <w:rsid w:val="009A1685"/>
    <w:rsid w:val="009A19BC"/>
    <w:rsid w:val="009A1CB9"/>
    <w:rsid w:val="009A1E1C"/>
    <w:rsid w:val="009A2BAE"/>
    <w:rsid w:val="009A2E92"/>
    <w:rsid w:val="009A3005"/>
    <w:rsid w:val="009A36B6"/>
    <w:rsid w:val="009A36B7"/>
    <w:rsid w:val="009A37AB"/>
    <w:rsid w:val="009A4E56"/>
    <w:rsid w:val="009A5039"/>
    <w:rsid w:val="009A53DC"/>
    <w:rsid w:val="009A576A"/>
    <w:rsid w:val="009A5B15"/>
    <w:rsid w:val="009A5C06"/>
    <w:rsid w:val="009A6984"/>
    <w:rsid w:val="009A6AE2"/>
    <w:rsid w:val="009A6CA9"/>
    <w:rsid w:val="009A73BF"/>
    <w:rsid w:val="009A7778"/>
    <w:rsid w:val="009A7A8E"/>
    <w:rsid w:val="009A7AFB"/>
    <w:rsid w:val="009A7C9D"/>
    <w:rsid w:val="009A7F6D"/>
    <w:rsid w:val="009B0121"/>
    <w:rsid w:val="009B0934"/>
    <w:rsid w:val="009B0D99"/>
    <w:rsid w:val="009B12E4"/>
    <w:rsid w:val="009B153B"/>
    <w:rsid w:val="009B1672"/>
    <w:rsid w:val="009B256E"/>
    <w:rsid w:val="009B2950"/>
    <w:rsid w:val="009B2D54"/>
    <w:rsid w:val="009B2F38"/>
    <w:rsid w:val="009B3E58"/>
    <w:rsid w:val="009B42F4"/>
    <w:rsid w:val="009B5276"/>
    <w:rsid w:val="009B5425"/>
    <w:rsid w:val="009B5988"/>
    <w:rsid w:val="009B636C"/>
    <w:rsid w:val="009B637A"/>
    <w:rsid w:val="009B74B5"/>
    <w:rsid w:val="009B7716"/>
    <w:rsid w:val="009B7EEE"/>
    <w:rsid w:val="009C01BC"/>
    <w:rsid w:val="009C0753"/>
    <w:rsid w:val="009C07B9"/>
    <w:rsid w:val="009C09FD"/>
    <w:rsid w:val="009C0F08"/>
    <w:rsid w:val="009C1064"/>
    <w:rsid w:val="009C164A"/>
    <w:rsid w:val="009C18D3"/>
    <w:rsid w:val="009C2374"/>
    <w:rsid w:val="009C29CD"/>
    <w:rsid w:val="009C2ADB"/>
    <w:rsid w:val="009C2B8A"/>
    <w:rsid w:val="009C3239"/>
    <w:rsid w:val="009C3AAB"/>
    <w:rsid w:val="009C3B9A"/>
    <w:rsid w:val="009C40E1"/>
    <w:rsid w:val="009C416C"/>
    <w:rsid w:val="009C4FD4"/>
    <w:rsid w:val="009C50DA"/>
    <w:rsid w:val="009C5263"/>
    <w:rsid w:val="009C528D"/>
    <w:rsid w:val="009C5A35"/>
    <w:rsid w:val="009C6A6C"/>
    <w:rsid w:val="009C7B58"/>
    <w:rsid w:val="009C7FAE"/>
    <w:rsid w:val="009D037A"/>
    <w:rsid w:val="009D0505"/>
    <w:rsid w:val="009D07AC"/>
    <w:rsid w:val="009D0D11"/>
    <w:rsid w:val="009D0D44"/>
    <w:rsid w:val="009D1B39"/>
    <w:rsid w:val="009D1D65"/>
    <w:rsid w:val="009D202C"/>
    <w:rsid w:val="009D2194"/>
    <w:rsid w:val="009D28B9"/>
    <w:rsid w:val="009D2B9C"/>
    <w:rsid w:val="009D2DAD"/>
    <w:rsid w:val="009D2F7A"/>
    <w:rsid w:val="009D31C1"/>
    <w:rsid w:val="009D33D5"/>
    <w:rsid w:val="009D34F5"/>
    <w:rsid w:val="009D395C"/>
    <w:rsid w:val="009D3AA3"/>
    <w:rsid w:val="009D5076"/>
    <w:rsid w:val="009D5DB5"/>
    <w:rsid w:val="009D5FF6"/>
    <w:rsid w:val="009D61EC"/>
    <w:rsid w:val="009D65BD"/>
    <w:rsid w:val="009D6A36"/>
    <w:rsid w:val="009D6AC7"/>
    <w:rsid w:val="009D6AC8"/>
    <w:rsid w:val="009D6F38"/>
    <w:rsid w:val="009D7AD3"/>
    <w:rsid w:val="009E0150"/>
    <w:rsid w:val="009E02E6"/>
    <w:rsid w:val="009E0528"/>
    <w:rsid w:val="009E05D1"/>
    <w:rsid w:val="009E0616"/>
    <w:rsid w:val="009E06D6"/>
    <w:rsid w:val="009E095A"/>
    <w:rsid w:val="009E182A"/>
    <w:rsid w:val="009E187B"/>
    <w:rsid w:val="009E1F5E"/>
    <w:rsid w:val="009E23BA"/>
    <w:rsid w:val="009E25AE"/>
    <w:rsid w:val="009E2A87"/>
    <w:rsid w:val="009E2D36"/>
    <w:rsid w:val="009E30B8"/>
    <w:rsid w:val="009E32A3"/>
    <w:rsid w:val="009E3B1D"/>
    <w:rsid w:val="009E3D6A"/>
    <w:rsid w:val="009E48AE"/>
    <w:rsid w:val="009E4C49"/>
    <w:rsid w:val="009E581C"/>
    <w:rsid w:val="009E59A4"/>
    <w:rsid w:val="009E6064"/>
    <w:rsid w:val="009E760B"/>
    <w:rsid w:val="009E7683"/>
    <w:rsid w:val="009E7A67"/>
    <w:rsid w:val="009E7BA5"/>
    <w:rsid w:val="009E7BC1"/>
    <w:rsid w:val="009F0805"/>
    <w:rsid w:val="009F0EC4"/>
    <w:rsid w:val="009F157C"/>
    <w:rsid w:val="009F1673"/>
    <w:rsid w:val="009F1867"/>
    <w:rsid w:val="009F223A"/>
    <w:rsid w:val="009F282D"/>
    <w:rsid w:val="009F2DBA"/>
    <w:rsid w:val="009F306B"/>
    <w:rsid w:val="009F30F5"/>
    <w:rsid w:val="009F3A09"/>
    <w:rsid w:val="009F3B54"/>
    <w:rsid w:val="009F3DF5"/>
    <w:rsid w:val="009F4098"/>
    <w:rsid w:val="009F4466"/>
    <w:rsid w:val="009F50B6"/>
    <w:rsid w:val="009F5AF0"/>
    <w:rsid w:val="009F6BB3"/>
    <w:rsid w:val="009F7D71"/>
    <w:rsid w:val="00A002B9"/>
    <w:rsid w:val="00A003F5"/>
    <w:rsid w:val="00A00650"/>
    <w:rsid w:val="00A00E91"/>
    <w:rsid w:val="00A01858"/>
    <w:rsid w:val="00A01D7A"/>
    <w:rsid w:val="00A022E1"/>
    <w:rsid w:val="00A02559"/>
    <w:rsid w:val="00A02654"/>
    <w:rsid w:val="00A026EF"/>
    <w:rsid w:val="00A02BB5"/>
    <w:rsid w:val="00A02CFF"/>
    <w:rsid w:val="00A037A2"/>
    <w:rsid w:val="00A039EB"/>
    <w:rsid w:val="00A045C6"/>
    <w:rsid w:val="00A04D67"/>
    <w:rsid w:val="00A0621C"/>
    <w:rsid w:val="00A06387"/>
    <w:rsid w:val="00A06485"/>
    <w:rsid w:val="00A06677"/>
    <w:rsid w:val="00A069EF"/>
    <w:rsid w:val="00A06B54"/>
    <w:rsid w:val="00A06F0D"/>
    <w:rsid w:val="00A07017"/>
    <w:rsid w:val="00A0702E"/>
    <w:rsid w:val="00A07432"/>
    <w:rsid w:val="00A075E4"/>
    <w:rsid w:val="00A0768B"/>
    <w:rsid w:val="00A07D14"/>
    <w:rsid w:val="00A10233"/>
    <w:rsid w:val="00A10C85"/>
    <w:rsid w:val="00A11B55"/>
    <w:rsid w:val="00A11E61"/>
    <w:rsid w:val="00A12076"/>
    <w:rsid w:val="00A122F1"/>
    <w:rsid w:val="00A12938"/>
    <w:rsid w:val="00A12B42"/>
    <w:rsid w:val="00A131A4"/>
    <w:rsid w:val="00A13923"/>
    <w:rsid w:val="00A13B10"/>
    <w:rsid w:val="00A13B72"/>
    <w:rsid w:val="00A13C25"/>
    <w:rsid w:val="00A13F16"/>
    <w:rsid w:val="00A1416B"/>
    <w:rsid w:val="00A14E8F"/>
    <w:rsid w:val="00A14FA6"/>
    <w:rsid w:val="00A1555C"/>
    <w:rsid w:val="00A15C6A"/>
    <w:rsid w:val="00A15D2C"/>
    <w:rsid w:val="00A1699A"/>
    <w:rsid w:val="00A16BCD"/>
    <w:rsid w:val="00A16BEB"/>
    <w:rsid w:val="00A172D5"/>
    <w:rsid w:val="00A1760D"/>
    <w:rsid w:val="00A1794B"/>
    <w:rsid w:val="00A17ECF"/>
    <w:rsid w:val="00A2016E"/>
    <w:rsid w:val="00A20D03"/>
    <w:rsid w:val="00A2116A"/>
    <w:rsid w:val="00A2123C"/>
    <w:rsid w:val="00A216FB"/>
    <w:rsid w:val="00A21719"/>
    <w:rsid w:val="00A220BA"/>
    <w:rsid w:val="00A224C3"/>
    <w:rsid w:val="00A228D7"/>
    <w:rsid w:val="00A22BA5"/>
    <w:rsid w:val="00A22E7F"/>
    <w:rsid w:val="00A22F4E"/>
    <w:rsid w:val="00A23151"/>
    <w:rsid w:val="00A23BB5"/>
    <w:rsid w:val="00A2440C"/>
    <w:rsid w:val="00A245F7"/>
    <w:rsid w:val="00A24D69"/>
    <w:rsid w:val="00A24EB4"/>
    <w:rsid w:val="00A25021"/>
    <w:rsid w:val="00A2531A"/>
    <w:rsid w:val="00A25A8A"/>
    <w:rsid w:val="00A25B05"/>
    <w:rsid w:val="00A25B5A"/>
    <w:rsid w:val="00A263A5"/>
    <w:rsid w:val="00A26AE0"/>
    <w:rsid w:val="00A26BED"/>
    <w:rsid w:val="00A276DA"/>
    <w:rsid w:val="00A2778E"/>
    <w:rsid w:val="00A2796A"/>
    <w:rsid w:val="00A27A91"/>
    <w:rsid w:val="00A27FA3"/>
    <w:rsid w:val="00A30194"/>
    <w:rsid w:val="00A3063C"/>
    <w:rsid w:val="00A30FA6"/>
    <w:rsid w:val="00A31653"/>
    <w:rsid w:val="00A31CD1"/>
    <w:rsid w:val="00A31E08"/>
    <w:rsid w:val="00A32124"/>
    <w:rsid w:val="00A32AC9"/>
    <w:rsid w:val="00A32C25"/>
    <w:rsid w:val="00A32D7B"/>
    <w:rsid w:val="00A32FEB"/>
    <w:rsid w:val="00A3315A"/>
    <w:rsid w:val="00A3382B"/>
    <w:rsid w:val="00A33EE0"/>
    <w:rsid w:val="00A3425D"/>
    <w:rsid w:val="00A34862"/>
    <w:rsid w:val="00A34949"/>
    <w:rsid w:val="00A34FFD"/>
    <w:rsid w:val="00A350A0"/>
    <w:rsid w:val="00A35131"/>
    <w:rsid w:val="00A351BD"/>
    <w:rsid w:val="00A3549B"/>
    <w:rsid w:val="00A35AB5"/>
    <w:rsid w:val="00A35B2B"/>
    <w:rsid w:val="00A3626C"/>
    <w:rsid w:val="00A36602"/>
    <w:rsid w:val="00A36642"/>
    <w:rsid w:val="00A36A55"/>
    <w:rsid w:val="00A3792A"/>
    <w:rsid w:val="00A3794D"/>
    <w:rsid w:val="00A40092"/>
    <w:rsid w:val="00A409E9"/>
    <w:rsid w:val="00A40D34"/>
    <w:rsid w:val="00A41C2E"/>
    <w:rsid w:val="00A41E77"/>
    <w:rsid w:val="00A420FD"/>
    <w:rsid w:val="00A4218B"/>
    <w:rsid w:val="00A42631"/>
    <w:rsid w:val="00A427DD"/>
    <w:rsid w:val="00A4296A"/>
    <w:rsid w:val="00A42C91"/>
    <w:rsid w:val="00A43569"/>
    <w:rsid w:val="00A435B0"/>
    <w:rsid w:val="00A435D2"/>
    <w:rsid w:val="00A435F7"/>
    <w:rsid w:val="00A4371C"/>
    <w:rsid w:val="00A43C00"/>
    <w:rsid w:val="00A443AB"/>
    <w:rsid w:val="00A445E7"/>
    <w:rsid w:val="00A44962"/>
    <w:rsid w:val="00A44EDD"/>
    <w:rsid w:val="00A45191"/>
    <w:rsid w:val="00A4579D"/>
    <w:rsid w:val="00A4612E"/>
    <w:rsid w:val="00A4664D"/>
    <w:rsid w:val="00A46FEB"/>
    <w:rsid w:val="00A47121"/>
    <w:rsid w:val="00A4731B"/>
    <w:rsid w:val="00A47668"/>
    <w:rsid w:val="00A47A57"/>
    <w:rsid w:val="00A5053B"/>
    <w:rsid w:val="00A50906"/>
    <w:rsid w:val="00A51127"/>
    <w:rsid w:val="00A514C6"/>
    <w:rsid w:val="00A51BB1"/>
    <w:rsid w:val="00A52AD9"/>
    <w:rsid w:val="00A52BB7"/>
    <w:rsid w:val="00A52C25"/>
    <w:rsid w:val="00A52C92"/>
    <w:rsid w:val="00A52DF7"/>
    <w:rsid w:val="00A52F9A"/>
    <w:rsid w:val="00A538E4"/>
    <w:rsid w:val="00A53985"/>
    <w:rsid w:val="00A540E6"/>
    <w:rsid w:val="00A54689"/>
    <w:rsid w:val="00A55813"/>
    <w:rsid w:val="00A564AC"/>
    <w:rsid w:val="00A56FF1"/>
    <w:rsid w:val="00A5707A"/>
    <w:rsid w:val="00A5775B"/>
    <w:rsid w:val="00A5792A"/>
    <w:rsid w:val="00A57B7B"/>
    <w:rsid w:val="00A606F9"/>
    <w:rsid w:val="00A60CEA"/>
    <w:rsid w:val="00A6176E"/>
    <w:rsid w:val="00A628AD"/>
    <w:rsid w:val="00A62BE8"/>
    <w:rsid w:val="00A62E23"/>
    <w:rsid w:val="00A63679"/>
    <w:rsid w:val="00A63A3D"/>
    <w:rsid w:val="00A63ADE"/>
    <w:rsid w:val="00A64D24"/>
    <w:rsid w:val="00A64FE4"/>
    <w:rsid w:val="00A65064"/>
    <w:rsid w:val="00A65108"/>
    <w:rsid w:val="00A6532F"/>
    <w:rsid w:val="00A654BF"/>
    <w:rsid w:val="00A655C1"/>
    <w:rsid w:val="00A65E77"/>
    <w:rsid w:val="00A661D7"/>
    <w:rsid w:val="00A665E7"/>
    <w:rsid w:val="00A66736"/>
    <w:rsid w:val="00A67802"/>
    <w:rsid w:val="00A67A85"/>
    <w:rsid w:val="00A67BC8"/>
    <w:rsid w:val="00A702BB"/>
    <w:rsid w:val="00A70D19"/>
    <w:rsid w:val="00A70EA3"/>
    <w:rsid w:val="00A70F41"/>
    <w:rsid w:val="00A71653"/>
    <w:rsid w:val="00A7176E"/>
    <w:rsid w:val="00A71792"/>
    <w:rsid w:val="00A71E1E"/>
    <w:rsid w:val="00A71EE5"/>
    <w:rsid w:val="00A71FB2"/>
    <w:rsid w:val="00A71FDE"/>
    <w:rsid w:val="00A72B4F"/>
    <w:rsid w:val="00A73182"/>
    <w:rsid w:val="00A73280"/>
    <w:rsid w:val="00A73406"/>
    <w:rsid w:val="00A73E6B"/>
    <w:rsid w:val="00A74592"/>
    <w:rsid w:val="00A746CD"/>
    <w:rsid w:val="00A7491F"/>
    <w:rsid w:val="00A74A75"/>
    <w:rsid w:val="00A74C1A"/>
    <w:rsid w:val="00A74DB7"/>
    <w:rsid w:val="00A756B8"/>
    <w:rsid w:val="00A76161"/>
    <w:rsid w:val="00A762C2"/>
    <w:rsid w:val="00A763AE"/>
    <w:rsid w:val="00A764D2"/>
    <w:rsid w:val="00A76882"/>
    <w:rsid w:val="00A76B73"/>
    <w:rsid w:val="00A76D74"/>
    <w:rsid w:val="00A770CD"/>
    <w:rsid w:val="00A7797A"/>
    <w:rsid w:val="00A80220"/>
    <w:rsid w:val="00A80512"/>
    <w:rsid w:val="00A80515"/>
    <w:rsid w:val="00A80E1D"/>
    <w:rsid w:val="00A81081"/>
    <w:rsid w:val="00A8133F"/>
    <w:rsid w:val="00A81D4C"/>
    <w:rsid w:val="00A81DD5"/>
    <w:rsid w:val="00A82056"/>
    <w:rsid w:val="00A821EC"/>
    <w:rsid w:val="00A8229E"/>
    <w:rsid w:val="00A827DA"/>
    <w:rsid w:val="00A8323E"/>
    <w:rsid w:val="00A833E3"/>
    <w:rsid w:val="00A83513"/>
    <w:rsid w:val="00A836E1"/>
    <w:rsid w:val="00A837CD"/>
    <w:rsid w:val="00A83DE7"/>
    <w:rsid w:val="00A842AC"/>
    <w:rsid w:val="00A843E4"/>
    <w:rsid w:val="00A846B0"/>
    <w:rsid w:val="00A84FC9"/>
    <w:rsid w:val="00A854E6"/>
    <w:rsid w:val="00A858BE"/>
    <w:rsid w:val="00A85B7B"/>
    <w:rsid w:val="00A86A23"/>
    <w:rsid w:val="00A86CA0"/>
    <w:rsid w:val="00A87677"/>
    <w:rsid w:val="00A8773D"/>
    <w:rsid w:val="00A878DD"/>
    <w:rsid w:val="00A87A1F"/>
    <w:rsid w:val="00A87AB5"/>
    <w:rsid w:val="00A87FFD"/>
    <w:rsid w:val="00A90655"/>
    <w:rsid w:val="00A90C36"/>
    <w:rsid w:val="00A91023"/>
    <w:rsid w:val="00A91242"/>
    <w:rsid w:val="00A91589"/>
    <w:rsid w:val="00A91D6C"/>
    <w:rsid w:val="00A92970"/>
    <w:rsid w:val="00A929C6"/>
    <w:rsid w:val="00A93273"/>
    <w:rsid w:val="00A93980"/>
    <w:rsid w:val="00A944F1"/>
    <w:rsid w:val="00A945B3"/>
    <w:rsid w:val="00A94B08"/>
    <w:rsid w:val="00A94DB7"/>
    <w:rsid w:val="00A95706"/>
    <w:rsid w:val="00A9589E"/>
    <w:rsid w:val="00A95B20"/>
    <w:rsid w:val="00A96DD2"/>
    <w:rsid w:val="00A9716B"/>
    <w:rsid w:val="00A97315"/>
    <w:rsid w:val="00A97641"/>
    <w:rsid w:val="00A97710"/>
    <w:rsid w:val="00A97E1F"/>
    <w:rsid w:val="00AA0587"/>
    <w:rsid w:val="00AA0BD2"/>
    <w:rsid w:val="00AA1067"/>
    <w:rsid w:val="00AA1694"/>
    <w:rsid w:val="00AA179E"/>
    <w:rsid w:val="00AA1CD8"/>
    <w:rsid w:val="00AA23AC"/>
    <w:rsid w:val="00AA2B11"/>
    <w:rsid w:val="00AA2EB6"/>
    <w:rsid w:val="00AA2F1F"/>
    <w:rsid w:val="00AA31AA"/>
    <w:rsid w:val="00AA3216"/>
    <w:rsid w:val="00AA3F4C"/>
    <w:rsid w:val="00AA3FE4"/>
    <w:rsid w:val="00AA410B"/>
    <w:rsid w:val="00AA485C"/>
    <w:rsid w:val="00AA4A4C"/>
    <w:rsid w:val="00AA56A6"/>
    <w:rsid w:val="00AA59D9"/>
    <w:rsid w:val="00AA5AD8"/>
    <w:rsid w:val="00AA5D41"/>
    <w:rsid w:val="00AA5E34"/>
    <w:rsid w:val="00AA6721"/>
    <w:rsid w:val="00AA67C2"/>
    <w:rsid w:val="00AA6829"/>
    <w:rsid w:val="00AA6D52"/>
    <w:rsid w:val="00AA6D62"/>
    <w:rsid w:val="00AA6E80"/>
    <w:rsid w:val="00AA6F4D"/>
    <w:rsid w:val="00AA722C"/>
    <w:rsid w:val="00AA744B"/>
    <w:rsid w:val="00AA74DC"/>
    <w:rsid w:val="00AB026F"/>
    <w:rsid w:val="00AB0341"/>
    <w:rsid w:val="00AB04EB"/>
    <w:rsid w:val="00AB0665"/>
    <w:rsid w:val="00AB0911"/>
    <w:rsid w:val="00AB0E59"/>
    <w:rsid w:val="00AB0F19"/>
    <w:rsid w:val="00AB192A"/>
    <w:rsid w:val="00AB1FFE"/>
    <w:rsid w:val="00AB371E"/>
    <w:rsid w:val="00AB3DAC"/>
    <w:rsid w:val="00AB53F6"/>
    <w:rsid w:val="00AB5666"/>
    <w:rsid w:val="00AB569B"/>
    <w:rsid w:val="00AB5B51"/>
    <w:rsid w:val="00AB5B52"/>
    <w:rsid w:val="00AB5D5D"/>
    <w:rsid w:val="00AB6262"/>
    <w:rsid w:val="00AB654A"/>
    <w:rsid w:val="00AB6931"/>
    <w:rsid w:val="00AB6E22"/>
    <w:rsid w:val="00AB738F"/>
    <w:rsid w:val="00AB7703"/>
    <w:rsid w:val="00AB7C54"/>
    <w:rsid w:val="00AC08EE"/>
    <w:rsid w:val="00AC0A72"/>
    <w:rsid w:val="00AC14C2"/>
    <w:rsid w:val="00AC15D2"/>
    <w:rsid w:val="00AC1A19"/>
    <w:rsid w:val="00AC1E63"/>
    <w:rsid w:val="00AC1EC8"/>
    <w:rsid w:val="00AC2191"/>
    <w:rsid w:val="00AC231E"/>
    <w:rsid w:val="00AC2A75"/>
    <w:rsid w:val="00AC34BE"/>
    <w:rsid w:val="00AC39C1"/>
    <w:rsid w:val="00AC3A5E"/>
    <w:rsid w:val="00AC3FE4"/>
    <w:rsid w:val="00AC49CC"/>
    <w:rsid w:val="00AC4FEA"/>
    <w:rsid w:val="00AC507B"/>
    <w:rsid w:val="00AC550A"/>
    <w:rsid w:val="00AC5B26"/>
    <w:rsid w:val="00AC5FC9"/>
    <w:rsid w:val="00AC5FCB"/>
    <w:rsid w:val="00AC6046"/>
    <w:rsid w:val="00AC6174"/>
    <w:rsid w:val="00AC667A"/>
    <w:rsid w:val="00AC6911"/>
    <w:rsid w:val="00AC7306"/>
    <w:rsid w:val="00AC7E1C"/>
    <w:rsid w:val="00AD011D"/>
    <w:rsid w:val="00AD0145"/>
    <w:rsid w:val="00AD0255"/>
    <w:rsid w:val="00AD0712"/>
    <w:rsid w:val="00AD097A"/>
    <w:rsid w:val="00AD0F74"/>
    <w:rsid w:val="00AD1306"/>
    <w:rsid w:val="00AD199A"/>
    <w:rsid w:val="00AD1D05"/>
    <w:rsid w:val="00AD2969"/>
    <w:rsid w:val="00AD2ADD"/>
    <w:rsid w:val="00AD2E04"/>
    <w:rsid w:val="00AD3039"/>
    <w:rsid w:val="00AD303B"/>
    <w:rsid w:val="00AD35BA"/>
    <w:rsid w:val="00AD3CA4"/>
    <w:rsid w:val="00AD40E9"/>
    <w:rsid w:val="00AD429C"/>
    <w:rsid w:val="00AD4922"/>
    <w:rsid w:val="00AD4995"/>
    <w:rsid w:val="00AD5142"/>
    <w:rsid w:val="00AD5322"/>
    <w:rsid w:val="00AD5540"/>
    <w:rsid w:val="00AD5A22"/>
    <w:rsid w:val="00AD5DCE"/>
    <w:rsid w:val="00AD6644"/>
    <w:rsid w:val="00AD6A2D"/>
    <w:rsid w:val="00AD6D0E"/>
    <w:rsid w:val="00AD7406"/>
    <w:rsid w:val="00AD7506"/>
    <w:rsid w:val="00AD7590"/>
    <w:rsid w:val="00AD79F4"/>
    <w:rsid w:val="00AE0708"/>
    <w:rsid w:val="00AE1088"/>
    <w:rsid w:val="00AE1245"/>
    <w:rsid w:val="00AE17F1"/>
    <w:rsid w:val="00AE1916"/>
    <w:rsid w:val="00AE19D7"/>
    <w:rsid w:val="00AE1AFA"/>
    <w:rsid w:val="00AE2CBD"/>
    <w:rsid w:val="00AE2E8E"/>
    <w:rsid w:val="00AE2F6B"/>
    <w:rsid w:val="00AE3713"/>
    <w:rsid w:val="00AE3A71"/>
    <w:rsid w:val="00AE4362"/>
    <w:rsid w:val="00AE43A0"/>
    <w:rsid w:val="00AE490D"/>
    <w:rsid w:val="00AE4B7D"/>
    <w:rsid w:val="00AE4F3B"/>
    <w:rsid w:val="00AE5529"/>
    <w:rsid w:val="00AE5A04"/>
    <w:rsid w:val="00AE6306"/>
    <w:rsid w:val="00AE6D54"/>
    <w:rsid w:val="00AE6DB2"/>
    <w:rsid w:val="00AE6E93"/>
    <w:rsid w:val="00AE7213"/>
    <w:rsid w:val="00AE7EFA"/>
    <w:rsid w:val="00AF047B"/>
    <w:rsid w:val="00AF053D"/>
    <w:rsid w:val="00AF0975"/>
    <w:rsid w:val="00AF0CDA"/>
    <w:rsid w:val="00AF1A4D"/>
    <w:rsid w:val="00AF27A9"/>
    <w:rsid w:val="00AF2993"/>
    <w:rsid w:val="00AF2D5E"/>
    <w:rsid w:val="00AF3571"/>
    <w:rsid w:val="00AF3C06"/>
    <w:rsid w:val="00AF4146"/>
    <w:rsid w:val="00AF49AC"/>
    <w:rsid w:val="00AF4CA7"/>
    <w:rsid w:val="00AF5269"/>
    <w:rsid w:val="00AF7118"/>
    <w:rsid w:val="00AF71C4"/>
    <w:rsid w:val="00AF7B03"/>
    <w:rsid w:val="00AF7BFA"/>
    <w:rsid w:val="00B00182"/>
    <w:rsid w:val="00B009FE"/>
    <w:rsid w:val="00B00D3F"/>
    <w:rsid w:val="00B00F63"/>
    <w:rsid w:val="00B01E2F"/>
    <w:rsid w:val="00B020BC"/>
    <w:rsid w:val="00B0210F"/>
    <w:rsid w:val="00B0236A"/>
    <w:rsid w:val="00B027F0"/>
    <w:rsid w:val="00B029E0"/>
    <w:rsid w:val="00B02BC8"/>
    <w:rsid w:val="00B02DC6"/>
    <w:rsid w:val="00B02F64"/>
    <w:rsid w:val="00B03068"/>
    <w:rsid w:val="00B05060"/>
    <w:rsid w:val="00B053B8"/>
    <w:rsid w:val="00B06121"/>
    <w:rsid w:val="00B06515"/>
    <w:rsid w:val="00B065EC"/>
    <w:rsid w:val="00B067E9"/>
    <w:rsid w:val="00B068D0"/>
    <w:rsid w:val="00B06A0F"/>
    <w:rsid w:val="00B06D95"/>
    <w:rsid w:val="00B06F6B"/>
    <w:rsid w:val="00B070E6"/>
    <w:rsid w:val="00B070F4"/>
    <w:rsid w:val="00B0722B"/>
    <w:rsid w:val="00B07AB0"/>
    <w:rsid w:val="00B1012B"/>
    <w:rsid w:val="00B10273"/>
    <w:rsid w:val="00B1031E"/>
    <w:rsid w:val="00B108FF"/>
    <w:rsid w:val="00B10A1D"/>
    <w:rsid w:val="00B10BE6"/>
    <w:rsid w:val="00B111BF"/>
    <w:rsid w:val="00B112C2"/>
    <w:rsid w:val="00B115E7"/>
    <w:rsid w:val="00B123D7"/>
    <w:rsid w:val="00B12481"/>
    <w:rsid w:val="00B12847"/>
    <w:rsid w:val="00B129FB"/>
    <w:rsid w:val="00B12ACF"/>
    <w:rsid w:val="00B12EBA"/>
    <w:rsid w:val="00B12F40"/>
    <w:rsid w:val="00B12FFE"/>
    <w:rsid w:val="00B13724"/>
    <w:rsid w:val="00B13995"/>
    <w:rsid w:val="00B14160"/>
    <w:rsid w:val="00B145B9"/>
    <w:rsid w:val="00B14749"/>
    <w:rsid w:val="00B14E81"/>
    <w:rsid w:val="00B152CF"/>
    <w:rsid w:val="00B15700"/>
    <w:rsid w:val="00B15D4A"/>
    <w:rsid w:val="00B1676F"/>
    <w:rsid w:val="00B167BD"/>
    <w:rsid w:val="00B17877"/>
    <w:rsid w:val="00B17B4E"/>
    <w:rsid w:val="00B17C82"/>
    <w:rsid w:val="00B2054F"/>
    <w:rsid w:val="00B20606"/>
    <w:rsid w:val="00B20851"/>
    <w:rsid w:val="00B208A4"/>
    <w:rsid w:val="00B20960"/>
    <w:rsid w:val="00B20E00"/>
    <w:rsid w:val="00B20E0E"/>
    <w:rsid w:val="00B20FB3"/>
    <w:rsid w:val="00B210C2"/>
    <w:rsid w:val="00B21C5F"/>
    <w:rsid w:val="00B21D27"/>
    <w:rsid w:val="00B21F25"/>
    <w:rsid w:val="00B220C7"/>
    <w:rsid w:val="00B221AD"/>
    <w:rsid w:val="00B2233A"/>
    <w:rsid w:val="00B226B1"/>
    <w:rsid w:val="00B22B0D"/>
    <w:rsid w:val="00B22DEB"/>
    <w:rsid w:val="00B2348F"/>
    <w:rsid w:val="00B23949"/>
    <w:rsid w:val="00B23B86"/>
    <w:rsid w:val="00B23BBD"/>
    <w:rsid w:val="00B23F72"/>
    <w:rsid w:val="00B24A31"/>
    <w:rsid w:val="00B25009"/>
    <w:rsid w:val="00B257B8"/>
    <w:rsid w:val="00B2588E"/>
    <w:rsid w:val="00B25BD7"/>
    <w:rsid w:val="00B2635C"/>
    <w:rsid w:val="00B26581"/>
    <w:rsid w:val="00B2699E"/>
    <w:rsid w:val="00B27604"/>
    <w:rsid w:val="00B2788A"/>
    <w:rsid w:val="00B27C1D"/>
    <w:rsid w:val="00B27DE5"/>
    <w:rsid w:val="00B307C7"/>
    <w:rsid w:val="00B30E51"/>
    <w:rsid w:val="00B30FD2"/>
    <w:rsid w:val="00B31BDF"/>
    <w:rsid w:val="00B32032"/>
    <w:rsid w:val="00B32186"/>
    <w:rsid w:val="00B32A3B"/>
    <w:rsid w:val="00B33152"/>
    <w:rsid w:val="00B331FC"/>
    <w:rsid w:val="00B332C8"/>
    <w:rsid w:val="00B33611"/>
    <w:rsid w:val="00B33BC4"/>
    <w:rsid w:val="00B34019"/>
    <w:rsid w:val="00B3434E"/>
    <w:rsid w:val="00B34EF7"/>
    <w:rsid w:val="00B350A7"/>
    <w:rsid w:val="00B3555C"/>
    <w:rsid w:val="00B357F0"/>
    <w:rsid w:val="00B35904"/>
    <w:rsid w:val="00B359F2"/>
    <w:rsid w:val="00B35E56"/>
    <w:rsid w:val="00B35FE3"/>
    <w:rsid w:val="00B36791"/>
    <w:rsid w:val="00B371BB"/>
    <w:rsid w:val="00B377FD"/>
    <w:rsid w:val="00B406AF"/>
    <w:rsid w:val="00B40C5E"/>
    <w:rsid w:val="00B40E3F"/>
    <w:rsid w:val="00B40FA6"/>
    <w:rsid w:val="00B418D1"/>
    <w:rsid w:val="00B41976"/>
    <w:rsid w:val="00B41B25"/>
    <w:rsid w:val="00B41EB1"/>
    <w:rsid w:val="00B4206D"/>
    <w:rsid w:val="00B42423"/>
    <w:rsid w:val="00B42807"/>
    <w:rsid w:val="00B42C21"/>
    <w:rsid w:val="00B42DBD"/>
    <w:rsid w:val="00B4317F"/>
    <w:rsid w:val="00B43465"/>
    <w:rsid w:val="00B43B62"/>
    <w:rsid w:val="00B441D7"/>
    <w:rsid w:val="00B44BDA"/>
    <w:rsid w:val="00B4590E"/>
    <w:rsid w:val="00B45BCF"/>
    <w:rsid w:val="00B45DE5"/>
    <w:rsid w:val="00B472D8"/>
    <w:rsid w:val="00B4791B"/>
    <w:rsid w:val="00B501B2"/>
    <w:rsid w:val="00B504A7"/>
    <w:rsid w:val="00B5125D"/>
    <w:rsid w:val="00B512D9"/>
    <w:rsid w:val="00B51824"/>
    <w:rsid w:val="00B51915"/>
    <w:rsid w:val="00B5198C"/>
    <w:rsid w:val="00B51A6B"/>
    <w:rsid w:val="00B51E14"/>
    <w:rsid w:val="00B52371"/>
    <w:rsid w:val="00B52376"/>
    <w:rsid w:val="00B526B4"/>
    <w:rsid w:val="00B52861"/>
    <w:rsid w:val="00B52AC4"/>
    <w:rsid w:val="00B52B0A"/>
    <w:rsid w:val="00B5366C"/>
    <w:rsid w:val="00B54256"/>
    <w:rsid w:val="00B5437F"/>
    <w:rsid w:val="00B54F9D"/>
    <w:rsid w:val="00B55377"/>
    <w:rsid w:val="00B55DD4"/>
    <w:rsid w:val="00B56252"/>
    <w:rsid w:val="00B562A9"/>
    <w:rsid w:val="00B56418"/>
    <w:rsid w:val="00B565E0"/>
    <w:rsid w:val="00B5670A"/>
    <w:rsid w:val="00B569F8"/>
    <w:rsid w:val="00B56CAF"/>
    <w:rsid w:val="00B56FA8"/>
    <w:rsid w:val="00B57444"/>
    <w:rsid w:val="00B57673"/>
    <w:rsid w:val="00B579B0"/>
    <w:rsid w:val="00B60192"/>
    <w:rsid w:val="00B60D90"/>
    <w:rsid w:val="00B61102"/>
    <w:rsid w:val="00B61418"/>
    <w:rsid w:val="00B61ABC"/>
    <w:rsid w:val="00B61AE3"/>
    <w:rsid w:val="00B61B6E"/>
    <w:rsid w:val="00B61BFF"/>
    <w:rsid w:val="00B63AD5"/>
    <w:rsid w:val="00B640A1"/>
    <w:rsid w:val="00B641B7"/>
    <w:rsid w:val="00B648A7"/>
    <w:rsid w:val="00B64FEF"/>
    <w:rsid w:val="00B65734"/>
    <w:rsid w:val="00B6578B"/>
    <w:rsid w:val="00B65AEA"/>
    <w:rsid w:val="00B65BFF"/>
    <w:rsid w:val="00B66327"/>
    <w:rsid w:val="00B66C60"/>
    <w:rsid w:val="00B66E05"/>
    <w:rsid w:val="00B66F5F"/>
    <w:rsid w:val="00B671B6"/>
    <w:rsid w:val="00B67425"/>
    <w:rsid w:val="00B67A78"/>
    <w:rsid w:val="00B67C6B"/>
    <w:rsid w:val="00B67F16"/>
    <w:rsid w:val="00B67F7F"/>
    <w:rsid w:val="00B7014E"/>
    <w:rsid w:val="00B706D7"/>
    <w:rsid w:val="00B70D66"/>
    <w:rsid w:val="00B7109F"/>
    <w:rsid w:val="00B71377"/>
    <w:rsid w:val="00B719CC"/>
    <w:rsid w:val="00B71C61"/>
    <w:rsid w:val="00B71DEC"/>
    <w:rsid w:val="00B71F36"/>
    <w:rsid w:val="00B7295E"/>
    <w:rsid w:val="00B72C78"/>
    <w:rsid w:val="00B72E36"/>
    <w:rsid w:val="00B72F5C"/>
    <w:rsid w:val="00B73397"/>
    <w:rsid w:val="00B73E9F"/>
    <w:rsid w:val="00B745A4"/>
    <w:rsid w:val="00B7460E"/>
    <w:rsid w:val="00B746E8"/>
    <w:rsid w:val="00B7494A"/>
    <w:rsid w:val="00B74DFC"/>
    <w:rsid w:val="00B7591F"/>
    <w:rsid w:val="00B76A89"/>
    <w:rsid w:val="00B77744"/>
    <w:rsid w:val="00B77D50"/>
    <w:rsid w:val="00B77E03"/>
    <w:rsid w:val="00B80E77"/>
    <w:rsid w:val="00B80F96"/>
    <w:rsid w:val="00B813B8"/>
    <w:rsid w:val="00B81752"/>
    <w:rsid w:val="00B81A2E"/>
    <w:rsid w:val="00B81A93"/>
    <w:rsid w:val="00B81E0F"/>
    <w:rsid w:val="00B82B76"/>
    <w:rsid w:val="00B82EA4"/>
    <w:rsid w:val="00B82EDD"/>
    <w:rsid w:val="00B83073"/>
    <w:rsid w:val="00B8375B"/>
    <w:rsid w:val="00B83C60"/>
    <w:rsid w:val="00B83DAE"/>
    <w:rsid w:val="00B846B8"/>
    <w:rsid w:val="00B84CF9"/>
    <w:rsid w:val="00B852F1"/>
    <w:rsid w:val="00B8615F"/>
    <w:rsid w:val="00B8631C"/>
    <w:rsid w:val="00B86537"/>
    <w:rsid w:val="00B866BE"/>
    <w:rsid w:val="00B866E9"/>
    <w:rsid w:val="00B869C6"/>
    <w:rsid w:val="00B86FF6"/>
    <w:rsid w:val="00B870A7"/>
    <w:rsid w:val="00B87333"/>
    <w:rsid w:val="00B879EF"/>
    <w:rsid w:val="00B901F4"/>
    <w:rsid w:val="00B9093B"/>
    <w:rsid w:val="00B90A54"/>
    <w:rsid w:val="00B91131"/>
    <w:rsid w:val="00B911F7"/>
    <w:rsid w:val="00B91C59"/>
    <w:rsid w:val="00B91DDC"/>
    <w:rsid w:val="00B92253"/>
    <w:rsid w:val="00B925B3"/>
    <w:rsid w:val="00B92962"/>
    <w:rsid w:val="00B92F05"/>
    <w:rsid w:val="00B93C5E"/>
    <w:rsid w:val="00B941DF"/>
    <w:rsid w:val="00B94211"/>
    <w:rsid w:val="00B94CA2"/>
    <w:rsid w:val="00B94DCB"/>
    <w:rsid w:val="00B94FE0"/>
    <w:rsid w:val="00B950CE"/>
    <w:rsid w:val="00B9539D"/>
    <w:rsid w:val="00B9575B"/>
    <w:rsid w:val="00B95A10"/>
    <w:rsid w:val="00B96008"/>
    <w:rsid w:val="00B9628B"/>
    <w:rsid w:val="00B962B1"/>
    <w:rsid w:val="00B97A29"/>
    <w:rsid w:val="00B97C06"/>
    <w:rsid w:val="00B97DAF"/>
    <w:rsid w:val="00BA051D"/>
    <w:rsid w:val="00BA0663"/>
    <w:rsid w:val="00BA0B02"/>
    <w:rsid w:val="00BA0B78"/>
    <w:rsid w:val="00BA0E91"/>
    <w:rsid w:val="00BA186B"/>
    <w:rsid w:val="00BA1942"/>
    <w:rsid w:val="00BA2FFA"/>
    <w:rsid w:val="00BA3356"/>
    <w:rsid w:val="00BA3434"/>
    <w:rsid w:val="00BA3866"/>
    <w:rsid w:val="00BA3A6D"/>
    <w:rsid w:val="00BA3B92"/>
    <w:rsid w:val="00BA3EA0"/>
    <w:rsid w:val="00BA416C"/>
    <w:rsid w:val="00BA4216"/>
    <w:rsid w:val="00BA4958"/>
    <w:rsid w:val="00BA4F4F"/>
    <w:rsid w:val="00BA5015"/>
    <w:rsid w:val="00BA509A"/>
    <w:rsid w:val="00BA5324"/>
    <w:rsid w:val="00BA557D"/>
    <w:rsid w:val="00BA5980"/>
    <w:rsid w:val="00BA5B18"/>
    <w:rsid w:val="00BA5B57"/>
    <w:rsid w:val="00BA6200"/>
    <w:rsid w:val="00BA622A"/>
    <w:rsid w:val="00BA63F0"/>
    <w:rsid w:val="00BA69B9"/>
    <w:rsid w:val="00BA705D"/>
    <w:rsid w:val="00BA75B0"/>
    <w:rsid w:val="00BA7C63"/>
    <w:rsid w:val="00BB0051"/>
    <w:rsid w:val="00BB007A"/>
    <w:rsid w:val="00BB0A4E"/>
    <w:rsid w:val="00BB0AF9"/>
    <w:rsid w:val="00BB0BC1"/>
    <w:rsid w:val="00BB123E"/>
    <w:rsid w:val="00BB13DA"/>
    <w:rsid w:val="00BB158F"/>
    <w:rsid w:val="00BB1688"/>
    <w:rsid w:val="00BB1A4D"/>
    <w:rsid w:val="00BB1C59"/>
    <w:rsid w:val="00BB24E1"/>
    <w:rsid w:val="00BB2BEB"/>
    <w:rsid w:val="00BB2CC8"/>
    <w:rsid w:val="00BB340D"/>
    <w:rsid w:val="00BB3D9E"/>
    <w:rsid w:val="00BB3EF9"/>
    <w:rsid w:val="00BB41A2"/>
    <w:rsid w:val="00BB44B0"/>
    <w:rsid w:val="00BB4D71"/>
    <w:rsid w:val="00BB4F70"/>
    <w:rsid w:val="00BB4FE3"/>
    <w:rsid w:val="00BB57D6"/>
    <w:rsid w:val="00BB5F3B"/>
    <w:rsid w:val="00BB615C"/>
    <w:rsid w:val="00BB61B0"/>
    <w:rsid w:val="00BB62DF"/>
    <w:rsid w:val="00BB68B5"/>
    <w:rsid w:val="00BB6B49"/>
    <w:rsid w:val="00BB6C49"/>
    <w:rsid w:val="00BB7AC3"/>
    <w:rsid w:val="00BB7F7B"/>
    <w:rsid w:val="00BC02F6"/>
    <w:rsid w:val="00BC057D"/>
    <w:rsid w:val="00BC0F31"/>
    <w:rsid w:val="00BC116A"/>
    <w:rsid w:val="00BC1C53"/>
    <w:rsid w:val="00BC1D5D"/>
    <w:rsid w:val="00BC1E5E"/>
    <w:rsid w:val="00BC256C"/>
    <w:rsid w:val="00BC29BB"/>
    <w:rsid w:val="00BC2A7B"/>
    <w:rsid w:val="00BC31DD"/>
    <w:rsid w:val="00BC36ED"/>
    <w:rsid w:val="00BC3728"/>
    <w:rsid w:val="00BC37B2"/>
    <w:rsid w:val="00BC3997"/>
    <w:rsid w:val="00BC3C26"/>
    <w:rsid w:val="00BC467E"/>
    <w:rsid w:val="00BC4A7C"/>
    <w:rsid w:val="00BC4AFF"/>
    <w:rsid w:val="00BC4DDF"/>
    <w:rsid w:val="00BC4FEE"/>
    <w:rsid w:val="00BC5640"/>
    <w:rsid w:val="00BC57A0"/>
    <w:rsid w:val="00BC5972"/>
    <w:rsid w:val="00BC5B0F"/>
    <w:rsid w:val="00BC614D"/>
    <w:rsid w:val="00BC6C52"/>
    <w:rsid w:val="00BC6EE4"/>
    <w:rsid w:val="00BC7126"/>
    <w:rsid w:val="00BC77B3"/>
    <w:rsid w:val="00BC7C20"/>
    <w:rsid w:val="00BC7FFE"/>
    <w:rsid w:val="00BD028A"/>
    <w:rsid w:val="00BD06A7"/>
    <w:rsid w:val="00BD079E"/>
    <w:rsid w:val="00BD0A72"/>
    <w:rsid w:val="00BD0B97"/>
    <w:rsid w:val="00BD0CB5"/>
    <w:rsid w:val="00BD0D43"/>
    <w:rsid w:val="00BD0E17"/>
    <w:rsid w:val="00BD1258"/>
    <w:rsid w:val="00BD12B6"/>
    <w:rsid w:val="00BD1D94"/>
    <w:rsid w:val="00BD2013"/>
    <w:rsid w:val="00BD214D"/>
    <w:rsid w:val="00BD2286"/>
    <w:rsid w:val="00BD2325"/>
    <w:rsid w:val="00BD3185"/>
    <w:rsid w:val="00BD3531"/>
    <w:rsid w:val="00BD3C65"/>
    <w:rsid w:val="00BD4338"/>
    <w:rsid w:val="00BD4572"/>
    <w:rsid w:val="00BD4DD8"/>
    <w:rsid w:val="00BD5662"/>
    <w:rsid w:val="00BD5C55"/>
    <w:rsid w:val="00BD5FBB"/>
    <w:rsid w:val="00BD6240"/>
    <w:rsid w:val="00BD678F"/>
    <w:rsid w:val="00BD6F83"/>
    <w:rsid w:val="00BE00CE"/>
    <w:rsid w:val="00BE021D"/>
    <w:rsid w:val="00BE08B3"/>
    <w:rsid w:val="00BE0D44"/>
    <w:rsid w:val="00BE0E97"/>
    <w:rsid w:val="00BE13CC"/>
    <w:rsid w:val="00BE1504"/>
    <w:rsid w:val="00BE15EA"/>
    <w:rsid w:val="00BE1CDE"/>
    <w:rsid w:val="00BE2227"/>
    <w:rsid w:val="00BE28C6"/>
    <w:rsid w:val="00BE2EFB"/>
    <w:rsid w:val="00BE397C"/>
    <w:rsid w:val="00BE4B42"/>
    <w:rsid w:val="00BE4FD3"/>
    <w:rsid w:val="00BE527C"/>
    <w:rsid w:val="00BE587B"/>
    <w:rsid w:val="00BE7520"/>
    <w:rsid w:val="00BE760F"/>
    <w:rsid w:val="00BE763F"/>
    <w:rsid w:val="00BE779A"/>
    <w:rsid w:val="00BE77BD"/>
    <w:rsid w:val="00BE7AC3"/>
    <w:rsid w:val="00BE7AD9"/>
    <w:rsid w:val="00BE7FB8"/>
    <w:rsid w:val="00BF01A3"/>
    <w:rsid w:val="00BF0567"/>
    <w:rsid w:val="00BF059D"/>
    <w:rsid w:val="00BF0AFE"/>
    <w:rsid w:val="00BF0D4F"/>
    <w:rsid w:val="00BF13AC"/>
    <w:rsid w:val="00BF151E"/>
    <w:rsid w:val="00BF15A1"/>
    <w:rsid w:val="00BF1A44"/>
    <w:rsid w:val="00BF1A9B"/>
    <w:rsid w:val="00BF1B9F"/>
    <w:rsid w:val="00BF1E51"/>
    <w:rsid w:val="00BF255D"/>
    <w:rsid w:val="00BF25DE"/>
    <w:rsid w:val="00BF2698"/>
    <w:rsid w:val="00BF29DA"/>
    <w:rsid w:val="00BF2C92"/>
    <w:rsid w:val="00BF3581"/>
    <w:rsid w:val="00BF3ECD"/>
    <w:rsid w:val="00BF42B6"/>
    <w:rsid w:val="00BF4793"/>
    <w:rsid w:val="00BF4A70"/>
    <w:rsid w:val="00BF4FB8"/>
    <w:rsid w:val="00BF53D4"/>
    <w:rsid w:val="00BF58AB"/>
    <w:rsid w:val="00BF5B12"/>
    <w:rsid w:val="00BF67E5"/>
    <w:rsid w:val="00BF6BF2"/>
    <w:rsid w:val="00BF73D1"/>
    <w:rsid w:val="00BF77FD"/>
    <w:rsid w:val="00BF7DB5"/>
    <w:rsid w:val="00C00B2A"/>
    <w:rsid w:val="00C00BB5"/>
    <w:rsid w:val="00C00F38"/>
    <w:rsid w:val="00C011B6"/>
    <w:rsid w:val="00C014DD"/>
    <w:rsid w:val="00C01CDC"/>
    <w:rsid w:val="00C0296C"/>
    <w:rsid w:val="00C0369F"/>
    <w:rsid w:val="00C03A75"/>
    <w:rsid w:val="00C03DF3"/>
    <w:rsid w:val="00C03EE2"/>
    <w:rsid w:val="00C03F38"/>
    <w:rsid w:val="00C0446A"/>
    <w:rsid w:val="00C04CF4"/>
    <w:rsid w:val="00C0536C"/>
    <w:rsid w:val="00C0546D"/>
    <w:rsid w:val="00C0576F"/>
    <w:rsid w:val="00C06B03"/>
    <w:rsid w:val="00C07159"/>
    <w:rsid w:val="00C077E1"/>
    <w:rsid w:val="00C07BB8"/>
    <w:rsid w:val="00C07D21"/>
    <w:rsid w:val="00C07FAB"/>
    <w:rsid w:val="00C10B83"/>
    <w:rsid w:val="00C1111E"/>
    <w:rsid w:val="00C113AB"/>
    <w:rsid w:val="00C11623"/>
    <w:rsid w:val="00C1174D"/>
    <w:rsid w:val="00C11886"/>
    <w:rsid w:val="00C118CA"/>
    <w:rsid w:val="00C118F0"/>
    <w:rsid w:val="00C11A33"/>
    <w:rsid w:val="00C11BA5"/>
    <w:rsid w:val="00C124FF"/>
    <w:rsid w:val="00C1277F"/>
    <w:rsid w:val="00C13641"/>
    <w:rsid w:val="00C138ED"/>
    <w:rsid w:val="00C13AE7"/>
    <w:rsid w:val="00C140B5"/>
    <w:rsid w:val="00C14191"/>
    <w:rsid w:val="00C141B2"/>
    <w:rsid w:val="00C1428E"/>
    <w:rsid w:val="00C1479D"/>
    <w:rsid w:val="00C14A59"/>
    <w:rsid w:val="00C15491"/>
    <w:rsid w:val="00C1550A"/>
    <w:rsid w:val="00C15B1A"/>
    <w:rsid w:val="00C15CE0"/>
    <w:rsid w:val="00C15E0F"/>
    <w:rsid w:val="00C168E6"/>
    <w:rsid w:val="00C16B0F"/>
    <w:rsid w:val="00C170D8"/>
    <w:rsid w:val="00C17715"/>
    <w:rsid w:val="00C178BD"/>
    <w:rsid w:val="00C179CD"/>
    <w:rsid w:val="00C217FC"/>
    <w:rsid w:val="00C21B48"/>
    <w:rsid w:val="00C22364"/>
    <w:rsid w:val="00C22C90"/>
    <w:rsid w:val="00C23059"/>
    <w:rsid w:val="00C233C8"/>
    <w:rsid w:val="00C23676"/>
    <w:rsid w:val="00C23AD7"/>
    <w:rsid w:val="00C23C0A"/>
    <w:rsid w:val="00C24DBB"/>
    <w:rsid w:val="00C24EB3"/>
    <w:rsid w:val="00C24F54"/>
    <w:rsid w:val="00C2514D"/>
    <w:rsid w:val="00C25454"/>
    <w:rsid w:val="00C2553B"/>
    <w:rsid w:val="00C25A24"/>
    <w:rsid w:val="00C25B02"/>
    <w:rsid w:val="00C264B0"/>
    <w:rsid w:val="00C268B2"/>
    <w:rsid w:val="00C26A64"/>
    <w:rsid w:val="00C26C7A"/>
    <w:rsid w:val="00C26CC2"/>
    <w:rsid w:val="00C26CED"/>
    <w:rsid w:val="00C27267"/>
    <w:rsid w:val="00C273E8"/>
    <w:rsid w:val="00C27718"/>
    <w:rsid w:val="00C27808"/>
    <w:rsid w:val="00C27F5A"/>
    <w:rsid w:val="00C303E4"/>
    <w:rsid w:val="00C309DB"/>
    <w:rsid w:val="00C30B07"/>
    <w:rsid w:val="00C30EE0"/>
    <w:rsid w:val="00C31015"/>
    <w:rsid w:val="00C313CF"/>
    <w:rsid w:val="00C31F85"/>
    <w:rsid w:val="00C31F98"/>
    <w:rsid w:val="00C32385"/>
    <w:rsid w:val="00C324E3"/>
    <w:rsid w:val="00C32915"/>
    <w:rsid w:val="00C32A90"/>
    <w:rsid w:val="00C333B0"/>
    <w:rsid w:val="00C3454A"/>
    <w:rsid w:val="00C34593"/>
    <w:rsid w:val="00C34B75"/>
    <w:rsid w:val="00C34CBF"/>
    <w:rsid w:val="00C350C3"/>
    <w:rsid w:val="00C354C7"/>
    <w:rsid w:val="00C3568B"/>
    <w:rsid w:val="00C35C3C"/>
    <w:rsid w:val="00C369A3"/>
    <w:rsid w:val="00C36F92"/>
    <w:rsid w:val="00C37094"/>
    <w:rsid w:val="00C372D3"/>
    <w:rsid w:val="00C376BD"/>
    <w:rsid w:val="00C37BEC"/>
    <w:rsid w:val="00C37ECB"/>
    <w:rsid w:val="00C404E6"/>
    <w:rsid w:val="00C40583"/>
    <w:rsid w:val="00C40C73"/>
    <w:rsid w:val="00C41380"/>
    <w:rsid w:val="00C414EF"/>
    <w:rsid w:val="00C41F7B"/>
    <w:rsid w:val="00C4206B"/>
    <w:rsid w:val="00C425A8"/>
    <w:rsid w:val="00C428E2"/>
    <w:rsid w:val="00C43144"/>
    <w:rsid w:val="00C435AD"/>
    <w:rsid w:val="00C43D00"/>
    <w:rsid w:val="00C441E4"/>
    <w:rsid w:val="00C45121"/>
    <w:rsid w:val="00C45742"/>
    <w:rsid w:val="00C45A53"/>
    <w:rsid w:val="00C45A60"/>
    <w:rsid w:val="00C45B65"/>
    <w:rsid w:val="00C4683C"/>
    <w:rsid w:val="00C46846"/>
    <w:rsid w:val="00C46DCC"/>
    <w:rsid w:val="00C4771A"/>
    <w:rsid w:val="00C50485"/>
    <w:rsid w:val="00C50B77"/>
    <w:rsid w:val="00C50B7F"/>
    <w:rsid w:val="00C5174F"/>
    <w:rsid w:val="00C51A8C"/>
    <w:rsid w:val="00C51CE4"/>
    <w:rsid w:val="00C5261C"/>
    <w:rsid w:val="00C527BE"/>
    <w:rsid w:val="00C52857"/>
    <w:rsid w:val="00C528F7"/>
    <w:rsid w:val="00C52E4E"/>
    <w:rsid w:val="00C52EB1"/>
    <w:rsid w:val="00C53189"/>
    <w:rsid w:val="00C537DF"/>
    <w:rsid w:val="00C53A22"/>
    <w:rsid w:val="00C53C63"/>
    <w:rsid w:val="00C53E3B"/>
    <w:rsid w:val="00C543A9"/>
    <w:rsid w:val="00C54682"/>
    <w:rsid w:val="00C550E9"/>
    <w:rsid w:val="00C556ED"/>
    <w:rsid w:val="00C563FF"/>
    <w:rsid w:val="00C56D2C"/>
    <w:rsid w:val="00C57111"/>
    <w:rsid w:val="00C5727E"/>
    <w:rsid w:val="00C577B8"/>
    <w:rsid w:val="00C57B29"/>
    <w:rsid w:val="00C57CA8"/>
    <w:rsid w:val="00C57E00"/>
    <w:rsid w:val="00C604EA"/>
    <w:rsid w:val="00C6066A"/>
    <w:rsid w:val="00C6077F"/>
    <w:rsid w:val="00C60D32"/>
    <w:rsid w:val="00C6104D"/>
    <w:rsid w:val="00C61202"/>
    <w:rsid w:val="00C61D59"/>
    <w:rsid w:val="00C61D74"/>
    <w:rsid w:val="00C61DAC"/>
    <w:rsid w:val="00C62648"/>
    <w:rsid w:val="00C6274A"/>
    <w:rsid w:val="00C62B08"/>
    <w:rsid w:val="00C62C70"/>
    <w:rsid w:val="00C62EFB"/>
    <w:rsid w:val="00C630A6"/>
    <w:rsid w:val="00C631A2"/>
    <w:rsid w:val="00C632AB"/>
    <w:rsid w:val="00C6381E"/>
    <w:rsid w:val="00C63847"/>
    <w:rsid w:val="00C6415E"/>
    <w:rsid w:val="00C6427B"/>
    <w:rsid w:val="00C649C0"/>
    <w:rsid w:val="00C64E41"/>
    <w:rsid w:val="00C65B00"/>
    <w:rsid w:val="00C65BB8"/>
    <w:rsid w:val="00C6617A"/>
    <w:rsid w:val="00C665BC"/>
    <w:rsid w:val="00C66F41"/>
    <w:rsid w:val="00C66F80"/>
    <w:rsid w:val="00C67226"/>
    <w:rsid w:val="00C67492"/>
    <w:rsid w:val="00C67535"/>
    <w:rsid w:val="00C679DA"/>
    <w:rsid w:val="00C67AA2"/>
    <w:rsid w:val="00C67CD7"/>
    <w:rsid w:val="00C7051E"/>
    <w:rsid w:val="00C70F16"/>
    <w:rsid w:val="00C70FE4"/>
    <w:rsid w:val="00C71023"/>
    <w:rsid w:val="00C7138B"/>
    <w:rsid w:val="00C713D0"/>
    <w:rsid w:val="00C71647"/>
    <w:rsid w:val="00C71883"/>
    <w:rsid w:val="00C718C0"/>
    <w:rsid w:val="00C71948"/>
    <w:rsid w:val="00C71A40"/>
    <w:rsid w:val="00C71D27"/>
    <w:rsid w:val="00C71F8D"/>
    <w:rsid w:val="00C720E8"/>
    <w:rsid w:val="00C72CDA"/>
    <w:rsid w:val="00C72E1C"/>
    <w:rsid w:val="00C74AAF"/>
    <w:rsid w:val="00C74AF1"/>
    <w:rsid w:val="00C74E17"/>
    <w:rsid w:val="00C74E72"/>
    <w:rsid w:val="00C750EE"/>
    <w:rsid w:val="00C7525B"/>
    <w:rsid w:val="00C75394"/>
    <w:rsid w:val="00C75A7B"/>
    <w:rsid w:val="00C760C4"/>
    <w:rsid w:val="00C76424"/>
    <w:rsid w:val="00C770A7"/>
    <w:rsid w:val="00C773C6"/>
    <w:rsid w:val="00C77500"/>
    <w:rsid w:val="00C77944"/>
    <w:rsid w:val="00C7795C"/>
    <w:rsid w:val="00C77996"/>
    <w:rsid w:val="00C8084E"/>
    <w:rsid w:val="00C80FB3"/>
    <w:rsid w:val="00C81696"/>
    <w:rsid w:val="00C826EA"/>
    <w:rsid w:val="00C83C87"/>
    <w:rsid w:val="00C84053"/>
    <w:rsid w:val="00C84B44"/>
    <w:rsid w:val="00C85437"/>
    <w:rsid w:val="00C8622A"/>
    <w:rsid w:val="00C86696"/>
    <w:rsid w:val="00C87207"/>
    <w:rsid w:val="00C8747C"/>
    <w:rsid w:val="00C875EF"/>
    <w:rsid w:val="00C87ECC"/>
    <w:rsid w:val="00C87F5A"/>
    <w:rsid w:val="00C902B3"/>
    <w:rsid w:val="00C9039B"/>
    <w:rsid w:val="00C90625"/>
    <w:rsid w:val="00C9091C"/>
    <w:rsid w:val="00C90B26"/>
    <w:rsid w:val="00C91112"/>
    <w:rsid w:val="00C914B3"/>
    <w:rsid w:val="00C91550"/>
    <w:rsid w:val="00C91599"/>
    <w:rsid w:val="00C91697"/>
    <w:rsid w:val="00C91804"/>
    <w:rsid w:val="00C924E9"/>
    <w:rsid w:val="00C925DF"/>
    <w:rsid w:val="00C928DD"/>
    <w:rsid w:val="00C9316C"/>
    <w:rsid w:val="00C93447"/>
    <w:rsid w:val="00C93456"/>
    <w:rsid w:val="00C9432A"/>
    <w:rsid w:val="00C943F6"/>
    <w:rsid w:val="00C94427"/>
    <w:rsid w:val="00C94A3B"/>
    <w:rsid w:val="00C95102"/>
    <w:rsid w:val="00C9575D"/>
    <w:rsid w:val="00C95B75"/>
    <w:rsid w:val="00C95C6A"/>
    <w:rsid w:val="00C95E8D"/>
    <w:rsid w:val="00C95F1E"/>
    <w:rsid w:val="00C96406"/>
    <w:rsid w:val="00C96AC4"/>
    <w:rsid w:val="00C96EEB"/>
    <w:rsid w:val="00C970D7"/>
    <w:rsid w:val="00C97D52"/>
    <w:rsid w:val="00C97F0C"/>
    <w:rsid w:val="00CA0519"/>
    <w:rsid w:val="00CA0654"/>
    <w:rsid w:val="00CA0B1D"/>
    <w:rsid w:val="00CA0CF3"/>
    <w:rsid w:val="00CA0D16"/>
    <w:rsid w:val="00CA10EC"/>
    <w:rsid w:val="00CA12C3"/>
    <w:rsid w:val="00CA146B"/>
    <w:rsid w:val="00CA1891"/>
    <w:rsid w:val="00CA204C"/>
    <w:rsid w:val="00CA2825"/>
    <w:rsid w:val="00CA345B"/>
    <w:rsid w:val="00CA3559"/>
    <w:rsid w:val="00CA3729"/>
    <w:rsid w:val="00CA37FE"/>
    <w:rsid w:val="00CA38D1"/>
    <w:rsid w:val="00CA3CDE"/>
    <w:rsid w:val="00CA3F9D"/>
    <w:rsid w:val="00CA4076"/>
    <w:rsid w:val="00CA41DE"/>
    <w:rsid w:val="00CA4AF2"/>
    <w:rsid w:val="00CA5014"/>
    <w:rsid w:val="00CA5447"/>
    <w:rsid w:val="00CA5929"/>
    <w:rsid w:val="00CA596D"/>
    <w:rsid w:val="00CA5A55"/>
    <w:rsid w:val="00CA5E1C"/>
    <w:rsid w:val="00CA6040"/>
    <w:rsid w:val="00CA640A"/>
    <w:rsid w:val="00CA6557"/>
    <w:rsid w:val="00CA6F1A"/>
    <w:rsid w:val="00CA7BF7"/>
    <w:rsid w:val="00CA7E32"/>
    <w:rsid w:val="00CB05B3"/>
    <w:rsid w:val="00CB077B"/>
    <w:rsid w:val="00CB08BB"/>
    <w:rsid w:val="00CB0941"/>
    <w:rsid w:val="00CB0CC1"/>
    <w:rsid w:val="00CB0D91"/>
    <w:rsid w:val="00CB1082"/>
    <w:rsid w:val="00CB127A"/>
    <w:rsid w:val="00CB13D1"/>
    <w:rsid w:val="00CB1964"/>
    <w:rsid w:val="00CB1AA5"/>
    <w:rsid w:val="00CB2367"/>
    <w:rsid w:val="00CB2B84"/>
    <w:rsid w:val="00CB38E1"/>
    <w:rsid w:val="00CB3907"/>
    <w:rsid w:val="00CB3B54"/>
    <w:rsid w:val="00CB3C2F"/>
    <w:rsid w:val="00CB4B46"/>
    <w:rsid w:val="00CB4C1A"/>
    <w:rsid w:val="00CB5692"/>
    <w:rsid w:val="00CB581B"/>
    <w:rsid w:val="00CB5A6A"/>
    <w:rsid w:val="00CB5D5C"/>
    <w:rsid w:val="00CB60FC"/>
    <w:rsid w:val="00CB62AD"/>
    <w:rsid w:val="00CB7234"/>
    <w:rsid w:val="00CB7E4D"/>
    <w:rsid w:val="00CC0086"/>
    <w:rsid w:val="00CC00C5"/>
    <w:rsid w:val="00CC05CD"/>
    <w:rsid w:val="00CC0DCD"/>
    <w:rsid w:val="00CC154B"/>
    <w:rsid w:val="00CC16E8"/>
    <w:rsid w:val="00CC1951"/>
    <w:rsid w:val="00CC1F65"/>
    <w:rsid w:val="00CC23DD"/>
    <w:rsid w:val="00CC2585"/>
    <w:rsid w:val="00CC2B03"/>
    <w:rsid w:val="00CC2B60"/>
    <w:rsid w:val="00CC2BD0"/>
    <w:rsid w:val="00CC2DB1"/>
    <w:rsid w:val="00CC36D2"/>
    <w:rsid w:val="00CC3AE5"/>
    <w:rsid w:val="00CC3BBB"/>
    <w:rsid w:val="00CC3F5E"/>
    <w:rsid w:val="00CC4EFB"/>
    <w:rsid w:val="00CC6024"/>
    <w:rsid w:val="00CC67D0"/>
    <w:rsid w:val="00CC6822"/>
    <w:rsid w:val="00CC6C8B"/>
    <w:rsid w:val="00CC6DF0"/>
    <w:rsid w:val="00CC7CBC"/>
    <w:rsid w:val="00CC7E32"/>
    <w:rsid w:val="00CD07C3"/>
    <w:rsid w:val="00CD0DE9"/>
    <w:rsid w:val="00CD1265"/>
    <w:rsid w:val="00CD13E4"/>
    <w:rsid w:val="00CD1447"/>
    <w:rsid w:val="00CD162F"/>
    <w:rsid w:val="00CD33C7"/>
    <w:rsid w:val="00CD3BD2"/>
    <w:rsid w:val="00CD41E3"/>
    <w:rsid w:val="00CD43B0"/>
    <w:rsid w:val="00CD4523"/>
    <w:rsid w:val="00CD490D"/>
    <w:rsid w:val="00CD4BA1"/>
    <w:rsid w:val="00CD5008"/>
    <w:rsid w:val="00CD5070"/>
    <w:rsid w:val="00CD5A0E"/>
    <w:rsid w:val="00CD649E"/>
    <w:rsid w:val="00CD6C8C"/>
    <w:rsid w:val="00CD7195"/>
    <w:rsid w:val="00CD7556"/>
    <w:rsid w:val="00CD793B"/>
    <w:rsid w:val="00CD7D57"/>
    <w:rsid w:val="00CE108A"/>
    <w:rsid w:val="00CE126E"/>
    <w:rsid w:val="00CE1929"/>
    <w:rsid w:val="00CE1CF3"/>
    <w:rsid w:val="00CE2299"/>
    <w:rsid w:val="00CE2EC1"/>
    <w:rsid w:val="00CE3310"/>
    <w:rsid w:val="00CE37D0"/>
    <w:rsid w:val="00CE3B52"/>
    <w:rsid w:val="00CE3DE5"/>
    <w:rsid w:val="00CE427D"/>
    <w:rsid w:val="00CE4362"/>
    <w:rsid w:val="00CE46C6"/>
    <w:rsid w:val="00CE4985"/>
    <w:rsid w:val="00CE52DC"/>
    <w:rsid w:val="00CE5911"/>
    <w:rsid w:val="00CE59B1"/>
    <w:rsid w:val="00CE5A28"/>
    <w:rsid w:val="00CE5D59"/>
    <w:rsid w:val="00CE656B"/>
    <w:rsid w:val="00CE6788"/>
    <w:rsid w:val="00CE6892"/>
    <w:rsid w:val="00CE68FE"/>
    <w:rsid w:val="00CE7119"/>
    <w:rsid w:val="00CE768E"/>
    <w:rsid w:val="00CE7788"/>
    <w:rsid w:val="00CE7837"/>
    <w:rsid w:val="00CE78DD"/>
    <w:rsid w:val="00CE796C"/>
    <w:rsid w:val="00CE7D20"/>
    <w:rsid w:val="00CE7D71"/>
    <w:rsid w:val="00CE7EE2"/>
    <w:rsid w:val="00CE7F7B"/>
    <w:rsid w:val="00CF05ED"/>
    <w:rsid w:val="00CF0793"/>
    <w:rsid w:val="00CF190E"/>
    <w:rsid w:val="00CF1BD8"/>
    <w:rsid w:val="00CF1CC3"/>
    <w:rsid w:val="00CF25D3"/>
    <w:rsid w:val="00CF2814"/>
    <w:rsid w:val="00CF2859"/>
    <w:rsid w:val="00CF37FF"/>
    <w:rsid w:val="00CF380F"/>
    <w:rsid w:val="00CF3828"/>
    <w:rsid w:val="00CF41A1"/>
    <w:rsid w:val="00CF4694"/>
    <w:rsid w:val="00CF46CD"/>
    <w:rsid w:val="00CF5F64"/>
    <w:rsid w:val="00CF65F6"/>
    <w:rsid w:val="00CF67DD"/>
    <w:rsid w:val="00CF6E5C"/>
    <w:rsid w:val="00CF708F"/>
    <w:rsid w:val="00CF7368"/>
    <w:rsid w:val="00CF76C2"/>
    <w:rsid w:val="00CF78C6"/>
    <w:rsid w:val="00CF7AD6"/>
    <w:rsid w:val="00D007D0"/>
    <w:rsid w:val="00D0090A"/>
    <w:rsid w:val="00D00AED"/>
    <w:rsid w:val="00D01025"/>
    <w:rsid w:val="00D01351"/>
    <w:rsid w:val="00D01516"/>
    <w:rsid w:val="00D0175F"/>
    <w:rsid w:val="00D01834"/>
    <w:rsid w:val="00D01B05"/>
    <w:rsid w:val="00D01BDB"/>
    <w:rsid w:val="00D01C69"/>
    <w:rsid w:val="00D01F65"/>
    <w:rsid w:val="00D02477"/>
    <w:rsid w:val="00D025DA"/>
    <w:rsid w:val="00D027AE"/>
    <w:rsid w:val="00D02812"/>
    <w:rsid w:val="00D02ACD"/>
    <w:rsid w:val="00D02F66"/>
    <w:rsid w:val="00D0387A"/>
    <w:rsid w:val="00D03EEE"/>
    <w:rsid w:val="00D04659"/>
    <w:rsid w:val="00D046C8"/>
    <w:rsid w:val="00D056ED"/>
    <w:rsid w:val="00D05DD0"/>
    <w:rsid w:val="00D05F58"/>
    <w:rsid w:val="00D0635D"/>
    <w:rsid w:val="00D06CDD"/>
    <w:rsid w:val="00D078B9"/>
    <w:rsid w:val="00D07930"/>
    <w:rsid w:val="00D07D6C"/>
    <w:rsid w:val="00D1013E"/>
    <w:rsid w:val="00D10310"/>
    <w:rsid w:val="00D113AA"/>
    <w:rsid w:val="00D11413"/>
    <w:rsid w:val="00D12F0E"/>
    <w:rsid w:val="00D1348A"/>
    <w:rsid w:val="00D1349F"/>
    <w:rsid w:val="00D138C7"/>
    <w:rsid w:val="00D13A85"/>
    <w:rsid w:val="00D14080"/>
    <w:rsid w:val="00D143F1"/>
    <w:rsid w:val="00D14614"/>
    <w:rsid w:val="00D14B81"/>
    <w:rsid w:val="00D15151"/>
    <w:rsid w:val="00D15381"/>
    <w:rsid w:val="00D1547C"/>
    <w:rsid w:val="00D15CF0"/>
    <w:rsid w:val="00D15EF2"/>
    <w:rsid w:val="00D16598"/>
    <w:rsid w:val="00D1663A"/>
    <w:rsid w:val="00D16C08"/>
    <w:rsid w:val="00D16D38"/>
    <w:rsid w:val="00D17423"/>
    <w:rsid w:val="00D175C8"/>
    <w:rsid w:val="00D17AED"/>
    <w:rsid w:val="00D17CC1"/>
    <w:rsid w:val="00D17D70"/>
    <w:rsid w:val="00D17DCE"/>
    <w:rsid w:val="00D20626"/>
    <w:rsid w:val="00D20DE5"/>
    <w:rsid w:val="00D20E55"/>
    <w:rsid w:val="00D20F63"/>
    <w:rsid w:val="00D2124F"/>
    <w:rsid w:val="00D212F6"/>
    <w:rsid w:val="00D2193A"/>
    <w:rsid w:val="00D21ADB"/>
    <w:rsid w:val="00D21DE7"/>
    <w:rsid w:val="00D21F31"/>
    <w:rsid w:val="00D220A4"/>
    <w:rsid w:val="00D22152"/>
    <w:rsid w:val="00D224F3"/>
    <w:rsid w:val="00D22E54"/>
    <w:rsid w:val="00D2313F"/>
    <w:rsid w:val="00D2320D"/>
    <w:rsid w:val="00D239AC"/>
    <w:rsid w:val="00D23BF8"/>
    <w:rsid w:val="00D23D96"/>
    <w:rsid w:val="00D24608"/>
    <w:rsid w:val="00D24BEA"/>
    <w:rsid w:val="00D24E99"/>
    <w:rsid w:val="00D24F9B"/>
    <w:rsid w:val="00D25208"/>
    <w:rsid w:val="00D252D7"/>
    <w:rsid w:val="00D25589"/>
    <w:rsid w:val="00D25696"/>
    <w:rsid w:val="00D25961"/>
    <w:rsid w:val="00D26DC4"/>
    <w:rsid w:val="00D274DF"/>
    <w:rsid w:val="00D27A83"/>
    <w:rsid w:val="00D27BA9"/>
    <w:rsid w:val="00D3013A"/>
    <w:rsid w:val="00D30201"/>
    <w:rsid w:val="00D30D17"/>
    <w:rsid w:val="00D31251"/>
    <w:rsid w:val="00D313F0"/>
    <w:rsid w:val="00D316F5"/>
    <w:rsid w:val="00D316FE"/>
    <w:rsid w:val="00D31DFA"/>
    <w:rsid w:val="00D322BB"/>
    <w:rsid w:val="00D32782"/>
    <w:rsid w:val="00D32A52"/>
    <w:rsid w:val="00D32A9F"/>
    <w:rsid w:val="00D32EE3"/>
    <w:rsid w:val="00D334C4"/>
    <w:rsid w:val="00D33762"/>
    <w:rsid w:val="00D33B17"/>
    <w:rsid w:val="00D33BAF"/>
    <w:rsid w:val="00D33E94"/>
    <w:rsid w:val="00D341AA"/>
    <w:rsid w:val="00D3426A"/>
    <w:rsid w:val="00D347F8"/>
    <w:rsid w:val="00D348E9"/>
    <w:rsid w:val="00D34B8F"/>
    <w:rsid w:val="00D352AA"/>
    <w:rsid w:val="00D35594"/>
    <w:rsid w:val="00D35B5C"/>
    <w:rsid w:val="00D35B8D"/>
    <w:rsid w:val="00D368BE"/>
    <w:rsid w:val="00D37166"/>
    <w:rsid w:val="00D375FB"/>
    <w:rsid w:val="00D3771B"/>
    <w:rsid w:val="00D37A02"/>
    <w:rsid w:val="00D400E1"/>
    <w:rsid w:val="00D4033B"/>
    <w:rsid w:val="00D4110B"/>
    <w:rsid w:val="00D41795"/>
    <w:rsid w:val="00D4229A"/>
    <w:rsid w:val="00D434AC"/>
    <w:rsid w:val="00D43643"/>
    <w:rsid w:val="00D43761"/>
    <w:rsid w:val="00D43FA1"/>
    <w:rsid w:val="00D44BE2"/>
    <w:rsid w:val="00D4505E"/>
    <w:rsid w:val="00D45861"/>
    <w:rsid w:val="00D458D0"/>
    <w:rsid w:val="00D46361"/>
    <w:rsid w:val="00D469A3"/>
    <w:rsid w:val="00D471E7"/>
    <w:rsid w:val="00D473BC"/>
    <w:rsid w:val="00D476EE"/>
    <w:rsid w:val="00D47BE1"/>
    <w:rsid w:val="00D47C0E"/>
    <w:rsid w:val="00D47C83"/>
    <w:rsid w:val="00D50274"/>
    <w:rsid w:val="00D506D5"/>
    <w:rsid w:val="00D507EE"/>
    <w:rsid w:val="00D511D7"/>
    <w:rsid w:val="00D51413"/>
    <w:rsid w:val="00D51856"/>
    <w:rsid w:val="00D52023"/>
    <w:rsid w:val="00D521A9"/>
    <w:rsid w:val="00D524A8"/>
    <w:rsid w:val="00D52DA0"/>
    <w:rsid w:val="00D5312D"/>
    <w:rsid w:val="00D533C3"/>
    <w:rsid w:val="00D53537"/>
    <w:rsid w:val="00D539C8"/>
    <w:rsid w:val="00D5416B"/>
    <w:rsid w:val="00D54259"/>
    <w:rsid w:val="00D542A4"/>
    <w:rsid w:val="00D5480B"/>
    <w:rsid w:val="00D54885"/>
    <w:rsid w:val="00D54930"/>
    <w:rsid w:val="00D5519B"/>
    <w:rsid w:val="00D55355"/>
    <w:rsid w:val="00D559AB"/>
    <w:rsid w:val="00D55FD5"/>
    <w:rsid w:val="00D56820"/>
    <w:rsid w:val="00D569CD"/>
    <w:rsid w:val="00D569F0"/>
    <w:rsid w:val="00D56C45"/>
    <w:rsid w:val="00D56DD3"/>
    <w:rsid w:val="00D56DD5"/>
    <w:rsid w:val="00D56F28"/>
    <w:rsid w:val="00D5716B"/>
    <w:rsid w:val="00D57C32"/>
    <w:rsid w:val="00D57D3D"/>
    <w:rsid w:val="00D57DBC"/>
    <w:rsid w:val="00D60006"/>
    <w:rsid w:val="00D6054F"/>
    <w:rsid w:val="00D60636"/>
    <w:rsid w:val="00D60759"/>
    <w:rsid w:val="00D60BD0"/>
    <w:rsid w:val="00D60BD8"/>
    <w:rsid w:val="00D60C06"/>
    <w:rsid w:val="00D60F58"/>
    <w:rsid w:val="00D61027"/>
    <w:rsid w:val="00D614D7"/>
    <w:rsid w:val="00D62807"/>
    <w:rsid w:val="00D62D16"/>
    <w:rsid w:val="00D62FC3"/>
    <w:rsid w:val="00D634D4"/>
    <w:rsid w:val="00D63958"/>
    <w:rsid w:val="00D645D8"/>
    <w:rsid w:val="00D645DC"/>
    <w:rsid w:val="00D648BA"/>
    <w:rsid w:val="00D64A68"/>
    <w:rsid w:val="00D66AFB"/>
    <w:rsid w:val="00D66B9B"/>
    <w:rsid w:val="00D66F69"/>
    <w:rsid w:val="00D67266"/>
    <w:rsid w:val="00D672BD"/>
    <w:rsid w:val="00D675E4"/>
    <w:rsid w:val="00D67772"/>
    <w:rsid w:val="00D67BFD"/>
    <w:rsid w:val="00D703DA"/>
    <w:rsid w:val="00D7075E"/>
    <w:rsid w:val="00D70C5E"/>
    <w:rsid w:val="00D71CBF"/>
    <w:rsid w:val="00D71F34"/>
    <w:rsid w:val="00D721F1"/>
    <w:rsid w:val="00D724F3"/>
    <w:rsid w:val="00D72A50"/>
    <w:rsid w:val="00D72E57"/>
    <w:rsid w:val="00D7339C"/>
    <w:rsid w:val="00D736E5"/>
    <w:rsid w:val="00D736EF"/>
    <w:rsid w:val="00D73770"/>
    <w:rsid w:val="00D738FF"/>
    <w:rsid w:val="00D739BE"/>
    <w:rsid w:val="00D73A1F"/>
    <w:rsid w:val="00D73EB9"/>
    <w:rsid w:val="00D743FF"/>
    <w:rsid w:val="00D746BC"/>
    <w:rsid w:val="00D7490F"/>
    <w:rsid w:val="00D74941"/>
    <w:rsid w:val="00D74A3C"/>
    <w:rsid w:val="00D74F87"/>
    <w:rsid w:val="00D7538A"/>
    <w:rsid w:val="00D75879"/>
    <w:rsid w:val="00D759CE"/>
    <w:rsid w:val="00D766CB"/>
    <w:rsid w:val="00D768CC"/>
    <w:rsid w:val="00D76916"/>
    <w:rsid w:val="00D77269"/>
    <w:rsid w:val="00D77562"/>
    <w:rsid w:val="00D80435"/>
    <w:rsid w:val="00D80DA6"/>
    <w:rsid w:val="00D80F8A"/>
    <w:rsid w:val="00D81944"/>
    <w:rsid w:val="00D8262F"/>
    <w:rsid w:val="00D827D9"/>
    <w:rsid w:val="00D82AD2"/>
    <w:rsid w:val="00D82D43"/>
    <w:rsid w:val="00D831D0"/>
    <w:rsid w:val="00D83A2A"/>
    <w:rsid w:val="00D83A7D"/>
    <w:rsid w:val="00D83B8B"/>
    <w:rsid w:val="00D83E81"/>
    <w:rsid w:val="00D84D76"/>
    <w:rsid w:val="00D851E1"/>
    <w:rsid w:val="00D852E1"/>
    <w:rsid w:val="00D8564C"/>
    <w:rsid w:val="00D856BC"/>
    <w:rsid w:val="00D86339"/>
    <w:rsid w:val="00D86491"/>
    <w:rsid w:val="00D865AA"/>
    <w:rsid w:val="00D86971"/>
    <w:rsid w:val="00D86FE6"/>
    <w:rsid w:val="00D8718C"/>
    <w:rsid w:val="00D8721B"/>
    <w:rsid w:val="00D872AB"/>
    <w:rsid w:val="00D87524"/>
    <w:rsid w:val="00D87689"/>
    <w:rsid w:val="00D87FDE"/>
    <w:rsid w:val="00D90517"/>
    <w:rsid w:val="00D90A77"/>
    <w:rsid w:val="00D91040"/>
    <w:rsid w:val="00D91592"/>
    <w:rsid w:val="00D91915"/>
    <w:rsid w:val="00D921AC"/>
    <w:rsid w:val="00D92A3B"/>
    <w:rsid w:val="00D930CC"/>
    <w:rsid w:val="00D938D1"/>
    <w:rsid w:val="00D93D7F"/>
    <w:rsid w:val="00D9437F"/>
    <w:rsid w:val="00D948EE"/>
    <w:rsid w:val="00D95176"/>
    <w:rsid w:val="00D966F5"/>
    <w:rsid w:val="00D96AA1"/>
    <w:rsid w:val="00D96C64"/>
    <w:rsid w:val="00D96C65"/>
    <w:rsid w:val="00DA009D"/>
    <w:rsid w:val="00DA0C9D"/>
    <w:rsid w:val="00DA0E3D"/>
    <w:rsid w:val="00DA0E93"/>
    <w:rsid w:val="00DA1971"/>
    <w:rsid w:val="00DA1AD2"/>
    <w:rsid w:val="00DA1C46"/>
    <w:rsid w:val="00DA1E5B"/>
    <w:rsid w:val="00DA1EBD"/>
    <w:rsid w:val="00DA2875"/>
    <w:rsid w:val="00DA304E"/>
    <w:rsid w:val="00DA30F3"/>
    <w:rsid w:val="00DA35F6"/>
    <w:rsid w:val="00DA37BB"/>
    <w:rsid w:val="00DA4A9C"/>
    <w:rsid w:val="00DA58C9"/>
    <w:rsid w:val="00DA5A5E"/>
    <w:rsid w:val="00DA5B37"/>
    <w:rsid w:val="00DA5DFB"/>
    <w:rsid w:val="00DA61A0"/>
    <w:rsid w:val="00DA6350"/>
    <w:rsid w:val="00DA6452"/>
    <w:rsid w:val="00DA69E0"/>
    <w:rsid w:val="00DA6AAC"/>
    <w:rsid w:val="00DA6B4A"/>
    <w:rsid w:val="00DA6B5D"/>
    <w:rsid w:val="00DA6F56"/>
    <w:rsid w:val="00DA7117"/>
    <w:rsid w:val="00DA79D1"/>
    <w:rsid w:val="00DA7BD2"/>
    <w:rsid w:val="00DA7C33"/>
    <w:rsid w:val="00DB042C"/>
    <w:rsid w:val="00DB06F2"/>
    <w:rsid w:val="00DB07CE"/>
    <w:rsid w:val="00DB0D3F"/>
    <w:rsid w:val="00DB13F4"/>
    <w:rsid w:val="00DB145E"/>
    <w:rsid w:val="00DB15F2"/>
    <w:rsid w:val="00DB212E"/>
    <w:rsid w:val="00DB213B"/>
    <w:rsid w:val="00DB2D22"/>
    <w:rsid w:val="00DB2EA6"/>
    <w:rsid w:val="00DB3411"/>
    <w:rsid w:val="00DB3A2B"/>
    <w:rsid w:val="00DB3E9C"/>
    <w:rsid w:val="00DB4731"/>
    <w:rsid w:val="00DB48EA"/>
    <w:rsid w:val="00DB49D4"/>
    <w:rsid w:val="00DB4F7B"/>
    <w:rsid w:val="00DB547C"/>
    <w:rsid w:val="00DB5667"/>
    <w:rsid w:val="00DB5C59"/>
    <w:rsid w:val="00DB5E52"/>
    <w:rsid w:val="00DB5FC7"/>
    <w:rsid w:val="00DB6464"/>
    <w:rsid w:val="00DB6C50"/>
    <w:rsid w:val="00DB6FCF"/>
    <w:rsid w:val="00DB6FF6"/>
    <w:rsid w:val="00DB72D3"/>
    <w:rsid w:val="00DB7B5B"/>
    <w:rsid w:val="00DB7DDC"/>
    <w:rsid w:val="00DB7E59"/>
    <w:rsid w:val="00DC034B"/>
    <w:rsid w:val="00DC0700"/>
    <w:rsid w:val="00DC09B6"/>
    <w:rsid w:val="00DC102B"/>
    <w:rsid w:val="00DC14BF"/>
    <w:rsid w:val="00DC15CF"/>
    <w:rsid w:val="00DC16F6"/>
    <w:rsid w:val="00DC1786"/>
    <w:rsid w:val="00DC2398"/>
    <w:rsid w:val="00DC24B8"/>
    <w:rsid w:val="00DC2567"/>
    <w:rsid w:val="00DC29FB"/>
    <w:rsid w:val="00DC352C"/>
    <w:rsid w:val="00DC3F58"/>
    <w:rsid w:val="00DC4457"/>
    <w:rsid w:val="00DC48D0"/>
    <w:rsid w:val="00DC48F6"/>
    <w:rsid w:val="00DC4D86"/>
    <w:rsid w:val="00DC54AC"/>
    <w:rsid w:val="00DC5B1A"/>
    <w:rsid w:val="00DC5B9E"/>
    <w:rsid w:val="00DC5D5D"/>
    <w:rsid w:val="00DC5E7E"/>
    <w:rsid w:val="00DC5EC0"/>
    <w:rsid w:val="00DC5FAB"/>
    <w:rsid w:val="00DC62CD"/>
    <w:rsid w:val="00DC6CAE"/>
    <w:rsid w:val="00DD018A"/>
    <w:rsid w:val="00DD05DA"/>
    <w:rsid w:val="00DD0CA0"/>
    <w:rsid w:val="00DD0E7A"/>
    <w:rsid w:val="00DD1182"/>
    <w:rsid w:val="00DD18A3"/>
    <w:rsid w:val="00DD2501"/>
    <w:rsid w:val="00DD2994"/>
    <w:rsid w:val="00DD2ACB"/>
    <w:rsid w:val="00DD2E08"/>
    <w:rsid w:val="00DD3717"/>
    <w:rsid w:val="00DD3ABF"/>
    <w:rsid w:val="00DD3D33"/>
    <w:rsid w:val="00DD3DA2"/>
    <w:rsid w:val="00DD3F01"/>
    <w:rsid w:val="00DD41B2"/>
    <w:rsid w:val="00DD4CF9"/>
    <w:rsid w:val="00DD4F81"/>
    <w:rsid w:val="00DD513F"/>
    <w:rsid w:val="00DD63BA"/>
    <w:rsid w:val="00DD6753"/>
    <w:rsid w:val="00DD6C51"/>
    <w:rsid w:val="00DD6EBC"/>
    <w:rsid w:val="00DD6ECA"/>
    <w:rsid w:val="00DD7A6C"/>
    <w:rsid w:val="00DD7F2B"/>
    <w:rsid w:val="00DE12AE"/>
    <w:rsid w:val="00DE1AFB"/>
    <w:rsid w:val="00DE1ED2"/>
    <w:rsid w:val="00DE232F"/>
    <w:rsid w:val="00DE23F5"/>
    <w:rsid w:val="00DE2734"/>
    <w:rsid w:val="00DE2DB3"/>
    <w:rsid w:val="00DE2F64"/>
    <w:rsid w:val="00DE31E5"/>
    <w:rsid w:val="00DE322C"/>
    <w:rsid w:val="00DE3269"/>
    <w:rsid w:val="00DE3DCE"/>
    <w:rsid w:val="00DE3EB4"/>
    <w:rsid w:val="00DE4E9E"/>
    <w:rsid w:val="00DE4FFF"/>
    <w:rsid w:val="00DE5D59"/>
    <w:rsid w:val="00DE5E69"/>
    <w:rsid w:val="00DE61B4"/>
    <w:rsid w:val="00DE6CB2"/>
    <w:rsid w:val="00DE6CDC"/>
    <w:rsid w:val="00DE7344"/>
    <w:rsid w:val="00DF07A3"/>
    <w:rsid w:val="00DF0D5C"/>
    <w:rsid w:val="00DF128D"/>
    <w:rsid w:val="00DF18E4"/>
    <w:rsid w:val="00DF1D4A"/>
    <w:rsid w:val="00DF1EF5"/>
    <w:rsid w:val="00DF2204"/>
    <w:rsid w:val="00DF2F55"/>
    <w:rsid w:val="00DF3247"/>
    <w:rsid w:val="00DF392E"/>
    <w:rsid w:val="00DF405B"/>
    <w:rsid w:val="00DF4AA0"/>
    <w:rsid w:val="00DF4C5D"/>
    <w:rsid w:val="00DF5067"/>
    <w:rsid w:val="00DF53AA"/>
    <w:rsid w:val="00DF53B7"/>
    <w:rsid w:val="00DF6CE7"/>
    <w:rsid w:val="00DF70BC"/>
    <w:rsid w:val="00DF71AE"/>
    <w:rsid w:val="00DF76A4"/>
    <w:rsid w:val="00E00144"/>
    <w:rsid w:val="00E00319"/>
    <w:rsid w:val="00E00882"/>
    <w:rsid w:val="00E00A2E"/>
    <w:rsid w:val="00E00B94"/>
    <w:rsid w:val="00E00C8D"/>
    <w:rsid w:val="00E017CF"/>
    <w:rsid w:val="00E018D1"/>
    <w:rsid w:val="00E01B45"/>
    <w:rsid w:val="00E01B8A"/>
    <w:rsid w:val="00E01B97"/>
    <w:rsid w:val="00E01BFB"/>
    <w:rsid w:val="00E026BC"/>
    <w:rsid w:val="00E029DF"/>
    <w:rsid w:val="00E029FD"/>
    <w:rsid w:val="00E03EBA"/>
    <w:rsid w:val="00E040BC"/>
    <w:rsid w:val="00E04E37"/>
    <w:rsid w:val="00E0546D"/>
    <w:rsid w:val="00E05646"/>
    <w:rsid w:val="00E06026"/>
    <w:rsid w:val="00E06092"/>
    <w:rsid w:val="00E0629C"/>
    <w:rsid w:val="00E0663B"/>
    <w:rsid w:val="00E067EE"/>
    <w:rsid w:val="00E06926"/>
    <w:rsid w:val="00E07C39"/>
    <w:rsid w:val="00E10239"/>
    <w:rsid w:val="00E10628"/>
    <w:rsid w:val="00E109A3"/>
    <w:rsid w:val="00E10CB4"/>
    <w:rsid w:val="00E111AF"/>
    <w:rsid w:val="00E112ED"/>
    <w:rsid w:val="00E113AE"/>
    <w:rsid w:val="00E115D1"/>
    <w:rsid w:val="00E11A5F"/>
    <w:rsid w:val="00E11CAC"/>
    <w:rsid w:val="00E11F1F"/>
    <w:rsid w:val="00E1209B"/>
    <w:rsid w:val="00E12CC0"/>
    <w:rsid w:val="00E12ED5"/>
    <w:rsid w:val="00E12F6C"/>
    <w:rsid w:val="00E135DC"/>
    <w:rsid w:val="00E13D2A"/>
    <w:rsid w:val="00E13E36"/>
    <w:rsid w:val="00E13E43"/>
    <w:rsid w:val="00E14757"/>
    <w:rsid w:val="00E1494D"/>
    <w:rsid w:val="00E14C89"/>
    <w:rsid w:val="00E14D0A"/>
    <w:rsid w:val="00E151C2"/>
    <w:rsid w:val="00E153A9"/>
    <w:rsid w:val="00E1587E"/>
    <w:rsid w:val="00E15CE8"/>
    <w:rsid w:val="00E15F06"/>
    <w:rsid w:val="00E16EE2"/>
    <w:rsid w:val="00E17523"/>
    <w:rsid w:val="00E179EB"/>
    <w:rsid w:val="00E179F9"/>
    <w:rsid w:val="00E20AB1"/>
    <w:rsid w:val="00E20B97"/>
    <w:rsid w:val="00E2177A"/>
    <w:rsid w:val="00E21DE5"/>
    <w:rsid w:val="00E22108"/>
    <w:rsid w:val="00E2227F"/>
    <w:rsid w:val="00E22B7F"/>
    <w:rsid w:val="00E23C58"/>
    <w:rsid w:val="00E2432A"/>
    <w:rsid w:val="00E24545"/>
    <w:rsid w:val="00E24912"/>
    <w:rsid w:val="00E249DE"/>
    <w:rsid w:val="00E24BF7"/>
    <w:rsid w:val="00E24D20"/>
    <w:rsid w:val="00E255CF"/>
    <w:rsid w:val="00E25FE1"/>
    <w:rsid w:val="00E268FC"/>
    <w:rsid w:val="00E27210"/>
    <w:rsid w:val="00E301FC"/>
    <w:rsid w:val="00E3067C"/>
    <w:rsid w:val="00E3072E"/>
    <w:rsid w:val="00E30913"/>
    <w:rsid w:val="00E309FD"/>
    <w:rsid w:val="00E3101A"/>
    <w:rsid w:val="00E315A0"/>
    <w:rsid w:val="00E31C2E"/>
    <w:rsid w:val="00E31D69"/>
    <w:rsid w:val="00E32A3A"/>
    <w:rsid w:val="00E32BEB"/>
    <w:rsid w:val="00E32D42"/>
    <w:rsid w:val="00E32E1B"/>
    <w:rsid w:val="00E34B40"/>
    <w:rsid w:val="00E34F30"/>
    <w:rsid w:val="00E35332"/>
    <w:rsid w:val="00E355E4"/>
    <w:rsid w:val="00E35AC2"/>
    <w:rsid w:val="00E35AF4"/>
    <w:rsid w:val="00E35AFA"/>
    <w:rsid w:val="00E35BBD"/>
    <w:rsid w:val="00E364C9"/>
    <w:rsid w:val="00E368B6"/>
    <w:rsid w:val="00E36B23"/>
    <w:rsid w:val="00E36B96"/>
    <w:rsid w:val="00E36BEC"/>
    <w:rsid w:val="00E36DC9"/>
    <w:rsid w:val="00E3776A"/>
    <w:rsid w:val="00E378AF"/>
    <w:rsid w:val="00E37CCA"/>
    <w:rsid w:val="00E40137"/>
    <w:rsid w:val="00E40222"/>
    <w:rsid w:val="00E40C4F"/>
    <w:rsid w:val="00E40F44"/>
    <w:rsid w:val="00E40F4D"/>
    <w:rsid w:val="00E415CE"/>
    <w:rsid w:val="00E41E8E"/>
    <w:rsid w:val="00E42085"/>
    <w:rsid w:val="00E42654"/>
    <w:rsid w:val="00E42FA2"/>
    <w:rsid w:val="00E43210"/>
    <w:rsid w:val="00E4336F"/>
    <w:rsid w:val="00E434A3"/>
    <w:rsid w:val="00E4353C"/>
    <w:rsid w:val="00E44060"/>
    <w:rsid w:val="00E441DA"/>
    <w:rsid w:val="00E44A57"/>
    <w:rsid w:val="00E44CF6"/>
    <w:rsid w:val="00E4503A"/>
    <w:rsid w:val="00E45678"/>
    <w:rsid w:val="00E456A4"/>
    <w:rsid w:val="00E45B2C"/>
    <w:rsid w:val="00E45C42"/>
    <w:rsid w:val="00E45EF5"/>
    <w:rsid w:val="00E46621"/>
    <w:rsid w:val="00E469BC"/>
    <w:rsid w:val="00E46A14"/>
    <w:rsid w:val="00E46B2F"/>
    <w:rsid w:val="00E47031"/>
    <w:rsid w:val="00E476E0"/>
    <w:rsid w:val="00E47C22"/>
    <w:rsid w:val="00E47E46"/>
    <w:rsid w:val="00E47F54"/>
    <w:rsid w:val="00E50054"/>
    <w:rsid w:val="00E50162"/>
    <w:rsid w:val="00E5079E"/>
    <w:rsid w:val="00E50B6F"/>
    <w:rsid w:val="00E50D07"/>
    <w:rsid w:val="00E520D2"/>
    <w:rsid w:val="00E5221A"/>
    <w:rsid w:val="00E53A28"/>
    <w:rsid w:val="00E53C8A"/>
    <w:rsid w:val="00E53D60"/>
    <w:rsid w:val="00E5433C"/>
    <w:rsid w:val="00E54381"/>
    <w:rsid w:val="00E5467C"/>
    <w:rsid w:val="00E54AAC"/>
    <w:rsid w:val="00E5541C"/>
    <w:rsid w:val="00E555D0"/>
    <w:rsid w:val="00E5598F"/>
    <w:rsid w:val="00E55D9E"/>
    <w:rsid w:val="00E5616D"/>
    <w:rsid w:val="00E56CAF"/>
    <w:rsid w:val="00E573BE"/>
    <w:rsid w:val="00E57630"/>
    <w:rsid w:val="00E57A80"/>
    <w:rsid w:val="00E60AA7"/>
    <w:rsid w:val="00E60ACC"/>
    <w:rsid w:val="00E60DE8"/>
    <w:rsid w:val="00E60F10"/>
    <w:rsid w:val="00E61639"/>
    <w:rsid w:val="00E61A77"/>
    <w:rsid w:val="00E61B13"/>
    <w:rsid w:val="00E61C0F"/>
    <w:rsid w:val="00E61D38"/>
    <w:rsid w:val="00E621F8"/>
    <w:rsid w:val="00E623F1"/>
    <w:rsid w:val="00E62A08"/>
    <w:rsid w:val="00E62C1C"/>
    <w:rsid w:val="00E6390C"/>
    <w:rsid w:val="00E64075"/>
    <w:rsid w:val="00E64174"/>
    <w:rsid w:val="00E64CE5"/>
    <w:rsid w:val="00E64F5D"/>
    <w:rsid w:val="00E65792"/>
    <w:rsid w:val="00E66592"/>
    <w:rsid w:val="00E66A20"/>
    <w:rsid w:val="00E66BF7"/>
    <w:rsid w:val="00E66D67"/>
    <w:rsid w:val="00E674F7"/>
    <w:rsid w:val="00E700EF"/>
    <w:rsid w:val="00E70165"/>
    <w:rsid w:val="00E70801"/>
    <w:rsid w:val="00E70954"/>
    <w:rsid w:val="00E70A07"/>
    <w:rsid w:val="00E70CBE"/>
    <w:rsid w:val="00E70F4C"/>
    <w:rsid w:val="00E71007"/>
    <w:rsid w:val="00E7129F"/>
    <w:rsid w:val="00E7149F"/>
    <w:rsid w:val="00E71F47"/>
    <w:rsid w:val="00E71F62"/>
    <w:rsid w:val="00E71FE1"/>
    <w:rsid w:val="00E72903"/>
    <w:rsid w:val="00E72911"/>
    <w:rsid w:val="00E72BC7"/>
    <w:rsid w:val="00E73CF4"/>
    <w:rsid w:val="00E73D22"/>
    <w:rsid w:val="00E74C88"/>
    <w:rsid w:val="00E753F1"/>
    <w:rsid w:val="00E75EDB"/>
    <w:rsid w:val="00E7609E"/>
    <w:rsid w:val="00E76117"/>
    <w:rsid w:val="00E76583"/>
    <w:rsid w:val="00E76A17"/>
    <w:rsid w:val="00E76CBF"/>
    <w:rsid w:val="00E76F79"/>
    <w:rsid w:val="00E7743E"/>
    <w:rsid w:val="00E776FC"/>
    <w:rsid w:val="00E77CBE"/>
    <w:rsid w:val="00E77D95"/>
    <w:rsid w:val="00E8053D"/>
    <w:rsid w:val="00E80910"/>
    <w:rsid w:val="00E81432"/>
    <w:rsid w:val="00E81C48"/>
    <w:rsid w:val="00E81FFE"/>
    <w:rsid w:val="00E82B01"/>
    <w:rsid w:val="00E847AF"/>
    <w:rsid w:val="00E84CB5"/>
    <w:rsid w:val="00E853AE"/>
    <w:rsid w:val="00E85404"/>
    <w:rsid w:val="00E85678"/>
    <w:rsid w:val="00E8647E"/>
    <w:rsid w:val="00E867F4"/>
    <w:rsid w:val="00E86C8F"/>
    <w:rsid w:val="00E86C9F"/>
    <w:rsid w:val="00E87157"/>
    <w:rsid w:val="00E8736D"/>
    <w:rsid w:val="00E87653"/>
    <w:rsid w:val="00E87657"/>
    <w:rsid w:val="00E87806"/>
    <w:rsid w:val="00E9053C"/>
    <w:rsid w:val="00E906B4"/>
    <w:rsid w:val="00E90C6F"/>
    <w:rsid w:val="00E90D9A"/>
    <w:rsid w:val="00E90FEC"/>
    <w:rsid w:val="00E91166"/>
    <w:rsid w:val="00E9156D"/>
    <w:rsid w:val="00E9187D"/>
    <w:rsid w:val="00E91A3A"/>
    <w:rsid w:val="00E91C52"/>
    <w:rsid w:val="00E92AAF"/>
    <w:rsid w:val="00E933B1"/>
    <w:rsid w:val="00E938A3"/>
    <w:rsid w:val="00E938B2"/>
    <w:rsid w:val="00E93BE6"/>
    <w:rsid w:val="00E949B4"/>
    <w:rsid w:val="00E94CE4"/>
    <w:rsid w:val="00E94EB0"/>
    <w:rsid w:val="00E952FE"/>
    <w:rsid w:val="00E953F8"/>
    <w:rsid w:val="00E9558B"/>
    <w:rsid w:val="00E95825"/>
    <w:rsid w:val="00E9582A"/>
    <w:rsid w:val="00E9702B"/>
    <w:rsid w:val="00E97224"/>
    <w:rsid w:val="00E97D17"/>
    <w:rsid w:val="00EA0134"/>
    <w:rsid w:val="00EA031C"/>
    <w:rsid w:val="00EA0829"/>
    <w:rsid w:val="00EA0CE2"/>
    <w:rsid w:val="00EA0E8B"/>
    <w:rsid w:val="00EA0F5B"/>
    <w:rsid w:val="00EA170F"/>
    <w:rsid w:val="00EA1DFB"/>
    <w:rsid w:val="00EA2222"/>
    <w:rsid w:val="00EA234D"/>
    <w:rsid w:val="00EA28BA"/>
    <w:rsid w:val="00EA362A"/>
    <w:rsid w:val="00EA3733"/>
    <w:rsid w:val="00EA3BC5"/>
    <w:rsid w:val="00EA4778"/>
    <w:rsid w:val="00EA478F"/>
    <w:rsid w:val="00EA48FD"/>
    <w:rsid w:val="00EA4DC0"/>
    <w:rsid w:val="00EA4F18"/>
    <w:rsid w:val="00EA5F96"/>
    <w:rsid w:val="00EA6670"/>
    <w:rsid w:val="00EA71A7"/>
    <w:rsid w:val="00EA7205"/>
    <w:rsid w:val="00EA72E0"/>
    <w:rsid w:val="00EA735E"/>
    <w:rsid w:val="00EA7C5C"/>
    <w:rsid w:val="00EA7DDF"/>
    <w:rsid w:val="00EA7F67"/>
    <w:rsid w:val="00EB0233"/>
    <w:rsid w:val="00EB02EE"/>
    <w:rsid w:val="00EB0D24"/>
    <w:rsid w:val="00EB10BD"/>
    <w:rsid w:val="00EB1E67"/>
    <w:rsid w:val="00EB27E8"/>
    <w:rsid w:val="00EB29E3"/>
    <w:rsid w:val="00EB2D37"/>
    <w:rsid w:val="00EB304E"/>
    <w:rsid w:val="00EB3059"/>
    <w:rsid w:val="00EB3942"/>
    <w:rsid w:val="00EB3F1D"/>
    <w:rsid w:val="00EB4046"/>
    <w:rsid w:val="00EB47D1"/>
    <w:rsid w:val="00EB4C20"/>
    <w:rsid w:val="00EB506E"/>
    <w:rsid w:val="00EB55F2"/>
    <w:rsid w:val="00EB624B"/>
    <w:rsid w:val="00EB6295"/>
    <w:rsid w:val="00EB6B8D"/>
    <w:rsid w:val="00EB6C4E"/>
    <w:rsid w:val="00EB6F6F"/>
    <w:rsid w:val="00EB7117"/>
    <w:rsid w:val="00EB715D"/>
    <w:rsid w:val="00EB71AA"/>
    <w:rsid w:val="00EB7425"/>
    <w:rsid w:val="00EB76E2"/>
    <w:rsid w:val="00EB7843"/>
    <w:rsid w:val="00EB7B94"/>
    <w:rsid w:val="00EB7DBF"/>
    <w:rsid w:val="00EC0A59"/>
    <w:rsid w:val="00EC0B87"/>
    <w:rsid w:val="00EC154C"/>
    <w:rsid w:val="00EC16C3"/>
    <w:rsid w:val="00EC1F23"/>
    <w:rsid w:val="00EC1F7F"/>
    <w:rsid w:val="00EC20B8"/>
    <w:rsid w:val="00EC2D43"/>
    <w:rsid w:val="00EC306B"/>
    <w:rsid w:val="00EC3165"/>
    <w:rsid w:val="00EC40E2"/>
    <w:rsid w:val="00EC4348"/>
    <w:rsid w:val="00EC4A30"/>
    <w:rsid w:val="00EC4E7C"/>
    <w:rsid w:val="00EC4F9C"/>
    <w:rsid w:val="00EC4FEE"/>
    <w:rsid w:val="00EC5931"/>
    <w:rsid w:val="00EC5D6B"/>
    <w:rsid w:val="00EC661F"/>
    <w:rsid w:val="00EC69C9"/>
    <w:rsid w:val="00EC6B8B"/>
    <w:rsid w:val="00EC6B94"/>
    <w:rsid w:val="00EC6DB5"/>
    <w:rsid w:val="00EC7862"/>
    <w:rsid w:val="00EC7D2F"/>
    <w:rsid w:val="00ED0169"/>
    <w:rsid w:val="00ED0A21"/>
    <w:rsid w:val="00ED0B80"/>
    <w:rsid w:val="00ED1254"/>
    <w:rsid w:val="00ED1CC2"/>
    <w:rsid w:val="00ED2317"/>
    <w:rsid w:val="00ED2344"/>
    <w:rsid w:val="00ED23B3"/>
    <w:rsid w:val="00ED28BF"/>
    <w:rsid w:val="00ED334A"/>
    <w:rsid w:val="00ED33D0"/>
    <w:rsid w:val="00ED3F62"/>
    <w:rsid w:val="00ED3F94"/>
    <w:rsid w:val="00ED4EDD"/>
    <w:rsid w:val="00ED4EEF"/>
    <w:rsid w:val="00ED5020"/>
    <w:rsid w:val="00ED55F4"/>
    <w:rsid w:val="00ED56D1"/>
    <w:rsid w:val="00ED61F2"/>
    <w:rsid w:val="00ED6245"/>
    <w:rsid w:val="00ED6AA1"/>
    <w:rsid w:val="00ED6B8F"/>
    <w:rsid w:val="00ED6BE2"/>
    <w:rsid w:val="00EE0588"/>
    <w:rsid w:val="00EE0F15"/>
    <w:rsid w:val="00EE0F92"/>
    <w:rsid w:val="00EE0FF9"/>
    <w:rsid w:val="00EE1578"/>
    <w:rsid w:val="00EE1736"/>
    <w:rsid w:val="00EE18A9"/>
    <w:rsid w:val="00EE1A3E"/>
    <w:rsid w:val="00EE1BFE"/>
    <w:rsid w:val="00EE307B"/>
    <w:rsid w:val="00EE30C8"/>
    <w:rsid w:val="00EE3324"/>
    <w:rsid w:val="00EE39D2"/>
    <w:rsid w:val="00EE3CDE"/>
    <w:rsid w:val="00EE3EEF"/>
    <w:rsid w:val="00EE4729"/>
    <w:rsid w:val="00EE5379"/>
    <w:rsid w:val="00EE53AB"/>
    <w:rsid w:val="00EE58BD"/>
    <w:rsid w:val="00EE6070"/>
    <w:rsid w:val="00EE6511"/>
    <w:rsid w:val="00EE6754"/>
    <w:rsid w:val="00EE68A1"/>
    <w:rsid w:val="00EE7662"/>
    <w:rsid w:val="00EE7C08"/>
    <w:rsid w:val="00EF08E0"/>
    <w:rsid w:val="00EF095B"/>
    <w:rsid w:val="00EF1620"/>
    <w:rsid w:val="00EF1703"/>
    <w:rsid w:val="00EF1A0D"/>
    <w:rsid w:val="00EF1C9A"/>
    <w:rsid w:val="00EF2121"/>
    <w:rsid w:val="00EF24D7"/>
    <w:rsid w:val="00EF2920"/>
    <w:rsid w:val="00EF2E57"/>
    <w:rsid w:val="00EF2F63"/>
    <w:rsid w:val="00EF3AFC"/>
    <w:rsid w:val="00EF3F22"/>
    <w:rsid w:val="00EF45FF"/>
    <w:rsid w:val="00EF4EE9"/>
    <w:rsid w:val="00EF546C"/>
    <w:rsid w:val="00EF6AFB"/>
    <w:rsid w:val="00EF6DFA"/>
    <w:rsid w:val="00EF7015"/>
    <w:rsid w:val="00EF7632"/>
    <w:rsid w:val="00EF7A30"/>
    <w:rsid w:val="00EF7A89"/>
    <w:rsid w:val="00F003E8"/>
    <w:rsid w:val="00F006A5"/>
    <w:rsid w:val="00F0093B"/>
    <w:rsid w:val="00F00949"/>
    <w:rsid w:val="00F009C5"/>
    <w:rsid w:val="00F00DF6"/>
    <w:rsid w:val="00F018D3"/>
    <w:rsid w:val="00F018F1"/>
    <w:rsid w:val="00F018FE"/>
    <w:rsid w:val="00F019D7"/>
    <w:rsid w:val="00F01A75"/>
    <w:rsid w:val="00F01F82"/>
    <w:rsid w:val="00F02033"/>
    <w:rsid w:val="00F02E0A"/>
    <w:rsid w:val="00F02E3B"/>
    <w:rsid w:val="00F031BA"/>
    <w:rsid w:val="00F0374E"/>
    <w:rsid w:val="00F03960"/>
    <w:rsid w:val="00F03E31"/>
    <w:rsid w:val="00F03E88"/>
    <w:rsid w:val="00F04104"/>
    <w:rsid w:val="00F0414A"/>
    <w:rsid w:val="00F04858"/>
    <w:rsid w:val="00F04C0C"/>
    <w:rsid w:val="00F04DDC"/>
    <w:rsid w:val="00F04F82"/>
    <w:rsid w:val="00F0516D"/>
    <w:rsid w:val="00F05197"/>
    <w:rsid w:val="00F05696"/>
    <w:rsid w:val="00F05961"/>
    <w:rsid w:val="00F059D8"/>
    <w:rsid w:val="00F05A1D"/>
    <w:rsid w:val="00F06247"/>
    <w:rsid w:val="00F06E4C"/>
    <w:rsid w:val="00F0704A"/>
    <w:rsid w:val="00F074B4"/>
    <w:rsid w:val="00F075FA"/>
    <w:rsid w:val="00F07F0E"/>
    <w:rsid w:val="00F10165"/>
    <w:rsid w:val="00F10263"/>
    <w:rsid w:val="00F106B7"/>
    <w:rsid w:val="00F10B37"/>
    <w:rsid w:val="00F11200"/>
    <w:rsid w:val="00F1190E"/>
    <w:rsid w:val="00F11C55"/>
    <w:rsid w:val="00F11C93"/>
    <w:rsid w:val="00F11DD6"/>
    <w:rsid w:val="00F126EB"/>
    <w:rsid w:val="00F12F47"/>
    <w:rsid w:val="00F12FA0"/>
    <w:rsid w:val="00F13492"/>
    <w:rsid w:val="00F13F01"/>
    <w:rsid w:val="00F13F15"/>
    <w:rsid w:val="00F141AE"/>
    <w:rsid w:val="00F14A3F"/>
    <w:rsid w:val="00F156C3"/>
    <w:rsid w:val="00F16303"/>
    <w:rsid w:val="00F16600"/>
    <w:rsid w:val="00F1702D"/>
    <w:rsid w:val="00F17053"/>
    <w:rsid w:val="00F171A0"/>
    <w:rsid w:val="00F17B60"/>
    <w:rsid w:val="00F17EFE"/>
    <w:rsid w:val="00F2009A"/>
    <w:rsid w:val="00F20362"/>
    <w:rsid w:val="00F207F3"/>
    <w:rsid w:val="00F20C1F"/>
    <w:rsid w:val="00F21068"/>
    <w:rsid w:val="00F21181"/>
    <w:rsid w:val="00F22282"/>
    <w:rsid w:val="00F2292B"/>
    <w:rsid w:val="00F22A4E"/>
    <w:rsid w:val="00F22EDD"/>
    <w:rsid w:val="00F2303F"/>
    <w:rsid w:val="00F230AE"/>
    <w:rsid w:val="00F23445"/>
    <w:rsid w:val="00F239B6"/>
    <w:rsid w:val="00F23BDC"/>
    <w:rsid w:val="00F23C35"/>
    <w:rsid w:val="00F25017"/>
    <w:rsid w:val="00F25088"/>
    <w:rsid w:val="00F257A4"/>
    <w:rsid w:val="00F260D2"/>
    <w:rsid w:val="00F26B1B"/>
    <w:rsid w:val="00F26C6E"/>
    <w:rsid w:val="00F27054"/>
    <w:rsid w:val="00F2724D"/>
    <w:rsid w:val="00F305CA"/>
    <w:rsid w:val="00F31072"/>
    <w:rsid w:val="00F318A5"/>
    <w:rsid w:val="00F31B19"/>
    <w:rsid w:val="00F31CFC"/>
    <w:rsid w:val="00F32690"/>
    <w:rsid w:val="00F33CE6"/>
    <w:rsid w:val="00F340E0"/>
    <w:rsid w:val="00F3475B"/>
    <w:rsid w:val="00F3478C"/>
    <w:rsid w:val="00F34D35"/>
    <w:rsid w:val="00F34F04"/>
    <w:rsid w:val="00F35D49"/>
    <w:rsid w:val="00F3673F"/>
    <w:rsid w:val="00F37910"/>
    <w:rsid w:val="00F37A4A"/>
    <w:rsid w:val="00F37E22"/>
    <w:rsid w:val="00F37FA6"/>
    <w:rsid w:val="00F40C08"/>
    <w:rsid w:val="00F41087"/>
    <w:rsid w:val="00F41820"/>
    <w:rsid w:val="00F4196E"/>
    <w:rsid w:val="00F41B8B"/>
    <w:rsid w:val="00F4247A"/>
    <w:rsid w:val="00F431D8"/>
    <w:rsid w:val="00F43941"/>
    <w:rsid w:val="00F43D0B"/>
    <w:rsid w:val="00F43DAE"/>
    <w:rsid w:val="00F443C3"/>
    <w:rsid w:val="00F454DC"/>
    <w:rsid w:val="00F45C54"/>
    <w:rsid w:val="00F461EE"/>
    <w:rsid w:val="00F46888"/>
    <w:rsid w:val="00F46A48"/>
    <w:rsid w:val="00F46BF6"/>
    <w:rsid w:val="00F477FF"/>
    <w:rsid w:val="00F47ACC"/>
    <w:rsid w:val="00F47F6C"/>
    <w:rsid w:val="00F50598"/>
    <w:rsid w:val="00F50C7B"/>
    <w:rsid w:val="00F50CE4"/>
    <w:rsid w:val="00F51080"/>
    <w:rsid w:val="00F5108C"/>
    <w:rsid w:val="00F51CDC"/>
    <w:rsid w:val="00F52067"/>
    <w:rsid w:val="00F520F3"/>
    <w:rsid w:val="00F52717"/>
    <w:rsid w:val="00F52AE5"/>
    <w:rsid w:val="00F52D1B"/>
    <w:rsid w:val="00F52F84"/>
    <w:rsid w:val="00F53469"/>
    <w:rsid w:val="00F53751"/>
    <w:rsid w:val="00F53BC9"/>
    <w:rsid w:val="00F54390"/>
    <w:rsid w:val="00F547C2"/>
    <w:rsid w:val="00F54A4F"/>
    <w:rsid w:val="00F55395"/>
    <w:rsid w:val="00F555A8"/>
    <w:rsid w:val="00F558FC"/>
    <w:rsid w:val="00F559C4"/>
    <w:rsid w:val="00F561B6"/>
    <w:rsid w:val="00F564F5"/>
    <w:rsid w:val="00F56F96"/>
    <w:rsid w:val="00F60017"/>
    <w:rsid w:val="00F60366"/>
    <w:rsid w:val="00F608E3"/>
    <w:rsid w:val="00F61069"/>
    <w:rsid w:val="00F6143F"/>
    <w:rsid w:val="00F61686"/>
    <w:rsid w:val="00F616F0"/>
    <w:rsid w:val="00F6170F"/>
    <w:rsid w:val="00F61BD5"/>
    <w:rsid w:val="00F6213F"/>
    <w:rsid w:val="00F6240A"/>
    <w:rsid w:val="00F62B0F"/>
    <w:rsid w:val="00F62CFF"/>
    <w:rsid w:val="00F6365E"/>
    <w:rsid w:val="00F636B0"/>
    <w:rsid w:val="00F6376F"/>
    <w:rsid w:val="00F63B77"/>
    <w:rsid w:val="00F6461C"/>
    <w:rsid w:val="00F647BA"/>
    <w:rsid w:val="00F65584"/>
    <w:rsid w:val="00F6586F"/>
    <w:rsid w:val="00F66288"/>
    <w:rsid w:val="00F66366"/>
    <w:rsid w:val="00F664A4"/>
    <w:rsid w:val="00F677B5"/>
    <w:rsid w:val="00F6794A"/>
    <w:rsid w:val="00F67E02"/>
    <w:rsid w:val="00F70000"/>
    <w:rsid w:val="00F70FA2"/>
    <w:rsid w:val="00F710C2"/>
    <w:rsid w:val="00F715E9"/>
    <w:rsid w:val="00F71FD1"/>
    <w:rsid w:val="00F7205D"/>
    <w:rsid w:val="00F727B0"/>
    <w:rsid w:val="00F72986"/>
    <w:rsid w:val="00F72B99"/>
    <w:rsid w:val="00F72CCD"/>
    <w:rsid w:val="00F72CE8"/>
    <w:rsid w:val="00F7317D"/>
    <w:rsid w:val="00F73F52"/>
    <w:rsid w:val="00F742CE"/>
    <w:rsid w:val="00F74490"/>
    <w:rsid w:val="00F745FD"/>
    <w:rsid w:val="00F747C7"/>
    <w:rsid w:val="00F74919"/>
    <w:rsid w:val="00F74C96"/>
    <w:rsid w:val="00F7507D"/>
    <w:rsid w:val="00F750A8"/>
    <w:rsid w:val="00F750E1"/>
    <w:rsid w:val="00F75195"/>
    <w:rsid w:val="00F7572D"/>
    <w:rsid w:val="00F75745"/>
    <w:rsid w:val="00F75B6E"/>
    <w:rsid w:val="00F763A5"/>
    <w:rsid w:val="00F772CD"/>
    <w:rsid w:val="00F775FC"/>
    <w:rsid w:val="00F7793C"/>
    <w:rsid w:val="00F77A7D"/>
    <w:rsid w:val="00F810F9"/>
    <w:rsid w:val="00F816EA"/>
    <w:rsid w:val="00F8179A"/>
    <w:rsid w:val="00F81896"/>
    <w:rsid w:val="00F81B39"/>
    <w:rsid w:val="00F81DCA"/>
    <w:rsid w:val="00F820D7"/>
    <w:rsid w:val="00F82858"/>
    <w:rsid w:val="00F82EFF"/>
    <w:rsid w:val="00F83504"/>
    <w:rsid w:val="00F84482"/>
    <w:rsid w:val="00F84C2B"/>
    <w:rsid w:val="00F8533A"/>
    <w:rsid w:val="00F85657"/>
    <w:rsid w:val="00F85B53"/>
    <w:rsid w:val="00F860F6"/>
    <w:rsid w:val="00F86B32"/>
    <w:rsid w:val="00F86EB6"/>
    <w:rsid w:val="00F87030"/>
    <w:rsid w:val="00F8730B"/>
    <w:rsid w:val="00F87322"/>
    <w:rsid w:val="00F87A35"/>
    <w:rsid w:val="00F87EE4"/>
    <w:rsid w:val="00F91EB8"/>
    <w:rsid w:val="00F92096"/>
    <w:rsid w:val="00F9227F"/>
    <w:rsid w:val="00F9238E"/>
    <w:rsid w:val="00F9275C"/>
    <w:rsid w:val="00F9292C"/>
    <w:rsid w:val="00F92D62"/>
    <w:rsid w:val="00F9426D"/>
    <w:rsid w:val="00F95005"/>
    <w:rsid w:val="00F96076"/>
    <w:rsid w:val="00F96986"/>
    <w:rsid w:val="00F96B71"/>
    <w:rsid w:val="00F96CF7"/>
    <w:rsid w:val="00F970F8"/>
    <w:rsid w:val="00F978C8"/>
    <w:rsid w:val="00F979C6"/>
    <w:rsid w:val="00F97A67"/>
    <w:rsid w:val="00F97B79"/>
    <w:rsid w:val="00F97E5E"/>
    <w:rsid w:val="00FA0276"/>
    <w:rsid w:val="00FA04D4"/>
    <w:rsid w:val="00FA08DA"/>
    <w:rsid w:val="00FA1512"/>
    <w:rsid w:val="00FA201F"/>
    <w:rsid w:val="00FA232F"/>
    <w:rsid w:val="00FA2494"/>
    <w:rsid w:val="00FA37CD"/>
    <w:rsid w:val="00FA4171"/>
    <w:rsid w:val="00FA4402"/>
    <w:rsid w:val="00FA4660"/>
    <w:rsid w:val="00FA4A6E"/>
    <w:rsid w:val="00FA4B48"/>
    <w:rsid w:val="00FA5247"/>
    <w:rsid w:val="00FA5E10"/>
    <w:rsid w:val="00FA61BE"/>
    <w:rsid w:val="00FA64EB"/>
    <w:rsid w:val="00FA6DF6"/>
    <w:rsid w:val="00FA6F8D"/>
    <w:rsid w:val="00FA792B"/>
    <w:rsid w:val="00FB0291"/>
    <w:rsid w:val="00FB0704"/>
    <w:rsid w:val="00FB0E82"/>
    <w:rsid w:val="00FB199E"/>
    <w:rsid w:val="00FB1AA8"/>
    <w:rsid w:val="00FB2A55"/>
    <w:rsid w:val="00FB3141"/>
    <w:rsid w:val="00FB31A4"/>
    <w:rsid w:val="00FB364D"/>
    <w:rsid w:val="00FB4138"/>
    <w:rsid w:val="00FB41DE"/>
    <w:rsid w:val="00FB4647"/>
    <w:rsid w:val="00FB4C42"/>
    <w:rsid w:val="00FB50FA"/>
    <w:rsid w:val="00FB5E26"/>
    <w:rsid w:val="00FB61BC"/>
    <w:rsid w:val="00FB6229"/>
    <w:rsid w:val="00FB6498"/>
    <w:rsid w:val="00FB653E"/>
    <w:rsid w:val="00FB65E2"/>
    <w:rsid w:val="00FB6D9B"/>
    <w:rsid w:val="00FB7AB2"/>
    <w:rsid w:val="00FC0473"/>
    <w:rsid w:val="00FC078B"/>
    <w:rsid w:val="00FC09F7"/>
    <w:rsid w:val="00FC0BAB"/>
    <w:rsid w:val="00FC0CA5"/>
    <w:rsid w:val="00FC157E"/>
    <w:rsid w:val="00FC185E"/>
    <w:rsid w:val="00FC1AA8"/>
    <w:rsid w:val="00FC1FB4"/>
    <w:rsid w:val="00FC22D5"/>
    <w:rsid w:val="00FC2D16"/>
    <w:rsid w:val="00FC2E60"/>
    <w:rsid w:val="00FC3B11"/>
    <w:rsid w:val="00FC3CB9"/>
    <w:rsid w:val="00FC3D32"/>
    <w:rsid w:val="00FC3F54"/>
    <w:rsid w:val="00FC4131"/>
    <w:rsid w:val="00FC4582"/>
    <w:rsid w:val="00FC4847"/>
    <w:rsid w:val="00FC4ACE"/>
    <w:rsid w:val="00FC4B40"/>
    <w:rsid w:val="00FC579B"/>
    <w:rsid w:val="00FC6106"/>
    <w:rsid w:val="00FC624F"/>
    <w:rsid w:val="00FC739A"/>
    <w:rsid w:val="00FC74DE"/>
    <w:rsid w:val="00FC7C29"/>
    <w:rsid w:val="00FC7FCE"/>
    <w:rsid w:val="00FD07E2"/>
    <w:rsid w:val="00FD0D82"/>
    <w:rsid w:val="00FD15B7"/>
    <w:rsid w:val="00FD1766"/>
    <w:rsid w:val="00FD17CA"/>
    <w:rsid w:val="00FD18E9"/>
    <w:rsid w:val="00FD1F6B"/>
    <w:rsid w:val="00FD20C3"/>
    <w:rsid w:val="00FD2558"/>
    <w:rsid w:val="00FD2ECE"/>
    <w:rsid w:val="00FD2F98"/>
    <w:rsid w:val="00FD3749"/>
    <w:rsid w:val="00FD3845"/>
    <w:rsid w:val="00FD3B4F"/>
    <w:rsid w:val="00FD41B2"/>
    <w:rsid w:val="00FD442C"/>
    <w:rsid w:val="00FD47D3"/>
    <w:rsid w:val="00FD4824"/>
    <w:rsid w:val="00FD4E22"/>
    <w:rsid w:val="00FD4EF0"/>
    <w:rsid w:val="00FD579F"/>
    <w:rsid w:val="00FD57F1"/>
    <w:rsid w:val="00FD63FE"/>
    <w:rsid w:val="00FD6533"/>
    <w:rsid w:val="00FD66D4"/>
    <w:rsid w:val="00FD6C13"/>
    <w:rsid w:val="00FD75A6"/>
    <w:rsid w:val="00FD76CA"/>
    <w:rsid w:val="00FD77FE"/>
    <w:rsid w:val="00FD7809"/>
    <w:rsid w:val="00FD7AC1"/>
    <w:rsid w:val="00FD7BC8"/>
    <w:rsid w:val="00FD7E72"/>
    <w:rsid w:val="00FE023F"/>
    <w:rsid w:val="00FE04C8"/>
    <w:rsid w:val="00FE0AFE"/>
    <w:rsid w:val="00FE0B82"/>
    <w:rsid w:val="00FE0DFE"/>
    <w:rsid w:val="00FE0EB5"/>
    <w:rsid w:val="00FE0F1A"/>
    <w:rsid w:val="00FE0F24"/>
    <w:rsid w:val="00FE118C"/>
    <w:rsid w:val="00FE14D1"/>
    <w:rsid w:val="00FE1A4F"/>
    <w:rsid w:val="00FE1B81"/>
    <w:rsid w:val="00FE21C6"/>
    <w:rsid w:val="00FE28A7"/>
    <w:rsid w:val="00FE28FD"/>
    <w:rsid w:val="00FE2EB5"/>
    <w:rsid w:val="00FE2F88"/>
    <w:rsid w:val="00FE380F"/>
    <w:rsid w:val="00FE395A"/>
    <w:rsid w:val="00FE3F70"/>
    <w:rsid w:val="00FE4050"/>
    <w:rsid w:val="00FE42C1"/>
    <w:rsid w:val="00FE4A42"/>
    <w:rsid w:val="00FE4ABC"/>
    <w:rsid w:val="00FE4E5E"/>
    <w:rsid w:val="00FE5341"/>
    <w:rsid w:val="00FE55E5"/>
    <w:rsid w:val="00FE58A8"/>
    <w:rsid w:val="00FE5C87"/>
    <w:rsid w:val="00FE5EEF"/>
    <w:rsid w:val="00FE6818"/>
    <w:rsid w:val="00FE6D96"/>
    <w:rsid w:val="00FE710C"/>
    <w:rsid w:val="00FE7357"/>
    <w:rsid w:val="00FE7BC4"/>
    <w:rsid w:val="00FE7D65"/>
    <w:rsid w:val="00FF02DB"/>
    <w:rsid w:val="00FF0352"/>
    <w:rsid w:val="00FF0712"/>
    <w:rsid w:val="00FF0B94"/>
    <w:rsid w:val="00FF17B3"/>
    <w:rsid w:val="00FF19A3"/>
    <w:rsid w:val="00FF1E26"/>
    <w:rsid w:val="00FF25A3"/>
    <w:rsid w:val="00FF2D60"/>
    <w:rsid w:val="00FF2EDE"/>
    <w:rsid w:val="00FF3127"/>
    <w:rsid w:val="00FF3625"/>
    <w:rsid w:val="00FF3E1B"/>
    <w:rsid w:val="00FF3EB0"/>
    <w:rsid w:val="00FF4400"/>
    <w:rsid w:val="00FF5247"/>
    <w:rsid w:val="00FF52DD"/>
    <w:rsid w:val="00FF551D"/>
    <w:rsid w:val="00FF58E9"/>
    <w:rsid w:val="00FF59D9"/>
    <w:rsid w:val="00FF6017"/>
    <w:rsid w:val="00FF62A4"/>
    <w:rsid w:val="00FF6512"/>
    <w:rsid w:val="00FF675B"/>
    <w:rsid w:val="00FF6F8D"/>
    <w:rsid w:val="00FF6FF3"/>
    <w:rsid w:val="00FF71F5"/>
    <w:rsid w:val="00FF7201"/>
    <w:rsid w:val="00FF749A"/>
    <w:rsid w:val="00FF74B2"/>
    <w:rsid w:val="00FF74BB"/>
    <w:rsid w:val="00FF764A"/>
    <w:rsid w:val="00FF7903"/>
    <w:rsid w:val="00FF79DB"/>
    <w:rsid w:val="00FF79F5"/>
    <w:rsid w:val="0124292F"/>
    <w:rsid w:val="0190407F"/>
    <w:rsid w:val="01E1B5A8"/>
    <w:rsid w:val="021666B2"/>
    <w:rsid w:val="024897DC"/>
    <w:rsid w:val="024FF024"/>
    <w:rsid w:val="02945AC4"/>
    <w:rsid w:val="02C56B04"/>
    <w:rsid w:val="02F6A421"/>
    <w:rsid w:val="0325F4F9"/>
    <w:rsid w:val="0342DE58"/>
    <w:rsid w:val="0343E1B8"/>
    <w:rsid w:val="03750A2D"/>
    <w:rsid w:val="03945559"/>
    <w:rsid w:val="03C6DFE0"/>
    <w:rsid w:val="0401436D"/>
    <w:rsid w:val="0457DF06"/>
    <w:rsid w:val="049338F7"/>
    <w:rsid w:val="04A24813"/>
    <w:rsid w:val="04AB8F3D"/>
    <w:rsid w:val="04C8E9EE"/>
    <w:rsid w:val="04CA27D0"/>
    <w:rsid w:val="053FE518"/>
    <w:rsid w:val="05F2228E"/>
    <w:rsid w:val="06067E72"/>
    <w:rsid w:val="06324A28"/>
    <w:rsid w:val="0648B8FB"/>
    <w:rsid w:val="0656547D"/>
    <w:rsid w:val="065F326E"/>
    <w:rsid w:val="06607DFF"/>
    <w:rsid w:val="06A7202C"/>
    <w:rsid w:val="06B078F8"/>
    <w:rsid w:val="0763BC16"/>
    <w:rsid w:val="0777EE81"/>
    <w:rsid w:val="078DF2EF"/>
    <w:rsid w:val="079B9C9B"/>
    <w:rsid w:val="07C21E2F"/>
    <w:rsid w:val="07F77223"/>
    <w:rsid w:val="0807382C"/>
    <w:rsid w:val="08284016"/>
    <w:rsid w:val="0863BC0F"/>
    <w:rsid w:val="08784A0B"/>
    <w:rsid w:val="08794AB5"/>
    <w:rsid w:val="08803228"/>
    <w:rsid w:val="08A54CE2"/>
    <w:rsid w:val="08C0A644"/>
    <w:rsid w:val="08CC8059"/>
    <w:rsid w:val="091A6A06"/>
    <w:rsid w:val="09425A5C"/>
    <w:rsid w:val="094F92A6"/>
    <w:rsid w:val="0958BD7C"/>
    <w:rsid w:val="0963FFDF"/>
    <w:rsid w:val="097B4B7D"/>
    <w:rsid w:val="098059BD"/>
    <w:rsid w:val="09884743"/>
    <w:rsid w:val="09E42F67"/>
    <w:rsid w:val="0A4BC00E"/>
    <w:rsid w:val="0A4BE815"/>
    <w:rsid w:val="0A6CF6E5"/>
    <w:rsid w:val="0A70BBF3"/>
    <w:rsid w:val="0AC3D7CA"/>
    <w:rsid w:val="0AF6247B"/>
    <w:rsid w:val="0AF9BEF1"/>
    <w:rsid w:val="0B1C2A1E"/>
    <w:rsid w:val="0B2AD2B1"/>
    <w:rsid w:val="0B418FF5"/>
    <w:rsid w:val="0B45B7EB"/>
    <w:rsid w:val="0B563979"/>
    <w:rsid w:val="0B56CE11"/>
    <w:rsid w:val="0B8C843A"/>
    <w:rsid w:val="0B9D4CB0"/>
    <w:rsid w:val="0C06353E"/>
    <w:rsid w:val="0C6FCF20"/>
    <w:rsid w:val="0D233357"/>
    <w:rsid w:val="0D586A93"/>
    <w:rsid w:val="0D762057"/>
    <w:rsid w:val="0D78D0E5"/>
    <w:rsid w:val="0D941120"/>
    <w:rsid w:val="0DB60CA1"/>
    <w:rsid w:val="0DDF798A"/>
    <w:rsid w:val="0DEA8D73"/>
    <w:rsid w:val="0E045374"/>
    <w:rsid w:val="0E26AC3A"/>
    <w:rsid w:val="0E712127"/>
    <w:rsid w:val="0E7E7EA9"/>
    <w:rsid w:val="0E8B7BDB"/>
    <w:rsid w:val="0EACAC28"/>
    <w:rsid w:val="0EFE4E71"/>
    <w:rsid w:val="0F115090"/>
    <w:rsid w:val="0F126E67"/>
    <w:rsid w:val="0F928A3B"/>
    <w:rsid w:val="0FDBC9F6"/>
    <w:rsid w:val="0FDE606A"/>
    <w:rsid w:val="10371A56"/>
    <w:rsid w:val="1051E3D9"/>
    <w:rsid w:val="107C5695"/>
    <w:rsid w:val="10A58559"/>
    <w:rsid w:val="10F13F30"/>
    <w:rsid w:val="110707BF"/>
    <w:rsid w:val="110BD30C"/>
    <w:rsid w:val="1155E967"/>
    <w:rsid w:val="11975133"/>
    <w:rsid w:val="11F352FA"/>
    <w:rsid w:val="11FE430A"/>
    <w:rsid w:val="12153EF2"/>
    <w:rsid w:val="124AC80E"/>
    <w:rsid w:val="125B3E90"/>
    <w:rsid w:val="1261C39D"/>
    <w:rsid w:val="126B6D22"/>
    <w:rsid w:val="12BC42DB"/>
    <w:rsid w:val="12D9CA61"/>
    <w:rsid w:val="1345397E"/>
    <w:rsid w:val="13576E8B"/>
    <w:rsid w:val="139E2DD7"/>
    <w:rsid w:val="13B1A9E1"/>
    <w:rsid w:val="13B3B362"/>
    <w:rsid w:val="13C38048"/>
    <w:rsid w:val="13DED071"/>
    <w:rsid w:val="1417C117"/>
    <w:rsid w:val="1421D874"/>
    <w:rsid w:val="145D02F0"/>
    <w:rsid w:val="14619E95"/>
    <w:rsid w:val="14771216"/>
    <w:rsid w:val="14DC9A31"/>
    <w:rsid w:val="14E5F291"/>
    <w:rsid w:val="1546146E"/>
    <w:rsid w:val="15691039"/>
    <w:rsid w:val="1597AD33"/>
    <w:rsid w:val="159A7579"/>
    <w:rsid w:val="1606330F"/>
    <w:rsid w:val="16153A91"/>
    <w:rsid w:val="167884F4"/>
    <w:rsid w:val="167C5B4E"/>
    <w:rsid w:val="16B87A3D"/>
    <w:rsid w:val="16FF7C24"/>
    <w:rsid w:val="172ECDCE"/>
    <w:rsid w:val="1747E3C1"/>
    <w:rsid w:val="175E9E3D"/>
    <w:rsid w:val="1761B6C9"/>
    <w:rsid w:val="1771723C"/>
    <w:rsid w:val="17B1D446"/>
    <w:rsid w:val="17C1D1C6"/>
    <w:rsid w:val="17D9D6FB"/>
    <w:rsid w:val="17EC289B"/>
    <w:rsid w:val="18184765"/>
    <w:rsid w:val="181F402A"/>
    <w:rsid w:val="188BDA05"/>
    <w:rsid w:val="18ADB190"/>
    <w:rsid w:val="18D547BC"/>
    <w:rsid w:val="18DB0655"/>
    <w:rsid w:val="18FD6930"/>
    <w:rsid w:val="193BB5C9"/>
    <w:rsid w:val="193E45F9"/>
    <w:rsid w:val="1940C265"/>
    <w:rsid w:val="1959A8F1"/>
    <w:rsid w:val="199E6B0D"/>
    <w:rsid w:val="19B1AED1"/>
    <w:rsid w:val="19F50554"/>
    <w:rsid w:val="1A1A81B0"/>
    <w:rsid w:val="1A2B2772"/>
    <w:rsid w:val="1A84178C"/>
    <w:rsid w:val="1B1B0F0B"/>
    <w:rsid w:val="1B9FF218"/>
    <w:rsid w:val="1BB65211"/>
    <w:rsid w:val="1BB89DB1"/>
    <w:rsid w:val="1BC2922C"/>
    <w:rsid w:val="1BF2AE4C"/>
    <w:rsid w:val="1C2733B2"/>
    <w:rsid w:val="1C617BD7"/>
    <w:rsid w:val="1C7D7E2B"/>
    <w:rsid w:val="1CC2D812"/>
    <w:rsid w:val="1CDDDD76"/>
    <w:rsid w:val="1D05165B"/>
    <w:rsid w:val="1D1210D8"/>
    <w:rsid w:val="1DB01EAE"/>
    <w:rsid w:val="1DB2A7D2"/>
    <w:rsid w:val="1DB4BC89"/>
    <w:rsid w:val="1DDAA057"/>
    <w:rsid w:val="1E2D0522"/>
    <w:rsid w:val="1F0FF1CF"/>
    <w:rsid w:val="1F255D38"/>
    <w:rsid w:val="1FC6D201"/>
    <w:rsid w:val="1FCD2CD3"/>
    <w:rsid w:val="205F6991"/>
    <w:rsid w:val="2120D267"/>
    <w:rsid w:val="21328485"/>
    <w:rsid w:val="217DDFDF"/>
    <w:rsid w:val="21993557"/>
    <w:rsid w:val="21A70DCD"/>
    <w:rsid w:val="21AB6FD5"/>
    <w:rsid w:val="21B55ECE"/>
    <w:rsid w:val="21E676C3"/>
    <w:rsid w:val="222ECD44"/>
    <w:rsid w:val="2272792A"/>
    <w:rsid w:val="22934314"/>
    <w:rsid w:val="22A1A6E9"/>
    <w:rsid w:val="22AADCA7"/>
    <w:rsid w:val="22B521A6"/>
    <w:rsid w:val="2317D83A"/>
    <w:rsid w:val="2321774C"/>
    <w:rsid w:val="234E0ACC"/>
    <w:rsid w:val="237A7D44"/>
    <w:rsid w:val="23A8B0FC"/>
    <w:rsid w:val="24052BF5"/>
    <w:rsid w:val="24472339"/>
    <w:rsid w:val="244A98B7"/>
    <w:rsid w:val="2476248C"/>
    <w:rsid w:val="24A26201"/>
    <w:rsid w:val="24E2B66A"/>
    <w:rsid w:val="2577B537"/>
    <w:rsid w:val="25EFB230"/>
    <w:rsid w:val="2604EA3E"/>
    <w:rsid w:val="264BA74D"/>
    <w:rsid w:val="2650F74A"/>
    <w:rsid w:val="26D7F664"/>
    <w:rsid w:val="26ED3541"/>
    <w:rsid w:val="272C191A"/>
    <w:rsid w:val="2739B226"/>
    <w:rsid w:val="275E2E72"/>
    <w:rsid w:val="27FDF8C2"/>
    <w:rsid w:val="28131A34"/>
    <w:rsid w:val="28B2AFD2"/>
    <w:rsid w:val="28B655F1"/>
    <w:rsid w:val="28C8213C"/>
    <w:rsid w:val="291F482F"/>
    <w:rsid w:val="2923C0FB"/>
    <w:rsid w:val="2941637A"/>
    <w:rsid w:val="29419593"/>
    <w:rsid w:val="29975343"/>
    <w:rsid w:val="29E41BB8"/>
    <w:rsid w:val="29EFE7C3"/>
    <w:rsid w:val="2A25CE18"/>
    <w:rsid w:val="2A35C1D9"/>
    <w:rsid w:val="2A35DF68"/>
    <w:rsid w:val="2B2DECD5"/>
    <w:rsid w:val="2B317F2E"/>
    <w:rsid w:val="2B531051"/>
    <w:rsid w:val="2BACC4F9"/>
    <w:rsid w:val="2C12BC4B"/>
    <w:rsid w:val="2C1ADBA7"/>
    <w:rsid w:val="2C388554"/>
    <w:rsid w:val="2C3AA972"/>
    <w:rsid w:val="2CD05468"/>
    <w:rsid w:val="2D07C77D"/>
    <w:rsid w:val="2D12F92E"/>
    <w:rsid w:val="2D785486"/>
    <w:rsid w:val="2D920F70"/>
    <w:rsid w:val="2DA0488A"/>
    <w:rsid w:val="2DBC4F0E"/>
    <w:rsid w:val="2DCDEACB"/>
    <w:rsid w:val="2DEE15A5"/>
    <w:rsid w:val="2E8C3A9A"/>
    <w:rsid w:val="2EAF9F53"/>
    <w:rsid w:val="2EE24047"/>
    <w:rsid w:val="2F0979FA"/>
    <w:rsid w:val="2F2E81DB"/>
    <w:rsid w:val="2F2EEC1B"/>
    <w:rsid w:val="2F497233"/>
    <w:rsid w:val="2F629A90"/>
    <w:rsid w:val="2F62EC71"/>
    <w:rsid w:val="2F6A3ED4"/>
    <w:rsid w:val="2F917CE3"/>
    <w:rsid w:val="2FDF53DE"/>
    <w:rsid w:val="30471F85"/>
    <w:rsid w:val="30B5C6E4"/>
    <w:rsid w:val="30E6058A"/>
    <w:rsid w:val="317ABAF9"/>
    <w:rsid w:val="318DCB84"/>
    <w:rsid w:val="31B0BB35"/>
    <w:rsid w:val="31D6AAE7"/>
    <w:rsid w:val="31E9CE14"/>
    <w:rsid w:val="320FD21C"/>
    <w:rsid w:val="32139445"/>
    <w:rsid w:val="32139888"/>
    <w:rsid w:val="323BA80B"/>
    <w:rsid w:val="327FA42E"/>
    <w:rsid w:val="328112F5"/>
    <w:rsid w:val="3296FD73"/>
    <w:rsid w:val="32B187F9"/>
    <w:rsid w:val="331875D0"/>
    <w:rsid w:val="340A86A2"/>
    <w:rsid w:val="34144106"/>
    <w:rsid w:val="344EC719"/>
    <w:rsid w:val="345D73F8"/>
    <w:rsid w:val="346E9EDC"/>
    <w:rsid w:val="34D39957"/>
    <w:rsid w:val="35110953"/>
    <w:rsid w:val="353FC4BF"/>
    <w:rsid w:val="35B27211"/>
    <w:rsid w:val="365500DA"/>
    <w:rsid w:val="36888D34"/>
    <w:rsid w:val="36D22E56"/>
    <w:rsid w:val="3726125B"/>
    <w:rsid w:val="377682F7"/>
    <w:rsid w:val="377CA58C"/>
    <w:rsid w:val="3789DE48"/>
    <w:rsid w:val="37B6A4D7"/>
    <w:rsid w:val="37FF5D12"/>
    <w:rsid w:val="381EFFA3"/>
    <w:rsid w:val="3848470B"/>
    <w:rsid w:val="3861622B"/>
    <w:rsid w:val="38687A2D"/>
    <w:rsid w:val="3871CDAB"/>
    <w:rsid w:val="39027D82"/>
    <w:rsid w:val="391E0593"/>
    <w:rsid w:val="392094DE"/>
    <w:rsid w:val="39286BF1"/>
    <w:rsid w:val="39513E56"/>
    <w:rsid w:val="395785C8"/>
    <w:rsid w:val="3997F90A"/>
    <w:rsid w:val="39CE94A3"/>
    <w:rsid w:val="3A7AE16D"/>
    <w:rsid w:val="3A9616C7"/>
    <w:rsid w:val="3B0E8105"/>
    <w:rsid w:val="3B885115"/>
    <w:rsid w:val="3BC47C17"/>
    <w:rsid w:val="3BE3331F"/>
    <w:rsid w:val="3CA4298D"/>
    <w:rsid w:val="3CA58F50"/>
    <w:rsid w:val="3CF40371"/>
    <w:rsid w:val="3D0BBCD4"/>
    <w:rsid w:val="3D669CAC"/>
    <w:rsid w:val="3D728F44"/>
    <w:rsid w:val="3E44100F"/>
    <w:rsid w:val="3E6A7A3B"/>
    <w:rsid w:val="3E6EAAAA"/>
    <w:rsid w:val="3EAD39FB"/>
    <w:rsid w:val="3EB7888F"/>
    <w:rsid w:val="3EBB932E"/>
    <w:rsid w:val="3EF4CB17"/>
    <w:rsid w:val="3F05E344"/>
    <w:rsid w:val="3F599241"/>
    <w:rsid w:val="3F8C7EAF"/>
    <w:rsid w:val="3F8FE3E4"/>
    <w:rsid w:val="3FE3F732"/>
    <w:rsid w:val="406021B3"/>
    <w:rsid w:val="40EE05F9"/>
    <w:rsid w:val="410353E4"/>
    <w:rsid w:val="41166F4D"/>
    <w:rsid w:val="4127CCA3"/>
    <w:rsid w:val="41429310"/>
    <w:rsid w:val="415CD801"/>
    <w:rsid w:val="41E0694E"/>
    <w:rsid w:val="41E3AD68"/>
    <w:rsid w:val="41E8C675"/>
    <w:rsid w:val="4219F65C"/>
    <w:rsid w:val="4274CB92"/>
    <w:rsid w:val="42E2C644"/>
    <w:rsid w:val="43413C49"/>
    <w:rsid w:val="436EE56A"/>
    <w:rsid w:val="43B31B26"/>
    <w:rsid w:val="43C48C31"/>
    <w:rsid w:val="442BEAEA"/>
    <w:rsid w:val="44CBB1A7"/>
    <w:rsid w:val="456C11FA"/>
    <w:rsid w:val="45A702F8"/>
    <w:rsid w:val="45BD9CAA"/>
    <w:rsid w:val="45C4DF03"/>
    <w:rsid w:val="460AD386"/>
    <w:rsid w:val="467E7F26"/>
    <w:rsid w:val="46F23FEF"/>
    <w:rsid w:val="4770BDB4"/>
    <w:rsid w:val="477F2911"/>
    <w:rsid w:val="479435AF"/>
    <w:rsid w:val="47A6620D"/>
    <w:rsid w:val="47DCAC8B"/>
    <w:rsid w:val="47E73F8D"/>
    <w:rsid w:val="47E76785"/>
    <w:rsid w:val="484E06C0"/>
    <w:rsid w:val="490E65C9"/>
    <w:rsid w:val="49A871D4"/>
    <w:rsid w:val="49B79ACC"/>
    <w:rsid w:val="49D1F155"/>
    <w:rsid w:val="4A3931EE"/>
    <w:rsid w:val="4A4B29FC"/>
    <w:rsid w:val="4A607F20"/>
    <w:rsid w:val="4A888997"/>
    <w:rsid w:val="4A8A8249"/>
    <w:rsid w:val="4AA83FEE"/>
    <w:rsid w:val="4B1CE0F6"/>
    <w:rsid w:val="4B26A685"/>
    <w:rsid w:val="4B962146"/>
    <w:rsid w:val="4B9AD8F6"/>
    <w:rsid w:val="4C6DA5FC"/>
    <w:rsid w:val="4C6EC911"/>
    <w:rsid w:val="4C961770"/>
    <w:rsid w:val="4D07DBD2"/>
    <w:rsid w:val="4D75C2FD"/>
    <w:rsid w:val="4D8F27A2"/>
    <w:rsid w:val="4DAE104A"/>
    <w:rsid w:val="4DDC0614"/>
    <w:rsid w:val="4DE611DD"/>
    <w:rsid w:val="4E722A2A"/>
    <w:rsid w:val="4E7A2509"/>
    <w:rsid w:val="4EE8D7D1"/>
    <w:rsid w:val="4F0B43DB"/>
    <w:rsid w:val="4F6CE7F0"/>
    <w:rsid w:val="4F78B29B"/>
    <w:rsid w:val="4FE04984"/>
    <w:rsid w:val="50557692"/>
    <w:rsid w:val="5068D3FD"/>
    <w:rsid w:val="506B7A82"/>
    <w:rsid w:val="509C1B0E"/>
    <w:rsid w:val="50A6564F"/>
    <w:rsid w:val="50AF880B"/>
    <w:rsid w:val="50EEDAC5"/>
    <w:rsid w:val="50F80CE5"/>
    <w:rsid w:val="5154780B"/>
    <w:rsid w:val="51719694"/>
    <w:rsid w:val="518F6CE6"/>
    <w:rsid w:val="51AEB6AE"/>
    <w:rsid w:val="51B2F6F5"/>
    <w:rsid w:val="51B9DE04"/>
    <w:rsid w:val="51BDD2C3"/>
    <w:rsid w:val="522B06B6"/>
    <w:rsid w:val="5234ADD3"/>
    <w:rsid w:val="52BD2F58"/>
    <w:rsid w:val="52CAF4C8"/>
    <w:rsid w:val="5343A71E"/>
    <w:rsid w:val="53460C76"/>
    <w:rsid w:val="5349061A"/>
    <w:rsid w:val="53B6595E"/>
    <w:rsid w:val="53D23B5F"/>
    <w:rsid w:val="53ED0CE1"/>
    <w:rsid w:val="542402F6"/>
    <w:rsid w:val="543D603A"/>
    <w:rsid w:val="5462C346"/>
    <w:rsid w:val="546DD82C"/>
    <w:rsid w:val="54B3218B"/>
    <w:rsid w:val="54B4177E"/>
    <w:rsid w:val="54EC4E02"/>
    <w:rsid w:val="55128AA9"/>
    <w:rsid w:val="55294A6E"/>
    <w:rsid w:val="558554E5"/>
    <w:rsid w:val="55867F12"/>
    <w:rsid w:val="55B819E9"/>
    <w:rsid w:val="5640C5C6"/>
    <w:rsid w:val="56F92431"/>
    <w:rsid w:val="5711BF2A"/>
    <w:rsid w:val="571A01AE"/>
    <w:rsid w:val="5743F716"/>
    <w:rsid w:val="58067A90"/>
    <w:rsid w:val="58099577"/>
    <w:rsid w:val="581BE21E"/>
    <w:rsid w:val="58C1327C"/>
    <w:rsid w:val="58CC7231"/>
    <w:rsid w:val="58DA81FE"/>
    <w:rsid w:val="58E575F0"/>
    <w:rsid w:val="594386DF"/>
    <w:rsid w:val="595DD796"/>
    <w:rsid w:val="59900676"/>
    <w:rsid w:val="59E5FBCC"/>
    <w:rsid w:val="5A1CEFC2"/>
    <w:rsid w:val="5A8FE12A"/>
    <w:rsid w:val="5B0CC99F"/>
    <w:rsid w:val="5B725100"/>
    <w:rsid w:val="5BB150E2"/>
    <w:rsid w:val="5C208D2A"/>
    <w:rsid w:val="5C9613E5"/>
    <w:rsid w:val="5CB5E131"/>
    <w:rsid w:val="5CC47E75"/>
    <w:rsid w:val="5D01779F"/>
    <w:rsid w:val="5D44A570"/>
    <w:rsid w:val="5D93A561"/>
    <w:rsid w:val="5DF27124"/>
    <w:rsid w:val="5E7611FC"/>
    <w:rsid w:val="5E91582B"/>
    <w:rsid w:val="5EA83C99"/>
    <w:rsid w:val="5EF43593"/>
    <w:rsid w:val="5F2E63D8"/>
    <w:rsid w:val="5F414146"/>
    <w:rsid w:val="5FF08F28"/>
    <w:rsid w:val="5FF5D432"/>
    <w:rsid w:val="602587C8"/>
    <w:rsid w:val="60553D50"/>
    <w:rsid w:val="60D96B86"/>
    <w:rsid w:val="6109644E"/>
    <w:rsid w:val="61148EB3"/>
    <w:rsid w:val="6156B451"/>
    <w:rsid w:val="618C0139"/>
    <w:rsid w:val="619F514F"/>
    <w:rsid w:val="61B96EC8"/>
    <w:rsid w:val="620CAD11"/>
    <w:rsid w:val="622497F3"/>
    <w:rsid w:val="6230A5FC"/>
    <w:rsid w:val="623FB6D8"/>
    <w:rsid w:val="625831E0"/>
    <w:rsid w:val="6294F854"/>
    <w:rsid w:val="6317C5B3"/>
    <w:rsid w:val="63C0B4BE"/>
    <w:rsid w:val="63C4A1E4"/>
    <w:rsid w:val="63F17FF0"/>
    <w:rsid w:val="644F8BF9"/>
    <w:rsid w:val="6485A13D"/>
    <w:rsid w:val="648AD3F3"/>
    <w:rsid w:val="648AED72"/>
    <w:rsid w:val="64BE6583"/>
    <w:rsid w:val="64D3DFD6"/>
    <w:rsid w:val="64F9B1F5"/>
    <w:rsid w:val="6512CD90"/>
    <w:rsid w:val="6519F20D"/>
    <w:rsid w:val="658A5FE5"/>
    <w:rsid w:val="65C93E18"/>
    <w:rsid w:val="65CC2B68"/>
    <w:rsid w:val="65CCA955"/>
    <w:rsid w:val="65F81BC2"/>
    <w:rsid w:val="662284D8"/>
    <w:rsid w:val="66A3A0F0"/>
    <w:rsid w:val="66CA8967"/>
    <w:rsid w:val="66D27977"/>
    <w:rsid w:val="6741F766"/>
    <w:rsid w:val="6759DB83"/>
    <w:rsid w:val="6797F982"/>
    <w:rsid w:val="6883CCBC"/>
    <w:rsid w:val="68869B19"/>
    <w:rsid w:val="68A1BBB7"/>
    <w:rsid w:val="68B25814"/>
    <w:rsid w:val="68F5ABE4"/>
    <w:rsid w:val="690AC5FC"/>
    <w:rsid w:val="694E2C66"/>
    <w:rsid w:val="69609631"/>
    <w:rsid w:val="6A1547F3"/>
    <w:rsid w:val="6A59EAE7"/>
    <w:rsid w:val="6AB30570"/>
    <w:rsid w:val="6AC6966F"/>
    <w:rsid w:val="6AC7B9EA"/>
    <w:rsid w:val="6B352953"/>
    <w:rsid w:val="6B3ADBEC"/>
    <w:rsid w:val="6B7EB485"/>
    <w:rsid w:val="6B8391B2"/>
    <w:rsid w:val="6B9FDD7D"/>
    <w:rsid w:val="6BA66AAA"/>
    <w:rsid w:val="6BBC15FB"/>
    <w:rsid w:val="6BDC43DB"/>
    <w:rsid w:val="6C254900"/>
    <w:rsid w:val="6C2D4CA6"/>
    <w:rsid w:val="6C30476F"/>
    <w:rsid w:val="6C7D11EF"/>
    <w:rsid w:val="6CC6097D"/>
    <w:rsid w:val="6CC811C6"/>
    <w:rsid w:val="6CF35FD9"/>
    <w:rsid w:val="6D3BADDE"/>
    <w:rsid w:val="6D7ED7A7"/>
    <w:rsid w:val="6D898EAB"/>
    <w:rsid w:val="6D89F51B"/>
    <w:rsid w:val="6DDC9B4E"/>
    <w:rsid w:val="6E179D77"/>
    <w:rsid w:val="6E2BBD66"/>
    <w:rsid w:val="6EBD3219"/>
    <w:rsid w:val="6EC7FEE1"/>
    <w:rsid w:val="6EE8B916"/>
    <w:rsid w:val="6F04EAE9"/>
    <w:rsid w:val="6F2BFF40"/>
    <w:rsid w:val="705AFA0A"/>
    <w:rsid w:val="70734EA0"/>
    <w:rsid w:val="70788806"/>
    <w:rsid w:val="70831392"/>
    <w:rsid w:val="71784C6A"/>
    <w:rsid w:val="717DC9D0"/>
    <w:rsid w:val="7184A35B"/>
    <w:rsid w:val="71A21972"/>
    <w:rsid w:val="71FDDBE7"/>
    <w:rsid w:val="720F1F01"/>
    <w:rsid w:val="721B4B98"/>
    <w:rsid w:val="7228233A"/>
    <w:rsid w:val="7267DD5D"/>
    <w:rsid w:val="7295DDF8"/>
    <w:rsid w:val="73258703"/>
    <w:rsid w:val="73621DE6"/>
    <w:rsid w:val="73A4A549"/>
    <w:rsid w:val="73CAD2CC"/>
    <w:rsid w:val="73CE676C"/>
    <w:rsid w:val="741DAC51"/>
    <w:rsid w:val="745BA25F"/>
    <w:rsid w:val="7498D853"/>
    <w:rsid w:val="74B01345"/>
    <w:rsid w:val="74B5439F"/>
    <w:rsid w:val="74BD3E64"/>
    <w:rsid w:val="74BE9FB8"/>
    <w:rsid w:val="74CA2F53"/>
    <w:rsid w:val="74D078DD"/>
    <w:rsid w:val="75081F25"/>
    <w:rsid w:val="758C4D62"/>
    <w:rsid w:val="764C6F5F"/>
    <w:rsid w:val="767B6308"/>
    <w:rsid w:val="769EF9E1"/>
    <w:rsid w:val="76D6907D"/>
    <w:rsid w:val="76E0FC8D"/>
    <w:rsid w:val="7701FB04"/>
    <w:rsid w:val="770EFB47"/>
    <w:rsid w:val="77301D89"/>
    <w:rsid w:val="77532E15"/>
    <w:rsid w:val="77806AF3"/>
    <w:rsid w:val="77BB1846"/>
    <w:rsid w:val="7823C25F"/>
    <w:rsid w:val="78328A56"/>
    <w:rsid w:val="787260DE"/>
    <w:rsid w:val="78AA69F2"/>
    <w:rsid w:val="795E92CB"/>
    <w:rsid w:val="796FA220"/>
    <w:rsid w:val="797A1A71"/>
    <w:rsid w:val="79AA1EA1"/>
    <w:rsid w:val="7A45F1AE"/>
    <w:rsid w:val="7A705693"/>
    <w:rsid w:val="7A96C00D"/>
    <w:rsid w:val="7AEFE9FA"/>
    <w:rsid w:val="7B2AB753"/>
    <w:rsid w:val="7BAC1DEC"/>
    <w:rsid w:val="7BD34731"/>
    <w:rsid w:val="7BE6A73F"/>
    <w:rsid w:val="7BE8F328"/>
    <w:rsid w:val="7C10273B"/>
    <w:rsid w:val="7C763CF5"/>
    <w:rsid w:val="7CA8B056"/>
    <w:rsid w:val="7CC54141"/>
    <w:rsid w:val="7D5F2AC9"/>
    <w:rsid w:val="7D7CEBA0"/>
    <w:rsid w:val="7DFA939B"/>
    <w:rsid w:val="7E38E8FA"/>
    <w:rsid w:val="7E3DA715"/>
    <w:rsid w:val="7EBE7DA8"/>
    <w:rsid w:val="7F0E7D9F"/>
    <w:rsid w:val="7F227499"/>
    <w:rsid w:val="7F38114E"/>
    <w:rsid w:val="7F73ED90"/>
    <w:rsid w:val="7FB92AAB"/>
    <w:rsid w:val="7FCB30D7"/>
    <w:rsid w:val="7FDCA9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48433B5A-D6F3-44AA-A9D2-8B8CBB6BB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761E32"/>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2B202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uiPriority w:val="1"/>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3"/>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1E035C"/>
    <w:rPr>
      <w:rFonts w:ascii="Arial" w:hAnsi="Arial"/>
    </w:rPr>
  </w:style>
  <w:style w:type="character" w:customStyle="1" w:styleId="contextualspellingandgrammarerror">
    <w:name w:val="contextualspellingandgrammarerror"/>
    <w:basedOn w:val="DefaultParagraphFont"/>
    <w:rsid w:val="00A91242"/>
  </w:style>
  <w:style w:type="character" w:customStyle="1" w:styleId="spellingerror">
    <w:name w:val="spellingerror"/>
    <w:basedOn w:val="DefaultParagraphFont"/>
    <w:rsid w:val="00A91242"/>
  </w:style>
  <w:style w:type="character" w:customStyle="1" w:styleId="ui-provider">
    <w:name w:val="ui-provider"/>
    <w:basedOn w:val="DefaultParagraphFont"/>
    <w:rsid w:val="008A3D35"/>
  </w:style>
  <w:style w:type="character" w:styleId="Mention">
    <w:name w:val="Mention"/>
    <w:basedOn w:val="DefaultParagraphFont"/>
    <w:uiPriority w:val="99"/>
    <w:unhideWhenUsed/>
    <w:rsid w:val="007161D2"/>
    <w:rPr>
      <w:color w:val="2B579A"/>
      <w:shd w:val="clear" w:color="auto" w:fill="E1DFDD"/>
    </w:rPr>
  </w:style>
  <w:style w:type="character" w:customStyle="1" w:styleId="superscript">
    <w:name w:val="superscript"/>
    <w:basedOn w:val="DefaultParagraphFont"/>
    <w:rsid w:val="00025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148">
      <w:bodyDiv w:val="1"/>
      <w:marLeft w:val="0"/>
      <w:marRight w:val="0"/>
      <w:marTop w:val="0"/>
      <w:marBottom w:val="0"/>
      <w:divBdr>
        <w:top w:val="none" w:sz="0" w:space="0" w:color="auto"/>
        <w:left w:val="none" w:sz="0" w:space="0" w:color="auto"/>
        <w:bottom w:val="none" w:sz="0" w:space="0" w:color="auto"/>
        <w:right w:val="none" w:sz="0" w:space="0" w:color="auto"/>
      </w:divBdr>
    </w:div>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48187944">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26289452">
      <w:bodyDiv w:val="1"/>
      <w:marLeft w:val="0"/>
      <w:marRight w:val="0"/>
      <w:marTop w:val="0"/>
      <w:marBottom w:val="0"/>
      <w:divBdr>
        <w:top w:val="none" w:sz="0" w:space="0" w:color="auto"/>
        <w:left w:val="none" w:sz="0" w:space="0" w:color="auto"/>
        <w:bottom w:val="none" w:sz="0" w:space="0" w:color="auto"/>
        <w:right w:val="none" w:sz="0" w:space="0" w:color="auto"/>
      </w:divBdr>
      <w:divsChild>
        <w:div w:id="1124734166">
          <w:marLeft w:val="0"/>
          <w:marRight w:val="0"/>
          <w:marTop w:val="0"/>
          <w:marBottom w:val="0"/>
          <w:divBdr>
            <w:top w:val="none" w:sz="0" w:space="0" w:color="auto"/>
            <w:left w:val="none" w:sz="0" w:space="0" w:color="auto"/>
            <w:bottom w:val="none" w:sz="0" w:space="0" w:color="auto"/>
            <w:right w:val="none" w:sz="0" w:space="0" w:color="auto"/>
          </w:divBdr>
        </w:div>
        <w:div w:id="1824731466">
          <w:marLeft w:val="0"/>
          <w:marRight w:val="0"/>
          <w:marTop w:val="0"/>
          <w:marBottom w:val="0"/>
          <w:divBdr>
            <w:top w:val="none" w:sz="0" w:space="0" w:color="auto"/>
            <w:left w:val="none" w:sz="0" w:space="0" w:color="auto"/>
            <w:bottom w:val="none" w:sz="0" w:space="0" w:color="auto"/>
            <w:right w:val="none" w:sz="0" w:space="0" w:color="auto"/>
          </w:divBdr>
          <w:divsChild>
            <w:div w:id="527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53196270">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38184925">
      <w:bodyDiv w:val="1"/>
      <w:marLeft w:val="0"/>
      <w:marRight w:val="0"/>
      <w:marTop w:val="0"/>
      <w:marBottom w:val="0"/>
      <w:divBdr>
        <w:top w:val="none" w:sz="0" w:space="0" w:color="auto"/>
        <w:left w:val="none" w:sz="0" w:space="0" w:color="auto"/>
        <w:bottom w:val="none" w:sz="0" w:space="0" w:color="auto"/>
        <w:right w:val="none" w:sz="0" w:space="0" w:color="auto"/>
      </w:divBdr>
    </w:div>
    <w:div w:id="460347268">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42348590">
      <w:bodyDiv w:val="1"/>
      <w:marLeft w:val="0"/>
      <w:marRight w:val="0"/>
      <w:marTop w:val="0"/>
      <w:marBottom w:val="0"/>
      <w:divBdr>
        <w:top w:val="none" w:sz="0" w:space="0" w:color="auto"/>
        <w:left w:val="none" w:sz="0" w:space="0" w:color="auto"/>
        <w:bottom w:val="none" w:sz="0" w:space="0" w:color="auto"/>
        <w:right w:val="none" w:sz="0" w:space="0" w:color="auto"/>
      </w:divBdr>
    </w:div>
    <w:div w:id="674190417">
      <w:bodyDiv w:val="1"/>
      <w:marLeft w:val="0"/>
      <w:marRight w:val="0"/>
      <w:marTop w:val="0"/>
      <w:marBottom w:val="0"/>
      <w:divBdr>
        <w:top w:val="none" w:sz="0" w:space="0" w:color="auto"/>
        <w:left w:val="none" w:sz="0" w:space="0" w:color="auto"/>
        <w:bottom w:val="none" w:sz="0" w:space="0" w:color="auto"/>
        <w:right w:val="none" w:sz="0" w:space="0" w:color="auto"/>
      </w:divBdr>
      <w:divsChild>
        <w:div w:id="1171485572">
          <w:marLeft w:val="0"/>
          <w:marRight w:val="30"/>
          <w:marTop w:val="0"/>
          <w:marBottom w:val="0"/>
          <w:divBdr>
            <w:top w:val="none" w:sz="0" w:space="0" w:color="auto"/>
            <w:left w:val="none" w:sz="0" w:space="0" w:color="auto"/>
            <w:bottom w:val="none" w:sz="0" w:space="0" w:color="auto"/>
            <w:right w:val="none" w:sz="0" w:space="0" w:color="auto"/>
          </w:divBdr>
          <w:divsChild>
            <w:div w:id="180513524">
              <w:marLeft w:val="0"/>
              <w:marRight w:val="0"/>
              <w:marTop w:val="0"/>
              <w:marBottom w:val="0"/>
              <w:divBdr>
                <w:top w:val="none" w:sz="0" w:space="0" w:color="auto"/>
                <w:left w:val="none" w:sz="0" w:space="0" w:color="auto"/>
                <w:bottom w:val="none" w:sz="0" w:space="0" w:color="auto"/>
                <w:right w:val="none" w:sz="0" w:space="0" w:color="auto"/>
              </w:divBdr>
              <w:divsChild>
                <w:div w:id="1389524770">
                  <w:marLeft w:val="0"/>
                  <w:marRight w:val="0"/>
                  <w:marTop w:val="0"/>
                  <w:marBottom w:val="0"/>
                  <w:divBdr>
                    <w:top w:val="none" w:sz="0" w:space="0" w:color="auto"/>
                    <w:left w:val="none" w:sz="0" w:space="0" w:color="auto"/>
                    <w:bottom w:val="none" w:sz="0" w:space="0" w:color="auto"/>
                    <w:right w:val="none" w:sz="0" w:space="0" w:color="auto"/>
                  </w:divBdr>
                  <w:divsChild>
                    <w:div w:id="43910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862131891">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881329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2087902">
      <w:bodyDiv w:val="1"/>
      <w:marLeft w:val="0"/>
      <w:marRight w:val="0"/>
      <w:marTop w:val="0"/>
      <w:marBottom w:val="0"/>
      <w:divBdr>
        <w:top w:val="none" w:sz="0" w:space="0" w:color="auto"/>
        <w:left w:val="none" w:sz="0" w:space="0" w:color="auto"/>
        <w:bottom w:val="none" w:sz="0" w:space="0" w:color="auto"/>
        <w:right w:val="none" w:sz="0" w:space="0" w:color="auto"/>
      </w:divBdr>
      <w:divsChild>
        <w:div w:id="874124869">
          <w:marLeft w:val="0"/>
          <w:marRight w:val="0"/>
          <w:marTop w:val="0"/>
          <w:marBottom w:val="0"/>
          <w:divBdr>
            <w:top w:val="none" w:sz="0" w:space="0" w:color="auto"/>
            <w:left w:val="none" w:sz="0" w:space="0" w:color="auto"/>
            <w:bottom w:val="none" w:sz="0" w:space="0" w:color="auto"/>
            <w:right w:val="none" w:sz="0" w:space="0" w:color="auto"/>
          </w:divBdr>
        </w:div>
        <w:div w:id="1401442717">
          <w:marLeft w:val="0"/>
          <w:marRight w:val="0"/>
          <w:marTop w:val="0"/>
          <w:marBottom w:val="0"/>
          <w:divBdr>
            <w:top w:val="none" w:sz="0" w:space="0" w:color="auto"/>
            <w:left w:val="none" w:sz="0" w:space="0" w:color="auto"/>
            <w:bottom w:val="none" w:sz="0" w:space="0" w:color="auto"/>
            <w:right w:val="none" w:sz="0" w:space="0" w:color="auto"/>
          </w:divBdr>
        </w:div>
      </w:divsChild>
    </w:div>
    <w:div w:id="1561329731">
      <w:bodyDiv w:val="1"/>
      <w:marLeft w:val="0"/>
      <w:marRight w:val="0"/>
      <w:marTop w:val="0"/>
      <w:marBottom w:val="0"/>
      <w:divBdr>
        <w:top w:val="none" w:sz="0" w:space="0" w:color="auto"/>
        <w:left w:val="none" w:sz="0" w:space="0" w:color="auto"/>
        <w:bottom w:val="none" w:sz="0" w:space="0" w:color="auto"/>
        <w:right w:val="none" w:sz="0" w:space="0" w:color="auto"/>
      </w:divBdr>
      <w:divsChild>
        <w:div w:id="1170751091">
          <w:marLeft w:val="0"/>
          <w:marRight w:val="0"/>
          <w:marTop w:val="0"/>
          <w:marBottom w:val="0"/>
          <w:divBdr>
            <w:top w:val="none" w:sz="0" w:space="0" w:color="auto"/>
            <w:left w:val="none" w:sz="0" w:space="0" w:color="auto"/>
            <w:bottom w:val="none" w:sz="0" w:space="0" w:color="auto"/>
            <w:right w:val="none" w:sz="0" w:space="0" w:color="auto"/>
          </w:divBdr>
          <w:divsChild>
            <w:div w:id="844247779">
              <w:marLeft w:val="0"/>
              <w:marRight w:val="0"/>
              <w:marTop w:val="0"/>
              <w:marBottom w:val="0"/>
              <w:divBdr>
                <w:top w:val="none" w:sz="0" w:space="0" w:color="auto"/>
                <w:left w:val="none" w:sz="0" w:space="0" w:color="auto"/>
                <w:bottom w:val="none" w:sz="0" w:space="0" w:color="auto"/>
                <w:right w:val="none" w:sz="0" w:space="0" w:color="auto"/>
              </w:divBdr>
              <w:divsChild>
                <w:div w:id="834806504">
                  <w:marLeft w:val="0"/>
                  <w:marRight w:val="0"/>
                  <w:marTop w:val="0"/>
                  <w:marBottom w:val="0"/>
                  <w:divBdr>
                    <w:top w:val="none" w:sz="0" w:space="0" w:color="auto"/>
                    <w:left w:val="none" w:sz="0" w:space="0" w:color="auto"/>
                    <w:bottom w:val="none" w:sz="0" w:space="0" w:color="auto"/>
                    <w:right w:val="none" w:sz="0" w:space="0" w:color="auto"/>
                  </w:divBdr>
                  <w:divsChild>
                    <w:div w:id="2042511009">
                      <w:marLeft w:val="0"/>
                      <w:marRight w:val="0"/>
                      <w:marTop w:val="0"/>
                      <w:marBottom w:val="0"/>
                      <w:divBdr>
                        <w:top w:val="none" w:sz="0" w:space="0" w:color="auto"/>
                        <w:left w:val="none" w:sz="0" w:space="0" w:color="auto"/>
                        <w:bottom w:val="none" w:sz="0" w:space="0" w:color="auto"/>
                        <w:right w:val="none" w:sz="0" w:space="0" w:color="auto"/>
                      </w:divBdr>
                      <w:divsChild>
                        <w:div w:id="2083869028">
                          <w:marLeft w:val="0"/>
                          <w:marRight w:val="0"/>
                          <w:marTop w:val="0"/>
                          <w:marBottom w:val="0"/>
                          <w:divBdr>
                            <w:top w:val="none" w:sz="0" w:space="0" w:color="auto"/>
                            <w:left w:val="none" w:sz="0" w:space="0" w:color="auto"/>
                            <w:bottom w:val="none" w:sz="0" w:space="0" w:color="auto"/>
                            <w:right w:val="none" w:sz="0" w:space="0" w:color="auto"/>
                          </w:divBdr>
                          <w:divsChild>
                            <w:div w:id="1222012118">
                              <w:marLeft w:val="0"/>
                              <w:marRight w:val="0"/>
                              <w:marTop w:val="0"/>
                              <w:marBottom w:val="0"/>
                              <w:divBdr>
                                <w:top w:val="none" w:sz="0" w:space="0" w:color="auto"/>
                                <w:left w:val="none" w:sz="0" w:space="0" w:color="auto"/>
                                <w:bottom w:val="none" w:sz="0" w:space="0" w:color="auto"/>
                                <w:right w:val="none" w:sz="0" w:space="0" w:color="auto"/>
                              </w:divBdr>
                              <w:divsChild>
                                <w:div w:id="1720477351">
                                  <w:marLeft w:val="0"/>
                                  <w:marRight w:val="0"/>
                                  <w:marTop w:val="0"/>
                                  <w:marBottom w:val="0"/>
                                  <w:divBdr>
                                    <w:top w:val="none" w:sz="0" w:space="0" w:color="auto"/>
                                    <w:left w:val="none" w:sz="0" w:space="0" w:color="auto"/>
                                    <w:bottom w:val="none" w:sz="0" w:space="0" w:color="auto"/>
                                    <w:right w:val="none" w:sz="0" w:space="0" w:color="auto"/>
                                  </w:divBdr>
                                  <w:divsChild>
                                    <w:div w:id="1609392651">
                                      <w:marLeft w:val="0"/>
                                      <w:marRight w:val="0"/>
                                      <w:marTop w:val="0"/>
                                      <w:marBottom w:val="0"/>
                                      <w:divBdr>
                                        <w:top w:val="single" w:sz="6" w:space="0" w:color="EAEAEA"/>
                                        <w:left w:val="single" w:sz="6" w:space="0" w:color="EAEAEA"/>
                                        <w:bottom w:val="single" w:sz="6" w:space="0" w:color="EAEAEA"/>
                                        <w:right w:val="single" w:sz="6" w:space="0" w:color="EAEAEA"/>
                                      </w:divBdr>
                                      <w:divsChild>
                                        <w:div w:id="1644505630">
                                          <w:marLeft w:val="0"/>
                                          <w:marRight w:val="0"/>
                                          <w:marTop w:val="0"/>
                                          <w:marBottom w:val="0"/>
                                          <w:divBdr>
                                            <w:top w:val="none" w:sz="0" w:space="0" w:color="auto"/>
                                            <w:left w:val="none" w:sz="0" w:space="0" w:color="auto"/>
                                            <w:bottom w:val="none" w:sz="0" w:space="0" w:color="auto"/>
                                            <w:right w:val="none" w:sz="0" w:space="0" w:color="auto"/>
                                          </w:divBdr>
                                          <w:divsChild>
                                            <w:div w:id="515537097">
                                              <w:marLeft w:val="0"/>
                                              <w:marRight w:val="0"/>
                                              <w:marTop w:val="0"/>
                                              <w:marBottom w:val="0"/>
                                              <w:divBdr>
                                                <w:top w:val="none" w:sz="0" w:space="0" w:color="auto"/>
                                                <w:left w:val="none" w:sz="0" w:space="0" w:color="auto"/>
                                                <w:bottom w:val="none" w:sz="0" w:space="0" w:color="auto"/>
                                                <w:right w:val="none" w:sz="0" w:space="0" w:color="auto"/>
                                              </w:divBdr>
                                              <w:divsChild>
                                                <w:div w:id="722949520">
                                                  <w:marLeft w:val="0"/>
                                                  <w:marRight w:val="0"/>
                                                  <w:marTop w:val="0"/>
                                                  <w:marBottom w:val="0"/>
                                                  <w:divBdr>
                                                    <w:top w:val="none" w:sz="0" w:space="0" w:color="auto"/>
                                                    <w:left w:val="none" w:sz="0" w:space="0" w:color="auto"/>
                                                    <w:bottom w:val="none" w:sz="0" w:space="0" w:color="auto"/>
                                                    <w:right w:val="none" w:sz="0" w:space="0" w:color="auto"/>
                                                  </w:divBdr>
                                                  <w:divsChild>
                                                    <w:div w:id="276914481">
                                                      <w:marLeft w:val="30"/>
                                                      <w:marRight w:val="30"/>
                                                      <w:marTop w:val="0"/>
                                                      <w:marBottom w:val="0"/>
                                                      <w:divBdr>
                                                        <w:top w:val="none" w:sz="0" w:space="0" w:color="auto"/>
                                                        <w:left w:val="none" w:sz="0" w:space="0" w:color="auto"/>
                                                        <w:bottom w:val="none" w:sz="0" w:space="0" w:color="auto"/>
                                                        <w:right w:val="none" w:sz="0" w:space="0" w:color="auto"/>
                                                      </w:divBdr>
                                                      <w:divsChild>
                                                        <w:div w:id="1226993015">
                                                          <w:marLeft w:val="180"/>
                                                          <w:marRight w:val="210"/>
                                                          <w:marTop w:val="0"/>
                                                          <w:marBottom w:val="30"/>
                                                          <w:divBdr>
                                                            <w:top w:val="none" w:sz="0" w:space="0" w:color="auto"/>
                                                            <w:left w:val="none" w:sz="0" w:space="0" w:color="auto"/>
                                                            <w:bottom w:val="none" w:sz="0" w:space="0" w:color="auto"/>
                                                            <w:right w:val="none" w:sz="0" w:space="0" w:color="auto"/>
                                                          </w:divBdr>
                                                          <w:divsChild>
                                                            <w:div w:id="1226602453">
                                                              <w:marLeft w:val="0"/>
                                                              <w:marRight w:val="30"/>
                                                              <w:marTop w:val="0"/>
                                                              <w:marBottom w:val="0"/>
                                                              <w:divBdr>
                                                                <w:top w:val="none" w:sz="0" w:space="0" w:color="auto"/>
                                                                <w:left w:val="none" w:sz="0" w:space="0" w:color="auto"/>
                                                                <w:bottom w:val="none" w:sz="0" w:space="0" w:color="auto"/>
                                                                <w:right w:val="none" w:sz="0" w:space="0" w:color="auto"/>
                                                              </w:divBdr>
                                                              <w:divsChild>
                                                                <w:div w:id="301691400">
                                                                  <w:marLeft w:val="0"/>
                                                                  <w:marRight w:val="0"/>
                                                                  <w:marTop w:val="0"/>
                                                                  <w:marBottom w:val="0"/>
                                                                  <w:divBdr>
                                                                    <w:top w:val="none" w:sz="0" w:space="0" w:color="auto"/>
                                                                    <w:left w:val="none" w:sz="0" w:space="0" w:color="auto"/>
                                                                    <w:bottom w:val="none" w:sz="0" w:space="0" w:color="auto"/>
                                                                    <w:right w:val="none" w:sz="0" w:space="0" w:color="auto"/>
                                                                  </w:divBdr>
                                                                  <w:divsChild>
                                                                    <w:div w:id="420372290">
                                                                      <w:marLeft w:val="0"/>
                                                                      <w:marRight w:val="0"/>
                                                                      <w:marTop w:val="0"/>
                                                                      <w:marBottom w:val="0"/>
                                                                      <w:divBdr>
                                                                        <w:top w:val="none" w:sz="0" w:space="0" w:color="auto"/>
                                                                        <w:left w:val="none" w:sz="0" w:space="0" w:color="auto"/>
                                                                        <w:bottom w:val="none" w:sz="0" w:space="0" w:color="auto"/>
                                                                        <w:right w:val="none" w:sz="0" w:space="0" w:color="auto"/>
                                                                      </w:divBdr>
                                                                      <w:divsChild>
                                                                        <w:div w:id="159331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268987">
                                          <w:marLeft w:val="0"/>
                                          <w:marRight w:val="0"/>
                                          <w:marTop w:val="0"/>
                                          <w:marBottom w:val="0"/>
                                          <w:divBdr>
                                            <w:top w:val="none" w:sz="0" w:space="0" w:color="auto"/>
                                            <w:left w:val="none" w:sz="0" w:space="0" w:color="auto"/>
                                            <w:bottom w:val="none" w:sz="0" w:space="0" w:color="auto"/>
                                            <w:right w:val="none" w:sz="0" w:space="0" w:color="auto"/>
                                          </w:divBdr>
                                          <w:divsChild>
                                            <w:div w:id="128405966">
                                              <w:marLeft w:val="90"/>
                                              <w:marRight w:val="120"/>
                                              <w:marTop w:val="120"/>
                                              <w:marBottom w:val="120"/>
                                              <w:divBdr>
                                                <w:top w:val="none" w:sz="0" w:space="0" w:color="auto"/>
                                                <w:left w:val="none" w:sz="0" w:space="0" w:color="auto"/>
                                                <w:bottom w:val="none" w:sz="0" w:space="0" w:color="auto"/>
                                                <w:right w:val="none" w:sz="0" w:space="0" w:color="auto"/>
                                              </w:divBdr>
                                              <w:divsChild>
                                                <w:div w:id="1797020472">
                                                  <w:marLeft w:val="0"/>
                                                  <w:marRight w:val="0"/>
                                                  <w:marTop w:val="0"/>
                                                  <w:marBottom w:val="0"/>
                                                  <w:divBdr>
                                                    <w:top w:val="none" w:sz="0" w:space="0" w:color="auto"/>
                                                    <w:left w:val="none" w:sz="0" w:space="0" w:color="auto"/>
                                                    <w:bottom w:val="none" w:sz="0" w:space="0" w:color="auto"/>
                                                    <w:right w:val="none" w:sz="0" w:space="0" w:color="auto"/>
                                                  </w:divBdr>
                                                  <w:divsChild>
                                                    <w:div w:id="1870098669">
                                                      <w:marLeft w:val="0"/>
                                                      <w:marRight w:val="150"/>
                                                      <w:marTop w:val="0"/>
                                                      <w:marBottom w:val="0"/>
                                                      <w:divBdr>
                                                        <w:top w:val="none" w:sz="0" w:space="0" w:color="auto"/>
                                                        <w:left w:val="none" w:sz="0" w:space="0" w:color="auto"/>
                                                        <w:bottom w:val="none" w:sz="0" w:space="0" w:color="auto"/>
                                                        <w:right w:val="none" w:sz="0" w:space="0" w:color="auto"/>
                                                      </w:divBdr>
                                                    </w:div>
                                                    <w:div w:id="211832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55621">
                                              <w:marLeft w:val="210"/>
                                              <w:marRight w:val="0"/>
                                              <w:marTop w:val="120"/>
                                              <w:marBottom w:val="0"/>
                                              <w:divBdr>
                                                <w:top w:val="none" w:sz="0" w:space="0" w:color="auto"/>
                                                <w:left w:val="none" w:sz="0" w:space="0" w:color="auto"/>
                                                <w:bottom w:val="none" w:sz="0" w:space="0" w:color="auto"/>
                                                <w:right w:val="none" w:sz="0" w:space="0" w:color="auto"/>
                                              </w:divBdr>
                                              <w:divsChild>
                                                <w:div w:id="15232908">
                                                  <w:marLeft w:val="0"/>
                                                  <w:marRight w:val="0"/>
                                                  <w:marTop w:val="0"/>
                                                  <w:marBottom w:val="0"/>
                                                  <w:divBdr>
                                                    <w:top w:val="none" w:sz="0" w:space="0" w:color="auto"/>
                                                    <w:left w:val="none" w:sz="0" w:space="0" w:color="auto"/>
                                                    <w:bottom w:val="none" w:sz="0" w:space="0" w:color="auto"/>
                                                    <w:right w:val="none" w:sz="0" w:space="0" w:color="auto"/>
                                                  </w:divBdr>
                                                  <w:divsChild>
                                                    <w:div w:id="1733968073">
                                                      <w:marLeft w:val="45"/>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7908475">
          <w:marLeft w:val="0"/>
          <w:marRight w:val="0"/>
          <w:marTop w:val="0"/>
          <w:marBottom w:val="0"/>
          <w:divBdr>
            <w:top w:val="none" w:sz="0" w:space="0" w:color="auto"/>
            <w:left w:val="none" w:sz="0" w:space="0" w:color="auto"/>
            <w:bottom w:val="none" w:sz="0" w:space="0" w:color="auto"/>
            <w:right w:val="none" w:sz="0" w:space="0" w:color="auto"/>
          </w:divBdr>
          <w:divsChild>
            <w:div w:id="1649506168">
              <w:marLeft w:val="0"/>
              <w:marRight w:val="0"/>
              <w:marTop w:val="0"/>
              <w:marBottom w:val="0"/>
              <w:divBdr>
                <w:top w:val="none" w:sz="0" w:space="0" w:color="auto"/>
                <w:left w:val="none" w:sz="0" w:space="0" w:color="auto"/>
                <w:bottom w:val="none" w:sz="0" w:space="0" w:color="auto"/>
                <w:right w:val="none" w:sz="0" w:space="0" w:color="auto"/>
              </w:divBdr>
              <w:divsChild>
                <w:div w:id="1318653070">
                  <w:marLeft w:val="0"/>
                  <w:marRight w:val="0"/>
                  <w:marTop w:val="0"/>
                  <w:marBottom w:val="0"/>
                  <w:divBdr>
                    <w:top w:val="none" w:sz="0" w:space="0" w:color="auto"/>
                    <w:left w:val="none" w:sz="0" w:space="0" w:color="auto"/>
                    <w:bottom w:val="none" w:sz="0" w:space="0" w:color="auto"/>
                    <w:right w:val="none" w:sz="0" w:space="0" w:color="auto"/>
                  </w:divBdr>
                  <w:divsChild>
                    <w:div w:id="253100793">
                      <w:marLeft w:val="0"/>
                      <w:marRight w:val="0"/>
                      <w:marTop w:val="0"/>
                      <w:marBottom w:val="0"/>
                      <w:divBdr>
                        <w:top w:val="none" w:sz="0" w:space="0" w:color="auto"/>
                        <w:left w:val="none" w:sz="0" w:space="0" w:color="auto"/>
                        <w:bottom w:val="none" w:sz="0" w:space="0" w:color="auto"/>
                        <w:right w:val="none" w:sz="0" w:space="0" w:color="auto"/>
                      </w:divBdr>
                      <w:divsChild>
                        <w:div w:id="215750031">
                          <w:marLeft w:val="0"/>
                          <w:marRight w:val="0"/>
                          <w:marTop w:val="0"/>
                          <w:marBottom w:val="0"/>
                          <w:divBdr>
                            <w:top w:val="none" w:sz="0" w:space="0" w:color="auto"/>
                            <w:left w:val="none" w:sz="0" w:space="0" w:color="auto"/>
                            <w:bottom w:val="none" w:sz="0" w:space="0" w:color="auto"/>
                            <w:right w:val="none" w:sz="0" w:space="0" w:color="auto"/>
                          </w:divBdr>
                        </w:div>
                      </w:divsChild>
                    </w:div>
                    <w:div w:id="1268585138">
                      <w:marLeft w:val="0"/>
                      <w:marRight w:val="0"/>
                      <w:marTop w:val="0"/>
                      <w:marBottom w:val="0"/>
                      <w:divBdr>
                        <w:top w:val="none" w:sz="0" w:space="0" w:color="auto"/>
                        <w:left w:val="none" w:sz="0" w:space="0" w:color="auto"/>
                        <w:bottom w:val="none" w:sz="0" w:space="0" w:color="auto"/>
                        <w:right w:val="none" w:sz="0" w:space="0" w:color="auto"/>
                      </w:divBdr>
                      <w:divsChild>
                        <w:div w:id="2068600913">
                          <w:marLeft w:val="0"/>
                          <w:marRight w:val="0"/>
                          <w:marTop w:val="0"/>
                          <w:marBottom w:val="0"/>
                          <w:divBdr>
                            <w:top w:val="none" w:sz="0" w:space="0" w:color="auto"/>
                            <w:left w:val="none" w:sz="0" w:space="0" w:color="auto"/>
                            <w:bottom w:val="none" w:sz="0" w:space="0" w:color="auto"/>
                            <w:right w:val="none" w:sz="0" w:space="0" w:color="auto"/>
                          </w:divBdr>
                        </w:div>
                      </w:divsChild>
                    </w:div>
                    <w:div w:id="1477988334">
                      <w:marLeft w:val="0"/>
                      <w:marRight w:val="0"/>
                      <w:marTop w:val="0"/>
                      <w:marBottom w:val="0"/>
                      <w:divBdr>
                        <w:top w:val="none" w:sz="0" w:space="0" w:color="auto"/>
                        <w:left w:val="none" w:sz="0" w:space="0" w:color="auto"/>
                        <w:bottom w:val="none" w:sz="0" w:space="0" w:color="auto"/>
                        <w:right w:val="none" w:sz="0" w:space="0" w:color="auto"/>
                      </w:divBdr>
                      <w:divsChild>
                        <w:div w:id="390617370">
                          <w:marLeft w:val="0"/>
                          <w:marRight w:val="0"/>
                          <w:marTop w:val="0"/>
                          <w:marBottom w:val="0"/>
                          <w:divBdr>
                            <w:top w:val="none" w:sz="0" w:space="0" w:color="auto"/>
                            <w:left w:val="none" w:sz="0" w:space="0" w:color="auto"/>
                            <w:bottom w:val="none" w:sz="0" w:space="0" w:color="auto"/>
                            <w:right w:val="none" w:sz="0" w:space="0" w:color="auto"/>
                          </w:divBdr>
                        </w:div>
                      </w:divsChild>
                    </w:div>
                    <w:div w:id="1699966460">
                      <w:marLeft w:val="0"/>
                      <w:marRight w:val="0"/>
                      <w:marTop w:val="0"/>
                      <w:marBottom w:val="0"/>
                      <w:divBdr>
                        <w:top w:val="none" w:sz="0" w:space="0" w:color="auto"/>
                        <w:left w:val="none" w:sz="0" w:space="0" w:color="auto"/>
                        <w:bottom w:val="none" w:sz="0" w:space="0" w:color="auto"/>
                        <w:right w:val="none" w:sz="0" w:space="0" w:color="auto"/>
                      </w:divBdr>
                      <w:divsChild>
                        <w:div w:id="2069457676">
                          <w:marLeft w:val="0"/>
                          <w:marRight w:val="0"/>
                          <w:marTop w:val="0"/>
                          <w:marBottom w:val="0"/>
                          <w:divBdr>
                            <w:top w:val="none" w:sz="0" w:space="0" w:color="auto"/>
                            <w:left w:val="none" w:sz="0" w:space="0" w:color="auto"/>
                            <w:bottom w:val="none" w:sz="0" w:space="0" w:color="auto"/>
                            <w:right w:val="none" w:sz="0" w:space="0" w:color="auto"/>
                          </w:divBdr>
                        </w:div>
                      </w:divsChild>
                    </w:div>
                    <w:div w:id="2080902384">
                      <w:marLeft w:val="0"/>
                      <w:marRight w:val="0"/>
                      <w:marTop w:val="0"/>
                      <w:marBottom w:val="0"/>
                      <w:divBdr>
                        <w:top w:val="none" w:sz="0" w:space="0" w:color="auto"/>
                        <w:left w:val="none" w:sz="0" w:space="0" w:color="auto"/>
                        <w:bottom w:val="none" w:sz="0" w:space="0" w:color="auto"/>
                        <w:right w:val="none" w:sz="0" w:space="0" w:color="auto"/>
                      </w:divBdr>
                      <w:divsChild>
                        <w:div w:id="13839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5751">
                  <w:marLeft w:val="0"/>
                  <w:marRight w:val="0"/>
                  <w:marTop w:val="0"/>
                  <w:marBottom w:val="0"/>
                  <w:divBdr>
                    <w:top w:val="none" w:sz="0" w:space="0" w:color="auto"/>
                    <w:left w:val="none" w:sz="0" w:space="0" w:color="auto"/>
                    <w:bottom w:val="none" w:sz="0" w:space="0" w:color="auto"/>
                    <w:right w:val="none" w:sz="0" w:space="0" w:color="auto"/>
                  </w:divBdr>
                  <w:divsChild>
                    <w:div w:id="1441221503">
                      <w:marLeft w:val="0"/>
                      <w:marRight w:val="0"/>
                      <w:marTop w:val="0"/>
                      <w:marBottom w:val="0"/>
                      <w:divBdr>
                        <w:top w:val="none" w:sz="0" w:space="0" w:color="auto"/>
                        <w:left w:val="none" w:sz="0" w:space="0" w:color="auto"/>
                        <w:bottom w:val="none" w:sz="0" w:space="0" w:color="auto"/>
                        <w:right w:val="none" w:sz="0" w:space="0" w:color="auto"/>
                      </w:divBdr>
                      <w:divsChild>
                        <w:div w:id="405152092">
                          <w:marLeft w:val="0"/>
                          <w:marRight w:val="0"/>
                          <w:marTop w:val="0"/>
                          <w:marBottom w:val="0"/>
                          <w:divBdr>
                            <w:top w:val="none" w:sz="0" w:space="0" w:color="auto"/>
                            <w:left w:val="none" w:sz="0" w:space="0" w:color="auto"/>
                            <w:bottom w:val="none" w:sz="0" w:space="0" w:color="auto"/>
                            <w:right w:val="none" w:sz="0" w:space="0" w:color="auto"/>
                          </w:divBdr>
                        </w:div>
                        <w:div w:id="1188909892">
                          <w:marLeft w:val="0"/>
                          <w:marRight w:val="0"/>
                          <w:marTop w:val="0"/>
                          <w:marBottom w:val="0"/>
                          <w:divBdr>
                            <w:top w:val="none" w:sz="0" w:space="0" w:color="auto"/>
                            <w:left w:val="none" w:sz="0" w:space="0" w:color="auto"/>
                            <w:bottom w:val="none" w:sz="0" w:space="0" w:color="auto"/>
                            <w:right w:val="none" w:sz="0" w:space="0" w:color="auto"/>
                          </w:divBdr>
                        </w:div>
                        <w:div w:id="1372456879">
                          <w:marLeft w:val="0"/>
                          <w:marRight w:val="0"/>
                          <w:marTop w:val="0"/>
                          <w:marBottom w:val="0"/>
                          <w:divBdr>
                            <w:top w:val="none" w:sz="0" w:space="0" w:color="auto"/>
                            <w:left w:val="none" w:sz="0" w:space="0" w:color="auto"/>
                            <w:bottom w:val="none" w:sz="0" w:space="0" w:color="auto"/>
                            <w:right w:val="none" w:sz="0" w:space="0" w:color="auto"/>
                          </w:divBdr>
                        </w:div>
                        <w:div w:id="1745489873">
                          <w:marLeft w:val="0"/>
                          <w:marRight w:val="0"/>
                          <w:marTop w:val="0"/>
                          <w:marBottom w:val="0"/>
                          <w:divBdr>
                            <w:top w:val="none" w:sz="0" w:space="0" w:color="auto"/>
                            <w:left w:val="none" w:sz="0" w:space="0" w:color="auto"/>
                            <w:bottom w:val="none" w:sz="0" w:space="0" w:color="auto"/>
                            <w:right w:val="none" w:sz="0" w:space="0" w:color="auto"/>
                          </w:divBdr>
                        </w:div>
                        <w:div w:id="185985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7986">
                  <w:marLeft w:val="0"/>
                  <w:marRight w:val="0"/>
                  <w:marTop w:val="0"/>
                  <w:marBottom w:val="0"/>
                  <w:divBdr>
                    <w:top w:val="none" w:sz="0" w:space="0" w:color="auto"/>
                    <w:left w:val="none" w:sz="0" w:space="0" w:color="auto"/>
                    <w:bottom w:val="none" w:sz="0" w:space="0" w:color="auto"/>
                    <w:right w:val="none" w:sz="0" w:space="0" w:color="auto"/>
                  </w:divBdr>
                  <w:divsChild>
                    <w:div w:id="352609748">
                      <w:marLeft w:val="0"/>
                      <w:marRight w:val="0"/>
                      <w:marTop w:val="0"/>
                      <w:marBottom w:val="0"/>
                      <w:divBdr>
                        <w:top w:val="none" w:sz="0" w:space="0" w:color="auto"/>
                        <w:left w:val="none" w:sz="0" w:space="0" w:color="auto"/>
                        <w:bottom w:val="none" w:sz="0" w:space="0" w:color="auto"/>
                        <w:right w:val="none" w:sz="0" w:space="0" w:color="auto"/>
                      </w:divBdr>
                      <w:divsChild>
                        <w:div w:id="236791938">
                          <w:marLeft w:val="0"/>
                          <w:marRight w:val="0"/>
                          <w:marTop w:val="0"/>
                          <w:marBottom w:val="0"/>
                          <w:divBdr>
                            <w:top w:val="none" w:sz="0" w:space="0" w:color="auto"/>
                            <w:left w:val="none" w:sz="0" w:space="0" w:color="auto"/>
                            <w:bottom w:val="none" w:sz="0" w:space="0" w:color="auto"/>
                            <w:right w:val="none" w:sz="0" w:space="0" w:color="auto"/>
                          </w:divBdr>
                        </w:div>
                      </w:divsChild>
                    </w:div>
                    <w:div w:id="903641056">
                      <w:marLeft w:val="0"/>
                      <w:marRight w:val="0"/>
                      <w:marTop w:val="0"/>
                      <w:marBottom w:val="0"/>
                      <w:divBdr>
                        <w:top w:val="none" w:sz="0" w:space="0" w:color="auto"/>
                        <w:left w:val="none" w:sz="0" w:space="0" w:color="auto"/>
                        <w:bottom w:val="none" w:sz="0" w:space="0" w:color="auto"/>
                        <w:right w:val="none" w:sz="0" w:space="0" w:color="auto"/>
                      </w:divBdr>
                      <w:divsChild>
                        <w:div w:id="74534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5317209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3511453">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54683171">
      <w:bodyDiv w:val="1"/>
      <w:marLeft w:val="0"/>
      <w:marRight w:val="0"/>
      <w:marTop w:val="0"/>
      <w:marBottom w:val="0"/>
      <w:divBdr>
        <w:top w:val="none" w:sz="0" w:space="0" w:color="auto"/>
        <w:left w:val="none" w:sz="0" w:space="0" w:color="auto"/>
        <w:bottom w:val="none" w:sz="0" w:space="0" w:color="auto"/>
        <w:right w:val="none" w:sz="0" w:space="0" w:color="auto"/>
      </w:divBdr>
    </w:div>
    <w:div w:id="1856067337">
      <w:bodyDiv w:val="1"/>
      <w:marLeft w:val="0"/>
      <w:marRight w:val="0"/>
      <w:marTop w:val="0"/>
      <w:marBottom w:val="0"/>
      <w:divBdr>
        <w:top w:val="none" w:sz="0" w:space="0" w:color="auto"/>
        <w:left w:val="none" w:sz="0" w:space="0" w:color="auto"/>
        <w:bottom w:val="none" w:sz="0" w:space="0" w:color="auto"/>
        <w:right w:val="none" w:sz="0" w:space="0" w:color="auto"/>
      </w:divBdr>
      <w:divsChild>
        <w:div w:id="380058462">
          <w:marLeft w:val="0"/>
          <w:marRight w:val="0"/>
          <w:marTop w:val="0"/>
          <w:marBottom w:val="0"/>
          <w:divBdr>
            <w:top w:val="none" w:sz="0" w:space="0" w:color="auto"/>
            <w:left w:val="none" w:sz="0" w:space="0" w:color="auto"/>
            <w:bottom w:val="none" w:sz="0" w:space="0" w:color="auto"/>
            <w:right w:val="none" w:sz="0" w:space="0" w:color="auto"/>
          </w:divBdr>
        </w:div>
        <w:div w:id="656031498">
          <w:marLeft w:val="0"/>
          <w:marRight w:val="0"/>
          <w:marTop w:val="0"/>
          <w:marBottom w:val="0"/>
          <w:divBdr>
            <w:top w:val="none" w:sz="0" w:space="0" w:color="auto"/>
            <w:left w:val="none" w:sz="0" w:space="0" w:color="auto"/>
            <w:bottom w:val="none" w:sz="0" w:space="0" w:color="auto"/>
            <w:right w:val="none" w:sz="0" w:space="0" w:color="auto"/>
          </w:divBdr>
        </w:div>
        <w:div w:id="895702782">
          <w:marLeft w:val="0"/>
          <w:marRight w:val="0"/>
          <w:marTop w:val="0"/>
          <w:marBottom w:val="0"/>
          <w:divBdr>
            <w:top w:val="none" w:sz="0" w:space="0" w:color="auto"/>
            <w:left w:val="none" w:sz="0" w:space="0" w:color="auto"/>
            <w:bottom w:val="none" w:sz="0" w:space="0" w:color="auto"/>
            <w:right w:val="none" w:sz="0" w:space="0" w:color="auto"/>
          </w:divBdr>
        </w:div>
        <w:div w:id="1587614001">
          <w:marLeft w:val="0"/>
          <w:marRight w:val="0"/>
          <w:marTop w:val="0"/>
          <w:marBottom w:val="0"/>
          <w:divBdr>
            <w:top w:val="none" w:sz="0" w:space="0" w:color="auto"/>
            <w:left w:val="none" w:sz="0" w:space="0" w:color="auto"/>
            <w:bottom w:val="none" w:sz="0" w:space="0" w:color="auto"/>
            <w:right w:val="none" w:sz="0" w:space="0" w:color="auto"/>
          </w:divBdr>
        </w:div>
      </w:divsChild>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1997804336">
      <w:bodyDiv w:val="1"/>
      <w:marLeft w:val="0"/>
      <w:marRight w:val="0"/>
      <w:marTop w:val="0"/>
      <w:marBottom w:val="0"/>
      <w:divBdr>
        <w:top w:val="none" w:sz="0" w:space="0" w:color="auto"/>
        <w:left w:val="none" w:sz="0" w:space="0" w:color="auto"/>
        <w:bottom w:val="none" w:sz="0" w:space="0" w:color="auto"/>
        <w:right w:val="none" w:sz="0" w:space="0" w:color="auto"/>
      </w:divBdr>
      <w:divsChild>
        <w:div w:id="361170800">
          <w:marLeft w:val="0"/>
          <w:marRight w:val="0"/>
          <w:marTop w:val="0"/>
          <w:marBottom w:val="0"/>
          <w:divBdr>
            <w:top w:val="none" w:sz="0" w:space="0" w:color="auto"/>
            <w:left w:val="none" w:sz="0" w:space="0" w:color="auto"/>
            <w:bottom w:val="none" w:sz="0" w:space="0" w:color="auto"/>
            <w:right w:val="none" w:sz="0" w:space="0" w:color="auto"/>
          </w:divBdr>
        </w:div>
        <w:div w:id="1608350061">
          <w:marLeft w:val="0"/>
          <w:marRight w:val="0"/>
          <w:marTop w:val="0"/>
          <w:marBottom w:val="0"/>
          <w:divBdr>
            <w:top w:val="none" w:sz="0" w:space="0" w:color="auto"/>
            <w:left w:val="none" w:sz="0" w:space="0" w:color="auto"/>
            <w:bottom w:val="none" w:sz="0" w:space="0" w:color="auto"/>
            <w:right w:val="none" w:sz="0" w:space="0" w:color="auto"/>
          </w:divBdr>
        </w:div>
      </w:divsChild>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sites/default/files/fy-2024-grant-application-guide.pdf" TargetMode="External"/><Relationship Id="rId21" Type="http://schemas.openxmlformats.org/officeDocument/2006/relationships/hyperlink" Target="https://files.hudexchange.info/resources/documents/Coordinated-Entry-Core-Elements.pdf" TargetMode="External"/><Relationship Id="rId42" Type="http://schemas.openxmlformats.org/officeDocument/2006/relationships/hyperlink" Target="https://www.grants.gov/applicants/workspace-overview.html" TargetMode="External"/><Relationship Id="rId47" Type="http://schemas.openxmlformats.org/officeDocument/2006/relationships/hyperlink" Target="https://www.samhsa.gov/sites/default/files/fy-2024-grant-application-guide.pdf" TargetMode="External"/><Relationship Id="rId63" Type="http://schemas.openxmlformats.org/officeDocument/2006/relationships/hyperlink" Target="https://www.samhsa.gov/grants/how-to-apply/forms-and-resources/intergovernmental-review" TargetMode="External"/><Relationship Id="rId68" Type="http://schemas.openxmlformats.org/officeDocument/2006/relationships/hyperlink" Target="https://www.countyhealthrankings.org/" TargetMode="External"/><Relationship Id="rId84" Type="http://schemas.openxmlformats.org/officeDocument/2006/relationships/hyperlink" Target="mailto:Tiffany.Gray@samhsa.hhs.gov" TargetMode="External"/><Relationship Id="rId89" Type="http://schemas.openxmlformats.org/officeDocument/2006/relationships/header" Target="header3.xml"/><Relationship Id="rId16" Type="http://schemas.openxmlformats.org/officeDocument/2006/relationships/hyperlink" Target="https://gcc02.safelinks.protection.outlook.com/?url=https%3A%2F%2Fwww.hhs.gov%2Fcivil-rights%2Ffor-providers%2Fprovider-obligations%2Findex.html&amp;data=05%7C02%7CChayhann.Mars%40hhs.gov%7C1d85bf2917e640fd0c1708dc13d73dff%7Cd58addea50534a808499ba4d944910df%7C0%7C0%7C638407062371700302%7CUnknown%7CTWFpbGZsb3d8eyJWIjoiMC4wLjAwMDAiLCJQIjoiV2luMzIiLCJBTiI6Ik1haWwiLCJXVCI6Mn0%3D%7C3000%7C%7C%7C&amp;sdata=6DAQ1nz9PDIjIFfta%2BLjVQWgjpvs%2BcZrQqW%2FPRwEWkI%3D&amp;reserved=0" TargetMode="External"/><Relationship Id="rId11" Type="http://schemas.openxmlformats.org/officeDocument/2006/relationships/hyperlink" Target="https://www.samhsa.gov/sites/default/files/fy-2024-grant-application-guide.pdf" TargetMode="External"/><Relationship Id="rId32" Type="http://schemas.openxmlformats.org/officeDocument/2006/relationships/hyperlink" Target="https://www.whitehouse.gov/briefing-room/presidential-actions/2021/01/20/executive-order-advancing-racial-equity-and-support-for-underserved-communities-through-the-federal-government/" TargetMode="External"/><Relationship Id="rId37" Type="http://schemas.openxmlformats.org/officeDocument/2006/relationships/hyperlink" Target="https://www.samhsa.gov/find-help/988" TargetMode="External"/><Relationship Id="rId53" Type="http://schemas.openxmlformats.org/officeDocument/2006/relationships/hyperlink" Target="https://www.samhsa.gov/sites/default/files/fy-2024-grant-application-guide.pdf" TargetMode="External"/><Relationship Id="rId58" Type="http://schemas.openxmlformats.org/officeDocument/2006/relationships/hyperlink" Target="https://www.era.nih.gov/eracommons-timeline.htm" TargetMode="External"/><Relationship Id="rId74" Type="http://schemas.openxmlformats.org/officeDocument/2006/relationships/hyperlink" Target="https://www.ecfr.gov/current/title-45/subtitle-A/subchapter-A/part-75/subpart-C/section-75.205" TargetMode="External"/><Relationship Id="rId79" Type="http://schemas.openxmlformats.org/officeDocument/2006/relationships/hyperlink" Target="https://www.hhs.gov/ocr/index.html" TargetMode="External"/><Relationship Id="rId5" Type="http://schemas.openxmlformats.org/officeDocument/2006/relationships/numbering" Target="numbering.xml"/><Relationship Id="rId90" Type="http://schemas.openxmlformats.org/officeDocument/2006/relationships/footer" Target="footer3.xml"/><Relationship Id="rId14" Type="http://schemas.openxmlformats.org/officeDocument/2006/relationships/hyperlink" Target="https://uscode.house.gov/view.xhtml?req=(title:25%20section:5304%20edition:prelim)" TargetMode="External"/><Relationship Id="rId22" Type="http://schemas.openxmlformats.org/officeDocument/2006/relationships/hyperlink" Target="http://www.samhsa.gov/ebp-resource-center" TargetMode="External"/><Relationship Id="rId27" Type="http://schemas.openxmlformats.org/officeDocument/2006/relationships/hyperlink" Target="https://www.samhsa.gov/sites/default/files/fy-2024-grant-application-guide.pdf" TargetMode="External"/><Relationship Id="rId30" Type="http://schemas.openxmlformats.org/officeDocument/2006/relationships/hyperlink" Target="https://www.samhsa.gov/behavioral-health-equity" TargetMode="External"/><Relationship Id="rId35" Type="http://schemas.openxmlformats.org/officeDocument/2006/relationships/hyperlink" Target="https://store.samhsa.gov/product/The-National-Tribal-Behavioral-Health-Agenda/PEP16-NTBH-AGENDA" TargetMode="External"/><Relationship Id="rId43" Type="http://schemas.openxmlformats.org/officeDocument/2006/relationships/hyperlink" Target="https://public.era.nih.gov/assist/public/login.era?TARGET=https%3A%2F%2Fpublic.era.nih.gov%3A443%2Fassist%2F" TargetMode="External"/><Relationship Id="rId48" Type="http://schemas.openxmlformats.org/officeDocument/2006/relationships/hyperlink" Target="https://www.samhsa.gov/sites/default/files/sample-sf-424-new-awards.pdf" TargetMode="External"/><Relationship Id="rId56" Type="http://schemas.openxmlformats.org/officeDocument/2006/relationships/hyperlink" Target="https://www.ecfr.gov/current/title-2/subtitle-A/chapter-I/part-25/subpart-A/section-25.110" TargetMode="External"/><Relationship Id="rId64" Type="http://schemas.openxmlformats.org/officeDocument/2006/relationships/hyperlink" Target="https://www.ecfr.gov/current/title-45/subtitle-A/subchapter-A/part-100?toc=1" TargetMode="External"/><Relationship Id="rId69" Type="http://schemas.openxmlformats.org/officeDocument/2006/relationships/hyperlink" Target="https://www.atsdr.cdc.gov/placeandhealth/svi/index.html" TargetMode="External"/><Relationship Id="rId77" Type="http://schemas.openxmlformats.org/officeDocument/2006/relationships/hyperlink" Target="https://www.samhsa.gov/sites/default/files/fy-2024-grant-application-guide.pdf" TargetMode="External"/><Relationship Id="rId8" Type="http://schemas.openxmlformats.org/officeDocument/2006/relationships/webSettings" Target="webSettings.xml"/><Relationship Id="rId51" Type="http://schemas.openxmlformats.org/officeDocument/2006/relationships/hyperlink" Target="https://www.samhsa.gov/sites/default/files/fy-2024-grant-application-guide.pdf" TargetMode="External"/><Relationship Id="rId72" Type="http://schemas.openxmlformats.org/officeDocument/2006/relationships/hyperlink" Target="https://www.samhsa.gov/sites/default/files/fy-2024-grant-application-guide.pdf" TargetMode="External"/><Relationship Id="rId80" Type="http://schemas.openxmlformats.org/officeDocument/2006/relationships/hyperlink" Target="https://www.ecfr.gov/current/title-2/subtitle-A/chapter-II/part-200/subpart-D/subject-group-ECFR86b76dde0e1e9dc/section-200.340" TargetMode="External"/><Relationship Id="rId85"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www.samhsa.gov/sites/default/files/fy-2024-grant-application-guide.pdf" TargetMode="External"/><Relationship Id="rId17" Type="http://schemas.openxmlformats.org/officeDocument/2006/relationships/hyperlink" Target="https://www.samhsa.gov/sbirt/resources" TargetMode="External"/><Relationship Id="rId25" Type="http://schemas.openxmlformats.org/officeDocument/2006/relationships/hyperlink" Target="https://spars.samhsa.gov/sites/default/files/2022-09/CSATGPRAToolEnglish_0.pdf" TargetMode="External"/><Relationship Id="rId33" Type="http://schemas.openxmlformats.org/officeDocument/2006/relationships/hyperlink" Target="https://www.hhs.gov/civil-rights/for-individuals/special-topics/limited-english-proficiency/index.html" TargetMode="External"/><Relationship Id="rId38" Type="http://schemas.openxmlformats.org/officeDocument/2006/relationships/hyperlink" Target="https://findtreatment.gov/" TargetMode="External"/><Relationship Id="rId46" Type="http://schemas.openxmlformats.org/officeDocument/2006/relationships/hyperlink" Target="https://www.samhsa.gov/sites/default/files/fy-2024-grant-application-guide.pdf" TargetMode="External"/><Relationship Id="rId59" Type="http://schemas.openxmlformats.org/officeDocument/2006/relationships/hyperlink" Target="https://www.grants.gov/register" TargetMode="External"/><Relationship Id="rId67" Type="http://schemas.openxmlformats.org/officeDocument/2006/relationships/hyperlink" Target="https://www.samhsa.gov/data/data-we-collect/nsduh-national-survey-drug-use-and-health" TargetMode="External"/><Relationship Id="rId20" Type="http://schemas.openxmlformats.org/officeDocument/2006/relationships/hyperlink" Target="https://www.whitehouse.gov/briefing-room/presidential-actions/2021/01/20/executive-order-advancing-racial-equity-and-support-for-underserved-communities-through-the-federal-government/" TargetMode="External"/><Relationship Id="rId41" Type="http://schemas.openxmlformats.org/officeDocument/2006/relationships/hyperlink" Target="https://www.grants.gov/learn-grants/grant-eligibility" TargetMode="External"/><Relationship Id="rId54" Type="http://schemas.openxmlformats.org/officeDocument/2006/relationships/hyperlink" Target="https://www.samhsa.gov/sites/default/files/fy-2024-grant-application-guide.pdf" TargetMode="External"/><Relationship Id="rId62" Type="http://schemas.openxmlformats.org/officeDocument/2006/relationships/hyperlink" Target="https://www.samhsa.gov/sites/default/files/fy-2024-grant-application-guide.pdf" TargetMode="External"/><Relationship Id="rId70" Type="http://schemas.openxmlformats.org/officeDocument/2006/relationships/hyperlink" Target="https://www.samhsa.gov/sites/default/files/fy-2024-grant-application-guide.pdf" TargetMode="External"/><Relationship Id="rId75" Type="http://schemas.openxmlformats.org/officeDocument/2006/relationships/hyperlink" Target="https://www.samhsa.gov/grants/grants-management/notice-award-noa" TargetMode="External"/><Relationship Id="rId83" Type="http://schemas.openxmlformats.org/officeDocument/2006/relationships/hyperlink" Target="mailto:FOACSAT@samhsa.hhs.gov" TargetMode="External"/><Relationship Id="rId88" Type="http://schemas.openxmlformats.org/officeDocument/2006/relationships/footer" Target="footer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gcc02.safelinks.protection.outlook.com/?url=https%3A%2F%2Fwww.whitehouse.gov%2Fbriefing-room%2Fpresidential-actions%2F2021%2F01%2F20%2Fexecutive-order-advancing-racial-equity-and-support-for-underserved-communities-through-the-federal-government%2F&amp;data=05%7C02%7CChayhann.Mars%40hhs.gov%7C1d85bf2917e640fd0c1708dc13d73dff%7Cd58addea50534a808499ba4d944910df%7C0%7C0%7C638407062371692871%7CUnknown%7CTWFpbGZsb3d8eyJWIjoiMC4wLjAwMDAiLCJQIjoiV2luMzIiLCJBTiI6Ik1haWwiLCJXVCI6Mn0%3D%7C3000%7C%7C%7C&amp;sdata=P0BHA3tNdCUBVnjMfcfVCtgLODo%2BF1TGoaW2z3O1mRg%3D&amp;reserved=0" TargetMode="External"/><Relationship Id="rId23" Type="http://schemas.openxmlformats.org/officeDocument/2006/relationships/hyperlink" Target="https://share.nned.net/" TargetMode="External"/><Relationship Id="rId28" Type="http://schemas.openxmlformats.org/officeDocument/2006/relationships/hyperlink" Target="https://store.samhsa.gov/sites/default/files/d7/priv/pep12-recdef.pdf" TargetMode="External"/><Relationship Id="rId36" Type="http://schemas.openxmlformats.org/officeDocument/2006/relationships/hyperlink" Target="https://www.whitehouse.gov/briefing-room/presidential-actions/2022/06/15/executive-order-on-advancing-equality-for-lesbian-gay-bisexual-transgender-queer-and-intersex-individuals/" TargetMode="External"/><Relationship Id="rId49" Type="http://schemas.openxmlformats.org/officeDocument/2006/relationships/hyperlink" Target="https://www.samhsa.gov/sites/default/files/fy-2024-grant-application-guide.pdf" TargetMode="External"/><Relationship Id="rId57" Type="http://schemas.openxmlformats.org/officeDocument/2006/relationships/hyperlink" Target="https://www.samhsa.gov/sites/default/files/fy-2024-grant-application-guide.pdf" TargetMode="External"/><Relationship Id="rId10" Type="http://schemas.openxmlformats.org/officeDocument/2006/relationships/endnotes" Target="endnotes.xml"/><Relationship Id="rId31" Type="http://schemas.openxmlformats.org/officeDocument/2006/relationships/hyperlink" Target="https://www.samhsa.gov/sites/default/files/fy-2024-grant-application-guide.pdf" TargetMode="External"/><Relationship Id="rId44" Type="http://schemas.openxmlformats.org/officeDocument/2006/relationships/hyperlink" Target="https://www.samhsa.gov/sites/default/files/fy-2024-grant-application-guide.pdf" TargetMode="External"/><Relationship Id="rId52" Type="http://schemas.openxmlformats.org/officeDocument/2006/relationships/hyperlink" Target="https://www.samhsa.gov/sites/default/files/fy-2024-grant-application-guide.pdf" TargetMode="External"/><Relationship Id="rId60" Type="http://schemas.openxmlformats.org/officeDocument/2006/relationships/hyperlink" Target="https://sam.gov/content/home" TargetMode="External"/><Relationship Id="rId65" Type="http://schemas.openxmlformats.org/officeDocument/2006/relationships/hyperlink" Target="https://www.samhsa.gov/sites/default/files/fy-2024-grant-application-guide.pdf" TargetMode="External"/><Relationship Id="rId73" Type="http://schemas.openxmlformats.org/officeDocument/2006/relationships/hyperlink" Target="https://www.samhsa.gov/grants/grant-review-process" TargetMode="External"/><Relationship Id="rId78" Type="http://schemas.openxmlformats.org/officeDocument/2006/relationships/hyperlink" Target="https://www.hhs.gov/sites/default/files/form-hhs690.pdf" TargetMode="External"/><Relationship Id="rId81" Type="http://schemas.openxmlformats.org/officeDocument/2006/relationships/hyperlink" Target="https://www.samhsa.gov/grants/grants-management/reporting-requirements" TargetMode="External"/><Relationship Id="rId86"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samhsa.gov/sites/default/files/fy-2024-grant-application-guide.pdf" TargetMode="External"/><Relationship Id="rId18" Type="http://schemas.openxmlformats.org/officeDocument/2006/relationships/hyperlink" Target="https://www.niaaa.nih.gov/alcohols-effects-health/professional-education-materials/alcohol-screening-and-brief-intervention-youth-practitioners-guide/resources" TargetMode="External"/><Relationship Id="rId39" Type="http://schemas.openxmlformats.org/officeDocument/2006/relationships/hyperlink" Target="https://www.samhsa.gov/find-support" TargetMode="External"/><Relationship Id="rId34" Type="http://schemas.openxmlformats.org/officeDocument/2006/relationships/hyperlink" Target="https://www.samhsa.gov/sites/default/files/fy-2024-grant-application-guide.pdf" TargetMode="External"/><Relationship Id="rId50" Type="http://schemas.openxmlformats.org/officeDocument/2006/relationships/hyperlink" Target="https://www.samhsa.gov/grants/how-to-apply/forms-and-resources" TargetMode="External"/><Relationship Id="rId55" Type="http://schemas.openxmlformats.org/officeDocument/2006/relationships/hyperlink" Target="http://www.samhsa.gov/grants/applying/forms-resources" TargetMode="External"/><Relationship Id="rId76" Type="http://schemas.openxmlformats.org/officeDocument/2006/relationships/hyperlink" Target="https://www.samhsa.gov/grants/grants-management/notice-award-noa/standard-terms-conditions" TargetMode="External"/><Relationship Id="rId7" Type="http://schemas.openxmlformats.org/officeDocument/2006/relationships/settings" Target="settings.xml"/><Relationship Id="rId71" Type="http://schemas.openxmlformats.org/officeDocument/2006/relationships/hyperlink" Target="https://www.samhsa.gov/sites/default/files/fy-2024-grant-application-guide.pdf"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ncsacw.samhsa.gov/userfiles/files/SAMHSA_Trauma.pdf" TargetMode="External"/><Relationship Id="rId24" Type="http://schemas.openxmlformats.org/officeDocument/2006/relationships/hyperlink" Target="https://opa.hhs.gov/sites/default/files/2021-03/fidelity-monitoring-tip-sheet-2020.pdf" TargetMode="External"/><Relationship Id="rId40" Type="http://schemas.openxmlformats.org/officeDocument/2006/relationships/hyperlink" Target="https://uscode.house.gov/view.xhtml?req=(title:25%20section:5304%20edition:prelim)" TargetMode="External"/><Relationship Id="rId45" Type="http://schemas.openxmlformats.org/officeDocument/2006/relationships/hyperlink" Target="https://www.samhsa.gov/sites/default/files/fy-2024-grant-application-guide.pdf" TargetMode="External"/><Relationship Id="rId66" Type="http://schemas.openxmlformats.org/officeDocument/2006/relationships/hyperlink" Target="https://www.samhsa.gov/sites/default/files/fy-2024-grant-application-guide.pdf" TargetMode="External"/><Relationship Id="rId87" Type="http://schemas.openxmlformats.org/officeDocument/2006/relationships/footer" Target="footer1.xml"/><Relationship Id="rId61" Type="http://schemas.openxmlformats.org/officeDocument/2006/relationships/hyperlink" Target="https://www.samhsa.gov/sites/default/files/fy-2024-grant-application-guide.pdf" TargetMode="External"/><Relationship Id="rId82" Type="http://schemas.openxmlformats.org/officeDocument/2006/relationships/hyperlink" Target="mailto:Andrea.Harris@samhsa.hhs.gov" TargetMode="External"/><Relationship Id="rId19" Type="http://schemas.openxmlformats.org/officeDocument/2006/relationships/hyperlink" Target="https://findtreatment.g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niaaa.nih.gov/health-professionals-communities/core-resource-on-alcohol/screen-and-assess-use-quick-effective-methods" TargetMode="External"/><Relationship Id="rId2" Type="http://schemas.openxmlformats.org/officeDocument/2006/relationships/hyperlink" Target="https://cde.nida.nih.gov/instrument/c0de142b-4a82-99a1-e040-bb89ad434140/module/c0de142b-4a85-99a1-e040-bb89ad434140" TargetMode="External"/><Relationship Id="rId1" Type="http://schemas.openxmlformats.org/officeDocument/2006/relationships/hyperlink" Target="https://nida.nih.gov/sites/default/files/pdf/nmassist.pdf" TargetMode="External"/><Relationship Id="rId5" Type="http://schemas.openxmlformats.org/officeDocument/2006/relationships/hyperlink" Target="https://ncsacw.samhsa.gov/userfiles/files/SAMHSA_Trauma.pdf" TargetMode="External"/><Relationship Id="rId4"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C9C4AE119EAD4181F90A64FFB58406" ma:contentTypeVersion="6" ma:contentTypeDescription="Create a new document." ma:contentTypeScope="" ma:versionID="b234a569a33a9ebdf54c4866080281e0">
  <xsd:schema xmlns:xsd="http://www.w3.org/2001/XMLSchema" xmlns:xs="http://www.w3.org/2001/XMLSchema" xmlns:p="http://schemas.microsoft.com/office/2006/metadata/properties" xmlns:ns2="2b6f33f1-b093-48d2-a5db-799c45c3b2ad" xmlns:ns3="7b5d1b84-de62-4734-93b1-fdd630a88c32" targetNamespace="http://schemas.microsoft.com/office/2006/metadata/properties" ma:root="true" ma:fieldsID="2bf95ad27cdcd9ed53794300f330389f" ns2:_="" ns3:_="">
    <xsd:import namespace="2b6f33f1-b093-48d2-a5db-799c45c3b2ad"/>
    <xsd:import namespace="7b5d1b84-de62-4734-93b1-fdd630a88c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f33f1-b093-48d2-a5db-799c45c3b2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5d1b84-de62-4734-93b1-fdd630a88c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7b5d1b84-de62-4734-93b1-fdd630a88c32">
      <UserInfo>
        <DisplayName>Harris, Andrea (SAMHSA/CSAT)</DisplayName>
        <AccountId>29</AccountId>
        <AccountType/>
      </UserInfo>
      <UserInfo>
        <DisplayName>Pham, Chau (SAMHSA/CSAT)</DisplayName>
        <AccountId>13</AccountId>
        <AccountType/>
      </UserInfo>
      <UserInfo>
        <DisplayName>Simms, Amanda (SAMHSA/CSAT)</DisplayName>
        <AccountId>9</AccountId>
        <AccountType/>
      </UserInfo>
      <UserInfo>
        <DisplayName>Guillaume, Daphnee (SAMHSA/CSAT)</DisplayName>
        <AccountId>12</AccountId>
        <AccountType/>
      </UserInfo>
      <UserInfo>
        <DisplayName>Phillips, Karran (SAMHSA/CSAT)</DisplayName>
        <AccountId>44</AccountId>
        <AccountType/>
      </UserInfo>
      <UserInfo>
        <DisplayName>Olsen, Yngvild (SAMHSA/CSAT)</DisplayName>
        <AccountId>43</AccountId>
        <AccountType/>
      </UserInfo>
      <UserInfo>
        <DisplayName>Goss, Tracy (SAMHSA/CSAT)</DisplayName>
        <AccountId>45</AccountId>
        <AccountType/>
      </UserInfo>
    </SharedWithUsers>
  </documentManagement>
</p:properties>
</file>

<file path=customXml/itemProps1.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2.xml><?xml version="1.0" encoding="utf-8"?>
<ds:datastoreItem xmlns:ds="http://schemas.openxmlformats.org/officeDocument/2006/customXml" ds:itemID="{9F1B6DD8-EAA3-4795-94A5-908ABE5C0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f33f1-b093-48d2-a5db-799c45c3b2ad"/>
    <ds:schemaRef ds:uri="7b5d1b84-de62-4734-93b1-fdd630a88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4.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7b5d1b84-de62-4734-93b1-fdd630a88c32"/>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0</TotalTime>
  <Pages>32</Pages>
  <Words>9202</Words>
  <Characters>53433</Characters>
  <Application>Microsoft Office Word</Application>
  <DocSecurity>0</DocSecurity>
  <Lines>1066</Lines>
  <Paragraphs>457</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62471</CharactersWithSpaces>
  <SharedDoc>false</SharedDoc>
  <HLinks>
    <vt:vector size="804" baseType="variant">
      <vt:variant>
        <vt:i4>524403</vt:i4>
      </vt:variant>
      <vt:variant>
        <vt:i4>483</vt:i4>
      </vt:variant>
      <vt:variant>
        <vt:i4>0</vt:i4>
      </vt:variant>
      <vt:variant>
        <vt:i4>5</vt:i4>
      </vt:variant>
      <vt:variant>
        <vt:lpwstr>mailto:FOACSAT@samhsa.hhs.gov</vt:lpwstr>
      </vt:variant>
      <vt:variant>
        <vt:lpwstr/>
      </vt:variant>
      <vt:variant>
        <vt:i4>3997707</vt:i4>
      </vt:variant>
      <vt:variant>
        <vt:i4>480</vt:i4>
      </vt:variant>
      <vt:variant>
        <vt:i4>0</vt:i4>
      </vt:variant>
      <vt:variant>
        <vt:i4>5</vt:i4>
      </vt:variant>
      <vt:variant>
        <vt:lpwstr>mailto:Andrea.harris@samsha.hhs.gov</vt:lpwstr>
      </vt:variant>
      <vt:variant>
        <vt:lpwstr/>
      </vt:variant>
      <vt:variant>
        <vt:i4>6553703</vt:i4>
      </vt:variant>
      <vt:variant>
        <vt:i4>477</vt:i4>
      </vt:variant>
      <vt:variant>
        <vt:i4>0</vt:i4>
      </vt:variant>
      <vt:variant>
        <vt:i4>5</vt:i4>
      </vt:variant>
      <vt:variant>
        <vt:lpwstr>https://www.samhsa.gov/grants/grants-management/reporting-requirements</vt:lpwstr>
      </vt:variant>
      <vt:variant>
        <vt:lpwstr/>
      </vt:variant>
      <vt:variant>
        <vt:i4>2949158</vt:i4>
      </vt:variant>
      <vt:variant>
        <vt:i4>474</vt:i4>
      </vt:variant>
      <vt:variant>
        <vt:i4>0</vt:i4>
      </vt:variant>
      <vt:variant>
        <vt:i4>5</vt:i4>
      </vt:variant>
      <vt:variant>
        <vt:lpwstr>https://www.ecfr.gov/current/title-2/subtitle-A/chapter-II/part-200/subpart-D/subject-group-ECFR86b76dde0e1e9dc/section-200.340</vt:lpwstr>
      </vt:variant>
      <vt:variant>
        <vt:lpwstr/>
      </vt:variant>
      <vt:variant>
        <vt:i4>4128807</vt:i4>
      </vt:variant>
      <vt:variant>
        <vt:i4>471</vt:i4>
      </vt:variant>
      <vt:variant>
        <vt:i4>0</vt:i4>
      </vt:variant>
      <vt:variant>
        <vt:i4>5</vt:i4>
      </vt:variant>
      <vt:variant>
        <vt:lpwstr>https://www.hhs.gov/ocr/index.html</vt:lpwstr>
      </vt:variant>
      <vt:variant>
        <vt:lpwstr/>
      </vt:variant>
      <vt:variant>
        <vt:i4>6488163</vt:i4>
      </vt:variant>
      <vt:variant>
        <vt:i4>468</vt:i4>
      </vt:variant>
      <vt:variant>
        <vt:i4>0</vt:i4>
      </vt:variant>
      <vt:variant>
        <vt:i4>5</vt:i4>
      </vt:variant>
      <vt:variant>
        <vt:lpwstr>https://www.hhs.gov/sites/default/files/form-hhs690.pdf</vt:lpwstr>
      </vt:variant>
      <vt:variant>
        <vt:lpwstr/>
      </vt:variant>
      <vt:variant>
        <vt:i4>5308505</vt:i4>
      </vt:variant>
      <vt:variant>
        <vt:i4>465</vt:i4>
      </vt:variant>
      <vt:variant>
        <vt:i4>0</vt:i4>
      </vt:variant>
      <vt:variant>
        <vt:i4>5</vt:i4>
      </vt:variant>
      <vt:variant>
        <vt:lpwstr>https://www.samhsa.gov/sites/default/files/fy-2024-grant-application-guide.pdf</vt:lpwstr>
      </vt:variant>
      <vt:variant>
        <vt:lpwstr>page=42</vt:lpwstr>
      </vt:variant>
      <vt:variant>
        <vt:i4>2883634</vt:i4>
      </vt:variant>
      <vt:variant>
        <vt:i4>462</vt:i4>
      </vt:variant>
      <vt:variant>
        <vt:i4>0</vt:i4>
      </vt:variant>
      <vt:variant>
        <vt:i4>5</vt:i4>
      </vt:variant>
      <vt:variant>
        <vt:lpwstr>https://www.samhsa.gov/grants/grants-management/notice-award-noa/standard-terms-conditions</vt:lpwstr>
      </vt:variant>
      <vt:variant>
        <vt:lpwstr/>
      </vt:variant>
      <vt:variant>
        <vt:i4>6029313</vt:i4>
      </vt:variant>
      <vt:variant>
        <vt:i4>459</vt:i4>
      </vt:variant>
      <vt:variant>
        <vt:i4>0</vt:i4>
      </vt:variant>
      <vt:variant>
        <vt:i4>5</vt:i4>
      </vt:variant>
      <vt:variant>
        <vt:lpwstr>\\PKLNFS01\SAMHSA_Apps\SAMHSA_App1\SHARE\oa\OPPC_DPB\FY 24 Grants Planning\NOFO Templates\FY 2024 Services Template\Number of Unduplicated Individuals to be Trained with Award Funds</vt:lpwstr>
      </vt:variant>
      <vt:variant>
        <vt:lpwstr/>
      </vt:variant>
      <vt:variant>
        <vt:i4>3145779</vt:i4>
      </vt:variant>
      <vt:variant>
        <vt:i4>456</vt:i4>
      </vt:variant>
      <vt:variant>
        <vt:i4>0</vt:i4>
      </vt:variant>
      <vt:variant>
        <vt:i4>5</vt:i4>
      </vt:variant>
      <vt:variant>
        <vt:lpwstr>https://www.ecfr.gov/current/title-45/subtitle-A/subchapter-A/part-75/subpart-C/section-75.205</vt:lpwstr>
      </vt:variant>
      <vt:variant>
        <vt:lpwstr/>
      </vt:variant>
      <vt:variant>
        <vt:i4>3604530</vt:i4>
      </vt:variant>
      <vt:variant>
        <vt:i4>453</vt:i4>
      </vt:variant>
      <vt:variant>
        <vt:i4>0</vt:i4>
      </vt:variant>
      <vt:variant>
        <vt:i4>5</vt:i4>
      </vt:variant>
      <vt:variant>
        <vt:lpwstr>https://www.ecfr.gov/current/title-45/subtitle-A/subchapter-A/part-75/subpart-C/section-75.212</vt:lpwstr>
      </vt:variant>
      <vt:variant>
        <vt:lpwstr/>
      </vt:variant>
      <vt:variant>
        <vt:i4>3080304</vt:i4>
      </vt:variant>
      <vt:variant>
        <vt:i4>450</vt:i4>
      </vt:variant>
      <vt:variant>
        <vt:i4>0</vt:i4>
      </vt:variant>
      <vt:variant>
        <vt:i4>5</vt:i4>
      </vt:variant>
      <vt:variant>
        <vt:lpwstr>https://www.samhsa.gov/grants/grant-review-process</vt:lpwstr>
      </vt:variant>
      <vt:variant>
        <vt:lpwstr/>
      </vt:variant>
      <vt:variant>
        <vt:i4>7602245</vt:i4>
      </vt:variant>
      <vt:variant>
        <vt:i4>447</vt:i4>
      </vt:variant>
      <vt:variant>
        <vt:i4>0</vt:i4>
      </vt:variant>
      <vt:variant>
        <vt:i4>5</vt:i4>
      </vt:variant>
      <vt:variant>
        <vt:lpwstr/>
      </vt:variant>
      <vt:variant>
        <vt:lpwstr>_3._REQUIRED_APPLICATION</vt:lpwstr>
      </vt:variant>
      <vt:variant>
        <vt:i4>5308505</vt:i4>
      </vt:variant>
      <vt:variant>
        <vt:i4>444</vt:i4>
      </vt:variant>
      <vt:variant>
        <vt:i4>0</vt:i4>
      </vt:variant>
      <vt:variant>
        <vt:i4>5</vt:i4>
      </vt:variant>
      <vt:variant>
        <vt:lpwstr>https://www.samhsa.gov/sites/default/files/fy-2024-grant-application-guide.pdf</vt:lpwstr>
      </vt:variant>
      <vt:variant>
        <vt:lpwstr>page=48</vt:lpwstr>
      </vt:variant>
      <vt:variant>
        <vt:i4>5701721</vt:i4>
      </vt:variant>
      <vt:variant>
        <vt:i4>441</vt:i4>
      </vt:variant>
      <vt:variant>
        <vt:i4>0</vt:i4>
      </vt:variant>
      <vt:variant>
        <vt:i4>5</vt:i4>
      </vt:variant>
      <vt:variant>
        <vt:lpwstr>https://www.samhsa.gov/sites/default/files/fy-2024-grant-application-guide.pdf</vt:lpwstr>
      </vt:variant>
      <vt:variant>
        <vt:lpwstr>page=29</vt:lpwstr>
      </vt:variant>
      <vt:variant>
        <vt:i4>3538948</vt:i4>
      </vt:variant>
      <vt:variant>
        <vt:i4>438</vt:i4>
      </vt:variant>
      <vt:variant>
        <vt:i4>0</vt:i4>
      </vt:variant>
      <vt:variant>
        <vt:i4>5</vt:i4>
      </vt:variant>
      <vt:variant>
        <vt:lpwstr/>
      </vt:variant>
      <vt:variant>
        <vt:lpwstr>_USING_EVIDENCE-BASED_PRACTICES,</vt:lpwstr>
      </vt:variant>
      <vt:variant>
        <vt:i4>2687019</vt:i4>
      </vt:variant>
      <vt:variant>
        <vt:i4>435</vt:i4>
      </vt:variant>
      <vt:variant>
        <vt:i4>0</vt:i4>
      </vt:variant>
      <vt:variant>
        <vt:i4>5</vt:i4>
      </vt:variant>
      <vt:variant>
        <vt:lpwstr/>
      </vt:variant>
      <vt:variant>
        <vt:lpwstr>_REQUIRED_ACTIVITIES</vt:lpwstr>
      </vt:variant>
      <vt:variant>
        <vt:i4>2687019</vt:i4>
      </vt:variant>
      <vt:variant>
        <vt:i4>432</vt:i4>
      </vt:variant>
      <vt:variant>
        <vt:i4>0</vt:i4>
      </vt:variant>
      <vt:variant>
        <vt:i4>5</vt:i4>
      </vt:variant>
      <vt:variant>
        <vt:lpwstr/>
      </vt:variant>
      <vt:variant>
        <vt:lpwstr>_REQUIRED_ACTIVITIES</vt:lpwstr>
      </vt:variant>
      <vt:variant>
        <vt:i4>5701721</vt:i4>
      </vt:variant>
      <vt:variant>
        <vt:i4>429</vt:i4>
      </vt:variant>
      <vt:variant>
        <vt:i4>0</vt:i4>
      </vt:variant>
      <vt:variant>
        <vt:i4>5</vt:i4>
      </vt:variant>
      <vt:variant>
        <vt:lpwstr>https://www.samhsa.gov/sites/default/files/fy-2024-grant-application-guide.pdf</vt:lpwstr>
      </vt:variant>
      <vt:variant>
        <vt:lpwstr>page=26</vt:lpwstr>
      </vt:variant>
      <vt:variant>
        <vt:i4>8192113</vt:i4>
      </vt:variant>
      <vt:variant>
        <vt:i4>426</vt:i4>
      </vt:variant>
      <vt:variant>
        <vt:i4>0</vt:i4>
      </vt:variant>
      <vt:variant>
        <vt:i4>5</vt:i4>
      </vt:variant>
      <vt:variant>
        <vt:lpwstr>https://www.atsdr.cdc.gov/placeandhealth/svi/index.html</vt:lpwstr>
      </vt:variant>
      <vt:variant>
        <vt:lpwstr/>
      </vt:variant>
      <vt:variant>
        <vt:i4>5111825</vt:i4>
      </vt:variant>
      <vt:variant>
        <vt:i4>423</vt:i4>
      </vt:variant>
      <vt:variant>
        <vt:i4>0</vt:i4>
      </vt:variant>
      <vt:variant>
        <vt:i4>5</vt:i4>
      </vt:variant>
      <vt:variant>
        <vt:lpwstr>https://www.countyhealthrankings.org/</vt:lpwstr>
      </vt:variant>
      <vt:variant>
        <vt:lpwstr/>
      </vt:variant>
      <vt:variant>
        <vt:i4>917516</vt:i4>
      </vt:variant>
      <vt:variant>
        <vt:i4>420</vt:i4>
      </vt:variant>
      <vt:variant>
        <vt:i4>0</vt:i4>
      </vt:variant>
      <vt:variant>
        <vt:i4>5</vt:i4>
      </vt:variant>
      <vt:variant>
        <vt:lpwstr>https://www.samhsa.gov/data/data-we-collect/nsduh-national-survey-drug-use-and-health</vt:lpwstr>
      </vt:variant>
      <vt:variant>
        <vt:lpwstr/>
      </vt:variant>
      <vt:variant>
        <vt:i4>5308505</vt:i4>
      </vt:variant>
      <vt:variant>
        <vt:i4>417</vt:i4>
      </vt:variant>
      <vt:variant>
        <vt:i4>0</vt:i4>
      </vt:variant>
      <vt:variant>
        <vt:i4>5</vt:i4>
      </vt:variant>
      <vt:variant>
        <vt:lpwstr>https://www.samhsa.gov/sites/default/files/fy-2024-grant-application-guide.pdf</vt:lpwstr>
      </vt:variant>
      <vt:variant>
        <vt:lpwstr>page=4</vt:lpwstr>
      </vt:variant>
      <vt:variant>
        <vt:i4>5308505</vt:i4>
      </vt:variant>
      <vt:variant>
        <vt:i4>414</vt:i4>
      </vt:variant>
      <vt:variant>
        <vt:i4>0</vt:i4>
      </vt:variant>
      <vt:variant>
        <vt:i4>5</vt:i4>
      </vt:variant>
      <vt:variant>
        <vt:lpwstr>https://www.samhsa.gov/sites/default/files/fy-2024-grant-application-guide.pdf</vt:lpwstr>
      </vt:variant>
      <vt:variant>
        <vt:lpwstr>page=40</vt:lpwstr>
      </vt:variant>
      <vt:variant>
        <vt:i4>1769474</vt:i4>
      </vt:variant>
      <vt:variant>
        <vt:i4>411</vt:i4>
      </vt:variant>
      <vt:variant>
        <vt:i4>0</vt:i4>
      </vt:variant>
      <vt:variant>
        <vt:i4>5</vt:i4>
      </vt:variant>
      <vt:variant>
        <vt:lpwstr>https://www.ecfr.gov/current/title-45/subtitle-A/subchapter-A/part-100?toc=1</vt:lpwstr>
      </vt:variant>
      <vt:variant>
        <vt:lpwstr/>
      </vt:variant>
      <vt:variant>
        <vt:i4>3670060</vt:i4>
      </vt:variant>
      <vt:variant>
        <vt:i4>408</vt:i4>
      </vt:variant>
      <vt:variant>
        <vt:i4>0</vt:i4>
      </vt:variant>
      <vt:variant>
        <vt:i4>5</vt:i4>
      </vt:variant>
      <vt:variant>
        <vt:lpwstr>https://www.samhsa.gov/grants/how-to-apply/forms-and-resources/intergovernmental-review</vt:lpwstr>
      </vt:variant>
      <vt:variant>
        <vt:lpwstr/>
      </vt:variant>
      <vt:variant>
        <vt:i4>5636185</vt:i4>
      </vt:variant>
      <vt:variant>
        <vt:i4>405</vt:i4>
      </vt:variant>
      <vt:variant>
        <vt:i4>0</vt:i4>
      </vt:variant>
      <vt:variant>
        <vt:i4>5</vt:i4>
      </vt:variant>
      <vt:variant>
        <vt:lpwstr>https://www.samhsa.gov/sites/default/files/fy-2024-grant-application-guide.pdf</vt:lpwstr>
      </vt:variant>
      <vt:variant>
        <vt:lpwstr>page=36</vt:lpwstr>
      </vt:variant>
      <vt:variant>
        <vt:i4>5308505</vt:i4>
      </vt:variant>
      <vt:variant>
        <vt:i4>402</vt:i4>
      </vt:variant>
      <vt:variant>
        <vt:i4>0</vt:i4>
      </vt:variant>
      <vt:variant>
        <vt:i4>5</vt:i4>
      </vt:variant>
      <vt:variant>
        <vt:lpwstr>https://www.samhsa.gov/sites/default/files/fy-2024-grant-application-guide.pdf</vt:lpwstr>
      </vt:variant>
      <vt:variant>
        <vt:lpwstr>page=4</vt:lpwstr>
      </vt:variant>
      <vt:variant>
        <vt:i4>5111894</vt:i4>
      </vt:variant>
      <vt:variant>
        <vt:i4>399</vt:i4>
      </vt:variant>
      <vt:variant>
        <vt:i4>0</vt:i4>
      </vt:variant>
      <vt:variant>
        <vt:i4>5</vt:i4>
      </vt:variant>
      <vt:variant>
        <vt:lpwstr>https://sam.gov/content/home</vt:lpwstr>
      </vt:variant>
      <vt:variant>
        <vt:lpwstr/>
      </vt:variant>
      <vt:variant>
        <vt:i4>2949234</vt:i4>
      </vt:variant>
      <vt:variant>
        <vt:i4>396</vt:i4>
      </vt:variant>
      <vt:variant>
        <vt:i4>0</vt:i4>
      </vt:variant>
      <vt:variant>
        <vt:i4>5</vt:i4>
      </vt:variant>
      <vt:variant>
        <vt:lpwstr>https://www.grants.gov/web/grants/applicants/organization-registration.html</vt:lpwstr>
      </vt:variant>
      <vt:variant>
        <vt:lpwstr/>
      </vt:variant>
      <vt:variant>
        <vt:i4>3276926</vt:i4>
      </vt:variant>
      <vt:variant>
        <vt:i4>393</vt:i4>
      </vt:variant>
      <vt:variant>
        <vt:i4>0</vt:i4>
      </vt:variant>
      <vt:variant>
        <vt:i4>5</vt:i4>
      </vt:variant>
      <vt:variant>
        <vt:lpwstr>https://www.era.nih.gov/eracommons-timeline.htm</vt:lpwstr>
      </vt:variant>
      <vt:variant>
        <vt:lpwstr/>
      </vt:variant>
      <vt:variant>
        <vt:i4>5308505</vt:i4>
      </vt:variant>
      <vt:variant>
        <vt:i4>390</vt:i4>
      </vt:variant>
      <vt:variant>
        <vt:i4>0</vt:i4>
      </vt:variant>
      <vt:variant>
        <vt:i4>5</vt:i4>
      </vt:variant>
      <vt:variant>
        <vt:lpwstr>https://www.samhsa.gov/sites/default/files/fy-2024-grant-application-guide.pdf</vt:lpwstr>
      </vt:variant>
      <vt:variant>
        <vt:lpwstr>page=4</vt:lpwstr>
      </vt:variant>
      <vt:variant>
        <vt:i4>7077941</vt:i4>
      </vt:variant>
      <vt:variant>
        <vt:i4>387</vt:i4>
      </vt:variant>
      <vt:variant>
        <vt:i4>0</vt:i4>
      </vt:variant>
      <vt:variant>
        <vt:i4>5</vt:i4>
      </vt:variant>
      <vt:variant>
        <vt:lpwstr>https://www.ecfr.gov/current/title-2/subtitle-A/chapter-I/part-25/subpart-A/section-25.110</vt:lpwstr>
      </vt:variant>
      <vt:variant>
        <vt:lpwstr/>
      </vt:variant>
      <vt:variant>
        <vt:i4>5308505</vt:i4>
      </vt:variant>
      <vt:variant>
        <vt:i4>384</vt:i4>
      </vt:variant>
      <vt:variant>
        <vt:i4>0</vt:i4>
      </vt:variant>
      <vt:variant>
        <vt:i4>5</vt:i4>
      </vt:variant>
      <vt:variant>
        <vt:lpwstr>https://www.samhsa.gov/sites/default/files/fy-2024-grant-application-guide.pdf</vt:lpwstr>
      </vt:variant>
      <vt:variant>
        <vt:lpwstr>page=4</vt:lpwstr>
      </vt:variant>
      <vt:variant>
        <vt:i4>6029334</vt:i4>
      </vt:variant>
      <vt:variant>
        <vt:i4>381</vt:i4>
      </vt:variant>
      <vt:variant>
        <vt:i4>0</vt:i4>
      </vt:variant>
      <vt:variant>
        <vt:i4>5</vt:i4>
      </vt:variant>
      <vt:variant>
        <vt:lpwstr>http://www.samhsa.gov/grants/applying/forms-resources</vt:lpwstr>
      </vt:variant>
      <vt:variant>
        <vt:lpwstr/>
      </vt:variant>
      <vt:variant>
        <vt:i4>5701721</vt:i4>
      </vt:variant>
      <vt:variant>
        <vt:i4>378</vt:i4>
      </vt:variant>
      <vt:variant>
        <vt:i4>0</vt:i4>
      </vt:variant>
      <vt:variant>
        <vt:i4>5</vt:i4>
      </vt:variant>
      <vt:variant>
        <vt:lpwstr>https://www.samhsa.gov/sites/default/files/fy-2024-grant-application-guide.pdf</vt:lpwstr>
      </vt:variant>
      <vt:variant>
        <vt:lpwstr>page=21</vt:lpwstr>
      </vt:variant>
      <vt:variant>
        <vt:i4>5308505</vt:i4>
      </vt:variant>
      <vt:variant>
        <vt:i4>375</vt:i4>
      </vt:variant>
      <vt:variant>
        <vt:i4>0</vt:i4>
      </vt:variant>
      <vt:variant>
        <vt:i4>5</vt:i4>
      </vt:variant>
      <vt:variant>
        <vt:lpwstr>https://www.samhsa.gov/sites/default/files/fy-2024-grant-application-guide.pdf</vt:lpwstr>
      </vt:variant>
      <vt:variant>
        <vt:lpwstr>page=40</vt:lpwstr>
      </vt:variant>
      <vt:variant>
        <vt:i4>4325495</vt:i4>
      </vt:variant>
      <vt:variant>
        <vt:i4>372</vt:i4>
      </vt:variant>
      <vt:variant>
        <vt:i4>0</vt:i4>
      </vt:variant>
      <vt:variant>
        <vt:i4>5</vt:i4>
      </vt:variant>
      <vt:variant>
        <vt:lpwstr/>
      </vt:variant>
      <vt:variant>
        <vt:lpwstr>_INTERGOVERNMENTAL_REVIEW_(E.O.</vt:lpwstr>
      </vt:variant>
      <vt:variant>
        <vt:i4>5636185</vt:i4>
      </vt:variant>
      <vt:variant>
        <vt:i4>369</vt:i4>
      </vt:variant>
      <vt:variant>
        <vt:i4>0</vt:i4>
      </vt:variant>
      <vt:variant>
        <vt:i4>5</vt:i4>
      </vt:variant>
      <vt:variant>
        <vt:lpwstr>https://www.samhsa.gov/sites/default/files/fy-2024-grant-application-guide.pdf</vt:lpwstr>
      </vt:variant>
      <vt:variant>
        <vt:lpwstr>page=31</vt:lpwstr>
      </vt:variant>
      <vt:variant>
        <vt:i4>1179745</vt:i4>
      </vt:variant>
      <vt:variant>
        <vt:i4>366</vt:i4>
      </vt:variant>
      <vt:variant>
        <vt:i4>0</vt:i4>
      </vt:variant>
      <vt:variant>
        <vt:i4>5</vt:i4>
      </vt:variant>
      <vt:variant>
        <vt:lpwstr/>
      </vt:variant>
      <vt:variant>
        <vt:lpwstr>Section_V3</vt:lpwstr>
      </vt:variant>
      <vt:variant>
        <vt:i4>5308505</vt:i4>
      </vt:variant>
      <vt:variant>
        <vt:i4>363</vt:i4>
      </vt:variant>
      <vt:variant>
        <vt:i4>0</vt:i4>
      </vt:variant>
      <vt:variant>
        <vt:i4>5</vt:i4>
      </vt:variant>
      <vt:variant>
        <vt:lpwstr>https://www.samhsa.gov/sites/default/files/fy-2024-grant-application-guide.pdf</vt:lpwstr>
      </vt:variant>
      <vt:variant>
        <vt:lpwstr>page=4</vt:lpwstr>
      </vt:variant>
      <vt:variant>
        <vt:i4>4915296</vt:i4>
      </vt:variant>
      <vt:variant>
        <vt:i4>360</vt:i4>
      </vt:variant>
      <vt:variant>
        <vt:i4>0</vt:i4>
      </vt:variant>
      <vt:variant>
        <vt:i4>5</vt:i4>
      </vt:variant>
      <vt:variant>
        <vt:lpwstr/>
      </vt:variant>
      <vt:variant>
        <vt:lpwstr>_6._OTHER_SUBMISSION</vt:lpwstr>
      </vt:variant>
      <vt:variant>
        <vt:i4>3670060</vt:i4>
      </vt:variant>
      <vt:variant>
        <vt:i4>357</vt:i4>
      </vt:variant>
      <vt:variant>
        <vt:i4>0</vt:i4>
      </vt:variant>
      <vt:variant>
        <vt:i4>5</vt:i4>
      </vt:variant>
      <vt:variant>
        <vt:lpwstr>https://www.samhsa.gov/grants/how-to-apply/forms-and-resources/intergovernmental-review</vt:lpwstr>
      </vt:variant>
      <vt:variant>
        <vt:lpwstr/>
      </vt:variant>
      <vt:variant>
        <vt:i4>2162812</vt:i4>
      </vt:variant>
      <vt:variant>
        <vt:i4>354</vt:i4>
      </vt:variant>
      <vt:variant>
        <vt:i4>0</vt:i4>
      </vt:variant>
      <vt:variant>
        <vt:i4>5</vt:i4>
      </vt:variant>
      <vt:variant>
        <vt:lpwstr>https://www.samhsa.gov/sites/default/files/sample-sf-424a-non-match.pdf</vt:lpwstr>
      </vt:variant>
      <vt:variant>
        <vt:lpwstr/>
      </vt:variant>
      <vt:variant>
        <vt:i4>5505113</vt:i4>
      </vt:variant>
      <vt:variant>
        <vt:i4>351</vt:i4>
      </vt:variant>
      <vt:variant>
        <vt:i4>0</vt:i4>
      </vt:variant>
      <vt:variant>
        <vt:i4>5</vt:i4>
      </vt:variant>
      <vt:variant>
        <vt:lpwstr>https://www.samhsa.gov/sites/default/files/fy-2024-grant-application-guide.pdf</vt:lpwstr>
      </vt:variant>
      <vt:variant>
        <vt:lpwstr>page=16</vt:lpwstr>
      </vt:variant>
      <vt:variant>
        <vt:i4>3211391</vt:i4>
      </vt:variant>
      <vt:variant>
        <vt:i4>348</vt:i4>
      </vt:variant>
      <vt:variant>
        <vt:i4>0</vt:i4>
      </vt:variant>
      <vt:variant>
        <vt:i4>5</vt:i4>
      </vt:variant>
      <vt:variant>
        <vt:lpwstr>https://www.samhsa.gov/sites/default/files/sample-sf-424-new-awards.pdf</vt:lpwstr>
      </vt:variant>
      <vt:variant>
        <vt:lpwstr/>
      </vt:variant>
      <vt:variant>
        <vt:i4>5308505</vt:i4>
      </vt:variant>
      <vt:variant>
        <vt:i4>345</vt:i4>
      </vt:variant>
      <vt:variant>
        <vt:i4>0</vt:i4>
      </vt:variant>
      <vt:variant>
        <vt:i4>5</vt:i4>
      </vt:variant>
      <vt:variant>
        <vt:lpwstr>https://www.samhsa.gov/sites/default/files/fy-2024-grant-application-guide.pdf</vt:lpwstr>
      </vt:variant>
      <vt:variant>
        <vt:lpwstr>page=4</vt:lpwstr>
      </vt:variant>
      <vt:variant>
        <vt:i4>5505113</vt:i4>
      </vt:variant>
      <vt:variant>
        <vt:i4>342</vt:i4>
      </vt:variant>
      <vt:variant>
        <vt:i4>0</vt:i4>
      </vt:variant>
      <vt:variant>
        <vt:i4>5</vt:i4>
      </vt:variant>
      <vt:variant>
        <vt:lpwstr>https://www.samhsa.gov/sites/default/files/fy-2024-grant-application-guide.pdf</vt:lpwstr>
      </vt:variant>
      <vt:variant>
        <vt:lpwstr>page=16</vt:lpwstr>
      </vt:variant>
      <vt:variant>
        <vt:i4>5898347</vt:i4>
      </vt:variant>
      <vt:variant>
        <vt:i4>339</vt:i4>
      </vt:variant>
      <vt:variant>
        <vt:i4>0</vt:i4>
      </vt:variant>
      <vt:variant>
        <vt:i4>5</vt:i4>
      </vt:variant>
      <vt:variant>
        <vt:lpwstr/>
      </vt:variant>
      <vt:variant>
        <vt:lpwstr>_2._WRITE_AND</vt:lpwstr>
      </vt:variant>
      <vt:variant>
        <vt:i4>5308505</vt:i4>
      </vt:variant>
      <vt:variant>
        <vt:i4>336</vt:i4>
      </vt:variant>
      <vt:variant>
        <vt:i4>0</vt:i4>
      </vt:variant>
      <vt:variant>
        <vt:i4>5</vt:i4>
      </vt:variant>
      <vt:variant>
        <vt:lpwstr>https://www.samhsa.gov/sites/default/files/fy-2024-grant-application-guide.pdf</vt:lpwstr>
      </vt:variant>
      <vt:variant>
        <vt:lpwstr>page=4</vt:lpwstr>
      </vt:variant>
      <vt:variant>
        <vt:i4>5308505</vt:i4>
      </vt:variant>
      <vt:variant>
        <vt:i4>333</vt:i4>
      </vt:variant>
      <vt:variant>
        <vt:i4>0</vt:i4>
      </vt:variant>
      <vt:variant>
        <vt:i4>5</vt:i4>
      </vt:variant>
      <vt:variant>
        <vt:lpwstr>https://www.samhsa.gov/sites/default/files/fy-2024-grant-application-guide.pdf</vt:lpwstr>
      </vt:variant>
      <vt:variant>
        <vt:lpwstr>page=4</vt:lpwstr>
      </vt:variant>
      <vt:variant>
        <vt:i4>983040</vt:i4>
      </vt:variant>
      <vt:variant>
        <vt:i4>330</vt:i4>
      </vt:variant>
      <vt:variant>
        <vt:i4>0</vt:i4>
      </vt:variant>
      <vt:variant>
        <vt:i4>5</vt:i4>
      </vt:variant>
      <vt:variant>
        <vt:lpwstr>https://public.era.nih.gov/assist/public/login.era?TARGET=https%3A%2F%2Fpublic.era.nih.gov%3A443%2Fassist%2F</vt:lpwstr>
      </vt:variant>
      <vt:variant>
        <vt:lpwstr/>
      </vt:variant>
      <vt:variant>
        <vt:i4>5308431</vt:i4>
      </vt:variant>
      <vt:variant>
        <vt:i4>327</vt:i4>
      </vt:variant>
      <vt:variant>
        <vt:i4>0</vt:i4>
      </vt:variant>
      <vt:variant>
        <vt:i4>5</vt:i4>
      </vt:variant>
      <vt:variant>
        <vt:lpwstr>https://www.grants.gov/applicants/workspace-overview.html</vt:lpwstr>
      </vt:variant>
      <vt:variant>
        <vt:lpwstr/>
      </vt:variant>
      <vt:variant>
        <vt:i4>4718622</vt:i4>
      </vt:variant>
      <vt:variant>
        <vt:i4>324</vt:i4>
      </vt:variant>
      <vt:variant>
        <vt:i4>0</vt:i4>
      </vt:variant>
      <vt:variant>
        <vt:i4>5</vt:i4>
      </vt:variant>
      <vt:variant>
        <vt:lpwstr>https://www.grants.gov/learn-grants/grant-eligibility</vt:lpwstr>
      </vt:variant>
      <vt:variant>
        <vt:lpwstr/>
      </vt:variant>
      <vt:variant>
        <vt:i4>3342386</vt:i4>
      </vt:variant>
      <vt:variant>
        <vt:i4>321</vt:i4>
      </vt:variant>
      <vt:variant>
        <vt:i4>0</vt:i4>
      </vt:variant>
      <vt:variant>
        <vt:i4>5</vt:i4>
      </vt:variant>
      <vt:variant>
        <vt:lpwstr>https://uscode.house.gov/view.xhtml?req=(title:25%20section:5304%20edition:prelim)</vt:lpwstr>
      </vt:variant>
      <vt:variant>
        <vt:lpwstr/>
      </vt:variant>
      <vt:variant>
        <vt:i4>6488098</vt:i4>
      </vt:variant>
      <vt:variant>
        <vt:i4>318</vt:i4>
      </vt:variant>
      <vt:variant>
        <vt:i4>0</vt:i4>
      </vt:variant>
      <vt:variant>
        <vt:i4>5</vt:i4>
      </vt:variant>
      <vt:variant>
        <vt:lpwstr>https://www.samhsa.gov/find-support</vt:lpwstr>
      </vt:variant>
      <vt:variant>
        <vt:lpwstr/>
      </vt:variant>
      <vt:variant>
        <vt:i4>6422573</vt:i4>
      </vt:variant>
      <vt:variant>
        <vt:i4>315</vt:i4>
      </vt:variant>
      <vt:variant>
        <vt:i4>0</vt:i4>
      </vt:variant>
      <vt:variant>
        <vt:i4>5</vt:i4>
      </vt:variant>
      <vt:variant>
        <vt:lpwstr>https://findtreatment.gov/</vt:lpwstr>
      </vt:variant>
      <vt:variant>
        <vt:lpwstr/>
      </vt:variant>
      <vt:variant>
        <vt:i4>93</vt:i4>
      </vt:variant>
      <vt:variant>
        <vt:i4>312</vt:i4>
      </vt:variant>
      <vt:variant>
        <vt:i4>0</vt:i4>
      </vt:variant>
      <vt:variant>
        <vt:i4>5</vt:i4>
      </vt:variant>
      <vt:variant>
        <vt:lpwstr>https://www.samhsa.gov/find-help/988</vt:lpwstr>
      </vt:variant>
      <vt:variant>
        <vt:lpwstr/>
      </vt:variant>
      <vt:variant>
        <vt:i4>2949158</vt:i4>
      </vt:variant>
      <vt:variant>
        <vt:i4>309</vt:i4>
      </vt:variant>
      <vt:variant>
        <vt:i4>0</vt:i4>
      </vt:variant>
      <vt:variant>
        <vt:i4>5</vt:i4>
      </vt:variant>
      <vt:variant>
        <vt:lpwstr>https://www.whitehouse.gov/briefing-room/presidential-actions/2022/06/15/executive-order-on-advancing-equality-for-lesbian-gay-bisexual-transgender-queer-and-intersex-individuals/</vt:lpwstr>
      </vt:variant>
      <vt:variant>
        <vt:lpwstr/>
      </vt:variant>
      <vt:variant>
        <vt:i4>8257579</vt:i4>
      </vt:variant>
      <vt:variant>
        <vt:i4>306</vt:i4>
      </vt:variant>
      <vt:variant>
        <vt:i4>0</vt:i4>
      </vt:variant>
      <vt:variant>
        <vt:i4>5</vt:i4>
      </vt:variant>
      <vt:variant>
        <vt:lpwstr>https://store.samhsa.gov/product/The-National-Tribal-Behavioral-Health-Agenda/PEP16-NTBH-AGENDA</vt:lpwstr>
      </vt:variant>
      <vt:variant>
        <vt:lpwstr/>
      </vt:variant>
      <vt:variant>
        <vt:i4>5308505</vt:i4>
      </vt:variant>
      <vt:variant>
        <vt:i4>303</vt:i4>
      </vt:variant>
      <vt:variant>
        <vt:i4>0</vt:i4>
      </vt:variant>
      <vt:variant>
        <vt:i4>5</vt:i4>
      </vt:variant>
      <vt:variant>
        <vt:lpwstr>https://www.samhsa.gov/sites/default/files/fy-2024-grant-application-guide.pdf</vt:lpwstr>
      </vt:variant>
      <vt:variant>
        <vt:lpwstr>page=42</vt:lpwstr>
      </vt:variant>
      <vt:variant>
        <vt:i4>2359335</vt:i4>
      </vt:variant>
      <vt:variant>
        <vt:i4>300</vt:i4>
      </vt:variant>
      <vt:variant>
        <vt:i4>0</vt:i4>
      </vt:variant>
      <vt:variant>
        <vt:i4>5</vt:i4>
      </vt:variant>
      <vt:variant>
        <vt:lpwstr>https://www.hhs.gov/civil-rights/for-individuals/special-topics/limited-english-proficiency/index.html</vt:lpwstr>
      </vt:variant>
      <vt:variant>
        <vt:lpwstr/>
      </vt:variant>
      <vt:variant>
        <vt:i4>5373976</vt:i4>
      </vt:variant>
      <vt:variant>
        <vt:i4>297</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7078001</vt:i4>
      </vt:variant>
      <vt:variant>
        <vt:i4>294</vt:i4>
      </vt:variant>
      <vt:variant>
        <vt:i4>0</vt:i4>
      </vt:variant>
      <vt:variant>
        <vt:i4>5</vt:i4>
      </vt:variant>
      <vt:variant>
        <vt:lpwstr/>
      </vt:variant>
      <vt:variant>
        <vt:lpwstr>_3.__</vt:lpwstr>
      </vt:variant>
      <vt:variant>
        <vt:i4>5636185</vt:i4>
      </vt:variant>
      <vt:variant>
        <vt:i4>291</vt:i4>
      </vt:variant>
      <vt:variant>
        <vt:i4>0</vt:i4>
      </vt:variant>
      <vt:variant>
        <vt:i4>5</vt:i4>
      </vt:variant>
      <vt:variant>
        <vt:lpwstr>https://www.samhsa.gov/sites/default/files/fy-2024-grant-application-guide.pdf</vt:lpwstr>
      </vt:variant>
      <vt:variant>
        <vt:lpwstr>page=32</vt:lpwstr>
      </vt:variant>
      <vt:variant>
        <vt:i4>7012472</vt:i4>
      </vt:variant>
      <vt:variant>
        <vt:i4>288</vt:i4>
      </vt:variant>
      <vt:variant>
        <vt:i4>0</vt:i4>
      </vt:variant>
      <vt:variant>
        <vt:i4>5</vt:i4>
      </vt:variant>
      <vt:variant>
        <vt:lpwstr>https://www.samhsa.gov/behavioral-health-equity</vt:lpwstr>
      </vt:variant>
      <vt:variant>
        <vt:lpwstr/>
      </vt:variant>
      <vt:variant>
        <vt:i4>3932253</vt:i4>
      </vt:variant>
      <vt:variant>
        <vt:i4>285</vt:i4>
      </vt:variant>
      <vt:variant>
        <vt:i4>0</vt:i4>
      </vt:variant>
      <vt:variant>
        <vt:i4>5</vt:i4>
      </vt:variant>
      <vt:variant>
        <vt:lpwstr>https://ncsacw.samhsa.gov/userfiles/files/SAMHSA_Trauma.pdf</vt:lpwstr>
      </vt:variant>
      <vt:variant>
        <vt:lpwstr/>
      </vt:variant>
      <vt:variant>
        <vt:i4>851986</vt:i4>
      </vt:variant>
      <vt:variant>
        <vt:i4>282</vt:i4>
      </vt:variant>
      <vt:variant>
        <vt:i4>0</vt:i4>
      </vt:variant>
      <vt:variant>
        <vt:i4>5</vt:i4>
      </vt:variant>
      <vt:variant>
        <vt:lpwstr>https://store.samhsa.gov/sites/default/files/d7/priv/pep12-recdef.pdf</vt:lpwstr>
      </vt:variant>
      <vt:variant>
        <vt:lpwstr/>
      </vt:variant>
      <vt:variant>
        <vt:i4>5701721</vt:i4>
      </vt:variant>
      <vt:variant>
        <vt:i4>279</vt:i4>
      </vt:variant>
      <vt:variant>
        <vt:i4>0</vt:i4>
      </vt:variant>
      <vt:variant>
        <vt:i4>5</vt:i4>
      </vt:variant>
      <vt:variant>
        <vt:lpwstr>https://www.samhsa.gov/sites/default/files/fy-2024-grant-application-guide.pdf</vt:lpwstr>
      </vt:variant>
      <vt:variant>
        <vt:lpwstr>page=29</vt:lpwstr>
      </vt:variant>
      <vt:variant>
        <vt:i4>5701721</vt:i4>
      </vt:variant>
      <vt:variant>
        <vt:i4>276</vt:i4>
      </vt:variant>
      <vt:variant>
        <vt:i4>0</vt:i4>
      </vt:variant>
      <vt:variant>
        <vt:i4>5</vt:i4>
      </vt:variant>
      <vt:variant>
        <vt:lpwstr>https://www.samhsa.gov/sites/default/files/fy-2024-grant-application-guide.pdf</vt:lpwstr>
      </vt:variant>
      <vt:variant>
        <vt:lpwstr>page=26</vt:lpwstr>
      </vt:variant>
      <vt:variant>
        <vt:i4>4128770</vt:i4>
      </vt:variant>
      <vt:variant>
        <vt:i4>273</vt:i4>
      </vt:variant>
      <vt:variant>
        <vt:i4>0</vt:i4>
      </vt:variant>
      <vt:variant>
        <vt:i4>5</vt:i4>
      </vt:variant>
      <vt:variant>
        <vt:lpwstr/>
      </vt:variant>
      <vt:variant>
        <vt:lpwstr>_REPORTING_REQUIREMENTS_1</vt:lpwstr>
      </vt:variant>
      <vt:variant>
        <vt:i4>7798793</vt:i4>
      </vt:variant>
      <vt:variant>
        <vt:i4>270</vt:i4>
      </vt:variant>
      <vt:variant>
        <vt:i4>0</vt:i4>
      </vt:variant>
      <vt:variant>
        <vt:i4>5</vt:i4>
      </vt:variant>
      <vt:variant>
        <vt:lpwstr>https://spars.samhsa.gov/sites/default/files/2022-09/CSATGPRAToolEnglish_0.pdf</vt:lpwstr>
      </vt:variant>
      <vt:variant>
        <vt:lpwstr/>
      </vt:variant>
      <vt:variant>
        <vt:i4>1769495</vt:i4>
      </vt:variant>
      <vt:variant>
        <vt:i4>267</vt:i4>
      </vt:variant>
      <vt:variant>
        <vt:i4>0</vt:i4>
      </vt:variant>
      <vt:variant>
        <vt:i4>5</vt:i4>
      </vt:variant>
      <vt:variant>
        <vt:lpwstr/>
      </vt:variant>
      <vt:variant>
        <vt:lpwstr>SectionE</vt:lpwstr>
      </vt:variant>
      <vt:variant>
        <vt:i4>1900567</vt:i4>
      </vt:variant>
      <vt:variant>
        <vt:i4>264</vt:i4>
      </vt:variant>
      <vt:variant>
        <vt:i4>0</vt:i4>
      </vt:variant>
      <vt:variant>
        <vt:i4>5</vt:i4>
      </vt:variant>
      <vt:variant>
        <vt:lpwstr/>
      </vt:variant>
      <vt:variant>
        <vt:lpwstr>SectionC</vt:lpwstr>
      </vt:variant>
      <vt:variant>
        <vt:i4>3670056</vt:i4>
      </vt:variant>
      <vt:variant>
        <vt:i4>261</vt:i4>
      </vt:variant>
      <vt:variant>
        <vt:i4>0</vt:i4>
      </vt:variant>
      <vt:variant>
        <vt:i4>5</vt:i4>
      </vt:variant>
      <vt:variant>
        <vt:lpwstr>https://opa.hhs.gov/sites/default/files/2021-03/fidelity-monitoring-tip-sheet-2020.pdf</vt:lpwstr>
      </vt:variant>
      <vt:variant>
        <vt:lpwstr/>
      </vt:variant>
      <vt:variant>
        <vt:i4>1900567</vt:i4>
      </vt:variant>
      <vt:variant>
        <vt:i4>258</vt:i4>
      </vt:variant>
      <vt:variant>
        <vt:i4>0</vt:i4>
      </vt:variant>
      <vt:variant>
        <vt:i4>5</vt:i4>
      </vt:variant>
      <vt:variant>
        <vt:lpwstr/>
      </vt:variant>
      <vt:variant>
        <vt:lpwstr>SectionC</vt:lpwstr>
      </vt:variant>
      <vt:variant>
        <vt:i4>3473527</vt:i4>
      </vt:variant>
      <vt:variant>
        <vt:i4>255</vt:i4>
      </vt:variant>
      <vt:variant>
        <vt:i4>0</vt:i4>
      </vt:variant>
      <vt:variant>
        <vt:i4>5</vt:i4>
      </vt:variant>
      <vt:variant>
        <vt:lpwstr>https://share.nned.net/</vt:lpwstr>
      </vt:variant>
      <vt:variant>
        <vt:lpwstr/>
      </vt:variant>
      <vt:variant>
        <vt:i4>1179671</vt:i4>
      </vt:variant>
      <vt:variant>
        <vt:i4>252</vt:i4>
      </vt:variant>
      <vt:variant>
        <vt:i4>0</vt:i4>
      </vt:variant>
      <vt:variant>
        <vt:i4>5</vt:i4>
      </vt:variant>
      <vt:variant>
        <vt:lpwstr>http://www.samhsa.gov/ebp-resource-center</vt:lpwstr>
      </vt:variant>
      <vt:variant>
        <vt:lpwstr/>
      </vt:variant>
      <vt:variant>
        <vt:i4>3276898</vt:i4>
      </vt:variant>
      <vt:variant>
        <vt:i4>249</vt:i4>
      </vt:variant>
      <vt:variant>
        <vt:i4>0</vt:i4>
      </vt:variant>
      <vt:variant>
        <vt:i4>5</vt:i4>
      </vt:variant>
      <vt:variant>
        <vt:lpwstr/>
      </vt:variant>
      <vt:variant>
        <vt:lpwstr>B2</vt:lpwstr>
      </vt:variant>
      <vt:variant>
        <vt:i4>3276837</vt:i4>
      </vt:variant>
      <vt:variant>
        <vt:i4>246</vt:i4>
      </vt:variant>
      <vt:variant>
        <vt:i4>0</vt:i4>
      </vt:variant>
      <vt:variant>
        <vt:i4>5</vt:i4>
      </vt:variant>
      <vt:variant>
        <vt:lpwstr>https://files.hudexchange.info/resources/documents/Coordinated-Entry-Core-Elements.pdf</vt:lpwstr>
      </vt:variant>
      <vt:variant>
        <vt:lpwstr/>
      </vt:variant>
      <vt:variant>
        <vt:i4>5373976</vt:i4>
      </vt:variant>
      <vt:variant>
        <vt:i4>243</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6422573</vt:i4>
      </vt:variant>
      <vt:variant>
        <vt:i4>240</vt:i4>
      </vt:variant>
      <vt:variant>
        <vt:i4>0</vt:i4>
      </vt:variant>
      <vt:variant>
        <vt:i4>5</vt:i4>
      </vt:variant>
      <vt:variant>
        <vt:lpwstr>https://findtreatment.gov/</vt:lpwstr>
      </vt:variant>
      <vt:variant>
        <vt:lpwstr/>
      </vt:variant>
      <vt:variant>
        <vt:i4>3735659</vt:i4>
      </vt:variant>
      <vt:variant>
        <vt:i4>237</vt:i4>
      </vt:variant>
      <vt:variant>
        <vt:i4>0</vt:i4>
      </vt:variant>
      <vt:variant>
        <vt:i4>5</vt:i4>
      </vt:variant>
      <vt:variant>
        <vt:lpwstr>https://www.niaaa.nih.gov/alcohols-effects-health/professional-education-materials/alcohol-screening-and-brief-intervention-youth-practitioners-guide/resources</vt:lpwstr>
      </vt:variant>
      <vt:variant>
        <vt:lpwstr/>
      </vt:variant>
      <vt:variant>
        <vt:i4>3866721</vt:i4>
      </vt:variant>
      <vt:variant>
        <vt:i4>234</vt:i4>
      </vt:variant>
      <vt:variant>
        <vt:i4>0</vt:i4>
      </vt:variant>
      <vt:variant>
        <vt:i4>5</vt:i4>
      </vt:variant>
      <vt:variant>
        <vt:lpwstr>https://www.samhsa.gov/sbirt/resources</vt:lpwstr>
      </vt:variant>
      <vt:variant>
        <vt:lpwstr/>
      </vt:variant>
      <vt:variant>
        <vt:i4>3276898</vt:i4>
      </vt:variant>
      <vt:variant>
        <vt:i4>231</vt:i4>
      </vt:variant>
      <vt:variant>
        <vt:i4>0</vt:i4>
      </vt:variant>
      <vt:variant>
        <vt:i4>5</vt:i4>
      </vt:variant>
      <vt:variant>
        <vt:lpwstr/>
      </vt:variant>
      <vt:variant>
        <vt:lpwstr>B2</vt:lpwstr>
      </vt:variant>
      <vt:variant>
        <vt:i4>3211362</vt:i4>
      </vt:variant>
      <vt:variant>
        <vt:i4>228</vt:i4>
      </vt:variant>
      <vt:variant>
        <vt:i4>0</vt:i4>
      </vt:variant>
      <vt:variant>
        <vt:i4>5</vt:i4>
      </vt:variant>
      <vt:variant>
        <vt:lpwstr/>
      </vt:variant>
      <vt:variant>
        <vt:lpwstr>B1</vt:lpwstr>
      </vt:variant>
      <vt:variant>
        <vt:i4>8323109</vt:i4>
      </vt:variant>
      <vt:variant>
        <vt:i4>225</vt:i4>
      </vt:variant>
      <vt:variant>
        <vt:i4>0</vt:i4>
      </vt:variant>
      <vt:variant>
        <vt:i4>5</vt:i4>
      </vt:variant>
      <vt:variant>
        <vt:lpwstr>https://gcc02.safelinks.protection.outlook.com/?url=https%3A%2F%2Fwww.hhs.gov%2Fcivil-rights%2Ffor-providers%2Fprovider-obligations%2Findex.html&amp;data=05%7C02%7CChayhann.Mars%40hhs.gov%7C1d85bf2917e640fd0c1708dc13d73dff%7Cd58addea50534a808499ba4d944910df%7C0%7C0%7C638407062371700302%7CUnknown%7CTWFpbGZsb3d8eyJWIjoiMC4wLjAwMDAiLCJQIjoiV2luMzIiLCJBTiI6Ik1haWwiLCJXVCI6Mn0%3D%7C3000%7C%7C%7C&amp;sdata=6DAQ1nz9PDIjIFfta%2BLjVQWgjpvs%2BcZrQqW%2FPRwEWkI%3D&amp;reserved=0</vt:lpwstr>
      </vt:variant>
      <vt:variant>
        <vt:lpwstr/>
      </vt:variant>
      <vt:variant>
        <vt:i4>4128809</vt:i4>
      </vt:variant>
      <vt:variant>
        <vt:i4>222</vt:i4>
      </vt:variant>
      <vt:variant>
        <vt:i4>0</vt:i4>
      </vt:variant>
      <vt:variant>
        <vt:i4>5</vt:i4>
      </vt:variant>
      <vt:variant>
        <vt:lpwstr>https://gcc02.safelinks.protection.outlook.com/?url=https%3A%2F%2Fwww.whitehouse.gov%2Fbriefing-room%2Fpresidential-actions%2F2021%2F01%2F20%2Fexecutive-order-advancing-racial-equity-and-support-for-underserved-communities-through-the-federal-government%2F&amp;data=05%7C02%7CChayhann.Mars%40hhs.gov%7C1d85bf2917e640fd0c1708dc13d73dff%7Cd58addea50534a808499ba4d944910df%7C0%7C0%7C638407062371692871%7CUnknown%7CTWFpbGZsb3d8eyJWIjoiMC4wLjAwMDAiLCJQIjoiV2luMzIiLCJBTiI6Ik1haWwiLCJXVCI6Mn0%3D%7C3000%7C%7C%7C&amp;sdata=P0BHA3tNdCUBVnjMfcfVCtgLODo%2BF1TGoaW2z3O1mRg%3D&amp;reserved=0</vt:lpwstr>
      </vt:variant>
      <vt:variant>
        <vt:lpwstr/>
      </vt:variant>
      <vt:variant>
        <vt:i4>393329</vt:i4>
      </vt:variant>
      <vt:variant>
        <vt:i4>213</vt:i4>
      </vt:variant>
      <vt:variant>
        <vt:i4>0</vt:i4>
      </vt:variant>
      <vt:variant>
        <vt:i4>5</vt:i4>
      </vt:variant>
      <vt:variant>
        <vt:lpwstr/>
      </vt:variant>
      <vt:variant>
        <vt:lpwstr>_III._ELIGIBILITY_INFORMATION</vt:lpwstr>
      </vt:variant>
      <vt:variant>
        <vt:i4>3342386</vt:i4>
      </vt:variant>
      <vt:variant>
        <vt:i4>210</vt:i4>
      </vt:variant>
      <vt:variant>
        <vt:i4>0</vt:i4>
      </vt:variant>
      <vt:variant>
        <vt:i4>5</vt:i4>
      </vt:variant>
      <vt:variant>
        <vt:lpwstr>https://uscode.house.gov/view.xhtml?req=(title:25%20section:5304%20edition:prelim)</vt:lpwstr>
      </vt:variant>
      <vt:variant>
        <vt:lpwstr/>
      </vt:variant>
      <vt:variant>
        <vt:i4>1245244</vt:i4>
      </vt:variant>
      <vt:variant>
        <vt:i4>203</vt:i4>
      </vt:variant>
      <vt:variant>
        <vt:i4>0</vt:i4>
      </vt:variant>
      <vt:variant>
        <vt:i4>5</vt:i4>
      </vt:variant>
      <vt:variant>
        <vt:lpwstr/>
      </vt:variant>
      <vt:variant>
        <vt:lpwstr>_Toc153282614</vt:lpwstr>
      </vt:variant>
      <vt:variant>
        <vt:i4>1245244</vt:i4>
      </vt:variant>
      <vt:variant>
        <vt:i4>197</vt:i4>
      </vt:variant>
      <vt:variant>
        <vt:i4>0</vt:i4>
      </vt:variant>
      <vt:variant>
        <vt:i4>5</vt:i4>
      </vt:variant>
      <vt:variant>
        <vt:lpwstr/>
      </vt:variant>
      <vt:variant>
        <vt:lpwstr>_Toc153282613</vt:lpwstr>
      </vt:variant>
      <vt:variant>
        <vt:i4>1245244</vt:i4>
      </vt:variant>
      <vt:variant>
        <vt:i4>191</vt:i4>
      </vt:variant>
      <vt:variant>
        <vt:i4>0</vt:i4>
      </vt:variant>
      <vt:variant>
        <vt:i4>5</vt:i4>
      </vt:variant>
      <vt:variant>
        <vt:lpwstr/>
      </vt:variant>
      <vt:variant>
        <vt:lpwstr>_Toc153282612</vt:lpwstr>
      </vt:variant>
      <vt:variant>
        <vt:i4>1245244</vt:i4>
      </vt:variant>
      <vt:variant>
        <vt:i4>185</vt:i4>
      </vt:variant>
      <vt:variant>
        <vt:i4>0</vt:i4>
      </vt:variant>
      <vt:variant>
        <vt:i4>5</vt:i4>
      </vt:variant>
      <vt:variant>
        <vt:lpwstr/>
      </vt:variant>
      <vt:variant>
        <vt:lpwstr>_Toc153282611</vt:lpwstr>
      </vt:variant>
      <vt:variant>
        <vt:i4>1245244</vt:i4>
      </vt:variant>
      <vt:variant>
        <vt:i4>179</vt:i4>
      </vt:variant>
      <vt:variant>
        <vt:i4>0</vt:i4>
      </vt:variant>
      <vt:variant>
        <vt:i4>5</vt:i4>
      </vt:variant>
      <vt:variant>
        <vt:lpwstr/>
      </vt:variant>
      <vt:variant>
        <vt:lpwstr>_Toc153282610</vt:lpwstr>
      </vt:variant>
      <vt:variant>
        <vt:i4>1179708</vt:i4>
      </vt:variant>
      <vt:variant>
        <vt:i4>173</vt:i4>
      </vt:variant>
      <vt:variant>
        <vt:i4>0</vt:i4>
      </vt:variant>
      <vt:variant>
        <vt:i4>5</vt:i4>
      </vt:variant>
      <vt:variant>
        <vt:lpwstr/>
      </vt:variant>
      <vt:variant>
        <vt:lpwstr>_Toc153282609</vt:lpwstr>
      </vt:variant>
      <vt:variant>
        <vt:i4>1179708</vt:i4>
      </vt:variant>
      <vt:variant>
        <vt:i4>167</vt:i4>
      </vt:variant>
      <vt:variant>
        <vt:i4>0</vt:i4>
      </vt:variant>
      <vt:variant>
        <vt:i4>5</vt:i4>
      </vt:variant>
      <vt:variant>
        <vt:lpwstr/>
      </vt:variant>
      <vt:variant>
        <vt:lpwstr>_Toc153282608</vt:lpwstr>
      </vt:variant>
      <vt:variant>
        <vt:i4>1179708</vt:i4>
      </vt:variant>
      <vt:variant>
        <vt:i4>161</vt:i4>
      </vt:variant>
      <vt:variant>
        <vt:i4>0</vt:i4>
      </vt:variant>
      <vt:variant>
        <vt:i4>5</vt:i4>
      </vt:variant>
      <vt:variant>
        <vt:lpwstr/>
      </vt:variant>
      <vt:variant>
        <vt:lpwstr>_Toc153282607</vt:lpwstr>
      </vt:variant>
      <vt:variant>
        <vt:i4>1179708</vt:i4>
      </vt:variant>
      <vt:variant>
        <vt:i4>155</vt:i4>
      </vt:variant>
      <vt:variant>
        <vt:i4>0</vt:i4>
      </vt:variant>
      <vt:variant>
        <vt:i4>5</vt:i4>
      </vt:variant>
      <vt:variant>
        <vt:lpwstr/>
      </vt:variant>
      <vt:variant>
        <vt:lpwstr>_Toc153282606</vt:lpwstr>
      </vt:variant>
      <vt:variant>
        <vt:i4>1179708</vt:i4>
      </vt:variant>
      <vt:variant>
        <vt:i4>149</vt:i4>
      </vt:variant>
      <vt:variant>
        <vt:i4>0</vt:i4>
      </vt:variant>
      <vt:variant>
        <vt:i4>5</vt:i4>
      </vt:variant>
      <vt:variant>
        <vt:lpwstr/>
      </vt:variant>
      <vt:variant>
        <vt:lpwstr>_Toc153282605</vt:lpwstr>
      </vt:variant>
      <vt:variant>
        <vt:i4>1179708</vt:i4>
      </vt:variant>
      <vt:variant>
        <vt:i4>143</vt:i4>
      </vt:variant>
      <vt:variant>
        <vt:i4>0</vt:i4>
      </vt:variant>
      <vt:variant>
        <vt:i4>5</vt:i4>
      </vt:variant>
      <vt:variant>
        <vt:lpwstr/>
      </vt:variant>
      <vt:variant>
        <vt:lpwstr>_Toc153282604</vt:lpwstr>
      </vt:variant>
      <vt:variant>
        <vt:i4>1179708</vt:i4>
      </vt:variant>
      <vt:variant>
        <vt:i4>137</vt:i4>
      </vt:variant>
      <vt:variant>
        <vt:i4>0</vt:i4>
      </vt:variant>
      <vt:variant>
        <vt:i4>5</vt:i4>
      </vt:variant>
      <vt:variant>
        <vt:lpwstr/>
      </vt:variant>
      <vt:variant>
        <vt:lpwstr>_Toc153282603</vt:lpwstr>
      </vt:variant>
      <vt:variant>
        <vt:i4>1179708</vt:i4>
      </vt:variant>
      <vt:variant>
        <vt:i4>131</vt:i4>
      </vt:variant>
      <vt:variant>
        <vt:i4>0</vt:i4>
      </vt:variant>
      <vt:variant>
        <vt:i4>5</vt:i4>
      </vt:variant>
      <vt:variant>
        <vt:lpwstr/>
      </vt:variant>
      <vt:variant>
        <vt:lpwstr>_Toc153282602</vt:lpwstr>
      </vt:variant>
      <vt:variant>
        <vt:i4>1179708</vt:i4>
      </vt:variant>
      <vt:variant>
        <vt:i4>125</vt:i4>
      </vt:variant>
      <vt:variant>
        <vt:i4>0</vt:i4>
      </vt:variant>
      <vt:variant>
        <vt:i4>5</vt:i4>
      </vt:variant>
      <vt:variant>
        <vt:lpwstr/>
      </vt:variant>
      <vt:variant>
        <vt:lpwstr>_Toc153282601</vt:lpwstr>
      </vt:variant>
      <vt:variant>
        <vt:i4>1179708</vt:i4>
      </vt:variant>
      <vt:variant>
        <vt:i4>119</vt:i4>
      </vt:variant>
      <vt:variant>
        <vt:i4>0</vt:i4>
      </vt:variant>
      <vt:variant>
        <vt:i4>5</vt:i4>
      </vt:variant>
      <vt:variant>
        <vt:lpwstr/>
      </vt:variant>
      <vt:variant>
        <vt:lpwstr>_Toc153282600</vt:lpwstr>
      </vt:variant>
      <vt:variant>
        <vt:i4>1769535</vt:i4>
      </vt:variant>
      <vt:variant>
        <vt:i4>113</vt:i4>
      </vt:variant>
      <vt:variant>
        <vt:i4>0</vt:i4>
      </vt:variant>
      <vt:variant>
        <vt:i4>5</vt:i4>
      </vt:variant>
      <vt:variant>
        <vt:lpwstr/>
      </vt:variant>
      <vt:variant>
        <vt:lpwstr>_Toc153282599</vt:lpwstr>
      </vt:variant>
      <vt:variant>
        <vt:i4>1769535</vt:i4>
      </vt:variant>
      <vt:variant>
        <vt:i4>107</vt:i4>
      </vt:variant>
      <vt:variant>
        <vt:i4>0</vt:i4>
      </vt:variant>
      <vt:variant>
        <vt:i4>5</vt:i4>
      </vt:variant>
      <vt:variant>
        <vt:lpwstr/>
      </vt:variant>
      <vt:variant>
        <vt:lpwstr>_Toc153282598</vt:lpwstr>
      </vt:variant>
      <vt:variant>
        <vt:i4>1769535</vt:i4>
      </vt:variant>
      <vt:variant>
        <vt:i4>101</vt:i4>
      </vt:variant>
      <vt:variant>
        <vt:i4>0</vt:i4>
      </vt:variant>
      <vt:variant>
        <vt:i4>5</vt:i4>
      </vt:variant>
      <vt:variant>
        <vt:lpwstr/>
      </vt:variant>
      <vt:variant>
        <vt:lpwstr>_Toc153282597</vt:lpwstr>
      </vt:variant>
      <vt:variant>
        <vt:i4>1769535</vt:i4>
      </vt:variant>
      <vt:variant>
        <vt:i4>95</vt:i4>
      </vt:variant>
      <vt:variant>
        <vt:i4>0</vt:i4>
      </vt:variant>
      <vt:variant>
        <vt:i4>5</vt:i4>
      </vt:variant>
      <vt:variant>
        <vt:lpwstr/>
      </vt:variant>
      <vt:variant>
        <vt:lpwstr>_Toc153282596</vt:lpwstr>
      </vt:variant>
      <vt:variant>
        <vt:i4>1769535</vt:i4>
      </vt:variant>
      <vt:variant>
        <vt:i4>89</vt:i4>
      </vt:variant>
      <vt:variant>
        <vt:i4>0</vt:i4>
      </vt:variant>
      <vt:variant>
        <vt:i4>5</vt:i4>
      </vt:variant>
      <vt:variant>
        <vt:lpwstr/>
      </vt:variant>
      <vt:variant>
        <vt:lpwstr>_Toc153282595</vt:lpwstr>
      </vt:variant>
      <vt:variant>
        <vt:i4>1769535</vt:i4>
      </vt:variant>
      <vt:variant>
        <vt:i4>83</vt:i4>
      </vt:variant>
      <vt:variant>
        <vt:i4>0</vt:i4>
      </vt:variant>
      <vt:variant>
        <vt:i4>5</vt:i4>
      </vt:variant>
      <vt:variant>
        <vt:lpwstr/>
      </vt:variant>
      <vt:variant>
        <vt:lpwstr>_Toc153282594</vt:lpwstr>
      </vt:variant>
      <vt:variant>
        <vt:i4>1769535</vt:i4>
      </vt:variant>
      <vt:variant>
        <vt:i4>77</vt:i4>
      </vt:variant>
      <vt:variant>
        <vt:i4>0</vt:i4>
      </vt:variant>
      <vt:variant>
        <vt:i4>5</vt:i4>
      </vt:variant>
      <vt:variant>
        <vt:lpwstr/>
      </vt:variant>
      <vt:variant>
        <vt:lpwstr>_Toc153282593</vt:lpwstr>
      </vt:variant>
      <vt:variant>
        <vt:i4>1769535</vt:i4>
      </vt:variant>
      <vt:variant>
        <vt:i4>71</vt:i4>
      </vt:variant>
      <vt:variant>
        <vt:i4>0</vt:i4>
      </vt:variant>
      <vt:variant>
        <vt:i4>5</vt:i4>
      </vt:variant>
      <vt:variant>
        <vt:lpwstr/>
      </vt:variant>
      <vt:variant>
        <vt:lpwstr>_Toc153282592</vt:lpwstr>
      </vt:variant>
      <vt:variant>
        <vt:i4>1769535</vt:i4>
      </vt:variant>
      <vt:variant>
        <vt:i4>65</vt:i4>
      </vt:variant>
      <vt:variant>
        <vt:i4>0</vt:i4>
      </vt:variant>
      <vt:variant>
        <vt:i4>5</vt:i4>
      </vt:variant>
      <vt:variant>
        <vt:lpwstr/>
      </vt:variant>
      <vt:variant>
        <vt:lpwstr>_Toc153282591</vt:lpwstr>
      </vt:variant>
      <vt:variant>
        <vt:i4>1769535</vt:i4>
      </vt:variant>
      <vt:variant>
        <vt:i4>59</vt:i4>
      </vt:variant>
      <vt:variant>
        <vt:i4>0</vt:i4>
      </vt:variant>
      <vt:variant>
        <vt:i4>5</vt:i4>
      </vt:variant>
      <vt:variant>
        <vt:lpwstr/>
      </vt:variant>
      <vt:variant>
        <vt:lpwstr>_Toc153282590</vt:lpwstr>
      </vt:variant>
      <vt:variant>
        <vt:i4>1703999</vt:i4>
      </vt:variant>
      <vt:variant>
        <vt:i4>53</vt:i4>
      </vt:variant>
      <vt:variant>
        <vt:i4>0</vt:i4>
      </vt:variant>
      <vt:variant>
        <vt:i4>5</vt:i4>
      </vt:variant>
      <vt:variant>
        <vt:lpwstr/>
      </vt:variant>
      <vt:variant>
        <vt:lpwstr>_Toc153282589</vt:lpwstr>
      </vt:variant>
      <vt:variant>
        <vt:i4>1703999</vt:i4>
      </vt:variant>
      <vt:variant>
        <vt:i4>47</vt:i4>
      </vt:variant>
      <vt:variant>
        <vt:i4>0</vt:i4>
      </vt:variant>
      <vt:variant>
        <vt:i4>5</vt:i4>
      </vt:variant>
      <vt:variant>
        <vt:lpwstr/>
      </vt:variant>
      <vt:variant>
        <vt:lpwstr>_Toc153282588</vt:lpwstr>
      </vt:variant>
      <vt:variant>
        <vt:i4>1703999</vt:i4>
      </vt:variant>
      <vt:variant>
        <vt:i4>41</vt:i4>
      </vt:variant>
      <vt:variant>
        <vt:i4>0</vt:i4>
      </vt:variant>
      <vt:variant>
        <vt:i4>5</vt:i4>
      </vt:variant>
      <vt:variant>
        <vt:lpwstr/>
      </vt:variant>
      <vt:variant>
        <vt:lpwstr>_Toc153282587</vt:lpwstr>
      </vt:variant>
      <vt:variant>
        <vt:i4>1703999</vt:i4>
      </vt:variant>
      <vt:variant>
        <vt:i4>35</vt:i4>
      </vt:variant>
      <vt:variant>
        <vt:i4>0</vt:i4>
      </vt:variant>
      <vt:variant>
        <vt:i4>5</vt:i4>
      </vt:variant>
      <vt:variant>
        <vt:lpwstr/>
      </vt:variant>
      <vt:variant>
        <vt:lpwstr>_Toc153282586</vt:lpwstr>
      </vt:variant>
      <vt:variant>
        <vt:i4>1703999</vt:i4>
      </vt:variant>
      <vt:variant>
        <vt:i4>29</vt:i4>
      </vt:variant>
      <vt:variant>
        <vt:i4>0</vt:i4>
      </vt:variant>
      <vt:variant>
        <vt:i4>5</vt:i4>
      </vt:variant>
      <vt:variant>
        <vt:lpwstr/>
      </vt:variant>
      <vt:variant>
        <vt:lpwstr>_Toc153282585</vt:lpwstr>
      </vt:variant>
      <vt:variant>
        <vt:i4>1703999</vt:i4>
      </vt:variant>
      <vt:variant>
        <vt:i4>23</vt:i4>
      </vt:variant>
      <vt:variant>
        <vt:i4>0</vt:i4>
      </vt:variant>
      <vt:variant>
        <vt:i4>5</vt:i4>
      </vt:variant>
      <vt:variant>
        <vt:lpwstr/>
      </vt:variant>
      <vt:variant>
        <vt:lpwstr>_Toc153282584</vt:lpwstr>
      </vt:variant>
      <vt:variant>
        <vt:i4>1703999</vt:i4>
      </vt:variant>
      <vt:variant>
        <vt:i4>17</vt:i4>
      </vt:variant>
      <vt:variant>
        <vt:i4>0</vt:i4>
      </vt:variant>
      <vt:variant>
        <vt:i4>5</vt:i4>
      </vt:variant>
      <vt:variant>
        <vt:lpwstr/>
      </vt:variant>
      <vt:variant>
        <vt:lpwstr>_Toc153282583</vt:lpwstr>
      </vt:variant>
      <vt:variant>
        <vt:i4>1703999</vt:i4>
      </vt:variant>
      <vt:variant>
        <vt:i4>11</vt:i4>
      </vt:variant>
      <vt:variant>
        <vt:i4>0</vt:i4>
      </vt:variant>
      <vt:variant>
        <vt:i4>5</vt:i4>
      </vt:variant>
      <vt:variant>
        <vt:lpwstr/>
      </vt:variant>
      <vt:variant>
        <vt:lpwstr>_Toc153282582</vt:lpwstr>
      </vt:variant>
      <vt:variant>
        <vt:i4>5308505</vt:i4>
      </vt:variant>
      <vt:variant>
        <vt:i4>6</vt:i4>
      </vt:variant>
      <vt:variant>
        <vt:i4>0</vt:i4>
      </vt:variant>
      <vt:variant>
        <vt:i4>5</vt:i4>
      </vt:variant>
      <vt:variant>
        <vt:lpwstr>https://www.samhsa.gov/sites/default/files/fy-2024-grant-application-guide.pdf</vt:lpwstr>
      </vt:variant>
      <vt:variant>
        <vt:lpwstr>page=4</vt:lpwstr>
      </vt:variant>
      <vt:variant>
        <vt:i4>5308505</vt:i4>
      </vt:variant>
      <vt:variant>
        <vt:i4>3</vt:i4>
      </vt:variant>
      <vt:variant>
        <vt:i4>0</vt:i4>
      </vt:variant>
      <vt:variant>
        <vt:i4>5</vt:i4>
      </vt:variant>
      <vt:variant>
        <vt:lpwstr>https://www.samhsa.gov/sites/default/files/fy-2024-grant-application-guide.pdf</vt:lpwstr>
      </vt:variant>
      <vt:variant>
        <vt:lpwstr>page=40</vt:lpwstr>
      </vt:variant>
      <vt:variant>
        <vt:i4>6357107</vt:i4>
      </vt:variant>
      <vt:variant>
        <vt:i4>0</vt:i4>
      </vt:variant>
      <vt:variant>
        <vt:i4>0</vt:i4>
      </vt:variant>
      <vt:variant>
        <vt:i4>5</vt:i4>
      </vt:variant>
      <vt:variant>
        <vt:lpwstr>https://www.samhsa.gov/sites/default/files/fy-2024-grant-application-guide.pdf</vt:lpwstr>
      </vt:variant>
      <vt:variant>
        <vt:lpwstr/>
      </vt:variant>
      <vt:variant>
        <vt:i4>3932253</vt:i4>
      </vt:variant>
      <vt:variant>
        <vt:i4>21</vt:i4>
      </vt:variant>
      <vt:variant>
        <vt:i4>0</vt:i4>
      </vt:variant>
      <vt:variant>
        <vt:i4>5</vt:i4>
      </vt:variant>
      <vt:variant>
        <vt:lpwstr>https://ncsacw.samhsa.gov/userfiles/files/SAMHSA_Trauma.pdf</vt:lpwstr>
      </vt:variant>
      <vt:variant>
        <vt:lpwstr/>
      </vt:variant>
      <vt:variant>
        <vt:i4>7602238</vt:i4>
      </vt:variant>
      <vt:variant>
        <vt:i4>18</vt:i4>
      </vt:variant>
      <vt:variant>
        <vt:i4>0</vt:i4>
      </vt:variant>
      <vt:variant>
        <vt:i4>5</vt:i4>
      </vt:variant>
      <vt:variant>
        <vt:lpwstr>https://www.samhsa.gov/sites/default/files/samhsa-behavioral-health-integration.pdf</vt:lpwstr>
      </vt:variant>
      <vt:variant>
        <vt:lpwstr/>
      </vt:variant>
      <vt:variant>
        <vt:i4>5570644</vt:i4>
      </vt:variant>
      <vt:variant>
        <vt:i4>12</vt:i4>
      </vt:variant>
      <vt:variant>
        <vt:i4>0</vt:i4>
      </vt:variant>
      <vt:variant>
        <vt:i4>5</vt:i4>
      </vt:variant>
      <vt:variant>
        <vt:lpwstr>https://www.niaaa.nih.gov/health-professionals-communities/core-resource-on-alcohol/screen-and-assess-use-quick-effective-methods</vt:lpwstr>
      </vt:variant>
      <vt:variant>
        <vt:lpwstr/>
      </vt:variant>
      <vt:variant>
        <vt:i4>4849740</vt:i4>
      </vt:variant>
      <vt:variant>
        <vt:i4>6</vt:i4>
      </vt:variant>
      <vt:variant>
        <vt:i4>0</vt:i4>
      </vt:variant>
      <vt:variant>
        <vt:i4>5</vt:i4>
      </vt:variant>
      <vt:variant>
        <vt:lpwstr>https://cde.nida.nih.gov/instrument/c0de142b-4a82-99a1-e040-bb89ad434140/module/c0de142b-4a85-99a1-e040-bb89ad434140</vt:lpwstr>
      </vt:variant>
      <vt:variant>
        <vt:lpwstr/>
      </vt:variant>
      <vt:variant>
        <vt:i4>5439516</vt:i4>
      </vt:variant>
      <vt:variant>
        <vt:i4>0</vt:i4>
      </vt:variant>
      <vt:variant>
        <vt:i4>0</vt:i4>
      </vt:variant>
      <vt:variant>
        <vt:i4>5</vt:i4>
      </vt:variant>
      <vt:variant>
        <vt:lpwstr>https://nida.nih.gov/sites/default/files/pdf/nmassist.pdf</vt:lpwstr>
      </vt:variant>
      <vt:variant>
        <vt:lpwstr/>
      </vt:variant>
      <vt:variant>
        <vt:i4>2490384</vt:i4>
      </vt:variant>
      <vt:variant>
        <vt:i4>6</vt:i4>
      </vt:variant>
      <vt:variant>
        <vt:i4>0</vt:i4>
      </vt:variant>
      <vt:variant>
        <vt:i4>5</vt:i4>
      </vt:variant>
      <vt:variant>
        <vt:lpwstr>mailto:Andrea.Harris@samhsa.hhs.gov</vt:lpwstr>
      </vt:variant>
      <vt:variant>
        <vt:lpwstr/>
      </vt:variant>
      <vt:variant>
        <vt:i4>5570644</vt:i4>
      </vt:variant>
      <vt:variant>
        <vt:i4>3</vt:i4>
      </vt:variant>
      <vt:variant>
        <vt:i4>0</vt:i4>
      </vt:variant>
      <vt:variant>
        <vt:i4>5</vt:i4>
      </vt:variant>
      <vt:variant>
        <vt:lpwstr>https://www.niaaa.nih.gov/health-professionals-communities/core-resource-on-alcohol/screen-and-assess-use-quick-effective-methods</vt:lpwstr>
      </vt:variant>
      <vt:variant>
        <vt:lpwstr/>
      </vt:variant>
      <vt:variant>
        <vt:i4>4849740</vt:i4>
      </vt:variant>
      <vt:variant>
        <vt:i4>0</vt:i4>
      </vt:variant>
      <vt:variant>
        <vt:i4>0</vt:i4>
      </vt:variant>
      <vt:variant>
        <vt:i4>5</vt:i4>
      </vt:variant>
      <vt:variant>
        <vt:lpwstr>https://cde.nida.nih.gov/instrument/c0de142b-4a82-99a1-e040-bb89ad434140/module/c0de142b-4a85-99a1-e040-bb89ad434140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Christopher Wright</cp:lastModifiedBy>
  <cp:revision>2</cp:revision>
  <cp:lastPrinted>2024-03-15T14:25:00Z</cp:lastPrinted>
  <dcterms:created xsi:type="dcterms:W3CDTF">2024-03-15T14:25:00Z</dcterms:created>
  <dcterms:modified xsi:type="dcterms:W3CDTF">2024-03-15T14:25:00Z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0x0101001CC9C4AE119EAD4181F90A64FFB58406</vt:lpwstr>
  </property>
  <property fmtid="{D5CDD505-2E9C-101B-9397-08002B2CF9AE}" pid="4" name="_dlc_DocIdItemGuid">
    <vt:lpwstr>37dcafd3-3d37-4d98-a3d3-2899173d4894</vt:lpwstr>
  </property>
  <property fmtid="{D5CDD505-2E9C-101B-9397-08002B2CF9AE}" pid="5" name="MediaServiceImageTags">
    <vt:lpwstr/>
  </property>
  <property fmtid="{D5CDD505-2E9C-101B-9397-08002B2CF9AE}" pid="6" name="GrammarlyDocumentId">
    <vt:lpwstr>0429c5b316424392fca93bba7391fc00a9e346e1cf0beb0b652fb676d935b5bf</vt:lpwstr>
  </property>
</Properties>
</file>