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B7B29" w14:textId="64A106BA" w:rsidR="005C1682" w:rsidRPr="00B81826" w:rsidRDefault="07EAF5AD" w:rsidP="0010779C">
      <w:pPr>
        <w:pStyle w:val="Title"/>
        <w:tabs>
          <w:tab w:val="left" w:pos="1170"/>
        </w:tabs>
      </w:pPr>
      <w:r>
        <w:t>Department of Health and Human Services</w:t>
      </w:r>
    </w:p>
    <w:p w14:paraId="70207636" w14:textId="77777777" w:rsidR="005C1682" w:rsidRPr="00B81826" w:rsidRDefault="07EAF5AD" w:rsidP="00E068D8">
      <w:pPr>
        <w:pStyle w:val="Title"/>
      </w:pPr>
      <w:r>
        <w:t>Substance Abuse and Mental Health Services Administration</w:t>
      </w:r>
    </w:p>
    <w:p w14:paraId="05788989" w14:textId="25989C61" w:rsidR="00EB14B3" w:rsidRPr="00B81826" w:rsidRDefault="00EF2A37" w:rsidP="35B4B969">
      <w:pPr>
        <w:jc w:val="center"/>
      </w:pPr>
      <w:r>
        <w:rPr>
          <w:rFonts w:eastAsia="Arial" w:cs="Arial"/>
          <w:b/>
          <w:bCs/>
          <w:sz w:val="36"/>
          <w:szCs w:val="36"/>
        </w:rPr>
        <w:t xml:space="preserve">FY 2023 </w:t>
      </w:r>
      <w:r w:rsidR="34630C81" w:rsidRPr="35B4B969">
        <w:rPr>
          <w:rFonts w:eastAsia="Arial" w:cs="Arial"/>
          <w:b/>
          <w:bCs/>
          <w:sz w:val="36"/>
          <w:szCs w:val="36"/>
        </w:rPr>
        <w:t>Sober Truth on Preventing Underage Drinking Act Grants</w:t>
      </w:r>
    </w:p>
    <w:p w14:paraId="049E39E6" w14:textId="28FC1176" w:rsidR="00EB14B3" w:rsidRPr="00B81826" w:rsidRDefault="34630C81" w:rsidP="35B4B969">
      <w:pPr>
        <w:jc w:val="center"/>
      </w:pPr>
      <w:r w:rsidRPr="35B4B969">
        <w:rPr>
          <w:rFonts w:eastAsia="Arial" w:cs="Arial"/>
          <w:b/>
          <w:bCs/>
          <w:sz w:val="32"/>
          <w:szCs w:val="32"/>
        </w:rPr>
        <w:t>(Short Title: STOP Act Grants)</w:t>
      </w:r>
    </w:p>
    <w:p w14:paraId="451FCEA6" w14:textId="68552341" w:rsidR="005C1682" w:rsidRPr="00B81826" w:rsidRDefault="005C1682" w:rsidP="00335393">
      <w:pPr>
        <w:pStyle w:val="StyleBoldCentered"/>
      </w:pPr>
      <w:r w:rsidRPr="00B81826">
        <w:t>(</w:t>
      </w:r>
      <w:r w:rsidR="003C6E66">
        <w:t>Modified</w:t>
      </w:r>
      <w:r w:rsidRPr="00B81826">
        <w:t xml:space="preserve"> Announcement)</w:t>
      </w:r>
    </w:p>
    <w:p w14:paraId="70478294" w14:textId="77777777" w:rsidR="00335393" w:rsidRPr="00B81826" w:rsidRDefault="00335393" w:rsidP="00335393">
      <w:pPr>
        <w:pStyle w:val="StyleBoldCentered"/>
      </w:pPr>
    </w:p>
    <w:p w14:paraId="02696486" w14:textId="21E8828C" w:rsidR="00426E7A" w:rsidRPr="001A7EB4" w:rsidRDefault="09C13A23" w:rsidP="35B4B969">
      <w:pPr>
        <w:pStyle w:val="Subtitle"/>
        <w:tabs>
          <w:tab w:val="left" w:pos="1008"/>
        </w:tabs>
      </w:pPr>
      <w:r>
        <w:t xml:space="preserve">Notice of </w:t>
      </w:r>
      <w:r w:rsidR="6EE0FDF4">
        <w:t>Funding Opportunity (</w:t>
      </w:r>
      <w:r>
        <w:t>NOFO</w:t>
      </w:r>
      <w:r w:rsidR="584B4F3F">
        <w:t>) No</w:t>
      </w:r>
      <w:r w:rsidR="6C4B90FD" w:rsidRPr="35B4B969">
        <w:rPr>
          <w:rFonts w:eastAsia="Arial"/>
          <w:sz w:val="24"/>
          <w:szCs w:val="24"/>
        </w:rPr>
        <w:t xml:space="preserve">. </w:t>
      </w:r>
      <w:r w:rsidR="6C4B90FD" w:rsidRPr="007B15ED">
        <w:rPr>
          <w:rFonts w:eastAsia="Arial"/>
          <w:szCs w:val="32"/>
        </w:rPr>
        <w:t>SP-23-002</w:t>
      </w:r>
      <w:r w:rsidR="6C4B90FD" w:rsidRPr="35B4B969">
        <w:rPr>
          <w:rFonts w:eastAsia="Arial"/>
          <w:sz w:val="24"/>
          <w:szCs w:val="24"/>
        </w:rPr>
        <w:t xml:space="preserve"> </w:t>
      </w:r>
      <w:r w:rsidR="584B4F3F">
        <w:t xml:space="preserve"> </w:t>
      </w:r>
    </w:p>
    <w:p w14:paraId="25BD1F7F" w14:textId="4219045F" w:rsidR="00221648" w:rsidRDefault="09C13A23" w:rsidP="35B4B969">
      <w:pPr>
        <w:ind w:left="720" w:firstLine="720"/>
        <w:rPr>
          <w:b/>
          <w:bCs/>
          <w:szCs w:val="24"/>
        </w:rPr>
      </w:pPr>
      <w:r w:rsidRPr="35B4B969">
        <w:rPr>
          <w:b/>
          <w:bCs/>
          <w:sz w:val="28"/>
          <w:szCs w:val="28"/>
        </w:rPr>
        <w:t>Assistance Listing Number</w:t>
      </w:r>
      <w:r w:rsidR="42BF9E3F" w:rsidRPr="35B4B969">
        <w:rPr>
          <w:b/>
          <w:bCs/>
          <w:sz w:val="28"/>
          <w:szCs w:val="28"/>
        </w:rPr>
        <w:t xml:space="preserve">: </w:t>
      </w:r>
      <w:r w:rsidR="3185472E" w:rsidRPr="35B4B969">
        <w:rPr>
          <w:rFonts w:eastAsia="Arial" w:cs="Arial"/>
          <w:b/>
          <w:bCs/>
          <w:sz w:val="28"/>
          <w:szCs w:val="28"/>
        </w:rPr>
        <w:t>93.243</w:t>
      </w:r>
    </w:p>
    <w:p w14:paraId="636E1B02" w14:textId="77777777" w:rsidR="005C1682" w:rsidRPr="00B81826" w:rsidRDefault="00221648" w:rsidP="00335393">
      <w:pPr>
        <w:pStyle w:val="TOCTitle"/>
      </w:pPr>
      <w:r>
        <w:t>K</w:t>
      </w:r>
      <w:r w:rsidR="005C1682" w:rsidRPr="00B81826">
        <w:t>ey Dates:</w:t>
      </w:r>
    </w:p>
    <w:tbl>
      <w:tblPr>
        <w:tblW w:w="99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6750"/>
      </w:tblGrid>
      <w:tr w:rsidR="005C1682" w:rsidRPr="00B81826" w14:paraId="4F9F9984" w14:textId="77777777" w:rsidTr="35B4B969">
        <w:trPr>
          <w:cantSplit/>
          <w:tblHeader/>
        </w:trPr>
        <w:tc>
          <w:tcPr>
            <w:tcW w:w="3240" w:type="dxa"/>
          </w:tcPr>
          <w:p w14:paraId="120F0DB2" w14:textId="77777777" w:rsidR="005C1682" w:rsidRPr="00B81826" w:rsidRDefault="005C1682" w:rsidP="005C1682">
            <w:pPr>
              <w:rPr>
                <w:b/>
              </w:rPr>
            </w:pPr>
            <w:r w:rsidRPr="00B81826">
              <w:rPr>
                <w:b/>
              </w:rPr>
              <w:t>Application Deadline</w:t>
            </w:r>
          </w:p>
        </w:tc>
        <w:tc>
          <w:tcPr>
            <w:tcW w:w="6750" w:type="dxa"/>
          </w:tcPr>
          <w:p w14:paraId="668D23B4" w14:textId="7B92A736" w:rsidR="005C1682" w:rsidRPr="00B81826" w:rsidRDefault="07EAF5AD" w:rsidP="35B4B969">
            <w:pPr>
              <w:rPr>
                <w:b/>
                <w:bCs/>
              </w:rPr>
            </w:pPr>
            <w:r w:rsidRPr="35B4B969">
              <w:rPr>
                <w:b/>
                <w:bCs/>
              </w:rPr>
              <w:t xml:space="preserve">Applications are due by </w:t>
            </w:r>
            <w:r w:rsidR="00573961">
              <w:rPr>
                <w:b/>
                <w:bCs/>
              </w:rPr>
              <w:t>March 3</w:t>
            </w:r>
            <w:r w:rsidR="00F742DB">
              <w:rPr>
                <w:b/>
                <w:bCs/>
              </w:rPr>
              <w:t>, 2023</w:t>
            </w:r>
            <w:r w:rsidRPr="35B4B969">
              <w:rPr>
                <w:b/>
                <w:bCs/>
              </w:rPr>
              <w:t xml:space="preserve">. </w:t>
            </w:r>
            <w:r w:rsidR="08E008F5" w:rsidRPr="35B4B969">
              <w:rPr>
                <w:b/>
                <w:bCs/>
              </w:rPr>
              <w:t xml:space="preserve"> </w:t>
            </w:r>
          </w:p>
        </w:tc>
      </w:tr>
      <w:tr w:rsidR="005C1682" w:rsidRPr="00B81826" w14:paraId="073D8525" w14:textId="77777777" w:rsidTr="35B4B969">
        <w:tc>
          <w:tcPr>
            <w:tcW w:w="3240" w:type="dxa"/>
          </w:tcPr>
          <w:p w14:paraId="38D130B9" w14:textId="77777777" w:rsidR="005C1682" w:rsidRPr="00B81826" w:rsidRDefault="005C1682" w:rsidP="005C1682">
            <w:pPr>
              <w:rPr>
                <w:b/>
              </w:rPr>
            </w:pPr>
            <w:r w:rsidRPr="00B81826">
              <w:rPr>
                <w:b/>
              </w:rPr>
              <w:t>Intergovernmental Review</w:t>
            </w:r>
          </w:p>
          <w:p w14:paraId="4C4705E5" w14:textId="77777777" w:rsidR="005C1682" w:rsidRPr="00B81826" w:rsidRDefault="005C1682" w:rsidP="005C1682">
            <w:pPr>
              <w:rPr>
                <w:b/>
              </w:rPr>
            </w:pPr>
            <w:r w:rsidRPr="00B81826">
              <w:rPr>
                <w:b/>
              </w:rPr>
              <w:t>(E.O. 12372)</w:t>
            </w:r>
          </w:p>
        </w:tc>
        <w:tc>
          <w:tcPr>
            <w:tcW w:w="6750" w:type="dxa"/>
          </w:tcPr>
          <w:p w14:paraId="5BB9F01E" w14:textId="3C103DFF" w:rsidR="005C1682" w:rsidRPr="00B81826" w:rsidRDefault="07EAF5AD" w:rsidP="35B4B969">
            <w:pPr>
              <w:rPr>
                <w:b/>
                <w:bCs/>
              </w:rPr>
            </w:pPr>
            <w:r w:rsidRPr="35B4B969">
              <w:rPr>
                <w:b/>
                <w:bCs/>
              </w:rPr>
              <w:t>Applicants must c</w:t>
            </w:r>
            <w:r w:rsidR="645A9442" w:rsidRPr="35B4B969">
              <w:rPr>
                <w:b/>
                <w:bCs/>
              </w:rPr>
              <w:t>omply with E.O. 12372 if their s</w:t>
            </w:r>
            <w:r w:rsidRPr="35B4B969">
              <w:rPr>
                <w:b/>
                <w:bCs/>
              </w:rPr>
              <w:t xml:space="preserve">tate(s) participates. </w:t>
            </w:r>
            <w:r w:rsidR="52D96DF0" w:rsidRPr="35B4B969">
              <w:rPr>
                <w:b/>
                <w:bCs/>
              </w:rPr>
              <w:t xml:space="preserve"> </w:t>
            </w:r>
            <w:r w:rsidRPr="35B4B969">
              <w:rPr>
                <w:b/>
                <w:bCs/>
              </w:rPr>
              <w:t>Review process recommendations from the State Single Point of Contact (SPOC) are due no later than 60 days after application deadline.</w:t>
            </w:r>
            <w:r w:rsidR="421010F6" w:rsidRPr="35B4B969">
              <w:rPr>
                <w:b/>
                <w:bCs/>
              </w:rPr>
              <w:t xml:space="preserve"> </w:t>
            </w:r>
            <w:r w:rsidR="08E008F5" w:rsidRPr="35B4B969">
              <w:rPr>
                <w:b/>
                <w:bCs/>
              </w:rPr>
              <w:t xml:space="preserve"> </w:t>
            </w:r>
          </w:p>
        </w:tc>
      </w:tr>
      <w:tr w:rsidR="005C1682" w:rsidRPr="00B81826" w14:paraId="7EAC858E" w14:textId="77777777" w:rsidTr="35B4B969">
        <w:tc>
          <w:tcPr>
            <w:tcW w:w="3240" w:type="dxa"/>
          </w:tcPr>
          <w:p w14:paraId="5E29928A" w14:textId="77777777" w:rsidR="005C1682" w:rsidRPr="00B81826" w:rsidRDefault="005C1682" w:rsidP="005C1682">
            <w:pPr>
              <w:rPr>
                <w:b/>
              </w:rPr>
            </w:pPr>
            <w:r w:rsidRPr="00B81826">
              <w:rPr>
                <w:b/>
              </w:rPr>
              <w:t>Public Health System Impact Statement (PHSIS)/Single State Agency Coordination</w:t>
            </w:r>
          </w:p>
        </w:tc>
        <w:tc>
          <w:tcPr>
            <w:tcW w:w="6750" w:type="dxa"/>
          </w:tcPr>
          <w:p w14:paraId="7BE79783" w14:textId="2AC67DDE" w:rsidR="005C1682" w:rsidRPr="00B81826" w:rsidRDefault="07EAF5AD" w:rsidP="35B4B969">
            <w:pPr>
              <w:rPr>
                <w:b/>
                <w:bCs/>
              </w:rPr>
            </w:pPr>
            <w:r w:rsidRPr="35B4B969">
              <w:rPr>
                <w:b/>
                <w:bCs/>
              </w:rPr>
              <w:t>Applicants must</w:t>
            </w:r>
            <w:r w:rsidR="645A9442" w:rsidRPr="35B4B969">
              <w:rPr>
                <w:b/>
                <w:bCs/>
              </w:rPr>
              <w:t xml:space="preserve"> send the PHSIS to appropriate s</w:t>
            </w:r>
            <w:r w:rsidRPr="35B4B969">
              <w:rPr>
                <w:b/>
                <w:bCs/>
              </w:rPr>
              <w:t xml:space="preserve">tate and local health agencies by </w:t>
            </w:r>
            <w:r w:rsidR="4AB771C2" w:rsidRPr="35B4B969">
              <w:rPr>
                <w:b/>
                <w:bCs/>
              </w:rPr>
              <w:t xml:space="preserve">the </w:t>
            </w:r>
            <w:r w:rsidRPr="35B4B969">
              <w:rPr>
                <w:b/>
                <w:bCs/>
              </w:rPr>
              <w:t xml:space="preserve">application deadline. </w:t>
            </w:r>
            <w:r w:rsidR="52D96DF0" w:rsidRPr="35B4B969">
              <w:rPr>
                <w:b/>
                <w:bCs/>
              </w:rPr>
              <w:t xml:space="preserve"> </w:t>
            </w:r>
            <w:r w:rsidR="00DB2997">
              <w:rPr>
                <w:b/>
                <w:bCs/>
              </w:rPr>
              <w:t xml:space="preserve"> </w:t>
            </w:r>
            <w:r w:rsidRPr="35B4B969">
              <w:rPr>
                <w:b/>
                <w:bCs/>
              </w:rPr>
              <w:t xml:space="preserve">Comments from </w:t>
            </w:r>
            <w:r w:rsidR="4AB771C2" w:rsidRPr="35B4B969">
              <w:rPr>
                <w:b/>
                <w:bCs/>
              </w:rPr>
              <w:t xml:space="preserve">the </w:t>
            </w:r>
            <w:r w:rsidRPr="35B4B969">
              <w:rPr>
                <w:b/>
                <w:bCs/>
              </w:rPr>
              <w:t xml:space="preserve">Single State Agency are due no later than 60 days after </w:t>
            </w:r>
            <w:r w:rsidR="4AB771C2" w:rsidRPr="35B4B969">
              <w:rPr>
                <w:b/>
                <w:bCs/>
              </w:rPr>
              <w:t xml:space="preserve">the </w:t>
            </w:r>
            <w:r w:rsidRPr="35B4B969">
              <w:rPr>
                <w:b/>
                <w:bCs/>
              </w:rPr>
              <w:t>application deadline.</w:t>
            </w:r>
            <w:r w:rsidR="52D96DF0" w:rsidRPr="35B4B969">
              <w:rPr>
                <w:b/>
                <w:bCs/>
              </w:rPr>
              <w:t xml:space="preserve"> </w:t>
            </w:r>
            <w:r w:rsidR="00DB2997">
              <w:rPr>
                <w:b/>
                <w:bCs/>
              </w:rPr>
              <w:t xml:space="preserve"> </w:t>
            </w:r>
          </w:p>
        </w:tc>
      </w:tr>
    </w:tbl>
    <w:p w14:paraId="03AEA6A8" w14:textId="77777777" w:rsidR="006B3368" w:rsidRDefault="00CD684A" w:rsidP="00ED7518">
      <w:pPr>
        <w:pStyle w:val="TOCTitle"/>
        <w:rPr>
          <w:noProof/>
        </w:rPr>
      </w:pPr>
      <w:r>
        <w:br w:type="page"/>
      </w:r>
      <w:r w:rsidR="004C2A56">
        <w:lastRenderedPageBreak/>
        <w:t>Table of Contents</w:t>
      </w:r>
      <w:r w:rsidR="004C2A56" w:rsidRPr="00031FD8">
        <w:rPr>
          <w:b w:val="0"/>
          <w:bCs w:val="0"/>
        </w:rPr>
        <w:fldChar w:fldCharType="begin"/>
      </w:r>
      <w:r w:rsidR="004C2A56" w:rsidRPr="00031FD8">
        <w:rPr>
          <w:b w:val="0"/>
          <w:bCs w:val="0"/>
        </w:rPr>
        <w:instrText xml:space="preserve"> TOC \o "1-2" \h \z \u </w:instrText>
      </w:r>
      <w:r w:rsidR="004C2A56" w:rsidRPr="00031FD8">
        <w:rPr>
          <w:b w:val="0"/>
          <w:bCs w:val="0"/>
        </w:rPr>
        <w:fldChar w:fldCharType="separate"/>
      </w:r>
    </w:p>
    <w:p w14:paraId="5E3C383F" w14:textId="165E8542" w:rsidR="006B3368" w:rsidRDefault="00573961">
      <w:pPr>
        <w:pStyle w:val="TOC1"/>
        <w:rPr>
          <w:rFonts w:asciiTheme="minorHAnsi" w:eastAsiaTheme="minorEastAsia" w:hAnsiTheme="minorHAnsi" w:cstheme="minorBidi"/>
          <w:bCs w:val="0"/>
          <w:kern w:val="0"/>
          <w:sz w:val="22"/>
          <w:szCs w:val="22"/>
        </w:rPr>
      </w:pPr>
      <w:hyperlink w:anchor="_Toc123025117" w:history="1">
        <w:r w:rsidR="006B3368" w:rsidRPr="00A5796A">
          <w:rPr>
            <w:rStyle w:val="Hyperlink"/>
          </w:rPr>
          <w:t>EXECUTIVE SUMMARY</w:t>
        </w:r>
        <w:r w:rsidR="006B3368">
          <w:rPr>
            <w:webHidden/>
          </w:rPr>
          <w:tab/>
        </w:r>
        <w:r w:rsidR="006B3368">
          <w:rPr>
            <w:webHidden/>
          </w:rPr>
          <w:fldChar w:fldCharType="begin"/>
        </w:r>
        <w:r w:rsidR="006B3368">
          <w:rPr>
            <w:webHidden/>
          </w:rPr>
          <w:instrText xml:space="preserve"> PAGEREF _Toc123025117 \h </w:instrText>
        </w:r>
        <w:r w:rsidR="006B3368">
          <w:rPr>
            <w:webHidden/>
          </w:rPr>
        </w:r>
        <w:r w:rsidR="006B3368">
          <w:rPr>
            <w:webHidden/>
          </w:rPr>
          <w:fldChar w:fldCharType="separate"/>
        </w:r>
        <w:r w:rsidR="00414507">
          <w:rPr>
            <w:webHidden/>
          </w:rPr>
          <w:t>5</w:t>
        </w:r>
        <w:r w:rsidR="006B3368">
          <w:rPr>
            <w:webHidden/>
          </w:rPr>
          <w:fldChar w:fldCharType="end"/>
        </w:r>
      </w:hyperlink>
    </w:p>
    <w:p w14:paraId="4746B216" w14:textId="636CF760" w:rsidR="006B3368" w:rsidRDefault="00573961">
      <w:pPr>
        <w:pStyle w:val="TOC1"/>
        <w:rPr>
          <w:rFonts w:asciiTheme="minorHAnsi" w:eastAsiaTheme="minorEastAsia" w:hAnsiTheme="minorHAnsi" w:cstheme="minorBidi"/>
          <w:bCs w:val="0"/>
          <w:kern w:val="0"/>
          <w:sz w:val="22"/>
          <w:szCs w:val="22"/>
        </w:rPr>
      </w:pPr>
      <w:hyperlink w:anchor="_Toc123025118" w:history="1">
        <w:r w:rsidR="006B3368" w:rsidRPr="00A5796A">
          <w:rPr>
            <w:rStyle w:val="Hyperlink"/>
          </w:rPr>
          <w:t xml:space="preserve">I.     </w:t>
        </w:r>
        <w:r w:rsidR="006B3368">
          <w:rPr>
            <w:rFonts w:asciiTheme="minorHAnsi" w:eastAsiaTheme="minorEastAsia" w:hAnsiTheme="minorHAnsi" w:cstheme="minorBidi"/>
            <w:bCs w:val="0"/>
            <w:kern w:val="0"/>
            <w:sz w:val="22"/>
            <w:szCs w:val="22"/>
          </w:rPr>
          <w:tab/>
        </w:r>
        <w:r w:rsidR="006B3368" w:rsidRPr="00A5796A">
          <w:rPr>
            <w:rStyle w:val="Hyperlink"/>
          </w:rPr>
          <w:t>PROJECT DESCRIPTION</w:t>
        </w:r>
        <w:r w:rsidR="006B3368">
          <w:rPr>
            <w:webHidden/>
          </w:rPr>
          <w:tab/>
        </w:r>
        <w:r w:rsidR="006B3368">
          <w:rPr>
            <w:webHidden/>
          </w:rPr>
          <w:fldChar w:fldCharType="begin"/>
        </w:r>
        <w:r w:rsidR="006B3368">
          <w:rPr>
            <w:webHidden/>
          </w:rPr>
          <w:instrText xml:space="preserve"> PAGEREF _Toc123025118 \h </w:instrText>
        </w:r>
        <w:r w:rsidR="006B3368">
          <w:rPr>
            <w:webHidden/>
          </w:rPr>
        </w:r>
        <w:r w:rsidR="006B3368">
          <w:rPr>
            <w:webHidden/>
          </w:rPr>
          <w:fldChar w:fldCharType="separate"/>
        </w:r>
        <w:r w:rsidR="00414507">
          <w:rPr>
            <w:webHidden/>
          </w:rPr>
          <w:t>7</w:t>
        </w:r>
        <w:r w:rsidR="006B3368">
          <w:rPr>
            <w:webHidden/>
          </w:rPr>
          <w:fldChar w:fldCharType="end"/>
        </w:r>
      </w:hyperlink>
    </w:p>
    <w:p w14:paraId="7E2AD0BA" w14:textId="4AC41A51" w:rsidR="006B3368" w:rsidRDefault="00573961">
      <w:pPr>
        <w:pStyle w:val="TOC2"/>
        <w:rPr>
          <w:rFonts w:asciiTheme="minorHAnsi" w:eastAsiaTheme="minorEastAsia" w:hAnsiTheme="minorHAnsi" w:cstheme="minorBidi"/>
          <w:sz w:val="22"/>
          <w:szCs w:val="22"/>
        </w:rPr>
      </w:pPr>
      <w:hyperlink w:anchor="_Toc123025119" w:history="1">
        <w:r w:rsidR="006B3368" w:rsidRPr="00A5796A">
          <w:rPr>
            <w:rStyle w:val="Hyperlink"/>
          </w:rPr>
          <w:t>1.   PURPOSE</w:t>
        </w:r>
        <w:r w:rsidR="006B3368">
          <w:rPr>
            <w:webHidden/>
          </w:rPr>
          <w:tab/>
        </w:r>
        <w:r w:rsidR="006B3368">
          <w:rPr>
            <w:webHidden/>
          </w:rPr>
          <w:fldChar w:fldCharType="begin"/>
        </w:r>
        <w:r w:rsidR="006B3368">
          <w:rPr>
            <w:webHidden/>
          </w:rPr>
          <w:instrText xml:space="preserve"> PAGEREF _Toc123025119 \h </w:instrText>
        </w:r>
        <w:r w:rsidR="006B3368">
          <w:rPr>
            <w:webHidden/>
          </w:rPr>
        </w:r>
        <w:r w:rsidR="006B3368">
          <w:rPr>
            <w:webHidden/>
          </w:rPr>
          <w:fldChar w:fldCharType="separate"/>
        </w:r>
        <w:r w:rsidR="00414507">
          <w:rPr>
            <w:webHidden/>
          </w:rPr>
          <w:t>7</w:t>
        </w:r>
        <w:r w:rsidR="006B3368">
          <w:rPr>
            <w:webHidden/>
          </w:rPr>
          <w:fldChar w:fldCharType="end"/>
        </w:r>
      </w:hyperlink>
    </w:p>
    <w:p w14:paraId="4B966E80" w14:textId="09A1385A" w:rsidR="006B3368" w:rsidRDefault="00573961">
      <w:pPr>
        <w:pStyle w:val="TOC2"/>
        <w:rPr>
          <w:rFonts w:asciiTheme="minorHAnsi" w:eastAsiaTheme="minorEastAsia" w:hAnsiTheme="minorHAnsi" w:cstheme="minorBidi"/>
          <w:sz w:val="22"/>
          <w:szCs w:val="22"/>
        </w:rPr>
      </w:pPr>
      <w:hyperlink w:anchor="_Toc123025120" w:history="1">
        <w:r w:rsidR="006B3368" w:rsidRPr="00A5796A">
          <w:rPr>
            <w:rStyle w:val="Hyperlink"/>
          </w:rPr>
          <w:t>2.   KEY PERSONNEL</w:t>
        </w:r>
        <w:r w:rsidR="006B3368">
          <w:rPr>
            <w:webHidden/>
          </w:rPr>
          <w:tab/>
        </w:r>
        <w:r w:rsidR="006B3368">
          <w:rPr>
            <w:webHidden/>
          </w:rPr>
          <w:fldChar w:fldCharType="begin"/>
        </w:r>
        <w:r w:rsidR="006B3368">
          <w:rPr>
            <w:webHidden/>
          </w:rPr>
          <w:instrText xml:space="preserve"> PAGEREF _Toc123025120 \h </w:instrText>
        </w:r>
        <w:r w:rsidR="006B3368">
          <w:rPr>
            <w:webHidden/>
          </w:rPr>
        </w:r>
        <w:r w:rsidR="006B3368">
          <w:rPr>
            <w:webHidden/>
          </w:rPr>
          <w:fldChar w:fldCharType="separate"/>
        </w:r>
        <w:r w:rsidR="00414507">
          <w:rPr>
            <w:webHidden/>
          </w:rPr>
          <w:t>8</w:t>
        </w:r>
        <w:r w:rsidR="006B3368">
          <w:rPr>
            <w:webHidden/>
          </w:rPr>
          <w:fldChar w:fldCharType="end"/>
        </w:r>
      </w:hyperlink>
    </w:p>
    <w:p w14:paraId="6519F2F3" w14:textId="37475344" w:rsidR="006B3368" w:rsidRDefault="00573961">
      <w:pPr>
        <w:pStyle w:val="TOC2"/>
        <w:rPr>
          <w:rFonts w:asciiTheme="minorHAnsi" w:eastAsiaTheme="minorEastAsia" w:hAnsiTheme="minorHAnsi" w:cstheme="minorBidi"/>
          <w:sz w:val="22"/>
          <w:szCs w:val="22"/>
        </w:rPr>
      </w:pPr>
      <w:hyperlink w:anchor="_Toc123025121" w:history="1">
        <w:r w:rsidR="006B3368" w:rsidRPr="00A5796A">
          <w:rPr>
            <w:rStyle w:val="Hyperlink"/>
          </w:rPr>
          <w:t>3.   REQUIRED ACTIVITIES</w:t>
        </w:r>
        <w:r w:rsidR="006B3368">
          <w:rPr>
            <w:webHidden/>
          </w:rPr>
          <w:tab/>
        </w:r>
        <w:r w:rsidR="006B3368">
          <w:rPr>
            <w:webHidden/>
          </w:rPr>
          <w:fldChar w:fldCharType="begin"/>
        </w:r>
        <w:r w:rsidR="006B3368">
          <w:rPr>
            <w:webHidden/>
          </w:rPr>
          <w:instrText xml:space="preserve"> PAGEREF _Toc123025121 \h </w:instrText>
        </w:r>
        <w:r w:rsidR="006B3368">
          <w:rPr>
            <w:webHidden/>
          </w:rPr>
        </w:r>
        <w:r w:rsidR="006B3368">
          <w:rPr>
            <w:webHidden/>
          </w:rPr>
          <w:fldChar w:fldCharType="separate"/>
        </w:r>
        <w:r w:rsidR="00414507">
          <w:rPr>
            <w:webHidden/>
          </w:rPr>
          <w:t>8</w:t>
        </w:r>
        <w:r w:rsidR="006B3368">
          <w:rPr>
            <w:webHidden/>
          </w:rPr>
          <w:fldChar w:fldCharType="end"/>
        </w:r>
      </w:hyperlink>
    </w:p>
    <w:p w14:paraId="2F8A34F0" w14:textId="58CAE41C" w:rsidR="006B3368" w:rsidRDefault="00573961">
      <w:pPr>
        <w:pStyle w:val="TOC2"/>
        <w:rPr>
          <w:rFonts w:asciiTheme="minorHAnsi" w:eastAsiaTheme="minorEastAsia" w:hAnsiTheme="minorHAnsi" w:cstheme="minorBidi"/>
          <w:sz w:val="22"/>
          <w:szCs w:val="22"/>
        </w:rPr>
      </w:pPr>
      <w:hyperlink w:anchor="_Toc123025122" w:history="1">
        <w:r w:rsidR="006B3368" w:rsidRPr="00A5796A">
          <w:rPr>
            <w:rStyle w:val="Hyperlink"/>
          </w:rPr>
          <w:t>4.    ALLOWABLE ACTIVITIES:</w:t>
        </w:r>
        <w:r w:rsidR="006B3368">
          <w:rPr>
            <w:webHidden/>
          </w:rPr>
          <w:tab/>
        </w:r>
        <w:r w:rsidR="006B3368">
          <w:rPr>
            <w:webHidden/>
          </w:rPr>
          <w:fldChar w:fldCharType="begin"/>
        </w:r>
        <w:r w:rsidR="006B3368">
          <w:rPr>
            <w:webHidden/>
          </w:rPr>
          <w:instrText xml:space="preserve"> PAGEREF _Toc123025122 \h </w:instrText>
        </w:r>
        <w:r w:rsidR="006B3368">
          <w:rPr>
            <w:webHidden/>
          </w:rPr>
        </w:r>
        <w:r w:rsidR="006B3368">
          <w:rPr>
            <w:webHidden/>
          </w:rPr>
          <w:fldChar w:fldCharType="separate"/>
        </w:r>
        <w:r w:rsidR="00414507">
          <w:rPr>
            <w:webHidden/>
          </w:rPr>
          <w:t>9</w:t>
        </w:r>
        <w:r w:rsidR="006B3368">
          <w:rPr>
            <w:webHidden/>
          </w:rPr>
          <w:fldChar w:fldCharType="end"/>
        </w:r>
      </w:hyperlink>
    </w:p>
    <w:p w14:paraId="641D9ACD" w14:textId="1600C0C1" w:rsidR="006B3368" w:rsidRDefault="00573961">
      <w:pPr>
        <w:pStyle w:val="TOC2"/>
        <w:rPr>
          <w:rFonts w:asciiTheme="minorHAnsi" w:eastAsiaTheme="minorEastAsia" w:hAnsiTheme="minorHAnsi" w:cstheme="minorBidi"/>
          <w:sz w:val="22"/>
          <w:szCs w:val="22"/>
        </w:rPr>
      </w:pPr>
      <w:hyperlink w:anchor="_Toc123025123" w:history="1">
        <w:r w:rsidR="006B3368" w:rsidRPr="00A5796A">
          <w:rPr>
            <w:rStyle w:val="Hyperlink"/>
          </w:rPr>
          <w:t>5.   DATA COLLECTION/PERFORMANCE MEASUREMENT AND PROJECT</w:t>
        </w:r>
        <w:r w:rsidR="006B3368">
          <w:rPr>
            <w:webHidden/>
          </w:rPr>
          <w:tab/>
        </w:r>
        <w:r w:rsidR="006B3368">
          <w:rPr>
            <w:webHidden/>
          </w:rPr>
          <w:fldChar w:fldCharType="begin"/>
        </w:r>
        <w:r w:rsidR="006B3368">
          <w:rPr>
            <w:webHidden/>
          </w:rPr>
          <w:instrText xml:space="preserve"> PAGEREF _Toc123025123 \h </w:instrText>
        </w:r>
        <w:r w:rsidR="006B3368">
          <w:rPr>
            <w:webHidden/>
          </w:rPr>
        </w:r>
        <w:r w:rsidR="006B3368">
          <w:rPr>
            <w:webHidden/>
          </w:rPr>
          <w:fldChar w:fldCharType="separate"/>
        </w:r>
        <w:r w:rsidR="00414507">
          <w:rPr>
            <w:webHidden/>
          </w:rPr>
          <w:t>9</w:t>
        </w:r>
        <w:r w:rsidR="006B3368">
          <w:rPr>
            <w:webHidden/>
          </w:rPr>
          <w:fldChar w:fldCharType="end"/>
        </w:r>
      </w:hyperlink>
    </w:p>
    <w:p w14:paraId="5EC88C7A" w14:textId="3EFE89D1" w:rsidR="006B3368" w:rsidRDefault="00573961">
      <w:pPr>
        <w:pStyle w:val="TOC2"/>
        <w:rPr>
          <w:rFonts w:asciiTheme="minorHAnsi" w:eastAsiaTheme="minorEastAsia" w:hAnsiTheme="minorHAnsi" w:cstheme="minorBidi"/>
          <w:sz w:val="22"/>
          <w:szCs w:val="22"/>
        </w:rPr>
      </w:pPr>
      <w:hyperlink w:anchor="_Toc123025124" w:history="1">
        <w:r w:rsidR="006B3368" w:rsidRPr="00A5796A">
          <w:rPr>
            <w:rStyle w:val="Hyperlink"/>
          </w:rPr>
          <w:t>PERFORMANCE ASSESSMENT</w:t>
        </w:r>
        <w:r w:rsidR="006B3368">
          <w:rPr>
            <w:webHidden/>
          </w:rPr>
          <w:tab/>
        </w:r>
        <w:r w:rsidR="006B3368">
          <w:rPr>
            <w:webHidden/>
          </w:rPr>
          <w:fldChar w:fldCharType="begin"/>
        </w:r>
        <w:r w:rsidR="006B3368">
          <w:rPr>
            <w:webHidden/>
          </w:rPr>
          <w:instrText xml:space="preserve"> PAGEREF _Toc123025124 \h </w:instrText>
        </w:r>
        <w:r w:rsidR="006B3368">
          <w:rPr>
            <w:webHidden/>
          </w:rPr>
        </w:r>
        <w:r w:rsidR="006B3368">
          <w:rPr>
            <w:webHidden/>
          </w:rPr>
          <w:fldChar w:fldCharType="separate"/>
        </w:r>
        <w:r w:rsidR="00414507">
          <w:rPr>
            <w:webHidden/>
          </w:rPr>
          <w:t>9</w:t>
        </w:r>
        <w:r w:rsidR="006B3368">
          <w:rPr>
            <w:webHidden/>
          </w:rPr>
          <w:fldChar w:fldCharType="end"/>
        </w:r>
      </w:hyperlink>
    </w:p>
    <w:p w14:paraId="4EC214A3" w14:textId="1EBEF616" w:rsidR="006B3368" w:rsidRDefault="00573961">
      <w:pPr>
        <w:pStyle w:val="TOC2"/>
        <w:rPr>
          <w:rFonts w:asciiTheme="minorHAnsi" w:eastAsiaTheme="minorEastAsia" w:hAnsiTheme="minorHAnsi" w:cstheme="minorBidi"/>
          <w:sz w:val="22"/>
          <w:szCs w:val="22"/>
        </w:rPr>
      </w:pPr>
      <w:hyperlink w:anchor="_Toc123025125" w:history="1">
        <w:r w:rsidR="006B3368" w:rsidRPr="00A5796A">
          <w:rPr>
            <w:rStyle w:val="Hyperlink"/>
          </w:rPr>
          <w:t>6.   OTHER EXPECTATIONS</w:t>
        </w:r>
        <w:r w:rsidR="006B3368">
          <w:rPr>
            <w:webHidden/>
          </w:rPr>
          <w:tab/>
        </w:r>
        <w:r w:rsidR="006B3368">
          <w:rPr>
            <w:webHidden/>
          </w:rPr>
          <w:fldChar w:fldCharType="begin"/>
        </w:r>
        <w:r w:rsidR="006B3368">
          <w:rPr>
            <w:webHidden/>
          </w:rPr>
          <w:instrText xml:space="preserve"> PAGEREF _Toc123025125 \h </w:instrText>
        </w:r>
        <w:r w:rsidR="006B3368">
          <w:rPr>
            <w:webHidden/>
          </w:rPr>
        </w:r>
        <w:r w:rsidR="006B3368">
          <w:rPr>
            <w:webHidden/>
          </w:rPr>
          <w:fldChar w:fldCharType="separate"/>
        </w:r>
        <w:r w:rsidR="00414507">
          <w:rPr>
            <w:webHidden/>
          </w:rPr>
          <w:t>11</w:t>
        </w:r>
        <w:r w:rsidR="006B3368">
          <w:rPr>
            <w:webHidden/>
          </w:rPr>
          <w:fldChar w:fldCharType="end"/>
        </w:r>
      </w:hyperlink>
    </w:p>
    <w:p w14:paraId="069E95C6" w14:textId="7CD0AE2C" w:rsidR="006B3368" w:rsidRDefault="00573961">
      <w:pPr>
        <w:pStyle w:val="TOC2"/>
        <w:rPr>
          <w:rFonts w:asciiTheme="minorHAnsi" w:eastAsiaTheme="minorEastAsia" w:hAnsiTheme="minorHAnsi" w:cstheme="minorBidi"/>
          <w:sz w:val="22"/>
          <w:szCs w:val="22"/>
        </w:rPr>
      </w:pPr>
      <w:hyperlink w:anchor="_Toc123025126" w:history="1">
        <w:r w:rsidR="006B3368" w:rsidRPr="00A5796A">
          <w:rPr>
            <w:rStyle w:val="Hyperlink"/>
          </w:rPr>
          <w:t>7.  RECIPIENT MEETINGS</w:t>
        </w:r>
        <w:r w:rsidR="006B3368">
          <w:rPr>
            <w:webHidden/>
          </w:rPr>
          <w:tab/>
        </w:r>
        <w:r w:rsidR="006B3368">
          <w:rPr>
            <w:webHidden/>
          </w:rPr>
          <w:fldChar w:fldCharType="begin"/>
        </w:r>
        <w:r w:rsidR="006B3368">
          <w:rPr>
            <w:webHidden/>
          </w:rPr>
          <w:instrText xml:space="preserve"> PAGEREF _Toc123025126 \h </w:instrText>
        </w:r>
        <w:r w:rsidR="006B3368">
          <w:rPr>
            <w:webHidden/>
          </w:rPr>
        </w:r>
        <w:r w:rsidR="006B3368">
          <w:rPr>
            <w:webHidden/>
          </w:rPr>
          <w:fldChar w:fldCharType="separate"/>
        </w:r>
        <w:r w:rsidR="00414507">
          <w:rPr>
            <w:webHidden/>
          </w:rPr>
          <w:t>14</w:t>
        </w:r>
        <w:r w:rsidR="006B3368">
          <w:rPr>
            <w:webHidden/>
          </w:rPr>
          <w:fldChar w:fldCharType="end"/>
        </w:r>
      </w:hyperlink>
    </w:p>
    <w:p w14:paraId="0CE47745" w14:textId="3A44EDE1" w:rsidR="006B3368" w:rsidRDefault="00573961">
      <w:pPr>
        <w:pStyle w:val="TOC1"/>
        <w:rPr>
          <w:rFonts w:asciiTheme="minorHAnsi" w:eastAsiaTheme="minorEastAsia" w:hAnsiTheme="minorHAnsi" w:cstheme="minorBidi"/>
          <w:bCs w:val="0"/>
          <w:kern w:val="0"/>
          <w:sz w:val="22"/>
          <w:szCs w:val="22"/>
        </w:rPr>
      </w:pPr>
      <w:hyperlink w:anchor="_Toc123025127" w:history="1">
        <w:r w:rsidR="006B3368" w:rsidRPr="00A5796A">
          <w:rPr>
            <w:rStyle w:val="Hyperlink"/>
          </w:rPr>
          <w:t>II.</w:t>
        </w:r>
        <w:r w:rsidR="006B3368">
          <w:rPr>
            <w:rFonts w:asciiTheme="minorHAnsi" w:eastAsiaTheme="minorEastAsia" w:hAnsiTheme="minorHAnsi" w:cstheme="minorBidi"/>
            <w:bCs w:val="0"/>
            <w:kern w:val="0"/>
            <w:sz w:val="22"/>
            <w:szCs w:val="22"/>
          </w:rPr>
          <w:tab/>
        </w:r>
        <w:r w:rsidR="006B3368" w:rsidRPr="00A5796A">
          <w:rPr>
            <w:rStyle w:val="Hyperlink"/>
          </w:rPr>
          <w:t>FEDERAL AWARD INFORMATION</w:t>
        </w:r>
        <w:r w:rsidR="006B3368">
          <w:rPr>
            <w:webHidden/>
          </w:rPr>
          <w:tab/>
        </w:r>
        <w:r w:rsidR="006B3368">
          <w:rPr>
            <w:webHidden/>
          </w:rPr>
          <w:fldChar w:fldCharType="begin"/>
        </w:r>
        <w:r w:rsidR="006B3368">
          <w:rPr>
            <w:webHidden/>
          </w:rPr>
          <w:instrText xml:space="preserve"> PAGEREF _Toc123025127 \h </w:instrText>
        </w:r>
        <w:r w:rsidR="006B3368">
          <w:rPr>
            <w:webHidden/>
          </w:rPr>
        </w:r>
        <w:r w:rsidR="006B3368">
          <w:rPr>
            <w:webHidden/>
          </w:rPr>
          <w:fldChar w:fldCharType="separate"/>
        </w:r>
        <w:r w:rsidR="00414507">
          <w:rPr>
            <w:webHidden/>
          </w:rPr>
          <w:t>14</w:t>
        </w:r>
        <w:r w:rsidR="006B3368">
          <w:rPr>
            <w:webHidden/>
          </w:rPr>
          <w:fldChar w:fldCharType="end"/>
        </w:r>
      </w:hyperlink>
    </w:p>
    <w:p w14:paraId="33C0373B" w14:textId="56FBEBDB" w:rsidR="006B3368" w:rsidRDefault="00573961">
      <w:pPr>
        <w:pStyle w:val="TOC2"/>
        <w:rPr>
          <w:rFonts w:asciiTheme="minorHAnsi" w:eastAsiaTheme="minorEastAsia" w:hAnsiTheme="minorHAnsi" w:cstheme="minorBidi"/>
          <w:sz w:val="22"/>
          <w:szCs w:val="22"/>
        </w:rPr>
      </w:pPr>
      <w:hyperlink w:anchor="_Toc123025128" w:history="1">
        <w:r w:rsidR="006B3368" w:rsidRPr="00A5796A">
          <w:rPr>
            <w:rStyle w:val="Hyperlink"/>
          </w:rPr>
          <w:t>1.</w:t>
        </w:r>
        <w:r w:rsidR="006B3368">
          <w:rPr>
            <w:rFonts w:asciiTheme="minorHAnsi" w:eastAsiaTheme="minorEastAsia" w:hAnsiTheme="minorHAnsi" w:cstheme="minorBidi"/>
            <w:sz w:val="22"/>
            <w:szCs w:val="22"/>
          </w:rPr>
          <w:tab/>
        </w:r>
        <w:r w:rsidR="006B3368" w:rsidRPr="00A5796A">
          <w:rPr>
            <w:rStyle w:val="Hyperlink"/>
          </w:rPr>
          <w:t>GENERAL INFORMATION</w:t>
        </w:r>
        <w:r w:rsidR="006B3368">
          <w:rPr>
            <w:webHidden/>
          </w:rPr>
          <w:tab/>
        </w:r>
        <w:r w:rsidR="006B3368">
          <w:rPr>
            <w:webHidden/>
          </w:rPr>
          <w:fldChar w:fldCharType="begin"/>
        </w:r>
        <w:r w:rsidR="006B3368">
          <w:rPr>
            <w:webHidden/>
          </w:rPr>
          <w:instrText xml:space="preserve"> PAGEREF _Toc123025128 \h </w:instrText>
        </w:r>
        <w:r w:rsidR="006B3368">
          <w:rPr>
            <w:webHidden/>
          </w:rPr>
        </w:r>
        <w:r w:rsidR="006B3368">
          <w:rPr>
            <w:webHidden/>
          </w:rPr>
          <w:fldChar w:fldCharType="separate"/>
        </w:r>
        <w:r w:rsidR="00414507">
          <w:rPr>
            <w:webHidden/>
          </w:rPr>
          <w:t>14</w:t>
        </w:r>
        <w:r w:rsidR="006B3368">
          <w:rPr>
            <w:webHidden/>
          </w:rPr>
          <w:fldChar w:fldCharType="end"/>
        </w:r>
      </w:hyperlink>
    </w:p>
    <w:p w14:paraId="7013AFDE" w14:textId="60A77972" w:rsidR="006B3368" w:rsidRDefault="00573961">
      <w:pPr>
        <w:pStyle w:val="TOC1"/>
        <w:rPr>
          <w:rFonts w:asciiTheme="minorHAnsi" w:eastAsiaTheme="minorEastAsia" w:hAnsiTheme="minorHAnsi" w:cstheme="minorBidi"/>
          <w:bCs w:val="0"/>
          <w:kern w:val="0"/>
          <w:sz w:val="22"/>
          <w:szCs w:val="22"/>
        </w:rPr>
      </w:pPr>
      <w:hyperlink w:anchor="_Toc123025129" w:history="1">
        <w:r w:rsidR="006B3368" w:rsidRPr="00A5796A">
          <w:rPr>
            <w:rStyle w:val="Hyperlink"/>
          </w:rPr>
          <w:t>III.</w:t>
        </w:r>
        <w:r w:rsidR="006B3368">
          <w:rPr>
            <w:rFonts w:asciiTheme="minorHAnsi" w:eastAsiaTheme="minorEastAsia" w:hAnsiTheme="minorHAnsi" w:cstheme="minorBidi"/>
            <w:bCs w:val="0"/>
            <w:kern w:val="0"/>
            <w:sz w:val="22"/>
            <w:szCs w:val="22"/>
          </w:rPr>
          <w:tab/>
        </w:r>
        <w:r w:rsidR="006B3368" w:rsidRPr="00A5796A">
          <w:rPr>
            <w:rStyle w:val="Hyperlink"/>
          </w:rPr>
          <w:t>ELIGIBILITY INFORMATION</w:t>
        </w:r>
        <w:r w:rsidR="006B3368">
          <w:rPr>
            <w:webHidden/>
          </w:rPr>
          <w:tab/>
        </w:r>
        <w:r w:rsidR="006B3368">
          <w:rPr>
            <w:webHidden/>
          </w:rPr>
          <w:fldChar w:fldCharType="begin"/>
        </w:r>
        <w:r w:rsidR="006B3368">
          <w:rPr>
            <w:webHidden/>
          </w:rPr>
          <w:instrText xml:space="preserve"> PAGEREF _Toc123025129 \h </w:instrText>
        </w:r>
        <w:r w:rsidR="006B3368">
          <w:rPr>
            <w:webHidden/>
          </w:rPr>
        </w:r>
        <w:r w:rsidR="006B3368">
          <w:rPr>
            <w:webHidden/>
          </w:rPr>
          <w:fldChar w:fldCharType="separate"/>
        </w:r>
        <w:r w:rsidR="00414507">
          <w:rPr>
            <w:webHidden/>
          </w:rPr>
          <w:t>15</w:t>
        </w:r>
        <w:r w:rsidR="006B3368">
          <w:rPr>
            <w:webHidden/>
          </w:rPr>
          <w:fldChar w:fldCharType="end"/>
        </w:r>
      </w:hyperlink>
    </w:p>
    <w:p w14:paraId="3E4EC4E5" w14:textId="38541FFB" w:rsidR="006B3368" w:rsidRDefault="00573961">
      <w:pPr>
        <w:pStyle w:val="TOC2"/>
        <w:rPr>
          <w:rFonts w:asciiTheme="minorHAnsi" w:eastAsiaTheme="minorEastAsia" w:hAnsiTheme="minorHAnsi" w:cstheme="minorBidi"/>
          <w:sz w:val="22"/>
          <w:szCs w:val="22"/>
        </w:rPr>
      </w:pPr>
      <w:hyperlink w:anchor="_Toc123025130" w:history="1">
        <w:r w:rsidR="006B3368" w:rsidRPr="00A5796A">
          <w:rPr>
            <w:rStyle w:val="Hyperlink"/>
            <w:kern w:val="32"/>
          </w:rPr>
          <w:t xml:space="preserve">1.    </w:t>
        </w:r>
        <w:r w:rsidR="006B3368" w:rsidRPr="00A5796A">
          <w:rPr>
            <w:rStyle w:val="Hyperlink"/>
          </w:rPr>
          <w:t>ELIGIBLE APPLICANTS</w:t>
        </w:r>
        <w:r w:rsidR="006B3368">
          <w:rPr>
            <w:webHidden/>
          </w:rPr>
          <w:tab/>
        </w:r>
        <w:r w:rsidR="006B3368">
          <w:rPr>
            <w:webHidden/>
          </w:rPr>
          <w:fldChar w:fldCharType="begin"/>
        </w:r>
        <w:r w:rsidR="006B3368">
          <w:rPr>
            <w:webHidden/>
          </w:rPr>
          <w:instrText xml:space="preserve"> PAGEREF _Toc123025130 \h </w:instrText>
        </w:r>
        <w:r w:rsidR="006B3368">
          <w:rPr>
            <w:webHidden/>
          </w:rPr>
        </w:r>
        <w:r w:rsidR="006B3368">
          <w:rPr>
            <w:webHidden/>
          </w:rPr>
          <w:fldChar w:fldCharType="separate"/>
        </w:r>
        <w:r w:rsidR="00414507">
          <w:rPr>
            <w:webHidden/>
          </w:rPr>
          <w:t>15</w:t>
        </w:r>
        <w:r w:rsidR="006B3368">
          <w:rPr>
            <w:webHidden/>
          </w:rPr>
          <w:fldChar w:fldCharType="end"/>
        </w:r>
      </w:hyperlink>
    </w:p>
    <w:p w14:paraId="6EE458BC" w14:textId="6E0B0039" w:rsidR="006B3368" w:rsidRDefault="00573961">
      <w:pPr>
        <w:pStyle w:val="TOC2"/>
        <w:rPr>
          <w:rFonts w:asciiTheme="minorHAnsi" w:eastAsiaTheme="minorEastAsia" w:hAnsiTheme="minorHAnsi" w:cstheme="minorBidi"/>
          <w:sz w:val="22"/>
          <w:szCs w:val="22"/>
        </w:rPr>
      </w:pPr>
      <w:hyperlink w:anchor="_Toc123025131" w:history="1">
        <w:r w:rsidR="006B3368" w:rsidRPr="00A5796A">
          <w:rPr>
            <w:rStyle w:val="Hyperlink"/>
          </w:rPr>
          <w:t>2.    COST SHARING AND MATCHING REQUIREMENTS</w:t>
        </w:r>
        <w:r w:rsidR="006B3368">
          <w:rPr>
            <w:webHidden/>
          </w:rPr>
          <w:tab/>
        </w:r>
        <w:r w:rsidR="006B3368">
          <w:rPr>
            <w:webHidden/>
          </w:rPr>
          <w:fldChar w:fldCharType="begin"/>
        </w:r>
        <w:r w:rsidR="006B3368">
          <w:rPr>
            <w:webHidden/>
          </w:rPr>
          <w:instrText xml:space="preserve"> PAGEREF _Toc123025131 \h </w:instrText>
        </w:r>
        <w:r w:rsidR="006B3368">
          <w:rPr>
            <w:webHidden/>
          </w:rPr>
        </w:r>
        <w:r w:rsidR="006B3368">
          <w:rPr>
            <w:webHidden/>
          </w:rPr>
          <w:fldChar w:fldCharType="separate"/>
        </w:r>
        <w:r w:rsidR="00414507">
          <w:rPr>
            <w:webHidden/>
          </w:rPr>
          <w:t>15</w:t>
        </w:r>
        <w:r w:rsidR="006B3368">
          <w:rPr>
            <w:webHidden/>
          </w:rPr>
          <w:fldChar w:fldCharType="end"/>
        </w:r>
      </w:hyperlink>
    </w:p>
    <w:p w14:paraId="492D1271" w14:textId="27AC5AA4" w:rsidR="006B3368" w:rsidRDefault="00573961">
      <w:pPr>
        <w:pStyle w:val="TOC2"/>
        <w:rPr>
          <w:rFonts w:asciiTheme="minorHAnsi" w:eastAsiaTheme="minorEastAsia" w:hAnsiTheme="minorHAnsi" w:cstheme="minorBidi"/>
          <w:sz w:val="22"/>
          <w:szCs w:val="22"/>
        </w:rPr>
      </w:pPr>
      <w:hyperlink w:anchor="_Toc123025132" w:history="1">
        <w:r w:rsidR="006B3368" w:rsidRPr="00A5796A">
          <w:rPr>
            <w:rStyle w:val="Hyperlink"/>
          </w:rPr>
          <w:t>3.     OTHER REQUIREMENTS</w:t>
        </w:r>
        <w:r w:rsidR="006B3368">
          <w:rPr>
            <w:webHidden/>
          </w:rPr>
          <w:tab/>
        </w:r>
        <w:r w:rsidR="006B3368">
          <w:rPr>
            <w:webHidden/>
          </w:rPr>
          <w:fldChar w:fldCharType="begin"/>
        </w:r>
        <w:r w:rsidR="006B3368">
          <w:rPr>
            <w:webHidden/>
          </w:rPr>
          <w:instrText xml:space="preserve"> PAGEREF _Toc123025132 \h </w:instrText>
        </w:r>
        <w:r w:rsidR="006B3368">
          <w:rPr>
            <w:webHidden/>
          </w:rPr>
        </w:r>
        <w:r w:rsidR="006B3368">
          <w:rPr>
            <w:webHidden/>
          </w:rPr>
          <w:fldChar w:fldCharType="separate"/>
        </w:r>
        <w:r w:rsidR="00414507">
          <w:rPr>
            <w:webHidden/>
          </w:rPr>
          <w:t>15</w:t>
        </w:r>
        <w:r w:rsidR="006B3368">
          <w:rPr>
            <w:webHidden/>
          </w:rPr>
          <w:fldChar w:fldCharType="end"/>
        </w:r>
      </w:hyperlink>
    </w:p>
    <w:p w14:paraId="6129537D" w14:textId="0DDC5DC0" w:rsidR="006B3368" w:rsidRDefault="00573961">
      <w:pPr>
        <w:pStyle w:val="TOC1"/>
        <w:rPr>
          <w:rFonts w:asciiTheme="minorHAnsi" w:eastAsiaTheme="minorEastAsia" w:hAnsiTheme="minorHAnsi" w:cstheme="minorBidi"/>
          <w:bCs w:val="0"/>
          <w:kern w:val="0"/>
          <w:sz w:val="22"/>
          <w:szCs w:val="22"/>
        </w:rPr>
      </w:pPr>
      <w:hyperlink w:anchor="_Toc123025133" w:history="1">
        <w:r w:rsidR="006B3368" w:rsidRPr="00A5796A">
          <w:rPr>
            <w:rStyle w:val="Hyperlink"/>
          </w:rPr>
          <w:t>IV.</w:t>
        </w:r>
        <w:r w:rsidR="006B3368">
          <w:rPr>
            <w:rFonts w:asciiTheme="minorHAnsi" w:eastAsiaTheme="minorEastAsia" w:hAnsiTheme="minorHAnsi" w:cstheme="minorBidi"/>
            <w:bCs w:val="0"/>
            <w:kern w:val="0"/>
            <w:sz w:val="22"/>
            <w:szCs w:val="22"/>
          </w:rPr>
          <w:tab/>
        </w:r>
        <w:r w:rsidR="006B3368" w:rsidRPr="00A5796A">
          <w:rPr>
            <w:rStyle w:val="Hyperlink"/>
          </w:rPr>
          <w:t>APPLICATION AND SUBMISSION INFORMATION</w:t>
        </w:r>
        <w:r w:rsidR="006B3368">
          <w:rPr>
            <w:webHidden/>
          </w:rPr>
          <w:tab/>
        </w:r>
        <w:r w:rsidR="006B3368">
          <w:rPr>
            <w:webHidden/>
          </w:rPr>
          <w:fldChar w:fldCharType="begin"/>
        </w:r>
        <w:r w:rsidR="006B3368">
          <w:rPr>
            <w:webHidden/>
          </w:rPr>
          <w:instrText xml:space="preserve"> PAGEREF _Toc123025133 \h </w:instrText>
        </w:r>
        <w:r w:rsidR="006B3368">
          <w:rPr>
            <w:webHidden/>
          </w:rPr>
        </w:r>
        <w:r w:rsidR="006B3368">
          <w:rPr>
            <w:webHidden/>
          </w:rPr>
          <w:fldChar w:fldCharType="separate"/>
        </w:r>
        <w:r w:rsidR="00414507">
          <w:rPr>
            <w:webHidden/>
          </w:rPr>
          <w:t>15</w:t>
        </w:r>
        <w:r w:rsidR="006B3368">
          <w:rPr>
            <w:webHidden/>
          </w:rPr>
          <w:fldChar w:fldCharType="end"/>
        </w:r>
      </w:hyperlink>
    </w:p>
    <w:p w14:paraId="0974C578" w14:textId="15466E34" w:rsidR="006B3368" w:rsidRDefault="00573961">
      <w:pPr>
        <w:pStyle w:val="TOC2"/>
        <w:rPr>
          <w:rFonts w:asciiTheme="minorHAnsi" w:eastAsiaTheme="minorEastAsia" w:hAnsiTheme="minorHAnsi" w:cstheme="minorBidi"/>
          <w:sz w:val="22"/>
          <w:szCs w:val="22"/>
        </w:rPr>
      </w:pPr>
      <w:hyperlink w:anchor="_Toc123025134" w:history="1">
        <w:r w:rsidR="006B3368" w:rsidRPr="00A5796A">
          <w:rPr>
            <w:rStyle w:val="Hyperlink"/>
          </w:rPr>
          <w:t>1.</w:t>
        </w:r>
        <w:r w:rsidR="006B3368">
          <w:rPr>
            <w:rFonts w:asciiTheme="minorHAnsi" w:eastAsiaTheme="minorEastAsia" w:hAnsiTheme="minorHAnsi" w:cstheme="minorBidi"/>
            <w:sz w:val="22"/>
            <w:szCs w:val="22"/>
          </w:rPr>
          <w:tab/>
        </w:r>
        <w:r w:rsidR="006B3368" w:rsidRPr="00A5796A">
          <w:rPr>
            <w:rStyle w:val="Hyperlink"/>
          </w:rPr>
          <w:t>ADDRESS TO REQUEST APPLICATION PACKAGE</w:t>
        </w:r>
        <w:r w:rsidR="006B3368">
          <w:rPr>
            <w:webHidden/>
          </w:rPr>
          <w:tab/>
        </w:r>
        <w:r w:rsidR="006B3368">
          <w:rPr>
            <w:webHidden/>
          </w:rPr>
          <w:fldChar w:fldCharType="begin"/>
        </w:r>
        <w:r w:rsidR="006B3368">
          <w:rPr>
            <w:webHidden/>
          </w:rPr>
          <w:instrText xml:space="preserve"> PAGEREF _Toc123025134 \h </w:instrText>
        </w:r>
        <w:r w:rsidR="006B3368">
          <w:rPr>
            <w:webHidden/>
          </w:rPr>
        </w:r>
        <w:r w:rsidR="006B3368">
          <w:rPr>
            <w:webHidden/>
          </w:rPr>
          <w:fldChar w:fldCharType="separate"/>
        </w:r>
        <w:r w:rsidR="00414507">
          <w:rPr>
            <w:webHidden/>
          </w:rPr>
          <w:t>15</w:t>
        </w:r>
        <w:r w:rsidR="006B3368">
          <w:rPr>
            <w:webHidden/>
          </w:rPr>
          <w:fldChar w:fldCharType="end"/>
        </w:r>
      </w:hyperlink>
    </w:p>
    <w:p w14:paraId="5FC84503" w14:textId="44948B5C" w:rsidR="006B3368" w:rsidRDefault="00573961">
      <w:pPr>
        <w:pStyle w:val="TOC2"/>
        <w:rPr>
          <w:rFonts w:asciiTheme="minorHAnsi" w:eastAsiaTheme="minorEastAsia" w:hAnsiTheme="minorHAnsi" w:cstheme="minorBidi"/>
          <w:sz w:val="22"/>
          <w:szCs w:val="22"/>
        </w:rPr>
      </w:pPr>
      <w:hyperlink w:anchor="_Toc123025135" w:history="1">
        <w:r w:rsidR="006B3368" w:rsidRPr="00A5796A">
          <w:rPr>
            <w:rStyle w:val="Hyperlink"/>
          </w:rPr>
          <w:t>2.  CONTENT AND FORM OF APPLICATION SUBMISSION</w:t>
        </w:r>
        <w:r w:rsidR="006B3368">
          <w:rPr>
            <w:webHidden/>
          </w:rPr>
          <w:tab/>
        </w:r>
        <w:r w:rsidR="006B3368">
          <w:rPr>
            <w:webHidden/>
          </w:rPr>
          <w:fldChar w:fldCharType="begin"/>
        </w:r>
        <w:r w:rsidR="006B3368">
          <w:rPr>
            <w:webHidden/>
          </w:rPr>
          <w:instrText xml:space="preserve"> PAGEREF _Toc123025135 \h </w:instrText>
        </w:r>
        <w:r w:rsidR="006B3368">
          <w:rPr>
            <w:webHidden/>
          </w:rPr>
        </w:r>
        <w:r w:rsidR="006B3368">
          <w:rPr>
            <w:webHidden/>
          </w:rPr>
          <w:fldChar w:fldCharType="separate"/>
        </w:r>
        <w:r w:rsidR="00414507">
          <w:rPr>
            <w:webHidden/>
          </w:rPr>
          <w:t>16</w:t>
        </w:r>
        <w:r w:rsidR="006B3368">
          <w:rPr>
            <w:webHidden/>
          </w:rPr>
          <w:fldChar w:fldCharType="end"/>
        </w:r>
      </w:hyperlink>
    </w:p>
    <w:p w14:paraId="210C7BAD" w14:textId="205B9455" w:rsidR="006B3368" w:rsidRDefault="00573961">
      <w:pPr>
        <w:pStyle w:val="TOC2"/>
        <w:rPr>
          <w:rFonts w:asciiTheme="minorHAnsi" w:eastAsiaTheme="minorEastAsia" w:hAnsiTheme="minorHAnsi" w:cstheme="minorBidi"/>
          <w:sz w:val="22"/>
          <w:szCs w:val="22"/>
        </w:rPr>
      </w:pPr>
      <w:hyperlink w:anchor="_Toc123025136" w:history="1">
        <w:r w:rsidR="006B3368" w:rsidRPr="00A5796A">
          <w:rPr>
            <w:rStyle w:val="Hyperlink"/>
          </w:rPr>
          <w:t>3.  UNIQUE ENTITY IDENTIFIER AND SYSTEM FOR AWARD MANAGEMENT</w:t>
        </w:r>
        <w:r w:rsidR="006B3368">
          <w:rPr>
            <w:webHidden/>
          </w:rPr>
          <w:tab/>
        </w:r>
        <w:r w:rsidR="006B3368">
          <w:rPr>
            <w:webHidden/>
          </w:rPr>
          <w:fldChar w:fldCharType="begin"/>
        </w:r>
        <w:r w:rsidR="006B3368">
          <w:rPr>
            <w:webHidden/>
          </w:rPr>
          <w:instrText xml:space="preserve"> PAGEREF _Toc123025136 \h </w:instrText>
        </w:r>
        <w:r w:rsidR="006B3368">
          <w:rPr>
            <w:webHidden/>
          </w:rPr>
        </w:r>
        <w:r w:rsidR="006B3368">
          <w:rPr>
            <w:webHidden/>
          </w:rPr>
          <w:fldChar w:fldCharType="separate"/>
        </w:r>
        <w:r w:rsidR="00414507">
          <w:rPr>
            <w:webHidden/>
          </w:rPr>
          <w:t>19</w:t>
        </w:r>
        <w:r w:rsidR="006B3368">
          <w:rPr>
            <w:webHidden/>
          </w:rPr>
          <w:fldChar w:fldCharType="end"/>
        </w:r>
      </w:hyperlink>
    </w:p>
    <w:p w14:paraId="76F171CA" w14:textId="2D8A518C" w:rsidR="006B3368" w:rsidRDefault="00573961">
      <w:pPr>
        <w:pStyle w:val="TOC2"/>
        <w:rPr>
          <w:rFonts w:asciiTheme="minorHAnsi" w:eastAsiaTheme="minorEastAsia" w:hAnsiTheme="minorHAnsi" w:cstheme="minorBidi"/>
          <w:sz w:val="22"/>
          <w:szCs w:val="22"/>
        </w:rPr>
      </w:pPr>
      <w:hyperlink w:anchor="_Toc123025137" w:history="1">
        <w:r w:rsidR="006B3368" w:rsidRPr="00A5796A">
          <w:rPr>
            <w:rStyle w:val="Hyperlink"/>
          </w:rPr>
          <w:t>4.  APPLICATION SUBMISSION REQUIREMENTS</w:t>
        </w:r>
        <w:r w:rsidR="006B3368">
          <w:rPr>
            <w:webHidden/>
          </w:rPr>
          <w:tab/>
        </w:r>
        <w:r w:rsidR="006B3368">
          <w:rPr>
            <w:webHidden/>
          </w:rPr>
          <w:fldChar w:fldCharType="begin"/>
        </w:r>
        <w:r w:rsidR="006B3368">
          <w:rPr>
            <w:webHidden/>
          </w:rPr>
          <w:instrText xml:space="preserve"> PAGEREF _Toc123025137 \h </w:instrText>
        </w:r>
        <w:r w:rsidR="006B3368">
          <w:rPr>
            <w:webHidden/>
          </w:rPr>
        </w:r>
        <w:r w:rsidR="006B3368">
          <w:rPr>
            <w:webHidden/>
          </w:rPr>
          <w:fldChar w:fldCharType="separate"/>
        </w:r>
        <w:r w:rsidR="00414507">
          <w:rPr>
            <w:webHidden/>
          </w:rPr>
          <w:t>20</w:t>
        </w:r>
        <w:r w:rsidR="006B3368">
          <w:rPr>
            <w:webHidden/>
          </w:rPr>
          <w:fldChar w:fldCharType="end"/>
        </w:r>
      </w:hyperlink>
    </w:p>
    <w:p w14:paraId="27A73956" w14:textId="471A26B0" w:rsidR="006B3368" w:rsidRDefault="00573961">
      <w:pPr>
        <w:pStyle w:val="TOC2"/>
        <w:rPr>
          <w:rFonts w:asciiTheme="minorHAnsi" w:eastAsiaTheme="minorEastAsia" w:hAnsiTheme="minorHAnsi" w:cstheme="minorBidi"/>
          <w:sz w:val="22"/>
          <w:szCs w:val="22"/>
        </w:rPr>
      </w:pPr>
      <w:hyperlink w:anchor="_Toc123025138" w:history="1">
        <w:r w:rsidR="006B3368" w:rsidRPr="00A5796A">
          <w:rPr>
            <w:rStyle w:val="Hyperlink"/>
          </w:rPr>
          <w:t>5.  FUNDING LIMITATIONS/RESTRICTIONS</w:t>
        </w:r>
        <w:r w:rsidR="006B3368">
          <w:rPr>
            <w:webHidden/>
          </w:rPr>
          <w:tab/>
        </w:r>
        <w:r w:rsidR="006B3368">
          <w:rPr>
            <w:webHidden/>
          </w:rPr>
          <w:fldChar w:fldCharType="begin"/>
        </w:r>
        <w:r w:rsidR="006B3368">
          <w:rPr>
            <w:webHidden/>
          </w:rPr>
          <w:instrText xml:space="preserve"> PAGEREF _Toc123025138 \h </w:instrText>
        </w:r>
        <w:r w:rsidR="006B3368">
          <w:rPr>
            <w:webHidden/>
          </w:rPr>
        </w:r>
        <w:r w:rsidR="006B3368">
          <w:rPr>
            <w:webHidden/>
          </w:rPr>
          <w:fldChar w:fldCharType="separate"/>
        </w:r>
        <w:r w:rsidR="00414507">
          <w:rPr>
            <w:webHidden/>
          </w:rPr>
          <w:t>20</w:t>
        </w:r>
        <w:r w:rsidR="006B3368">
          <w:rPr>
            <w:webHidden/>
          </w:rPr>
          <w:fldChar w:fldCharType="end"/>
        </w:r>
      </w:hyperlink>
    </w:p>
    <w:p w14:paraId="554F61E5" w14:textId="44CCC21B" w:rsidR="006B3368" w:rsidRDefault="00573961">
      <w:pPr>
        <w:pStyle w:val="TOC2"/>
        <w:rPr>
          <w:rFonts w:asciiTheme="minorHAnsi" w:eastAsiaTheme="minorEastAsia" w:hAnsiTheme="minorHAnsi" w:cstheme="minorBidi"/>
          <w:sz w:val="22"/>
          <w:szCs w:val="22"/>
        </w:rPr>
      </w:pPr>
      <w:hyperlink w:anchor="_Toc123025139" w:history="1">
        <w:r w:rsidR="006B3368" w:rsidRPr="00A5796A">
          <w:rPr>
            <w:rStyle w:val="Hyperlink"/>
          </w:rPr>
          <w:t>6.   INTERGOVERNMENTAL REVIEW (E.O. 12372) REQUIREMENTS</w:t>
        </w:r>
        <w:r w:rsidR="006B3368">
          <w:rPr>
            <w:webHidden/>
          </w:rPr>
          <w:tab/>
        </w:r>
        <w:r w:rsidR="006B3368">
          <w:rPr>
            <w:webHidden/>
          </w:rPr>
          <w:fldChar w:fldCharType="begin"/>
        </w:r>
        <w:r w:rsidR="006B3368">
          <w:rPr>
            <w:webHidden/>
          </w:rPr>
          <w:instrText xml:space="preserve"> PAGEREF _Toc123025139 \h </w:instrText>
        </w:r>
        <w:r w:rsidR="006B3368">
          <w:rPr>
            <w:webHidden/>
          </w:rPr>
        </w:r>
        <w:r w:rsidR="006B3368">
          <w:rPr>
            <w:webHidden/>
          </w:rPr>
          <w:fldChar w:fldCharType="separate"/>
        </w:r>
        <w:r w:rsidR="00414507">
          <w:rPr>
            <w:webHidden/>
          </w:rPr>
          <w:t>21</w:t>
        </w:r>
        <w:r w:rsidR="006B3368">
          <w:rPr>
            <w:webHidden/>
          </w:rPr>
          <w:fldChar w:fldCharType="end"/>
        </w:r>
      </w:hyperlink>
    </w:p>
    <w:p w14:paraId="616B7D3C" w14:textId="5F9E7C7A" w:rsidR="006B3368" w:rsidRDefault="00573961">
      <w:pPr>
        <w:pStyle w:val="TOC2"/>
        <w:rPr>
          <w:rFonts w:asciiTheme="minorHAnsi" w:eastAsiaTheme="minorEastAsia" w:hAnsiTheme="minorHAnsi" w:cstheme="minorBidi"/>
          <w:sz w:val="22"/>
          <w:szCs w:val="22"/>
        </w:rPr>
      </w:pPr>
      <w:hyperlink w:anchor="_Toc123025140" w:history="1">
        <w:r w:rsidR="006B3368" w:rsidRPr="00A5796A">
          <w:rPr>
            <w:rStyle w:val="Hyperlink"/>
          </w:rPr>
          <w:t>7.   OTHER SUBMISSION REQUIREMENTS</w:t>
        </w:r>
        <w:r w:rsidR="006B3368">
          <w:rPr>
            <w:webHidden/>
          </w:rPr>
          <w:tab/>
        </w:r>
        <w:r w:rsidR="006B3368">
          <w:rPr>
            <w:webHidden/>
          </w:rPr>
          <w:fldChar w:fldCharType="begin"/>
        </w:r>
        <w:r w:rsidR="006B3368">
          <w:rPr>
            <w:webHidden/>
          </w:rPr>
          <w:instrText xml:space="preserve"> PAGEREF _Toc123025140 \h </w:instrText>
        </w:r>
        <w:r w:rsidR="006B3368">
          <w:rPr>
            <w:webHidden/>
          </w:rPr>
        </w:r>
        <w:r w:rsidR="006B3368">
          <w:rPr>
            <w:webHidden/>
          </w:rPr>
          <w:fldChar w:fldCharType="separate"/>
        </w:r>
        <w:r w:rsidR="00414507">
          <w:rPr>
            <w:webHidden/>
          </w:rPr>
          <w:t>21</w:t>
        </w:r>
        <w:r w:rsidR="006B3368">
          <w:rPr>
            <w:webHidden/>
          </w:rPr>
          <w:fldChar w:fldCharType="end"/>
        </w:r>
      </w:hyperlink>
    </w:p>
    <w:p w14:paraId="73B047FA" w14:textId="2EAB9E15" w:rsidR="006B3368" w:rsidRDefault="00573961">
      <w:pPr>
        <w:pStyle w:val="TOC1"/>
        <w:rPr>
          <w:rFonts w:asciiTheme="minorHAnsi" w:eastAsiaTheme="minorEastAsia" w:hAnsiTheme="minorHAnsi" w:cstheme="minorBidi"/>
          <w:bCs w:val="0"/>
          <w:kern w:val="0"/>
          <w:sz w:val="22"/>
          <w:szCs w:val="22"/>
        </w:rPr>
      </w:pPr>
      <w:hyperlink w:anchor="_Toc123025141" w:history="1">
        <w:r w:rsidR="006B3368" w:rsidRPr="00A5796A">
          <w:rPr>
            <w:rStyle w:val="Hyperlink"/>
          </w:rPr>
          <w:t>V.</w:t>
        </w:r>
        <w:r w:rsidR="006B3368">
          <w:rPr>
            <w:rFonts w:asciiTheme="minorHAnsi" w:eastAsiaTheme="minorEastAsia" w:hAnsiTheme="minorHAnsi" w:cstheme="minorBidi"/>
            <w:bCs w:val="0"/>
            <w:kern w:val="0"/>
            <w:sz w:val="22"/>
            <w:szCs w:val="22"/>
          </w:rPr>
          <w:tab/>
        </w:r>
        <w:r w:rsidR="006B3368" w:rsidRPr="00A5796A">
          <w:rPr>
            <w:rStyle w:val="Hyperlink"/>
          </w:rPr>
          <w:t>APPLICATION REVIEW INFORMATION</w:t>
        </w:r>
        <w:r w:rsidR="006B3368">
          <w:rPr>
            <w:webHidden/>
          </w:rPr>
          <w:tab/>
        </w:r>
        <w:r w:rsidR="006B3368">
          <w:rPr>
            <w:webHidden/>
          </w:rPr>
          <w:fldChar w:fldCharType="begin"/>
        </w:r>
        <w:r w:rsidR="006B3368">
          <w:rPr>
            <w:webHidden/>
          </w:rPr>
          <w:instrText xml:space="preserve"> PAGEREF _Toc123025141 \h </w:instrText>
        </w:r>
        <w:r w:rsidR="006B3368">
          <w:rPr>
            <w:webHidden/>
          </w:rPr>
        </w:r>
        <w:r w:rsidR="006B3368">
          <w:rPr>
            <w:webHidden/>
          </w:rPr>
          <w:fldChar w:fldCharType="separate"/>
        </w:r>
        <w:r w:rsidR="00414507">
          <w:rPr>
            <w:webHidden/>
          </w:rPr>
          <w:t>21</w:t>
        </w:r>
        <w:r w:rsidR="006B3368">
          <w:rPr>
            <w:webHidden/>
          </w:rPr>
          <w:fldChar w:fldCharType="end"/>
        </w:r>
      </w:hyperlink>
    </w:p>
    <w:p w14:paraId="4CC63236" w14:textId="09EE411D" w:rsidR="006B3368" w:rsidRDefault="00573961">
      <w:pPr>
        <w:pStyle w:val="TOC2"/>
        <w:rPr>
          <w:rFonts w:asciiTheme="minorHAnsi" w:eastAsiaTheme="minorEastAsia" w:hAnsiTheme="minorHAnsi" w:cstheme="minorBidi"/>
          <w:sz w:val="22"/>
          <w:szCs w:val="22"/>
        </w:rPr>
      </w:pPr>
      <w:hyperlink w:anchor="_Toc123025142" w:history="1">
        <w:r w:rsidR="006B3368" w:rsidRPr="00A5796A">
          <w:rPr>
            <w:rStyle w:val="Hyperlink"/>
          </w:rPr>
          <w:t>1.</w:t>
        </w:r>
        <w:r w:rsidR="006B3368">
          <w:rPr>
            <w:rFonts w:asciiTheme="minorHAnsi" w:eastAsiaTheme="minorEastAsia" w:hAnsiTheme="minorHAnsi" w:cstheme="minorBidi"/>
            <w:sz w:val="22"/>
            <w:szCs w:val="22"/>
          </w:rPr>
          <w:tab/>
        </w:r>
        <w:r w:rsidR="006B3368" w:rsidRPr="00A5796A">
          <w:rPr>
            <w:rStyle w:val="Hyperlink"/>
          </w:rPr>
          <w:t>EVALUATION CRITERIA</w:t>
        </w:r>
        <w:r w:rsidR="006B3368">
          <w:rPr>
            <w:webHidden/>
          </w:rPr>
          <w:tab/>
        </w:r>
        <w:r w:rsidR="006B3368">
          <w:rPr>
            <w:webHidden/>
          </w:rPr>
          <w:fldChar w:fldCharType="begin"/>
        </w:r>
        <w:r w:rsidR="006B3368">
          <w:rPr>
            <w:webHidden/>
          </w:rPr>
          <w:instrText xml:space="preserve"> PAGEREF _Toc123025142 \h </w:instrText>
        </w:r>
        <w:r w:rsidR="006B3368">
          <w:rPr>
            <w:webHidden/>
          </w:rPr>
        </w:r>
        <w:r w:rsidR="006B3368">
          <w:rPr>
            <w:webHidden/>
          </w:rPr>
          <w:fldChar w:fldCharType="separate"/>
        </w:r>
        <w:r w:rsidR="00414507">
          <w:rPr>
            <w:webHidden/>
          </w:rPr>
          <w:t>21</w:t>
        </w:r>
        <w:r w:rsidR="006B3368">
          <w:rPr>
            <w:webHidden/>
          </w:rPr>
          <w:fldChar w:fldCharType="end"/>
        </w:r>
      </w:hyperlink>
    </w:p>
    <w:p w14:paraId="6A812D23" w14:textId="2B1A127C" w:rsidR="006B3368" w:rsidRDefault="00573961">
      <w:pPr>
        <w:pStyle w:val="TOC2"/>
        <w:rPr>
          <w:rFonts w:asciiTheme="minorHAnsi" w:eastAsiaTheme="minorEastAsia" w:hAnsiTheme="minorHAnsi" w:cstheme="minorBidi"/>
          <w:sz w:val="22"/>
          <w:szCs w:val="22"/>
        </w:rPr>
      </w:pPr>
      <w:hyperlink w:anchor="_Toc123025143" w:history="1">
        <w:r w:rsidR="006B3368" w:rsidRPr="00A5796A">
          <w:rPr>
            <w:rStyle w:val="Hyperlink"/>
          </w:rPr>
          <w:t>2.    BUDGET JUSTIFICATION, EXISTING RESOURCES, OTHER SUPPORT</w:t>
        </w:r>
        <w:r w:rsidR="006B3368">
          <w:rPr>
            <w:webHidden/>
          </w:rPr>
          <w:tab/>
        </w:r>
        <w:r w:rsidR="006B3368">
          <w:rPr>
            <w:webHidden/>
          </w:rPr>
          <w:fldChar w:fldCharType="begin"/>
        </w:r>
        <w:r w:rsidR="006B3368">
          <w:rPr>
            <w:webHidden/>
          </w:rPr>
          <w:instrText xml:space="preserve"> PAGEREF _Toc123025143 \h </w:instrText>
        </w:r>
        <w:r w:rsidR="006B3368">
          <w:rPr>
            <w:webHidden/>
          </w:rPr>
        </w:r>
        <w:r w:rsidR="006B3368">
          <w:rPr>
            <w:webHidden/>
          </w:rPr>
          <w:fldChar w:fldCharType="separate"/>
        </w:r>
        <w:r w:rsidR="00414507">
          <w:rPr>
            <w:webHidden/>
          </w:rPr>
          <w:t>24</w:t>
        </w:r>
        <w:r w:rsidR="006B3368">
          <w:rPr>
            <w:webHidden/>
          </w:rPr>
          <w:fldChar w:fldCharType="end"/>
        </w:r>
      </w:hyperlink>
    </w:p>
    <w:p w14:paraId="78AD8AA7" w14:textId="22B04529" w:rsidR="006B3368" w:rsidRDefault="00573961">
      <w:pPr>
        <w:pStyle w:val="TOC2"/>
        <w:rPr>
          <w:rFonts w:asciiTheme="minorHAnsi" w:eastAsiaTheme="minorEastAsia" w:hAnsiTheme="minorHAnsi" w:cstheme="minorBidi"/>
          <w:sz w:val="22"/>
          <w:szCs w:val="22"/>
        </w:rPr>
      </w:pPr>
      <w:hyperlink w:anchor="_Toc123025144" w:history="1">
        <w:r w:rsidR="006B3368" w:rsidRPr="00A5796A">
          <w:rPr>
            <w:rStyle w:val="Hyperlink"/>
          </w:rPr>
          <w:t>3.</w:t>
        </w:r>
        <w:r w:rsidR="006B3368">
          <w:rPr>
            <w:rFonts w:asciiTheme="minorHAnsi" w:eastAsiaTheme="minorEastAsia" w:hAnsiTheme="minorHAnsi" w:cstheme="minorBidi"/>
            <w:sz w:val="22"/>
            <w:szCs w:val="22"/>
          </w:rPr>
          <w:tab/>
        </w:r>
        <w:r w:rsidR="006B3368" w:rsidRPr="00A5796A">
          <w:rPr>
            <w:rStyle w:val="Hyperlink"/>
          </w:rPr>
          <w:t>REVIEW AND SELECTION PROCESS</w:t>
        </w:r>
        <w:r w:rsidR="006B3368">
          <w:rPr>
            <w:webHidden/>
          </w:rPr>
          <w:tab/>
        </w:r>
        <w:r w:rsidR="006B3368">
          <w:rPr>
            <w:webHidden/>
          </w:rPr>
          <w:fldChar w:fldCharType="begin"/>
        </w:r>
        <w:r w:rsidR="006B3368">
          <w:rPr>
            <w:webHidden/>
          </w:rPr>
          <w:instrText xml:space="preserve"> PAGEREF _Toc123025144 \h </w:instrText>
        </w:r>
        <w:r w:rsidR="006B3368">
          <w:rPr>
            <w:webHidden/>
          </w:rPr>
        </w:r>
        <w:r w:rsidR="006B3368">
          <w:rPr>
            <w:webHidden/>
          </w:rPr>
          <w:fldChar w:fldCharType="separate"/>
        </w:r>
        <w:r w:rsidR="00414507">
          <w:rPr>
            <w:webHidden/>
          </w:rPr>
          <w:t>24</w:t>
        </w:r>
        <w:r w:rsidR="006B3368">
          <w:rPr>
            <w:webHidden/>
          </w:rPr>
          <w:fldChar w:fldCharType="end"/>
        </w:r>
      </w:hyperlink>
    </w:p>
    <w:p w14:paraId="34AD1AEF" w14:textId="17FBABF2" w:rsidR="006B3368" w:rsidRDefault="00573961">
      <w:pPr>
        <w:pStyle w:val="TOC1"/>
        <w:rPr>
          <w:rFonts w:asciiTheme="minorHAnsi" w:eastAsiaTheme="minorEastAsia" w:hAnsiTheme="minorHAnsi" w:cstheme="minorBidi"/>
          <w:bCs w:val="0"/>
          <w:kern w:val="0"/>
          <w:sz w:val="22"/>
          <w:szCs w:val="22"/>
        </w:rPr>
      </w:pPr>
      <w:hyperlink w:anchor="_Toc123025145" w:history="1">
        <w:r w:rsidR="006B3368" w:rsidRPr="00A5796A">
          <w:rPr>
            <w:rStyle w:val="Hyperlink"/>
          </w:rPr>
          <w:t>VI.</w:t>
        </w:r>
        <w:r w:rsidR="006B3368">
          <w:rPr>
            <w:rFonts w:asciiTheme="minorHAnsi" w:eastAsiaTheme="minorEastAsia" w:hAnsiTheme="minorHAnsi" w:cstheme="minorBidi"/>
            <w:bCs w:val="0"/>
            <w:kern w:val="0"/>
            <w:sz w:val="22"/>
            <w:szCs w:val="22"/>
          </w:rPr>
          <w:tab/>
        </w:r>
        <w:r w:rsidR="006B3368" w:rsidRPr="00A5796A">
          <w:rPr>
            <w:rStyle w:val="Hyperlink"/>
          </w:rPr>
          <w:t>FEDERAL AWARD ADMINISTRATION INFORMATION</w:t>
        </w:r>
        <w:r w:rsidR="006B3368">
          <w:rPr>
            <w:webHidden/>
          </w:rPr>
          <w:tab/>
        </w:r>
        <w:r w:rsidR="006B3368">
          <w:rPr>
            <w:webHidden/>
          </w:rPr>
          <w:fldChar w:fldCharType="begin"/>
        </w:r>
        <w:r w:rsidR="006B3368">
          <w:rPr>
            <w:webHidden/>
          </w:rPr>
          <w:instrText xml:space="preserve"> PAGEREF _Toc123025145 \h </w:instrText>
        </w:r>
        <w:r w:rsidR="006B3368">
          <w:rPr>
            <w:webHidden/>
          </w:rPr>
        </w:r>
        <w:r w:rsidR="006B3368">
          <w:rPr>
            <w:webHidden/>
          </w:rPr>
          <w:fldChar w:fldCharType="separate"/>
        </w:r>
        <w:r w:rsidR="00414507">
          <w:rPr>
            <w:webHidden/>
          </w:rPr>
          <w:t>25</w:t>
        </w:r>
        <w:r w:rsidR="006B3368">
          <w:rPr>
            <w:webHidden/>
          </w:rPr>
          <w:fldChar w:fldCharType="end"/>
        </w:r>
      </w:hyperlink>
    </w:p>
    <w:p w14:paraId="6FEF1CCF" w14:textId="773F8DCF" w:rsidR="006B3368" w:rsidRDefault="00573961">
      <w:pPr>
        <w:pStyle w:val="TOC2"/>
        <w:rPr>
          <w:rFonts w:asciiTheme="minorHAnsi" w:eastAsiaTheme="minorEastAsia" w:hAnsiTheme="minorHAnsi" w:cstheme="minorBidi"/>
          <w:sz w:val="22"/>
          <w:szCs w:val="22"/>
        </w:rPr>
      </w:pPr>
      <w:hyperlink w:anchor="_Toc123025146" w:history="1">
        <w:r w:rsidR="006B3368" w:rsidRPr="00A5796A">
          <w:rPr>
            <w:rStyle w:val="Hyperlink"/>
          </w:rPr>
          <w:t>1.   FEDERAL AWARD NOTICES</w:t>
        </w:r>
        <w:r w:rsidR="006B3368">
          <w:rPr>
            <w:webHidden/>
          </w:rPr>
          <w:tab/>
        </w:r>
        <w:r w:rsidR="006B3368">
          <w:rPr>
            <w:webHidden/>
          </w:rPr>
          <w:fldChar w:fldCharType="begin"/>
        </w:r>
        <w:r w:rsidR="006B3368">
          <w:rPr>
            <w:webHidden/>
          </w:rPr>
          <w:instrText xml:space="preserve"> PAGEREF _Toc123025146 \h </w:instrText>
        </w:r>
        <w:r w:rsidR="006B3368">
          <w:rPr>
            <w:webHidden/>
          </w:rPr>
        </w:r>
        <w:r w:rsidR="006B3368">
          <w:rPr>
            <w:webHidden/>
          </w:rPr>
          <w:fldChar w:fldCharType="separate"/>
        </w:r>
        <w:r w:rsidR="00414507">
          <w:rPr>
            <w:webHidden/>
          </w:rPr>
          <w:t>25</w:t>
        </w:r>
        <w:r w:rsidR="006B3368">
          <w:rPr>
            <w:webHidden/>
          </w:rPr>
          <w:fldChar w:fldCharType="end"/>
        </w:r>
      </w:hyperlink>
    </w:p>
    <w:p w14:paraId="4331372C" w14:textId="3EEB68CA" w:rsidR="006B3368" w:rsidRDefault="00573961">
      <w:pPr>
        <w:pStyle w:val="TOC2"/>
        <w:rPr>
          <w:rFonts w:asciiTheme="minorHAnsi" w:eastAsiaTheme="minorEastAsia" w:hAnsiTheme="minorHAnsi" w:cstheme="minorBidi"/>
          <w:sz w:val="22"/>
          <w:szCs w:val="22"/>
        </w:rPr>
      </w:pPr>
      <w:hyperlink w:anchor="_Toc123025147" w:history="1">
        <w:r w:rsidR="006B3368" w:rsidRPr="00A5796A">
          <w:rPr>
            <w:rStyle w:val="Hyperlink"/>
          </w:rPr>
          <w:t>2.   ADMINISTRATIVE AND NATIONAL POLICY REQUIREMENTS</w:t>
        </w:r>
        <w:r w:rsidR="006B3368">
          <w:rPr>
            <w:webHidden/>
          </w:rPr>
          <w:tab/>
        </w:r>
        <w:r w:rsidR="006B3368">
          <w:rPr>
            <w:webHidden/>
          </w:rPr>
          <w:fldChar w:fldCharType="begin"/>
        </w:r>
        <w:r w:rsidR="006B3368">
          <w:rPr>
            <w:webHidden/>
          </w:rPr>
          <w:instrText xml:space="preserve"> PAGEREF _Toc123025147 \h </w:instrText>
        </w:r>
        <w:r w:rsidR="006B3368">
          <w:rPr>
            <w:webHidden/>
          </w:rPr>
        </w:r>
        <w:r w:rsidR="006B3368">
          <w:rPr>
            <w:webHidden/>
          </w:rPr>
          <w:fldChar w:fldCharType="separate"/>
        </w:r>
        <w:r w:rsidR="00414507">
          <w:rPr>
            <w:webHidden/>
          </w:rPr>
          <w:t>25</w:t>
        </w:r>
        <w:r w:rsidR="006B3368">
          <w:rPr>
            <w:webHidden/>
          </w:rPr>
          <w:fldChar w:fldCharType="end"/>
        </w:r>
      </w:hyperlink>
    </w:p>
    <w:p w14:paraId="521E6422" w14:textId="2B88E0C9" w:rsidR="006B3368" w:rsidRDefault="00573961">
      <w:pPr>
        <w:pStyle w:val="TOC2"/>
        <w:rPr>
          <w:rFonts w:asciiTheme="minorHAnsi" w:eastAsiaTheme="minorEastAsia" w:hAnsiTheme="minorHAnsi" w:cstheme="minorBidi"/>
          <w:sz w:val="22"/>
          <w:szCs w:val="22"/>
        </w:rPr>
      </w:pPr>
      <w:hyperlink w:anchor="_Toc123025148" w:history="1">
        <w:r w:rsidR="006B3368" w:rsidRPr="00A5796A">
          <w:rPr>
            <w:rStyle w:val="Hyperlink"/>
          </w:rPr>
          <w:t>3.   REPORTING REQUIREMENTS</w:t>
        </w:r>
        <w:r w:rsidR="006B3368">
          <w:rPr>
            <w:webHidden/>
          </w:rPr>
          <w:tab/>
        </w:r>
        <w:r w:rsidR="006B3368">
          <w:rPr>
            <w:webHidden/>
          </w:rPr>
          <w:fldChar w:fldCharType="begin"/>
        </w:r>
        <w:r w:rsidR="006B3368">
          <w:rPr>
            <w:webHidden/>
          </w:rPr>
          <w:instrText xml:space="preserve"> PAGEREF _Toc123025148 \h </w:instrText>
        </w:r>
        <w:r w:rsidR="006B3368">
          <w:rPr>
            <w:webHidden/>
          </w:rPr>
        </w:r>
        <w:r w:rsidR="006B3368">
          <w:rPr>
            <w:webHidden/>
          </w:rPr>
          <w:fldChar w:fldCharType="separate"/>
        </w:r>
        <w:r w:rsidR="00414507">
          <w:rPr>
            <w:webHidden/>
          </w:rPr>
          <w:t>26</w:t>
        </w:r>
        <w:r w:rsidR="006B3368">
          <w:rPr>
            <w:webHidden/>
          </w:rPr>
          <w:fldChar w:fldCharType="end"/>
        </w:r>
      </w:hyperlink>
    </w:p>
    <w:p w14:paraId="72F43B53" w14:textId="33A0420E" w:rsidR="006B3368" w:rsidRDefault="00573961">
      <w:pPr>
        <w:pStyle w:val="TOC1"/>
        <w:rPr>
          <w:rFonts w:asciiTheme="minorHAnsi" w:eastAsiaTheme="minorEastAsia" w:hAnsiTheme="minorHAnsi" w:cstheme="minorBidi"/>
          <w:bCs w:val="0"/>
          <w:kern w:val="0"/>
          <w:sz w:val="22"/>
          <w:szCs w:val="22"/>
        </w:rPr>
      </w:pPr>
      <w:hyperlink w:anchor="_Toc123025149" w:history="1">
        <w:r w:rsidR="006B3368" w:rsidRPr="00A5796A">
          <w:rPr>
            <w:rStyle w:val="Hyperlink"/>
          </w:rPr>
          <w:t>VII.</w:t>
        </w:r>
        <w:r w:rsidR="006B3368">
          <w:rPr>
            <w:rFonts w:asciiTheme="minorHAnsi" w:eastAsiaTheme="minorEastAsia" w:hAnsiTheme="minorHAnsi" w:cstheme="minorBidi"/>
            <w:bCs w:val="0"/>
            <w:kern w:val="0"/>
            <w:sz w:val="22"/>
            <w:szCs w:val="22"/>
          </w:rPr>
          <w:tab/>
        </w:r>
        <w:r w:rsidR="006B3368" w:rsidRPr="00A5796A">
          <w:rPr>
            <w:rStyle w:val="Hyperlink"/>
          </w:rPr>
          <w:t xml:space="preserve"> AGENCY CONTACTS</w:t>
        </w:r>
        <w:r w:rsidR="006B3368">
          <w:rPr>
            <w:webHidden/>
          </w:rPr>
          <w:tab/>
        </w:r>
        <w:r w:rsidR="006B3368">
          <w:rPr>
            <w:webHidden/>
          </w:rPr>
          <w:fldChar w:fldCharType="begin"/>
        </w:r>
        <w:r w:rsidR="006B3368">
          <w:rPr>
            <w:webHidden/>
          </w:rPr>
          <w:instrText xml:space="preserve"> PAGEREF _Toc123025149 \h </w:instrText>
        </w:r>
        <w:r w:rsidR="006B3368">
          <w:rPr>
            <w:webHidden/>
          </w:rPr>
        </w:r>
        <w:r w:rsidR="006B3368">
          <w:rPr>
            <w:webHidden/>
          </w:rPr>
          <w:fldChar w:fldCharType="separate"/>
        </w:r>
        <w:r w:rsidR="00414507">
          <w:rPr>
            <w:webHidden/>
          </w:rPr>
          <w:t>26</w:t>
        </w:r>
        <w:r w:rsidR="006B3368">
          <w:rPr>
            <w:webHidden/>
          </w:rPr>
          <w:fldChar w:fldCharType="end"/>
        </w:r>
      </w:hyperlink>
    </w:p>
    <w:p w14:paraId="1E94CA3A" w14:textId="3ED03501" w:rsidR="006B3368" w:rsidRDefault="00573961">
      <w:pPr>
        <w:pStyle w:val="TOC1"/>
        <w:rPr>
          <w:rFonts w:asciiTheme="minorHAnsi" w:eastAsiaTheme="minorEastAsia" w:hAnsiTheme="minorHAnsi" w:cstheme="minorBidi"/>
          <w:bCs w:val="0"/>
          <w:kern w:val="0"/>
          <w:sz w:val="22"/>
          <w:szCs w:val="22"/>
        </w:rPr>
      </w:pPr>
      <w:hyperlink w:anchor="_Toc123025150" w:history="1">
        <w:r w:rsidR="006B3368" w:rsidRPr="00A5796A">
          <w:rPr>
            <w:rStyle w:val="Hyperlink"/>
          </w:rPr>
          <w:t>Appendix A – Application and Submission Requirements</w:t>
        </w:r>
        <w:r w:rsidR="006B3368">
          <w:rPr>
            <w:webHidden/>
          </w:rPr>
          <w:tab/>
        </w:r>
        <w:r w:rsidR="006B3368">
          <w:rPr>
            <w:webHidden/>
          </w:rPr>
          <w:fldChar w:fldCharType="begin"/>
        </w:r>
        <w:r w:rsidR="006B3368">
          <w:rPr>
            <w:webHidden/>
          </w:rPr>
          <w:instrText xml:space="preserve"> PAGEREF _Toc123025150 \h </w:instrText>
        </w:r>
        <w:r w:rsidR="006B3368">
          <w:rPr>
            <w:webHidden/>
          </w:rPr>
        </w:r>
        <w:r w:rsidR="006B3368">
          <w:rPr>
            <w:webHidden/>
          </w:rPr>
          <w:fldChar w:fldCharType="separate"/>
        </w:r>
        <w:r w:rsidR="00414507">
          <w:rPr>
            <w:webHidden/>
          </w:rPr>
          <w:t>28</w:t>
        </w:r>
        <w:r w:rsidR="006B3368">
          <w:rPr>
            <w:webHidden/>
          </w:rPr>
          <w:fldChar w:fldCharType="end"/>
        </w:r>
      </w:hyperlink>
    </w:p>
    <w:p w14:paraId="4D1EDC46" w14:textId="6E882F28" w:rsidR="006B3368" w:rsidRDefault="00573961">
      <w:pPr>
        <w:pStyle w:val="TOC2"/>
        <w:rPr>
          <w:rFonts w:asciiTheme="minorHAnsi" w:eastAsiaTheme="minorEastAsia" w:hAnsiTheme="minorHAnsi" w:cstheme="minorBidi"/>
          <w:sz w:val="22"/>
          <w:szCs w:val="22"/>
        </w:rPr>
      </w:pPr>
      <w:hyperlink w:anchor="_Toc123025151" w:history="1">
        <w:r w:rsidR="006B3368" w:rsidRPr="00A5796A">
          <w:rPr>
            <w:rStyle w:val="Hyperlink"/>
          </w:rPr>
          <w:t>1.</w:t>
        </w:r>
        <w:r w:rsidR="006B3368">
          <w:rPr>
            <w:rFonts w:asciiTheme="minorHAnsi" w:eastAsiaTheme="minorEastAsia" w:hAnsiTheme="minorHAnsi" w:cstheme="minorBidi"/>
            <w:sz w:val="22"/>
            <w:szCs w:val="22"/>
          </w:rPr>
          <w:tab/>
        </w:r>
        <w:r w:rsidR="006B3368" w:rsidRPr="00A5796A">
          <w:rPr>
            <w:rStyle w:val="Hyperlink"/>
          </w:rPr>
          <w:t>GET REGISTERED</w:t>
        </w:r>
        <w:r w:rsidR="006B3368">
          <w:rPr>
            <w:webHidden/>
          </w:rPr>
          <w:tab/>
        </w:r>
        <w:r w:rsidR="006B3368">
          <w:rPr>
            <w:webHidden/>
          </w:rPr>
          <w:fldChar w:fldCharType="begin"/>
        </w:r>
        <w:r w:rsidR="006B3368">
          <w:rPr>
            <w:webHidden/>
          </w:rPr>
          <w:instrText xml:space="preserve"> PAGEREF _Toc123025151 \h </w:instrText>
        </w:r>
        <w:r w:rsidR="006B3368">
          <w:rPr>
            <w:webHidden/>
          </w:rPr>
        </w:r>
        <w:r w:rsidR="006B3368">
          <w:rPr>
            <w:webHidden/>
          </w:rPr>
          <w:fldChar w:fldCharType="separate"/>
        </w:r>
        <w:r w:rsidR="00414507">
          <w:rPr>
            <w:webHidden/>
          </w:rPr>
          <w:t>28</w:t>
        </w:r>
        <w:r w:rsidR="006B3368">
          <w:rPr>
            <w:webHidden/>
          </w:rPr>
          <w:fldChar w:fldCharType="end"/>
        </w:r>
      </w:hyperlink>
    </w:p>
    <w:p w14:paraId="33F55507" w14:textId="26F8CFE8" w:rsidR="006B3368" w:rsidRDefault="00573961">
      <w:pPr>
        <w:pStyle w:val="TOC2"/>
        <w:rPr>
          <w:rFonts w:asciiTheme="minorHAnsi" w:eastAsiaTheme="minorEastAsia" w:hAnsiTheme="minorHAnsi" w:cstheme="minorBidi"/>
          <w:sz w:val="22"/>
          <w:szCs w:val="22"/>
        </w:rPr>
      </w:pPr>
      <w:hyperlink w:anchor="_Toc123025152" w:history="1">
        <w:r w:rsidR="006B3368" w:rsidRPr="00A5796A">
          <w:rPr>
            <w:rStyle w:val="Hyperlink"/>
          </w:rPr>
          <w:t>2.</w:t>
        </w:r>
        <w:r w:rsidR="006B3368">
          <w:rPr>
            <w:rFonts w:asciiTheme="minorHAnsi" w:eastAsiaTheme="minorEastAsia" w:hAnsiTheme="minorHAnsi" w:cstheme="minorBidi"/>
            <w:sz w:val="22"/>
            <w:szCs w:val="22"/>
          </w:rPr>
          <w:tab/>
        </w:r>
        <w:r w:rsidR="006B3368" w:rsidRPr="00A5796A">
          <w:rPr>
            <w:rStyle w:val="Hyperlink"/>
          </w:rPr>
          <w:t>WRITE AND COMPLETE APPLICATION</w:t>
        </w:r>
        <w:r w:rsidR="006B3368">
          <w:rPr>
            <w:webHidden/>
          </w:rPr>
          <w:tab/>
        </w:r>
        <w:r w:rsidR="006B3368">
          <w:rPr>
            <w:webHidden/>
          </w:rPr>
          <w:fldChar w:fldCharType="begin"/>
        </w:r>
        <w:r w:rsidR="006B3368">
          <w:rPr>
            <w:webHidden/>
          </w:rPr>
          <w:instrText xml:space="preserve"> PAGEREF _Toc123025152 \h </w:instrText>
        </w:r>
        <w:r w:rsidR="006B3368">
          <w:rPr>
            <w:webHidden/>
          </w:rPr>
        </w:r>
        <w:r w:rsidR="006B3368">
          <w:rPr>
            <w:webHidden/>
          </w:rPr>
          <w:fldChar w:fldCharType="separate"/>
        </w:r>
        <w:r w:rsidR="00414507">
          <w:rPr>
            <w:webHidden/>
          </w:rPr>
          <w:t>30</w:t>
        </w:r>
        <w:r w:rsidR="006B3368">
          <w:rPr>
            <w:webHidden/>
          </w:rPr>
          <w:fldChar w:fldCharType="end"/>
        </w:r>
      </w:hyperlink>
    </w:p>
    <w:p w14:paraId="65CBC116" w14:textId="4422906C" w:rsidR="006B3368" w:rsidRDefault="00573961">
      <w:pPr>
        <w:pStyle w:val="TOC2"/>
        <w:rPr>
          <w:rFonts w:asciiTheme="minorHAnsi" w:eastAsiaTheme="minorEastAsia" w:hAnsiTheme="minorHAnsi" w:cstheme="minorBidi"/>
          <w:sz w:val="22"/>
          <w:szCs w:val="22"/>
        </w:rPr>
      </w:pPr>
      <w:hyperlink w:anchor="_Toc123025153" w:history="1">
        <w:r w:rsidR="006B3368" w:rsidRPr="00A5796A">
          <w:rPr>
            <w:rStyle w:val="Hyperlink"/>
          </w:rPr>
          <w:t xml:space="preserve">3.    </w:t>
        </w:r>
        <w:r w:rsidR="006B3368">
          <w:rPr>
            <w:rFonts w:asciiTheme="minorHAnsi" w:eastAsiaTheme="minorEastAsia" w:hAnsiTheme="minorHAnsi" w:cstheme="minorBidi"/>
            <w:sz w:val="22"/>
            <w:szCs w:val="22"/>
          </w:rPr>
          <w:tab/>
        </w:r>
        <w:r w:rsidR="006B3368" w:rsidRPr="00A5796A">
          <w:rPr>
            <w:rStyle w:val="Hyperlink"/>
          </w:rPr>
          <w:t>SUBMIT APPLICATION</w:t>
        </w:r>
        <w:r w:rsidR="006B3368">
          <w:rPr>
            <w:webHidden/>
          </w:rPr>
          <w:tab/>
        </w:r>
        <w:r w:rsidR="006B3368">
          <w:rPr>
            <w:webHidden/>
          </w:rPr>
          <w:fldChar w:fldCharType="begin"/>
        </w:r>
        <w:r w:rsidR="006B3368">
          <w:rPr>
            <w:webHidden/>
          </w:rPr>
          <w:instrText xml:space="preserve"> PAGEREF _Toc123025153 \h </w:instrText>
        </w:r>
        <w:r w:rsidR="006B3368">
          <w:rPr>
            <w:webHidden/>
          </w:rPr>
        </w:r>
        <w:r w:rsidR="006B3368">
          <w:rPr>
            <w:webHidden/>
          </w:rPr>
          <w:fldChar w:fldCharType="separate"/>
        </w:r>
        <w:r w:rsidR="00414507">
          <w:rPr>
            <w:webHidden/>
          </w:rPr>
          <w:t>34</w:t>
        </w:r>
        <w:r w:rsidR="006B3368">
          <w:rPr>
            <w:webHidden/>
          </w:rPr>
          <w:fldChar w:fldCharType="end"/>
        </w:r>
      </w:hyperlink>
    </w:p>
    <w:p w14:paraId="54BB5723" w14:textId="370EC374" w:rsidR="006B3368" w:rsidRDefault="00573961">
      <w:pPr>
        <w:pStyle w:val="TOC2"/>
        <w:rPr>
          <w:rFonts w:asciiTheme="minorHAnsi" w:eastAsiaTheme="minorEastAsia" w:hAnsiTheme="minorHAnsi" w:cstheme="minorBidi"/>
          <w:sz w:val="22"/>
          <w:szCs w:val="22"/>
        </w:rPr>
      </w:pPr>
      <w:hyperlink w:anchor="_Toc123025154" w:history="1">
        <w:r w:rsidR="006B3368" w:rsidRPr="00A5796A">
          <w:rPr>
            <w:rStyle w:val="Hyperlink"/>
          </w:rPr>
          <w:t>4.</w:t>
        </w:r>
        <w:r w:rsidR="006B3368">
          <w:rPr>
            <w:rFonts w:asciiTheme="minorHAnsi" w:eastAsiaTheme="minorEastAsia" w:hAnsiTheme="minorHAnsi" w:cstheme="minorBidi"/>
            <w:sz w:val="22"/>
            <w:szCs w:val="22"/>
          </w:rPr>
          <w:tab/>
        </w:r>
        <w:r w:rsidR="006B3368" w:rsidRPr="00A5796A">
          <w:rPr>
            <w:rStyle w:val="Hyperlink"/>
          </w:rPr>
          <w:t>AFTER SUBMISSION</w:t>
        </w:r>
        <w:r w:rsidR="006B3368">
          <w:rPr>
            <w:webHidden/>
          </w:rPr>
          <w:tab/>
        </w:r>
        <w:r w:rsidR="006B3368">
          <w:rPr>
            <w:webHidden/>
          </w:rPr>
          <w:fldChar w:fldCharType="begin"/>
        </w:r>
        <w:r w:rsidR="006B3368">
          <w:rPr>
            <w:webHidden/>
          </w:rPr>
          <w:instrText xml:space="preserve"> PAGEREF _Toc123025154 \h </w:instrText>
        </w:r>
        <w:r w:rsidR="006B3368">
          <w:rPr>
            <w:webHidden/>
          </w:rPr>
        </w:r>
        <w:r w:rsidR="006B3368">
          <w:rPr>
            <w:webHidden/>
          </w:rPr>
          <w:fldChar w:fldCharType="separate"/>
        </w:r>
        <w:r w:rsidR="00414507">
          <w:rPr>
            <w:webHidden/>
          </w:rPr>
          <w:t>36</w:t>
        </w:r>
        <w:r w:rsidR="006B3368">
          <w:rPr>
            <w:webHidden/>
          </w:rPr>
          <w:fldChar w:fldCharType="end"/>
        </w:r>
      </w:hyperlink>
    </w:p>
    <w:p w14:paraId="320AB401" w14:textId="10B46AE4" w:rsidR="006B3368" w:rsidRDefault="00573961">
      <w:pPr>
        <w:pStyle w:val="TOC1"/>
        <w:rPr>
          <w:rFonts w:asciiTheme="minorHAnsi" w:eastAsiaTheme="minorEastAsia" w:hAnsiTheme="minorHAnsi" w:cstheme="minorBidi"/>
          <w:bCs w:val="0"/>
          <w:kern w:val="0"/>
          <w:sz w:val="22"/>
          <w:szCs w:val="22"/>
        </w:rPr>
      </w:pPr>
      <w:hyperlink w:anchor="_Toc123025155" w:history="1">
        <w:r w:rsidR="006B3368" w:rsidRPr="00A5796A">
          <w:rPr>
            <w:rStyle w:val="Hyperlink"/>
          </w:rPr>
          <w:t>Appendix B - Formatting Requirements and System Validation</w:t>
        </w:r>
        <w:r w:rsidR="006B3368">
          <w:rPr>
            <w:webHidden/>
          </w:rPr>
          <w:tab/>
        </w:r>
        <w:r w:rsidR="006B3368">
          <w:rPr>
            <w:webHidden/>
          </w:rPr>
          <w:fldChar w:fldCharType="begin"/>
        </w:r>
        <w:r w:rsidR="006B3368">
          <w:rPr>
            <w:webHidden/>
          </w:rPr>
          <w:instrText xml:space="preserve"> PAGEREF _Toc123025155 \h </w:instrText>
        </w:r>
        <w:r w:rsidR="006B3368">
          <w:rPr>
            <w:webHidden/>
          </w:rPr>
        </w:r>
        <w:r w:rsidR="006B3368">
          <w:rPr>
            <w:webHidden/>
          </w:rPr>
          <w:fldChar w:fldCharType="separate"/>
        </w:r>
        <w:r w:rsidR="00414507">
          <w:rPr>
            <w:webHidden/>
          </w:rPr>
          <w:t>39</w:t>
        </w:r>
        <w:r w:rsidR="006B3368">
          <w:rPr>
            <w:webHidden/>
          </w:rPr>
          <w:fldChar w:fldCharType="end"/>
        </w:r>
      </w:hyperlink>
    </w:p>
    <w:p w14:paraId="5FA85F7B" w14:textId="58358866" w:rsidR="006B3368" w:rsidRDefault="00573961">
      <w:pPr>
        <w:pStyle w:val="TOC2"/>
        <w:rPr>
          <w:rFonts w:asciiTheme="minorHAnsi" w:eastAsiaTheme="minorEastAsia" w:hAnsiTheme="minorHAnsi" w:cstheme="minorBidi"/>
          <w:sz w:val="22"/>
          <w:szCs w:val="22"/>
        </w:rPr>
      </w:pPr>
      <w:hyperlink w:anchor="_Toc123025156" w:history="1">
        <w:r w:rsidR="006B3368" w:rsidRPr="00A5796A">
          <w:rPr>
            <w:rStyle w:val="Hyperlink"/>
          </w:rPr>
          <w:t>1.</w:t>
        </w:r>
        <w:r w:rsidR="006B3368">
          <w:rPr>
            <w:rFonts w:asciiTheme="minorHAnsi" w:eastAsiaTheme="minorEastAsia" w:hAnsiTheme="minorHAnsi" w:cstheme="minorBidi"/>
            <w:sz w:val="22"/>
            <w:szCs w:val="22"/>
          </w:rPr>
          <w:tab/>
        </w:r>
        <w:r w:rsidR="006B3368" w:rsidRPr="00A5796A">
          <w:rPr>
            <w:rStyle w:val="Hyperlink"/>
          </w:rPr>
          <w:t>SAMHSA FORMATTING REQUIREMENTS</w:t>
        </w:r>
        <w:r w:rsidR="006B3368">
          <w:rPr>
            <w:webHidden/>
          </w:rPr>
          <w:tab/>
        </w:r>
        <w:r w:rsidR="006B3368">
          <w:rPr>
            <w:webHidden/>
          </w:rPr>
          <w:fldChar w:fldCharType="begin"/>
        </w:r>
        <w:r w:rsidR="006B3368">
          <w:rPr>
            <w:webHidden/>
          </w:rPr>
          <w:instrText xml:space="preserve"> PAGEREF _Toc123025156 \h </w:instrText>
        </w:r>
        <w:r w:rsidR="006B3368">
          <w:rPr>
            <w:webHidden/>
          </w:rPr>
        </w:r>
        <w:r w:rsidR="006B3368">
          <w:rPr>
            <w:webHidden/>
          </w:rPr>
          <w:fldChar w:fldCharType="separate"/>
        </w:r>
        <w:r w:rsidR="00414507">
          <w:rPr>
            <w:webHidden/>
          </w:rPr>
          <w:t>39</w:t>
        </w:r>
        <w:r w:rsidR="006B3368">
          <w:rPr>
            <w:webHidden/>
          </w:rPr>
          <w:fldChar w:fldCharType="end"/>
        </w:r>
      </w:hyperlink>
    </w:p>
    <w:p w14:paraId="5963D8B5" w14:textId="65051545" w:rsidR="006B3368" w:rsidRDefault="00573961">
      <w:pPr>
        <w:pStyle w:val="TOC2"/>
        <w:rPr>
          <w:rFonts w:asciiTheme="minorHAnsi" w:eastAsiaTheme="minorEastAsia" w:hAnsiTheme="minorHAnsi" w:cstheme="minorBidi"/>
          <w:sz w:val="22"/>
          <w:szCs w:val="22"/>
        </w:rPr>
      </w:pPr>
      <w:hyperlink w:anchor="_Toc123025157" w:history="1">
        <w:r w:rsidR="006B3368" w:rsidRPr="00A5796A">
          <w:rPr>
            <w:rStyle w:val="Hyperlink"/>
          </w:rPr>
          <w:t>2.</w:t>
        </w:r>
        <w:r w:rsidR="006B3368">
          <w:rPr>
            <w:rFonts w:asciiTheme="minorHAnsi" w:eastAsiaTheme="minorEastAsia" w:hAnsiTheme="minorHAnsi" w:cstheme="minorBidi"/>
            <w:sz w:val="22"/>
            <w:szCs w:val="22"/>
          </w:rPr>
          <w:tab/>
        </w:r>
        <w:r w:rsidR="006B3368" w:rsidRPr="00A5796A">
          <w:rPr>
            <w:rStyle w:val="Hyperlink"/>
          </w:rPr>
          <w:t>GRANTS.GOV FORMATTING AND VALIDATION REQUIREMENTS</w:t>
        </w:r>
        <w:r w:rsidR="006B3368">
          <w:rPr>
            <w:webHidden/>
          </w:rPr>
          <w:tab/>
        </w:r>
        <w:r w:rsidR="006B3368">
          <w:rPr>
            <w:webHidden/>
          </w:rPr>
          <w:fldChar w:fldCharType="begin"/>
        </w:r>
        <w:r w:rsidR="006B3368">
          <w:rPr>
            <w:webHidden/>
          </w:rPr>
          <w:instrText xml:space="preserve"> PAGEREF _Toc123025157 \h </w:instrText>
        </w:r>
        <w:r w:rsidR="006B3368">
          <w:rPr>
            <w:webHidden/>
          </w:rPr>
        </w:r>
        <w:r w:rsidR="006B3368">
          <w:rPr>
            <w:webHidden/>
          </w:rPr>
          <w:fldChar w:fldCharType="separate"/>
        </w:r>
        <w:r w:rsidR="00414507">
          <w:rPr>
            <w:webHidden/>
          </w:rPr>
          <w:t>39</w:t>
        </w:r>
        <w:r w:rsidR="006B3368">
          <w:rPr>
            <w:webHidden/>
          </w:rPr>
          <w:fldChar w:fldCharType="end"/>
        </w:r>
      </w:hyperlink>
    </w:p>
    <w:p w14:paraId="667D8E97" w14:textId="22DB24B1" w:rsidR="006B3368" w:rsidRDefault="00573961">
      <w:pPr>
        <w:pStyle w:val="TOC2"/>
        <w:rPr>
          <w:rFonts w:asciiTheme="minorHAnsi" w:eastAsiaTheme="minorEastAsia" w:hAnsiTheme="minorHAnsi" w:cstheme="minorBidi"/>
          <w:sz w:val="22"/>
          <w:szCs w:val="22"/>
        </w:rPr>
      </w:pPr>
      <w:hyperlink w:anchor="_Toc123025158" w:history="1">
        <w:r w:rsidR="006B3368" w:rsidRPr="00A5796A">
          <w:rPr>
            <w:rStyle w:val="Hyperlink"/>
          </w:rPr>
          <w:t>3.</w:t>
        </w:r>
        <w:r w:rsidR="006B3368">
          <w:rPr>
            <w:rFonts w:asciiTheme="minorHAnsi" w:eastAsiaTheme="minorEastAsia" w:hAnsiTheme="minorHAnsi" w:cstheme="minorBidi"/>
            <w:sz w:val="22"/>
            <w:szCs w:val="22"/>
          </w:rPr>
          <w:tab/>
        </w:r>
        <w:r w:rsidR="006B3368" w:rsidRPr="00A5796A">
          <w:rPr>
            <w:rStyle w:val="Hyperlink"/>
          </w:rPr>
          <w:t>eRA COMMONS FORMATTING AND VALIDATION REQUIREMENTS</w:t>
        </w:r>
        <w:r w:rsidR="006B3368">
          <w:rPr>
            <w:webHidden/>
          </w:rPr>
          <w:tab/>
        </w:r>
        <w:r w:rsidR="006B3368">
          <w:rPr>
            <w:webHidden/>
          </w:rPr>
          <w:fldChar w:fldCharType="begin"/>
        </w:r>
        <w:r w:rsidR="006B3368">
          <w:rPr>
            <w:webHidden/>
          </w:rPr>
          <w:instrText xml:space="preserve"> PAGEREF _Toc123025158 \h </w:instrText>
        </w:r>
        <w:r w:rsidR="006B3368">
          <w:rPr>
            <w:webHidden/>
          </w:rPr>
        </w:r>
        <w:r w:rsidR="006B3368">
          <w:rPr>
            <w:webHidden/>
          </w:rPr>
          <w:fldChar w:fldCharType="separate"/>
        </w:r>
        <w:r w:rsidR="00414507">
          <w:rPr>
            <w:webHidden/>
          </w:rPr>
          <w:t>40</w:t>
        </w:r>
        <w:r w:rsidR="006B3368">
          <w:rPr>
            <w:webHidden/>
          </w:rPr>
          <w:fldChar w:fldCharType="end"/>
        </w:r>
      </w:hyperlink>
    </w:p>
    <w:p w14:paraId="79D413D7" w14:textId="5368E494" w:rsidR="006B3368" w:rsidRDefault="00573961">
      <w:pPr>
        <w:pStyle w:val="TOC1"/>
        <w:rPr>
          <w:rFonts w:asciiTheme="minorHAnsi" w:eastAsiaTheme="minorEastAsia" w:hAnsiTheme="minorHAnsi" w:cstheme="minorBidi"/>
          <w:bCs w:val="0"/>
          <w:kern w:val="0"/>
          <w:sz w:val="22"/>
          <w:szCs w:val="22"/>
        </w:rPr>
      </w:pPr>
      <w:hyperlink w:anchor="_Toc123025159" w:history="1">
        <w:r w:rsidR="006B3368" w:rsidRPr="00A5796A">
          <w:rPr>
            <w:rStyle w:val="Hyperlink"/>
          </w:rPr>
          <w:t>Appendix C – General Eligibility Information</w:t>
        </w:r>
        <w:r w:rsidR="006B3368">
          <w:rPr>
            <w:webHidden/>
          </w:rPr>
          <w:tab/>
        </w:r>
        <w:r w:rsidR="006B3368">
          <w:rPr>
            <w:webHidden/>
          </w:rPr>
          <w:fldChar w:fldCharType="begin"/>
        </w:r>
        <w:r w:rsidR="006B3368">
          <w:rPr>
            <w:webHidden/>
          </w:rPr>
          <w:instrText xml:space="preserve"> PAGEREF _Toc123025159 \h </w:instrText>
        </w:r>
        <w:r w:rsidR="006B3368">
          <w:rPr>
            <w:webHidden/>
          </w:rPr>
        </w:r>
        <w:r w:rsidR="006B3368">
          <w:rPr>
            <w:webHidden/>
          </w:rPr>
          <w:fldChar w:fldCharType="separate"/>
        </w:r>
        <w:r w:rsidR="00414507">
          <w:rPr>
            <w:webHidden/>
          </w:rPr>
          <w:t>45</w:t>
        </w:r>
        <w:r w:rsidR="006B3368">
          <w:rPr>
            <w:webHidden/>
          </w:rPr>
          <w:fldChar w:fldCharType="end"/>
        </w:r>
      </w:hyperlink>
    </w:p>
    <w:p w14:paraId="580A08E7" w14:textId="3476D0E5" w:rsidR="006B3368" w:rsidRDefault="00573961">
      <w:pPr>
        <w:pStyle w:val="TOC1"/>
        <w:rPr>
          <w:rFonts w:asciiTheme="minorHAnsi" w:eastAsiaTheme="minorEastAsia" w:hAnsiTheme="minorHAnsi" w:cstheme="minorBidi"/>
          <w:bCs w:val="0"/>
          <w:kern w:val="0"/>
          <w:sz w:val="22"/>
          <w:szCs w:val="22"/>
        </w:rPr>
      </w:pPr>
      <w:hyperlink w:anchor="_Toc123025160" w:history="1">
        <w:r w:rsidR="006B3368" w:rsidRPr="00A5796A">
          <w:rPr>
            <w:rStyle w:val="Hyperlink"/>
          </w:rPr>
          <w:t>Appendix D – Confidentiality and SAMHSA Participant Protection/Human Subjects Guidelines</w:t>
        </w:r>
        <w:r w:rsidR="006B3368">
          <w:rPr>
            <w:webHidden/>
          </w:rPr>
          <w:tab/>
        </w:r>
        <w:r w:rsidR="006B3368">
          <w:rPr>
            <w:webHidden/>
          </w:rPr>
          <w:fldChar w:fldCharType="begin"/>
        </w:r>
        <w:r w:rsidR="006B3368">
          <w:rPr>
            <w:webHidden/>
          </w:rPr>
          <w:instrText xml:space="preserve"> PAGEREF _Toc123025160 \h </w:instrText>
        </w:r>
        <w:r w:rsidR="006B3368">
          <w:rPr>
            <w:webHidden/>
          </w:rPr>
        </w:r>
        <w:r w:rsidR="006B3368">
          <w:rPr>
            <w:webHidden/>
          </w:rPr>
          <w:fldChar w:fldCharType="separate"/>
        </w:r>
        <w:r w:rsidR="00414507">
          <w:rPr>
            <w:webHidden/>
          </w:rPr>
          <w:t>46</w:t>
        </w:r>
        <w:r w:rsidR="006B3368">
          <w:rPr>
            <w:webHidden/>
          </w:rPr>
          <w:fldChar w:fldCharType="end"/>
        </w:r>
      </w:hyperlink>
    </w:p>
    <w:p w14:paraId="1404720B" w14:textId="122D0D72" w:rsidR="006B3368" w:rsidRDefault="00573961">
      <w:pPr>
        <w:pStyle w:val="TOC1"/>
        <w:rPr>
          <w:rFonts w:asciiTheme="minorHAnsi" w:eastAsiaTheme="minorEastAsia" w:hAnsiTheme="minorHAnsi" w:cstheme="minorBidi"/>
          <w:bCs w:val="0"/>
          <w:kern w:val="0"/>
          <w:sz w:val="22"/>
          <w:szCs w:val="22"/>
        </w:rPr>
      </w:pPr>
      <w:hyperlink w:anchor="_Toc123025161" w:history="1">
        <w:r w:rsidR="006B3368" w:rsidRPr="00A5796A">
          <w:rPr>
            <w:rStyle w:val="Hyperlink"/>
          </w:rPr>
          <w:t>Appendix E – Developing Goals and Measurable Objectives</w:t>
        </w:r>
        <w:r w:rsidR="006B3368">
          <w:rPr>
            <w:webHidden/>
          </w:rPr>
          <w:tab/>
        </w:r>
        <w:r w:rsidR="006B3368">
          <w:rPr>
            <w:webHidden/>
          </w:rPr>
          <w:fldChar w:fldCharType="begin"/>
        </w:r>
        <w:r w:rsidR="006B3368">
          <w:rPr>
            <w:webHidden/>
          </w:rPr>
          <w:instrText xml:space="preserve"> PAGEREF _Toc123025161 \h </w:instrText>
        </w:r>
        <w:r w:rsidR="006B3368">
          <w:rPr>
            <w:webHidden/>
          </w:rPr>
        </w:r>
        <w:r w:rsidR="006B3368">
          <w:rPr>
            <w:webHidden/>
          </w:rPr>
          <w:fldChar w:fldCharType="separate"/>
        </w:r>
        <w:r w:rsidR="00414507">
          <w:rPr>
            <w:webHidden/>
          </w:rPr>
          <w:t>52</w:t>
        </w:r>
        <w:r w:rsidR="006B3368">
          <w:rPr>
            <w:webHidden/>
          </w:rPr>
          <w:fldChar w:fldCharType="end"/>
        </w:r>
      </w:hyperlink>
    </w:p>
    <w:p w14:paraId="0997C799" w14:textId="1E607A35" w:rsidR="006B3368" w:rsidRDefault="00573961">
      <w:pPr>
        <w:pStyle w:val="TOC1"/>
        <w:rPr>
          <w:rFonts w:asciiTheme="minorHAnsi" w:eastAsiaTheme="minorEastAsia" w:hAnsiTheme="minorHAnsi" w:cstheme="minorBidi"/>
          <w:bCs w:val="0"/>
          <w:kern w:val="0"/>
          <w:sz w:val="22"/>
          <w:szCs w:val="22"/>
        </w:rPr>
      </w:pPr>
      <w:hyperlink w:anchor="_Toc123025162" w:history="1">
        <w:r w:rsidR="006B3368" w:rsidRPr="00A5796A">
          <w:rPr>
            <w:rStyle w:val="Hyperlink"/>
          </w:rPr>
          <w:t>Appendix F – Developing the Plan for Data Collection and Performance Measurement</w:t>
        </w:r>
        <w:r w:rsidR="006B3368">
          <w:rPr>
            <w:webHidden/>
          </w:rPr>
          <w:tab/>
        </w:r>
        <w:r w:rsidR="006B3368">
          <w:rPr>
            <w:webHidden/>
          </w:rPr>
          <w:fldChar w:fldCharType="begin"/>
        </w:r>
        <w:r w:rsidR="006B3368">
          <w:rPr>
            <w:webHidden/>
          </w:rPr>
          <w:instrText xml:space="preserve"> PAGEREF _Toc123025162 \h </w:instrText>
        </w:r>
        <w:r w:rsidR="006B3368">
          <w:rPr>
            <w:webHidden/>
          </w:rPr>
        </w:r>
        <w:r w:rsidR="006B3368">
          <w:rPr>
            <w:webHidden/>
          </w:rPr>
          <w:fldChar w:fldCharType="separate"/>
        </w:r>
        <w:r w:rsidR="00414507">
          <w:rPr>
            <w:webHidden/>
          </w:rPr>
          <w:t>55</w:t>
        </w:r>
        <w:r w:rsidR="006B3368">
          <w:rPr>
            <w:webHidden/>
          </w:rPr>
          <w:fldChar w:fldCharType="end"/>
        </w:r>
      </w:hyperlink>
    </w:p>
    <w:p w14:paraId="1ED0E385" w14:textId="1BC6B620" w:rsidR="006B3368" w:rsidRDefault="00573961">
      <w:pPr>
        <w:pStyle w:val="TOC1"/>
        <w:rPr>
          <w:rFonts w:asciiTheme="minorHAnsi" w:eastAsiaTheme="minorEastAsia" w:hAnsiTheme="minorHAnsi" w:cstheme="minorBidi"/>
          <w:bCs w:val="0"/>
          <w:kern w:val="0"/>
          <w:sz w:val="22"/>
          <w:szCs w:val="22"/>
        </w:rPr>
      </w:pPr>
      <w:hyperlink w:anchor="_Toc123025163" w:history="1">
        <w:r w:rsidR="006B3368" w:rsidRPr="00A5796A">
          <w:rPr>
            <w:rStyle w:val="Hyperlink"/>
          </w:rPr>
          <w:t>Appendix G – Biographical Sketches and Position Descriptions</w:t>
        </w:r>
        <w:r w:rsidR="006B3368">
          <w:rPr>
            <w:webHidden/>
          </w:rPr>
          <w:tab/>
        </w:r>
        <w:r w:rsidR="006B3368">
          <w:rPr>
            <w:webHidden/>
          </w:rPr>
          <w:fldChar w:fldCharType="begin"/>
        </w:r>
        <w:r w:rsidR="006B3368">
          <w:rPr>
            <w:webHidden/>
          </w:rPr>
          <w:instrText xml:space="preserve"> PAGEREF _Toc123025163 \h </w:instrText>
        </w:r>
        <w:r w:rsidR="006B3368">
          <w:rPr>
            <w:webHidden/>
          </w:rPr>
        </w:r>
        <w:r w:rsidR="006B3368">
          <w:rPr>
            <w:webHidden/>
          </w:rPr>
          <w:fldChar w:fldCharType="separate"/>
        </w:r>
        <w:r w:rsidR="00414507">
          <w:rPr>
            <w:webHidden/>
          </w:rPr>
          <w:t>57</w:t>
        </w:r>
        <w:r w:rsidR="006B3368">
          <w:rPr>
            <w:webHidden/>
          </w:rPr>
          <w:fldChar w:fldCharType="end"/>
        </w:r>
      </w:hyperlink>
    </w:p>
    <w:p w14:paraId="4EB51BDD" w14:textId="5915A42E" w:rsidR="006B3368" w:rsidRDefault="00573961">
      <w:pPr>
        <w:pStyle w:val="TOC1"/>
        <w:rPr>
          <w:rFonts w:asciiTheme="minorHAnsi" w:eastAsiaTheme="minorEastAsia" w:hAnsiTheme="minorHAnsi" w:cstheme="minorBidi"/>
          <w:bCs w:val="0"/>
          <w:kern w:val="0"/>
          <w:sz w:val="22"/>
          <w:szCs w:val="22"/>
        </w:rPr>
      </w:pPr>
      <w:hyperlink w:anchor="_Toc123025164" w:history="1">
        <w:r w:rsidR="006B3368" w:rsidRPr="00A5796A">
          <w:rPr>
            <w:rStyle w:val="Hyperlink"/>
          </w:rPr>
          <w:t>Appendix H – Addressing Behavioral Health Disparities</w:t>
        </w:r>
        <w:r w:rsidR="006B3368">
          <w:rPr>
            <w:webHidden/>
          </w:rPr>
          <w:tab/>
        </w:r>
        <w:r w:rsidR="006B3368">
          <w:rPr>
            <w:webHidden/>
          </w:rPr>
          <w:fldChar w:fldCharType="begin"/>
        </w:r>
        <w:r w:rsidR="006B3368">
          <w:rPr>
            <w:webHidden/>
          </w:rPr>
          <w:instrText xml:space="preserve"> PAGEREF _Toc123025164 \h </w:instrText>
        </w:r>
        <w:r w:rsidR="006B3368">
          <w:rPr>
            <w:webHidden/>
          </w:rPr>
        </w:r>
        <w:r w:rsidR="006B3368">
          <w:rPr>
            <w:webHidden/>
          </w:rPr>
          <w:fldChar w:fldCharType="separate"/>
        </w:r>
        <w:r w:rsidR="00414507">
          <w:rPr>
            <w:webHidden/>
          </w:rPr>
          <w:t>58</w:t>
        </w:r>
        <w:r w:rsidR="006B3368">
          <w:rPr>
            <w:webHidden/>
          </w:rPr>
          <w:fldChar w:fldCharType="end"/>
        </w:r>
      </w:hyperlink>
    </w:p>
    <w:p w14:paraId="14FAD01E" w14:textId="2C1748E8" w:rsidR="006B3368" w:rsidRDefault="00573961">
      <w:pPr>
        <w:pStyle w:val="TOC1"/>
        <w:rPr>
          <w:rFonts w:asciiTheme="minorHAnsi" w:eastAsiaTheme="minorEastAsia" w:hAnsiTheme="minorHAnsi" w:cstheme="minorBidi"/>
          <w:bCs w:val="0"/>
          <w:kern w:val="0"/>
          <w:sz w:val="22"/>
          <w:szCs w:val="22"/>
        </w:rPr>
      </w:pPr>
      <w:hyperlink w:anchor="_Toc123025165" w:history="1">
        <w:r w:rsidR="006B3368" w:rsidRPr="00A5796A">
          <w:rPr>
            <w:rStyle w:val="Hyperlink"/>
          </w:rPr>
          <w:t>Appendix I – Standard Funding Restrictions</w:t>
        </w:r>
        <w:r w:rsidR="006B3368">
          <w:rPr>
            <w:webHidden/>
          </w:rPr>
          <w:tab/>
        </w:r>
        <w:r w:rsidR="006B3368">
          <w:rPr>
            <w:webHidden/>
          </w:rPr>
          <w:fldChar w:fldCharType="begin"/>
        </w:r>
        <w:r w:rsidR="006B3368">
          <w:rPr>
            <w:webHidden/>
          </w:rPr>
          <w:instrText xml:space="preserve"> PAGEREF _Toc123025165 \h </w:instrText>
        </w:r>
        <w:r w:rsidR="006B3368">
          <w:rPr>
            <w:webHidden/>
          </w:rPr>
        </w:r>
        <w:r w:rsidR="006B3368">
          <w:rPr>
            <w:webHidden/>
          </w:rPr>
          <w:fldChar w:fldCharType="separate"/>
        </w:r>
        <w:r w:rsidR="00414507">
          <w:rPr>
            <w:webHidden/>
          </w:rPr>
          <w:t>63</w:t>
        </w:r>
        <w:r w:rsidR="006B3368">
          <w:rPr>
            <w:webHidden/>
          </w:rPr>
          <w:fldChar w:fldCharType="end"/>
        </w:r>
      </w:hyperlink>
    </w:p>
    <w:p w14:paraId="750ED8C6" w14:textId="1221F1DF" w:rsidR="006B3368" w:rsidRDefault="00573961">
      <w:pPr>
        <w:pStyle w:val="TOC1"/>
        <w:rPr>
          <w:rFonts w:asciiTheme="minorHAnsi" w:eastAsiaTheme="minorEastAsia" w:hAnsiTheme="minorHAnsi" w:cstheme="minorBidi"/>
          <w:bCs w:val="0"/>
          <w:kern w:val="0"/>
          <w:sz w:val="22"/>
          <w:szCs w:val="22"/>
        </w:rPr>
      </w:pPr>
      <w:hyperlink w:anchor="_Toc123025166" w:history="1">
        <w:r w:rsidR="006B3368" w:rsidRPr="00A5796A">
          <w:rPr>
            <w:rStyle w:val="Hyperlink"/>
          </w:rPr>
          <w:t>Appendix J – Intergovernmental Review (E.O. 12372) Requirements</w:t>
        </w:r>
        <w:r w:rsidR="006B3368">
          <w:rPr>
            <w:webHidden/>
          </w:rPr>
          <w:tab/>
        </w:r>
        <w:r w:rsidR="006B3368">
          <w:rPr>
            <w:webHidden/>
          </w:rPr>
          <w:fldChar w:fldCharType="begin"/>
        </w:r>
        <w:r w:rsidR="006B3368">
          <w:rPr>
            <w:webHidden/>
          </w:rPr>
          <w:instrText xml:space="preserve"> PAGEREF _Toc123025166 \h </w:instrText>
        </w:r>
        <w:r w:rsidR="006B3368">
          <w:rPr>
            <w:webHidden/>
          </w:rPr>
        </w:r>
        <w:r w:rsidR="006B3368">
          <w:rPr>
            <w:webHidden/>
          </w:rPr>
          <w:fldChar w:fldCharType="separate"/>
        </w:r>
        <w:r w:rsidR="00414507">
          <w:rPr>
            <w:webHidden/>
          </w:rPr>
          <w:t>65</w:t>
        </w:r>
        <w:r w:rsidR="006B3368">
          <w:rPr>
            <w:webHidden/>
          </w:rPr>
          <w:fldChar w:fldCharType="end"/>
        </w:r>
      </w:hyperlink>
    </w:p>
    <w:p w14:paraId="559F27E1" w14:textId="6C5AFDED" w:rsidR="006B3368" w:rsidRDefault="00573961">
      <w:pPr>
        <w:pStyle w:val="TOC1"/>
        <w:rPr>
          <w:rFonts w:asciiTheme="minorHAnsi" w:eastAsiaTheme="minorEastAsia" w:hAnsiTheme="minorHAnsi" w:cstheme="minorBidi"/>
          <w:bCs w:val="0"/>
          <w:kern w:val="0"/>
          <w:sz w:val="22"/>
          <w:szCs w:val="22"/>
        </w:rPr>
      </w:pPr>
      <w:hyperlink w:anchor="_Toc123025167" w:history="1">
        <w:r w:rsidR="006B3368" w:rsidRPr="00A5796A">
          <w:rPr>
            <w:rStyle w:val="Hyperlink"/>
          </w:rPr>
          <w:t>Appendix K – Administrative and National Policy</w:t>
        </w:r>
        <w:r w:rsidR="006B3368">
          <w:rPr>
            <w:webHidden/>
          </w:rPr>
          <w:tab/>
        </w:r>
        <w:r w:rsidR="006B3368">
          <w:rPr>
            <w:webHidden/>
          </w:rPr>
          <w:fldChar w:fldCharType="begin"/>
        </w:r>
        <w:r w:rsidR="006B3368">
          <w:rPr>
            <w:webHidden/>
          </w:rPr>
          <w:instrText xml:space="preserve"> PAGEREF _Toc123025167 \h </w:instrText>
        </w:r>
        <w:r w:rsidR="006B3368">
          <w:rPr>
            <w:webHidden/>
          </w:rPr>
        </w:r>
        <w:r w:rsidR="006B3368">
          <w:rPr>
            <w:webHidden/>
          </w:rPr>
          <w:fldChar w:fldCharType="separate"/>
        </w:r>
        <w:r w:rsidR="00414507">
          <w:rPr>
            <w:webHidden/>
          </w:rPr>
          <w:t>67</w:t>
        </w:r>
        <w:r w:rsidR="006B3368">
          <w:rPr>
            <w:webHidden/>
          </w:rPr>
          <w:fldChar w:fldCharType="end"/>
        </w:r>
      </w:hyperlink>
    </w:p>
    <w:p w14:paraId="55C9B7A2" w14:textId="31760123" w:rsidR="006B3368" w:rsidRDefault="00573961">
      <w:pPr>
        <w:pStyle w:val="TOC1"/>
        <w:rPr>
          <w:rFonts w:asciiTheme="minorHAnsi" w:eastAsiaTheme="minorEastAsia" w:hAnsiTheme="minorHAnsi" w:cstheme="minorBidi"/>
          <w:bCs w:val="0"/>
          <w:kern w:val="0"/>
          <w:sz w:val="22"/>
          <w:szCs w:val="22"/>
        </w:rPr>
      </w:pPr>
      <w:hyperlink w:anchor="_Toc123025168" w:history="1">
        <w:r w:rsidR="006B3368" w:rsidRPr="00A5796A">
          <w:rPr>
            <w:rStyle w:val="Hyperlink"/>
          </w:rPr>
          <w:t>Appendix L – Sample Budget and Justification</w:t>
        </w:r>
        <w:r w:rsidR="006B3368">
          <w:rPr>
            <w:webHidden/>
          </w:rPr>
          <w:tab/>
        </w:r>
        <w:r w:rsidR="006B3368">
          <w:rPr>
            <w:webHidden/>
          </w:rPr>
          <w:fldChar w:fldCharType="begin"/>
        </w:r>
        <w:r w:rsidR="006B3368">
          <w:rPr>
            <w:webHidden/>
          </w:rPr>
          <w:instrText xml:space="preserve"> PAGEREF _Toc123025168 \h </w:instrText>
        </w:r>
        <w:r w:rsidR="006B3368">
          <w:rPr>
            <w:webHidden/>
          </w:rPr>
        </w:r>
        <w:r w:rsidR="006B3368">
          <w:rPr>
            <w:webHidden/>
          </w:rPr>
          <w:fldChar w:fldCharType="separate"/>
        </w:r>
        <w:r w:rsidR="00414507">
          <w:rPr>
            <w:webHidden/>
          </w:rPr>
          <w:t>74</w:t>
        </w:r>
        <w:r w:rsidR="006B3368">
          <w:rPr>
            <w:webHidden/>
          </w:rPr>
          <w:fldChar w:fldCharType="end"/>
        </w:r>
      </w:hyperlink>
    </w:p>
    <w:p w14:paraId="32BA3348" w14:textId="77777777" w:rsidR="00015470" w:rsidRDefault="004C2A56" w:rsidP="00AF0CE0">
      <w:pPr>
        <w:pStyle w:val="TOCTitle"/>
        <w:jc w:val="left"/>
        <w:rPr>
          <w:b w:val="0"/>
          <w:bCs w:val="0"/>
        </w:rPr>
      </w:pPr>
      <w:r w:rsidRPr="00031FD8">
        <w:rPr>
          <w:b w:val="0"/>
          <w:bCs w:val="0"/>
        </w:rPr>
        <w:fldChar w:fldCharType="end"/>
      </w:r>
    </w:p>
    <w:p w14:paraId="4BE8C06C" w14:textId="77777777" w:rsidR="00015470" w:rsidRDefault="00015470" w:rsidP="00AF0CE0">
      <w:pPr>
        <w:pStyle w:val="TOCTitle"/>
        <w:jc w:val="left"/>
        <w:rPr>
          <w:b w:val="0"/>
          <w:bCs w:val="0"/>
        </w:rPr>
      </w:pPr>
    </w:p>
    <w:p w14:paraId="757EB7E8" w14:textId="77777777" w:rsidR="00015470" w:rsidRDefault="00015470" w:rsidP="00AF0CE0">
      <w:pPr>
        <w:pStyle w:val="TOCTitle"/>
        <w:jc w:val="left"/>
        <w:rPr>
          <w:b w:val="0"/>
          <w:bCs w:val="0"/>
        </w:rPr>
      </w:pPr>
    </w:p>
    <w:p w14:paraId="65505613" w14:textId="77777777" w:rsidR="00015470" w:rsidRDefault="00015470" w:rsidP="00AF0CE0">
      <w:pPr>
        <w:pStyle w:val="TOCTitle"/>
        <w:jc w:val="left"/>
        <w:rPr>
          <w:b w:val="0"/>
          <w:bCs w:val="0"/>
        </w:rPr>
      </w:pPr>
    </w:p>
    <w:p w14:paraId="4EA5E379" w14:textId="77777777" w:rsidR="00015470" w:rsidRDefault="00015470" w:rsidP="00AF0CE0">
      <w:pPr>
        <w:pStyle w:val="TOCTitle"/>
        <w:jc w:val="left"/>
        <w:rPr>
          <w:b w:val="0"/>
          <w:bCs w:val="0"/>
        </w:rPr>
      </w:pPr>
    </w:p>
    <w:p w14:paraId="253425E5" w14:textId="77777777" w:rsidR="00015470" w:rsidRDefault="00015470" w:rsidP="00AF0CE0">
      <w:pPr>
        <w:pStyle w:val="TOCTitle"/>
        <w:jc w:val="left"/>
        <w:rPr>
          <w:b w:val="0"/>
          <w:bCs w:val="0"/>
        </w:rPr>
      </w:pPr>
    </w:p>
    <w:p w14:paraId="4895F5F4" w14:textId="77777777" w:rsidR="00015470" w:rsidRDefault="00015470" w:rsidP="00AF0CE0">
      <w:pPr>
        <w:pStyle w:val="TOCTitle"/>
        <w:jc w:val="left"/>
        <w:rPr>
          <w:b w:val="0"/>
          <w:bCs w:val="0"/>
        </w:rPr>
      </w:pPr>
    </w:p>
    <w:p w14:paraId="509DFD28" w14:textId="77777777" w:rsidR="00015470" w:rsidRDefault="00015470" w:rsidP="00AF0CE0">
      <w:pPr>
        <w:pStyle w:val="TOCTitle"/>
        <w:jc w:val="left"/>
        <w:rPr>
          <w:b w:val="0"/>
          <w:bCs w:val="0"/>
        </w:rPr>
      </w:pPr>
    </w:p>
    <w:p w14:paraId="70C6C072" w14:textId="77777777" w:rsidR="00015470" w:rsidRDefault="00015470" w:rsidP="00AF0CE0">
      <w:pPr>
        <w:pStyle w:val="TOCTitle"/>
        <w:jc w:val="left"/>
        <w:rPr>
          <w:b w:val="0"/>
          <w:bCs w:val="0"/>
        </w:rPr>
      </w:pPr>
    </w:p>
    <w:p w14:paraId="74673B48" w14:textId="77777777" w:rsidR="00015470" w:rsidRDefault="00015470" w:rsidP="00AF0CE0">
      <w:pPr>
        <w:pStyle w:val="TOCTitle"/>
        <w:jc w:val="left"/>
        <w:rPr>
          <w:b w:val="0"/>
          <w:bCs w:val="0"/>
        </w:rPr>
      </w:pPr>
    </w:p>
    <w:p w14:paraId="1B6B6F57" w14:textId="77777777" w:rsidR="00015470" w:rsidRDefault="00015470" w:rsidP="00AF0CE0">
      <w:pPr>
        <w:pStyle w:val="TOCTitle"/>
        <w:jc w:val="left"/>
        <w:rPr>
          <w:b w:val="0"/>
          <w:bCs w:val="0"/>
        </w:rPr>
      </w:pPr>
    </w:p>
    <w:p w14:paraId="72373F98" w14:textId="77777777" w:rsidR="00015470" w:rsidRDefault="00015470" w:rsidP="00AF0CE0">
      <w:pPr>
        <w:pStyle w:val="TOCTitle"/>
        <w:jc w:val="left"/>
        <w:rPr>
          <w:b w:val="0"/>
          <w:bCs w:val="0"/>
        </w:rPr>
      </w:pPr>
    </w:p>
    <w:p w14:paraId="3E982243" w14:textId="77777777" w:rsidR="00015470" w:rsidRDefault="00015470" w:rsidP="00AF0CE0">
      <w:pPr>
        <w:pStyle w:val="TOCTitle"/>
        <w:jc w:val="left"/>
        <w:rPr>
          <w:b w:val="0"/>
          <w:bCs w:val="0"/>
        </w:rPr>
      </w:pPr>
    </w:p>
    <w:p w14:paraId="29A180BA" w14:textId="34B6EAFB" w:rsidR="00015470" w:rsidRDefault="00015470" w:rsidP="00AF0CE0">
      <w:pPr>
        <w:pStyle w:val="TOCTitle"/>
        <w:jc w:val="left"/>
        <w:rPr>
          <w:b w:val="0"/>
          <w:bCs w:val="0"/>
        </w:rPr>
      </w:pPr>
    </w:p>
    <w:p w14:paraId="68617580" w14:textId="77777777" w:rsidR="001D784D" w:rsidRDefault="001D784D" w:rsidP="00AF0CE0">
      <w:pPr>
        <w:pStyle w:val="TOCTitle"/>
        <w:jc w:val="left"/>
        <w:rPr>
          <w:b w:val="0"/>
          <w:bCs w:val="0"/>
        </w:rPr>
      </w:pPr>
    </w:p>
    <w:p w14:paraId="6FF21C7F" w14:textId="062D586E" w:rsidR="35B4B969" w:rsidRDefault="35B4B969" w:rsidP="35B4B969">
      <w:pPr>
        <w:pStyle w:val="TOCTitle"/>
        <w:jc w:val="left"/>
        <w:rPr>
          <w:szCs w:val="32"/>
        </w:rPr>
      </w:pPr>
    </w:p>
    <w:p w14:paraId="01ED951F" w14:textId="7FBEF4EE" w:rsidR="00521ACC" w:rsidRPr="00B81826" w:rsidRDefault="36939F7A" w:rsidP="00521ACC">
      <w:pPr>
        <w:rPr>
          <w:rStyle w:val="Heading1Char"/>
        </w:rPr>
      </w:pPr>
      <w:bookmarkStart w:id="0" w:name="_Toc458170139"/>
      <w:bookmarkStart w:id="1" w:name="_Toc485305418"/>
      <w:bookmarkStart w:id="2" w:name="_Toc485307235"/>
      <w:bookmarkStart w:id="3" w:name="_Toc123025117"/>
      <w:r w:rsidRPr="35B4B969">
        <w:rPr>
          <w:rStyle w:val="Heading1Char"/>
        </w:rPr>
        <w:lastRenderedPageBreak/>
        <w:t>E</w:t>
      </w:r>
      <w:r w:rsidR="36A6F452" w:rsidRPr="35B4B969">
        <w:rPr>
          <w:rStyle w:val="Heading1Char"/>
        </w:rPr>
        <w:t>XECUTIVE SUMMARY</w:t>
      </w:r>
      <w:bookmarkEnd w:id="0"/>
      <w:bookmarkEnd w:id="1"/>
      <w:bookmarkEnd w:id="2"/>
      <w:bookmarkEnd w:id="3"/>
    </w:p>
    <w:p w14:paraId="7F6D0268" w14:textId="772ACD60" w:rsidR="35B4B969" w:rsidRPr="007B15ED" w:rsidRDefault="303988BF" w:rsidP="33DCB610">
      <w:pPr>
        <w:tabs>
          <w:tab w:val="left" w:pos="1008"/>
        </w:tabs>
        <w:rPr>
          <w:rFonts w:eastAsia="Arial" w:cs="Arial"/>
        </w:rPr>
      </w:pPr>
      <w:r w:rsidRPr="33DCB610">
        <w:rPr>
          <w:rFonts w:eastAsia="Arial" w:cs="Arial"/>
        </w:rPr>
        <w:t xml:space="preserve">The Substance Abuse and Mental Health Services Administration, Center for Substance Abuse Prevention (CSAP), is accepting applications for </w:t>
      </w:r>
      <w:r w:rsidR="005F0164" w:rsidRPr="33DCB610">
        <w:rPr>
          <w:rFonts w:eastAsia="Arial" w:cs="Arial"/>
        </w:rPr>
        <w:t xml:space="preserve">the </w:t>
      </w:r>
      <w:r w:rsidRPr="33DCB610">
        <w:rPr>
          <w:rFonts w:eastAsia="Arial" w:cs="Arial"/>
        </w:rPr>
        <w:t xml:space="preserve">Sober Truth on Preventing Underage Drinking Act </w:t>
      </w:r>
      <w:r w:rsidR="005F0164" w:rsidRPr="33DCB610">
        <w:rPr>
          <w:rFonts w:eastAsia="Arial" w:cs="Arial"/>
        </w:rPr>
        <w:t xml:space="preserve">program </w:t>
      </w:r>
      <w:r w:rsidRPr="33DCB610">
        <w:rPr>
          <w:rFonts w:eastAsia="Arial" w:cs="Arial"/>
        </w:rPr>
        <w:t>(Short Title: STOP Act Grants).  The purpose of this program is to prevent and reduce alcohol use among youth and young adults ages 12-20 in communities throughout the United States.</w:t>
      </w:r>
      <w:r w:rsidR="00DB2997" w:rsidRPr="33DCB610">
        <w:rPr>
          <w:rFonts w:eastAsia="Arial" w:cs="Arial"/>
        </w:rPr>
        <w:t xml:space="preserve"> </w:t>
      </w:r>
      <w:r w:rsidRPr="33DCB610">
        <w:rPr>
          <w:rFonts w:eastAsia="Arial" w:cs="Arial"/>
        </w:rPr>
        <w:t xml:space="preserve"> The program aims to: (1) address norms regarding alcohol use by youth, (2) reduce opportunities for underage drinking, (3) create changes in underage drinking enforcement efforts, (4) address penalties for underage use, and/or (5) reduce negative consequences associated with underage drinking (e.g., motor vehicle crashes, sexual assaults).</w:t>
      </w:r>
      <w:r w:rsidR="00DB2997" w:rsidRPr="33DCB610">
        <w:rPr>
          <w:rFonts w:eastAsia="Arial" w:cs="Arial"/>
        </w:rPr>
        <w:t xml:space="preserve"> </w:t>
      </w:r>
      <w:r w:rsidRPr="33DCB610">
        <w:rPr>
          <w:rFonts w:eastAsia="Arial" w:cs="Arial"/>
        </w:rPr>
        <w:t xml:space="preserve"> In addition, applicants will build on strategic plans that were developed under a Drug Free Communities (DFC) </w:t>
      </w:r>
      <w:r w:rsidR="00A718B2">
        <w:rPr>
          <w:rFonts w:eastAsia="Arial" w:cs="Arial"/>
        </w:rPr>
        <w:t>award</w:t>
      </w:r>
      <w:r w:rsidR="194EA11F" w:rsidRPr="33DCB610">
        <w:rPr>
          <w:rFonts w:eastAsia="Arial" w:cs="Arial"/>
        </w:rPr>
        <w:t xml:space="preserve"> utilizing the str</w:t>
      </w:r>
      <w:r w:rsidR="219D7B03" w:rsidRPr="33DCB610">
        <w:rPr>
          <w:rFonts w:eastAsia="Arial" w:cs="Arial"/>
        </w:rPr>
        <w:t>ategic prevention framework model which aims to address</w:t>
      </w:r>
      <w:r w:rsidR="0BD94B80" w:rsidRPr="33DCB610">
        <w:rPr>
          <w:rFonts w:eastAsia="Arial" w:cs="Arial"/>
        </w:rPr>
        <w:t xml:space="preserve"> underage drinking behaviors</w:t>
      </w:r>
      <w:r w:rsidR="00A718B2">
        <w:rPr>
          <w:rFonts w:eastAsia="Arial" w:cs="Ari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7"/>
        <w:gridCol w:w="4673"/>
      </w:tblGrid>
      <w:tr w:rsidR="00E36E88" w:rsidRPr="001A7EB4" w14:paraId="0F268A58" w14:textId="77777777" w:rsidTr="7E090E3B">
        <w:trPr>
          <w:cantSplit/>
        </w:trPr>
        <w:tc>
          <w:tcPr>
            <w:tcW w:w="4677" w:type="dxa"/>
          </w:tcPr>
          <w:p w14:paraId="180E64FA" w14:textId="77777777" w:rsidR="00E36E88" w:rsidRPr="001A7EB4" w:rsidRDefault="00E36E88" w:rsidP="00D05EC5">
            <w:pPr>
              <w:tabs>
                <w:tab w:val="left" w:pos="1008"/>
              </w:tabs>
              <w:rPr>
                <w:rFonts w:cs="Arial"/>
                <w:b/>
              </w:rPr>
            </w:pPr>
            <w:r w:rsidRPr="001A7EB4">
              <w:rPr>
                <w:rFonts w:cs="Arial"/>
                <w:b/>
              </w:rPr>
              <w:t>Funding Opportunity Title:</w:t>
            </w:r>
          </w:p>
        </w:tc>
        <w:tc>
          <w:tcPr>
            <w:tcW w:w="4673" w:type="dxa"/>
          </w:tcPr>
          <w:p w14:paraId="7B44881C" w14:textId="1A8EA3F1" w:rsidR="00E36E88" w:rsidRPr="001A7EB4" w:rsidRDefault="24BFEC86" w:rsidP="35B4B969">
            <w:pPr>
              <w:tabs>
                <w:tab w:val="left" w:pos="1008"/>
              </w:tabs>
              <w:rPr>
                <w:szCs w:val="24"/>
              </w:rPr>
            </w:pPr>
            <w:r w:rsidRPr="35B4B969">
              <w:rPr>
                <w:rFonts w:eastAsia="Arial" w:cs="Arial"/>
                <w:szCs w:val="24"/>
              </w:rPr>
              <w:t>Sober Truth on Preventing Underage Drinking Act Grants (Short Title: STOP Act Grants)</w:t>
            </w:r>
          </w:p>
        </w:tc>
      </w:tr>
      <w:tr w:rsidR="00E36E88" w:rsidRPr="001A7EB4" w14:paraId="34249DFA" w14:textId="77777777" w:rsidTr="7E090E3B">
        <w:trPr>
          <w:cantSplit/>
        </w:trPr>
        <w:tc>
          <w:tcPr>
            <w:tcW w:w="4677" w:type="dxa"/>
          </w:tcPr>
          <w:p w14:paraId="5496024C" w14:textId="77777777" w:rsidR="00E36E88" w:rsidRPr="001A7EB4" w:rsidRDefault="00E36E88" w:rsidP="00D05EC5">
            <w:pPr>
              <w:tabs>
                <w:tab w:val="left" w:pos="1008"/>
              </w:tabs>
              <w:rPr>
                <w:rFonts w:cs="Arial"/>
                <w:b/>
              </w:rPr>
            </w:pPr>
            <w:r w:rsidRPr="001A7EB4">
              <w:rPr>
                <w:rFonts w:cs="Arial"/>
                <w:b/>
              </w:rPr>
              <w:t>Funding Opportunity Number:</w:t>
            </w:r>
          </w:p>
        </w:tc>
        <w:tc>
          <w:tcPr>
            <w:tcW w:w="4673" w:type="dxa"/>
          </w:tcPr>
          <w:p w14:paraId="19E2FD85" w14:textId="0CABDF07" w:rsidR="00E36E88" w:rsidRPr="001A7EB4" w:rsidRDefault="6A359476" w:rsidP="35B4B969">
            <w:pPr>
              <w:tabs>
                <w:tab w:val="left" w:pos="1008"/>
              </w:tabs>
              <w:rPr>
                <w:szCs w:val="24"/>
              </w:rPr>
            </w:pPr>
            <w:r w:rsidRPr="35B4B969">
              <w:rPr>
                <w:rFonts w:eastAsia="Arial" w:cs="Arial"/>
                <w:szCs w:val="24"/>
              </w:rPr>
              <w:t>SP-23-002</w:t>
            </w:r>
          </w:p>
        </w:tc>
      </w:tr>
      <w:tr w:rsidR="00E36E88" w:rsidRPr="001A7EB4" w14:paraId="1CF3BD8D" w14:textId="77777777" w:rsidTr="7E090E3B">
        <w:trPr>
          <w:cantSplit/>
        </w:trPr>
        <w:tc>
          <w:tcPr>
            <w:tcW w:w="4677" w:type="dxa"/>
          </w:tcPr>
          <w:p w14:paraId="7BCD3E4F" w14:textId="77777777" w:rsidR="00E36E88" w:rsidRPr="00354A41" w:rsidRDefault="00E36E88" w:rsidP="00D05EC5">
            <w:pPr>
              <w:tabs>
                <w:tab w:val="left" w:pos="1008"/>
              </w:tabs>
              <w:rPr>
                <w:rFonts w:cs="Arial"/>
                <w:b/>
              </w:rPr>
            </w:pPr>
            <w:r w:rsidRPr="00354A41">
              <w:rPr>
                <w:rFonts w:cs="Arial"/>
                <w:b/>
              </w:rPr>
              <w:t>Due Date for Applications:</w:t>
            </w:r>
          </w:p>
        </w:tc>
        <w:tc>
          <w:tcPr>
            <w:tcW w:w="4673" w:type="dxa"/>
          </w:tcPr>
          <w:p w14:paraId="0BDC4946" w14:textId="2B814566" w:rsidR="00E36E88" w:rsidRPr="00354A41" w:rsidRDefault="00573961" w:rsidP="35B4B969">
            <w:pPr>
              <w:tabs>
                <w:tab w:val="left" w:pos="1008"/>
              </w:tabs>
              <w:rPr>
                <w:szCs w:val="24"/>
              </w:rPr>
            </w:pPr>
            <w:r>
              <w:rPr>
                <w:szCs w:val="24"/>
              </w:rPr>
              <w:t>March 3</w:t>
            </w:r>
            <w:r w:rsidR="00354A41" w:rsidRPr="00354A41">
              <w:rPr>
                <w:szCs w:val="24"/>
              </w:rPr>
              <w:t>, 2023</w:t>
            </w:r>
          </w:p>
        </w:tc>
      </w:tr>
      <w:tr w:rsidR="00E36E88" w:rsidRPr="001A7EB4" w14:paraId="6BACFDD0" w14:textId="77777777" w:rsidTr="7E090E3B">
        <w:trPr>
          <w:cantSplit/>
          <w:trHeight w:val="728"/>
        </w:trPr>
        <w:tc>
          <w:tcPr>
            <w:tcW w:w="4677" w:type="dxa"/>
          </w:tcPr>
          <w:p w14:paraId="4DBB89C3" w14:textId="61F54AAD" w:rsidR="00E36E88" w:rsidRPr="001A7EB4" w:rsidRDefault="00AF7F78" w:rsidP="00D05EC5">
            <w:pPr>
              <w:tabs>
                <w:tab w:val="left" w:pos="1008"/>
              </w:tabs>
              <w:rPr>
                <w:rFonts w:cs="Arial"/>
                <w:b/>
              </w:rPr>
            </w:pPr>
            <w:r>
              <w:rPr>
                <w:rFonts w:cs="Arial"/>
                <w:b/>
              </w:rPr>
              <w:t>Estimated</w:t>
            </w:r>
            <w:r w:rsidR="00E36E88" w:rsidRPr="001A7EB4">
              <w:rPr>
                <w:rFonts w:cs="Arial"/>
                <w:b/>
              </w:rPr>
              <w:t xml:space="preserve"> Total Available Funding:</w:t>
            </w:r>
          </w:p>
        </w:tc>
        <w:tc>
          <w:tcPr>
            <w:tcW w:w="4673" w:type="dxa"/>
          </w:tcPr>
          <w:p w14:paraId="2EA0D8E1" w14:textId="4F18641E" w:rsidR="00E36E88" w:rsidRPr="00492048" w:rsidRDefault="00354F7C" w:rsidP="00492048">
            <w:pPr>
              <w:tabs>
                <w:tab w:val="left" w:pos="1008"/>
              </w:tabs>
            </w:pPr>
            <w:r>
              <w:t xml:space="preserve">Up to </w:t>
            </w:r>
            <w:r w:rsidR="003C6E66">
              <w:t>$3,000</w:t>
            </w:r>
            <w:r w:rsidR="591E175A">
              <w:t>,0</w:t>
            </w:r>
            <w:r w:rsidR="003C6E66">
              <w:t>0</w:t>
            </w:r>
            <w:r w:rsidR="591E175A">
              <w:t>0</w:t>
            </w:r>
            <w:r w:rsidR="4C6E9933">
              <w:t xml:space="preserve"> </w:t>
            </w:r>
            <w:r w:rsidR="4C6E9933" w:rsidRPr="00A718B2">
              <w:rPr>
                <w:rFonts w:eastAsia="Arial" w:cs="Arial"/>
              </w:rPr>
              <w:t xml:space="preserve"> </w:t>
            </w:r>
          </w:p>
        </w:tc>
      </w:tr>
      <w:tr w:rsidR="00E36E88" w:rsidRPr="001A7EB4" w14:paraId="6F3BBB86" w14:textId="77777777" w:rsidTr="7E090E3B">
        <w:trPr>
          <w:cantSplit/>
        </w:trPr>
        <w:tc>
          <w:tcPr>
            <w:tcW w:w="4677" w:type="dxa"/>
          </w:tcPr>
          <w:p w14:paraId="6691F8BD" w14:textId="77777777" w:rsidR="00E36E88" w:rsidRPr="001A7EB4" w:rsidRDefault="00E36E88" w:rsidP="00D05EC5">
            <w:pPr>
              <w:tabs>
                <w:tab w:val="left" w:pos="1008"/>
              </w:tabs>
              <w:rPr>
                <w:rFonts w:cs="Arial"/>
                <w:b/>
              </w:rPr>
            </w:pPr>
            <w:r w:rsidRPr="001A7EB4">
              <w:rPr>
                <w:rFonts w:cs="Arial"/>
                <w:b/>
              </w:rPr>
              <w:t>Estimated Number of Awards:</w:t>
            </w:r>
          </w:p>
        </w:tc>
        <w:tc>
          <w:tcPr>
            <w:tcW w:w="4673" w:type="dxa"/>
          </w:tcPr>
          <w:p w14:paraId="09006552" w14:textId="34D26926" w:rsidR="00E36E88" w:rsidRPr="007B15ED" w:rsidRDefault="00224921" w:rsidP="00492048">
            <w:pPr>
              <w:tabs>
                <w:tab w:val="left" w:pos="1008"/>
              </w:tabs>
              <w:rPr>
                <w:szCs w:val="24"/>
              </w:rPr>
            </w:pPr>
            <w:r>
              <w:rPr>
                <w:szCs w:val="24"/>
              </w:rPr>
              <w:t>5</w:t>
            </w:r>
            <w:r w:rsidR="003C6E66">
              <w:rPr>
                <w:szCs w:val="24"/>
              </w:rPr>
              <w:t>0</w:t>
            </w:r>
          </w:p>
        </w:tc>
      </w:tr>
      <w:tr w:rsidR="00E36E88" w:rsidRPr="001A7EB4" w14:paraId="3C4F16B0" w14:textId="77777777" w:rsidTr="7E090E3B">
        <w:trPr>
          <w:cantSplit/>
        </w:trPr>
        <w:tc>
          <w:tcPr>
            <w:tcW w:w="4677" w:type="dxa"/>
          </w:tcPr>
          <w:p w14:paraId="6196017C" w14:textId="77777777" w:rsidR="00E36E88" w:rsidRPr="001A7EB4" w:rsidRDefault="00E36E88" w:rsidP="00D05EC5">
            <w:pPr>
              <w:tabs>
                <w:tab w:val="left" w:pos="1008"/>
              </w:tabs>
              <w:rPr>
                <w:rFonts w:cs="Arial"/>
                <w:b/>
              </w:rPr>
            </w:pPr>
            <w:r w:rsidRPr="001A7EB4">
              <w:rPr>
                <w:rFonts w:cs="Arial"/>
                <w:b/>
              </w:rPr>
              <w:t>Estimated Award Amount:</w:t>
            </w:r>
          </w:p>
        </w:tc>
        <w:tc>
          <w:tcPr>
            <w:tcW w:w="4673" w:type="dxa"/>
          </w:tcPr>
          <w:p w14:paraId="52C3CAFC" w14:textId="36543FC9" w:rsidR="00E36E88" w:rsidRPr="001A7EB4" w:rsidRDefault="6EB37146" w:rsidP="35B4B969">
            <w:pPr>
              <w:tabs>
                <w:tab w:val="left" w:pos="1008"/>
              </w:tabs>
              <w:rPr>
                <w:rFonts w:cs="Arial"/>
                <w:b/>
                <w:bCs/>
              </w:rPr>
            </w:pPr>
            <w:r w:rsidRPr="35B4B969">
              <w:rPr>
                <w:rFonts w:eastAsia="Arial" w:cs="Arial"/>
                <w:szCs w:val="24"/>
              </w:rPr>
              <w:t>Up to $</w:t>
            </w:r>
            <w:r w:rsidR="00224921">
              <w:rPr>
                <w:rFonts w:eastAsia="Arial" w:cs="Arial"/>
                <w:szCs w:val="24"/>
              </w:rPr>
              <w:t>6</w:t>
            </w:r>
            <w:r w:rsidRPr="35B4B969">
              <w:rPr>
                <w:rFonts w:eastAsia="Arial" w:cs="Arial"/>
                <w:szCs w:val="24"/>
              </w:rPr>
              <w:t>0,000 per year</w:t>
            </w:r>
            <w:r w:rsidR="2C574AE3">
              <w:t xml:space="preserve"> per award</w:t>
            </w:r>
          </w:p>
        </w:tc>
      </w:tr>
      <w:tr w:rsidR="00E36E88" w:rsidRPr="001A7EB4" w14:paraId="18D9475B" w14:textId="77777777" w:rsidTr="7E090E3B">
        <w:trPr>
          <w:cantSplit/>
        </w:trPr>
        <w:tc>
          <w:tcPr>
            <w:tcW w:w="4677" w:type="dxa"/>
          </w:tcPr>
          <w:p w14:paraId="4126426B" w14:textId="77777777" w:rsidR="00E36E88" w:rsidRPr="001A7EB4" w:rsidRDefault="00E36E88" w:rsidP="00D05EC5">
            <w:pPr>
              <w:tabs>
                <w:tab w:val="left" w:pos="1008"/>
              </w:tabs>
              <w:rPr>
                <w:rFonts w:cs="Arial"/>
                <w:b/>
              </w:rPr>
            </w:pPr>
            <w:r w:rsidRPr="001A7EB4">
              <w:rPr>
                <w:rFonts w:cs="Arial"/>
                <w:b/>
              </w:rPr>
              <w:t>Cost Sharing/Match Required</w:t>
            </w:r>
          </w:p>
        </w:tc>
        <w:tc>
          <w:tcPr>
            <w:tcW w:w="4673" w:type="dxa"/>
          </w:tcPr>
          <w:p w14:paraId="5F8BFF98" w14:textId="3F02CF4E" w:rsidR="00E36E88" w:rsidRPr="001A7EB4" w:rsidRDefault="19DF62DB" w:rsidP="35B4B969">
            <w:pPr>
              <w:tabs>
                <w:tab w:val="left" w:pos="1008"/>
              </w:tabs>
              <w:rPr>
                <w:rFonts w:cs="Arial"/>
                <w:b/>
                <w:bCs/>
              </w:rPr>
            </w:pPr>
            <w:r>
              <w:t>N</w:t>
            </w:r>
            <w:r w:rsidR="6C2A1048">
              <w:t>o</w:t>
            </w:r>
            <w:r w:rsidR="6C2A1048" w:rsidRPr="35B4B969">
              <w:rPr>
                <w:rStyle w:val="StyleBold"/>
              </w:rPr>
              <w:t xml:space="preserve"> </w:t>
            </w:r>
            <w:r w:rsidR="6C2A1048" w:rsidRPr="35B4B969">
              <w:rPr>
                <w:rFonts w:cs="Arial"/>
              </w:rPr>
              <w:t>[</w:t>
            </w:r>
            <w:r w:rsidR="6C2A1048">
              <w:t xml:space="preserve">See </w:t>
            </w:r>
            <w:hyperlink w:anchor="_2._COST_SHARING">
              <w:r w:rsidR="6C2A1048" w:rsidRPr="35B4B969">
                <w:rPr>
                  <w:rStyle w:val="Hyperlink"/>
                </w:rPr>
                <w:t>Section III-2</w:t>
              </w:r>
            </w:hyperlink>
            <w:r w:rsidR="12FB8C30">
              <w:t xml:space="preserve"> </w:t>
            </w:r>
            <w:r w:rsidR="421010F6">
              <w:t>f</w:t>
            </w:r>
            <w:r w:rsidR="6C2A1048">
              <w:t>or cost sharing/match requirements.]</w:t>
            </w:r>
          </w:p>
        </w:tc>
      </w:tr>
      <w:tr w:rsidR="00A61B6D" w:rsidRPr="001A7EB4" w14:paraId="6D1210D0" w14:textId="77777777" w:rsidTr="7E090E3B">
        <w:trPr>
          <w:cantSplit/>
        </w:trPr>
        <w:tc>
          <w:tcPr>
            <w:tcW w:w="4677" w:type="dxa"/>
          </w:tcPr>
          <w:p w14:paraId="62933F6E" w14:textId="77777777" w:rsidR="00A61B6D" w:rsidRPr="001A7EB4" w:rsidRDefault="00A61B6D" w:rsidP="00D05EC5">
            <w:pPr>
              <w:tabs>
                <w:tab w:val="left" w:pos="1008"/>
              </w:tabs>
              <w:rPr>
                <w:rFonts w:cs="Arial"/>
                <w:b/>
              </w:rPr>
            </w:pPr>
            <w:r>
              <w:rPr>
                <w:rFonts w:cs="Arial"/>
                <w:b/>
              </w:rPr>
              <w:t>Anticipated Project Start Date:</w:t>
            </w:r>
          </w:p>
        </w:tc>
        <w:tc>
          <w:tcPr>
            <w:tcW w:w="4673" w:type="dxa"/>
          </w:tcPr>
          <w:p w14:paraId="45F542D7" w14:textId="3B4F139C" w:rsidR="00A61B6D" w:rsidRPr="007B15ED" w:rsidRDefault="43167448" w:rsidP="35B4B969">
            <w:pPr>
              <w:tabs>
                <w:tab w:val="left" w:pos="1008"/>
              </w:tabs>
              <w:rPr>
                <w:szCs w:val="24"/>
              </w:rPr>
            </w:pPr>
            <w:r w:rsidRPr="007B15ED">
              <w:rPr>
                <w:rFonts w:eastAsia="Arial" w:cs="Arial"/>
                <w:szCs w:val="24"/>
              </w:rPr>
              <w:t>September 30, 2023</w:t>
            </w:r>
          </w:p>
        </w:tc>
      </w:tr>
      <w:tr w:rsidR="00A73EE4" w:rsidRPr="001A7EB4" w14:paraId="798141B1" w14:textId="77777777" w:rsidTr="7E090E3B">
        <w:trPr>
          <w:cantSplit/>
        </w:trPr>
        <w:tc>
          <w:tcPr>
            <w:tcW w:w="4677" w:type="dxa"/>
          </w:tcPr>
          <w:p w14:paraId="6DB5BEF7" w14:textId="01237B03" w:rsidR="00A73EE4" w:rsidRPr="001A7EB4" w:rsidRDefault="00A73EE4" w:rsidP="00D05EC5">
            <w:pPr>
              <w:tabs>
                <w:tab w:val="left" w:pos="1008"/>
              </w:tabs>
              <w:rPr>
                <w:rFonts w:cs="Arial"/>
                <w:b/>
              </w:rPr>
            </w:pPr>
            <w:r>
              <w:rPr>
                <w:rFonts w:cs="Arial"/>
                <w:b/>
              </w:rPr>
              <w:t>Anticipated Award Date:</w:t>
            </w:r>
          </w:p>
        </w:tc>
        <w:tc>
          <w:tcPr>
            <w:tcW w:w="4673" w:type="dxa"/>
            <w:shd w:val="clear" w:color="auto" w:fill="auto"/>
          </w:tcPr>
          <w:p w14:paraId="706BFACB" w14:textId="4AA42759" w:rsidR="00A73EE4" w:rsidRPr="001A7EB4" w:rsidRDefault="00354F7C" w:rsidP="35B4B969">
            <w:pPr>
              <w:tabs>
                <w:tab w:val="left" w:pos="1008"/>
              </w:tabs>
              <w:rPr>
                <w:szCs w:val="24"/>
                <w:highlight w:val="yellow"/>
              </w:rPr>
            </w:pPr>
            <w:r w:rsidRPr="00354F7C">
              <w:rPr>
                <w:szCs w:val="24"/>
              </w:rPr>
              <w:t>August 31, 2023</w:t>
            </w:r>
          </w:p>
        </w:tc>
      </w:tr>
      <w:tr w:rsidR="00E36E88" w:rsidRPr="001A7EB4" w14:paraId="17B5C461" w14:textId="77777777" w:rsidTr="7E090E3B">
        <w:trPr>
          <w:cantSplit/>
        </w:trPr>
        <w:tc>
          <w:tcPr>
            <w:tcW w:w="4677" w:type="dxa"/>
          </w:tcPr>
          <w:p w14:paraId="691BEC2D" w14:textId="77777777" w:rsidR="00E36E88" w:rsidRPr="001A7EB4" w:rsidRDefault="00E36E88" w:rsidP="00D05EC5">
            <w:pPr>
              <w:tabs>
                <w:tab w:val="left" w:pos="1008"/>
              </w:tabs>
              <w:rPr>
                <w:rFonts w:cs="Arial"/>
                <w:b/>
              </w:rPr>
            </w:pPr>
            <w:r w:rsidRPr="001A7EB4">
              <w:rPr>
                <w:rFonts w:cs="Arial"/>
                <w:b/>
              </w:rPr>
              <w:t>Length of Project Period:</w:t>
            </w:r>
          </w:p>
        </w:tc>
        <w:tc>
          <w:tcPr>
            <w:tcW w:w="4673" w:type="dxa"/>
          </w:tcPr>
          <w:p w14:paraId="6F407AD9" w14:textId="205460C9" w:rsidR="00E36E88" w:rsidRPr="001A7EB4" w:rsidRDefault="58D1204A" w:rsidP="35B4B969">
            <w:pPr>
              <w:tabs>
                <w:tab w:val="left" w:pos="1008"/>
              </w:tabs>
              <w:rPr>
                <w:szCs w:val="24"/>
              </w:rPr>
            </w:pPr>
            <w:r w:rsidRPr="35B4B969">
              <w:rPr>
                <w:rFonts w:eastAsia="Arial" w:cs="Arial"/>
                <w:szCs w:val="24"/>
              </w:rPr>
              <w:t>Up to four years</w:t>
            </w:r>
          </w:p>
        </w:tc>
      </w:tr>
      <w:tr w:rsidR="00E36E88" w:rsidRPr="001A7EB4" w14:paraId="7714A191" w14:textId="77777777" w:rsidTr="7E090E3B">
        <w:trPr>
          <w:cantSplit/>
        </w:trPr>
        <w:tc>
          <w:tcPr>
            <w:tcW w:w="4677" w:type="dxa"/>
          </w:tcPr>
          <w:p w14:paraId="333B864B" w14:textId="77777777" w:rsidR="00E36E88" w:rsidRPr="001A7EB4" w:rsidRDefault="00E36E88" w:rsidP="00D05EC5">
            <w:pPr>
              <w:tabs>
                <w:tab w:val="left" w:pos="1008"/>
              </w:tabs>
              <w:rPr>
                <w:rFonts w:cs="Arial"/>
                <w:b/>
              </w:rPr>
            </w:pPr>
            <w:r w:rsidRPr="001A7EB4">
              <w:rPr>
                <w:rFonts w:cs="Arial"/>
                <w:b/>
              </w:rPr>
              <w:lastRenderedPageBreak/>
              <w:t>Eligible Applicants:</w:t>
            </w:r>
          </w:p>
        </w:tc>
        <w:tc>
          <w:tcPr>
            <w:tcW w:w="4673" w:type="dxa"/>
          </w:tcPr>
          <w:p w14:paraId="356B5B6F" w14:textId="7CBF8A85" w:rsidR="73438817" w:rsidRDefault="73438817">
            <w:r w:rsidRPr="35B4B969">
              <w:rPr>
                <w:rFonts w:eastAsia="Arial" w:cs="Arial"/>
                <w:color w:val="000000" w:themeColor="text1"/>
                <w:szCs w:val="24"/>
              </w:rPr>
              <w:t>Domestic public and private non</w:t>
            </w:r>
            <w:r w:rsidR="00914AA9">
              <w:rPr>
                <w:rFonts w:eastAsia="Arial" w:cs="Arial"/>
                <w:color w:val="000000" w:themeColor="text1"/>
                <w:szCs w:val="24"/>
              </w:rPr>
              <w:t>-</w:t>
            </w:r>
            <w:r w:rsidRPr="35B4B969">
              <w:rPr>
                <w:rFonts w:eastAsia="Arial" w:cs="Arial"/>
                <w:color w:val="000000" w:themeColor="text1"/>
                <w:szCs w:val="24"/>
              </w:rPr>
              <w:t>profit entities that are current or former D</w:t>
            </w:r>
            <w:r w:rsidR="004F5C4E">
              <w:rPr>
                <w:rFonts w:eastAsia="Arial" w:cs="Arial"/>
                <w:color w:val="000000" w:themeColor="text1"/>
                <w:szCs w:val="24"/>
              </w:rPr>
              <w:t>rug Free Communities (D</w:t>
            </w:r>
            <w:r w:rsidRPr="35B4B969">
              <w:rPr>
                <w:rFonts w:eastAsia="Arial" w:cs="Arial"/>
                <w:color w:val="000000" w:themeColor="text1"/>
                <w:szCs w:val="24"/>
              </w:rPr>
              <w:t>FC</w:t>
            </w:r>
            <w:r w:rsidR="005E2E71">
              <w:rPr>
                <w:rFonts w:eastAsia="Arial" w:cs="Arial"/>
                <w:color w:val="000000" w:themeColor="text1"/>
                <w:szCs w:val="24"/>
              </w:rPr>
              <w:t>)</w:t>
            </w:r>
            <w:r w:rsidRPr="35B4B969">
              <w:rPr>
                <w:rFonts w:eastAsia="Arial" w:cs="Arial"/>
                <w:color w:val="000000" w:themeColor="text1"/>
                <w:szCs w:val="24"/>
              </w:rPr>
              <w:t xml:space="preserve"> Support Program recipients.</w:t>
            </w:r>
          </w:p>
          <w:p w14:paraId="2C774812" w14:textId="77777777" w:rsidR="00E36E88" w:rsidRPr="001A7EB4" w:rsidRDefault="00E36E88" w:rsidP="00342D43">
            <w:pPr>
              <w:tabs>
                <w:tab w:val="left" w:pos="1008"/>
              </w:tabs>
              <w:rPr>
                <w:rFonts w:cs="Arial"/>
                <w:b/>
              </w:rPr>
            </w:pPr>
            <w:r w:rsidRPr="001A7EB4">
              <w:t xml:space="preserve">[See </w:t>
            </w:r>
            <w:hyperlink w:anchor="_1._ELIGIBLE_APPLICANTS" w:history="1">
              <w:r w:rsidRPr="001A7EB4">
                <w:rPr>
                  <w:rStyle w:val="Hyperlink"/>
                </w:rPr>
                <w:t>Section III-1</w:t>
              </w:r>
            </w:hyperlink>
            <w:r w:rsidRPr="001A7EB4">
              <w:t xml:space="preserve"> for complete eligibility information.]</w:t>
            </w:r>
          </w:p>
        </w:tc>
      </w:tr>
      <w:tr w:rsidR="009718D4" w:rsidRPr="001A7EB4" w14:paraId="7DF496AB" w14:textId="77777777" w:rsidTr="7E090E3B">
        <w:trPr>
          <w:cantSplit/>
        </w:trPr>
        <w:tc>
          <w:tcPr>
            <w:tcW w:w="4677" w:type="dxa"/>
          </w:tcPr>
          <w:p w14:paraId="672C32FE" w14:textId="4AB7F0CE" w:rsidR="009718D4" w:rsidRPr="001A7EB4" w:rsidRDefault="009718D4" w:rsidP="009718D4">
            <w:pPr>
              <w:tabs>
                <w:tab w:val="left" w:pos="1008"/>
              </w:tabs>
              <w:rPr>
                <w:rFonts w:cs="Arial"/>
                <w:b/>
              </w:rPr>
            </w:pPr>
            <w:bookmarkStart w:id="4" w:name="_Toc454207958"/>
            <w:bookmarkStart w:id="5" w:name="_Toc458170140"/>
            <w:r>
              <w:rPr>
                <w:rFonts w:cs="Arial"/>
                <w:b/>
                <w:sz w:val="22"/>
              </w:rPr>
              <w:t>Authorizing Statute</w:t>
            </w:r>
          </w:p>
        </w:tc>
        <w:tc>
          <w:tcPr>
            <w:tcW w:w="4673" w:type="dxa"/>
          </w:tcPr>
          <w:p w14:paraId="25AD21C0" w14:textId="6D5A5EF7" w:rsidR="009718D4" w:rsidRPr="001A7EB4" w:rsidRDefault="370127F5" w:rsidP="35B4B969">
            <w:pPr>
              <w:tabs>
                <w:tab w:val="left" w:pos="1008"/>
              </w:tabs>
              <w:rPr>
                <w:szCs w:val="24"/>
              </w:rPr>
            </w:pPr>
            <w:r w:rsidRPr="35B4B969">
              <w:rPr>
                <w:rFonts w:eastAsia="Arial" w:cs="Arial"/>
                <w:szCs w:val="24"/>
              </w:rPr>
              <w:t>Section 519B of the Public Health Service Act, (42 USC 290bb-25b)</w:t>
            </w:r>
          </w:p>
        </w:tc>
      </w:tr>
    </w:tbl>
    <w:p w14:paraId="6DFB40BD" w14:textId="24C7FD93" w:rsidR="00031FD8" w:rsidRDefault="00031FD8" w:rsidP="00CD684A">
      <w:pPr>
        <w:rPr>
          <w:rStyle w:val="StyleBold"/>
        </w:rPr>
      </w:pPr>
    </w:p>
    <w:p w14:paraId="2757B410" w14:textId="79C1E2CA" w:rsidR="009718D4" w:rsidRDefault="009718D4" w:rsidP="00CD684A">
      <w:pPr>
        <w:rPr>
          <w:rStyle w:val="StyleBold"/>
        </w:rPr>
      </w:pPr>
    </w:p>
    <w:p w14:paraId="1E265818" w14:textId="400E5C2C" w:rsidR="009718D4" w:rsidRDefault="009718D4" w:rsidP="00CD684A">
      <w:pPr>
        <w:rPr>
          <w:rStyle w:val="StyleBold"/>
        </w:rPr>
      </w:pPr>
    </w:p>
    <w:p w14:paraId="01F2DA75" w14:textId="5CB35F24" w:rsidR="009718D4" w:rsidRDefault="009718D4" w:rsidP="00CD684A">
      <w:pPr>
        <w:rPr>
          <w:rStyle w:val="StyleBold"/>
        </w:rPr>
      </w:pPr>
    </w:p>
    <w:p w14:paraId="6855E176" w14:textId="41B7669A" w:rsidR="009718D4" w:rsidRDefault="009718D4" w:rsidP="00CD684A">
      <w:pPr>
        <w:rPr>
          <w:rStyle w:val="StyleBold"/>
        </w:rPr>
      </w:pPr>
    </w:p>
    <w:p w14:paraId="33E7E9A7" w14:textId="62FB7EFD" w:rsidR="009718D4" w:rsidRDefault="009718D4" w:rsidP="00CD684A">
      <w:pPr>
        <w:rPr>
          <w:rStyle w:val="StyleBold"/>
        </w:rPr>
      </w:pPr>
    </w:p>
    <w:p w14:paraId="65438926" w14:textId="6AF15D74" w:rsidR="009718D4" w:rsidRDefault="009718D4" w:rsidP="00CD684A">
      <w:pPr>
        <w:rPr>
          <w:rStyle w:val="StyleBold"/>
        </w:rPr>
      </w:pPr>
    </w:p>
    <w:p w14:paraId="489B2580" w14:textId="02FA6ACF" w:rsidR="009718D4" w:rsidRDefault="009718D4" w:rsidP="00CD684A">
      <w:pPr>
        <w:rPr>
          <w:rStyle w:val="StyleBold"/>
        </w:rPr>
      </w:pPr>
    </w:p>
    <w:p w14:paraId="5BE0295D" w14:textId="419FCE65" w:rsidR="009718D4" w:rsidRDefault="009718D4" w:rsidP="00CD684A">
      <w:pPr>
        <w:rPr>
          <w:rStyle w:val="StyleBold"/>
        </w:rPr>
      </w:pPr>
    </w:p>
    <w:p w14:paraId="2ABDE1F8" w14:textId="5192A270" w:rsidR="009718D4" w:rsidRDefault="009718D4" w:rsidP="00CD684A">
      <w:pPr>
        <w:rPr>
          <w:rStyle w:val="StyleBold"/>
        </w:rPr>
      </w:pPr>
    </w:p>
    <w:p w14:paraId="016E7723" w14:textId="05DD2208" w:rsidR="009718D4" w:rsidRDefault="009718D4" w:rsidP="00CD684A">
      <w:pPr>
        <w:rPr>
          <w:rStyle w:val="StyleBold"/>
        </w:rPr>
      </w:pPr>
    </w:p>
    <w:p w14:paraId="0F6F35BF" w14:textId="386D9F23" w:rsidR="009718D4" w:rsidRDefault="009718D4" w:rsidP="00CD684A">
      <w:pPr>
        <w:rPr>
          <w:rStyle w:val="StyleBold"/>
        </w:rPr>
      </w:pPr>
    </w:p>
    <w:p w14:paraId="607EC581" w14:textId="7A6BD654" w:rsidR="009718D4" w:rsidRDefault="009718D4" w:rsidP="00CD684A">
      <w:pPr>
        <w:rPr>
          <w:rStyle w:val="StyleBold"/>
        </w:rPr>
      </w:pPr>
    </w:p>
    <w:p w14:paraId="160A4702" w14:textId="2352E02F" w:rsidR="009718D4" w:rsidRDefault="009718D4" w:rsidP="00CD684A">
      <w:pPr>
        <w:rPr>
          <w:rStyle w:val="StyleBold"/>
        </w:rPr>
      </w:pPr>
    </w:p>
    <w:p w14:paraId="3D6F375A" w14:textId="4FEF806C" w:rsidR="009718D4" w:rsidRDefault="009718D4" w:rsidP="00CD684A">
      <w:pPr>
        <w:rPr>
          <w:rStyle w:val="StyleBold"/>
        </w:rPr>
      </w:pPr>
    </w:p>
    <w:p w14:paraId="321E919E" w14:textId="59C520D4" w:rsidR="00A718B2" w:rsidRDefault="00A718B2" w:rsidP="00CD684A">
      <w:pPr>
        <w:rPr>
          <w:rStyle w:val="StyleBold"/>
        </w:rPr>
      </w:pPr>
    </w:p>
    <w:p w14:paraId="7A895B53" w14:textId="77777777" w:rsidR="00A718B2" w:rsidRDefault="00A718B2" w:rsidP="00CD684A">
      <w:pPr>
        <w:rPr>
          <w:rStyle w:val="StyleBold"/>
        </w:rPr>
      </w:pPr>
    </w:p>
    <w:p w14:paraId="3CDF8C64" w14:textId="6719AF78" w:rsidR="009718D4" w:rsidRDefault="009718D4" w:rsidP="00CD684A">
      <w:pPr>
        <w:rPr>
          <w:rStyle w:val="StyleBold"/>
        </w:rPr>
      </w:pPr>
    </w:p>
    <w:p w14:paraId="53950724" w14:textId="02817817" w:rsidR="009718D4" w:rsidRDefault="00A718B2" w:rsidP="00CD684A">
      <w:pPr>
        <w:rPr>
          <w:rStyle w:val="StyleBold"/>
        </w:rPr>
      </w:pPr>
      <w:r w:rsidRPr="00855E3B">
        <w:rPr>
          <w:rStyle w:val="StyleBold"/>
        </w:rPr>
        <w:lastRenderedPageBreak/>
        <w:t>Be sure to check the SAMHSA website periodically for any updates on this program.</w:t>
      </w:r>
    </w:p>
    <w:p w14:paraId="54A8F978" w14:textId="66D7577E" w:rsidR="00681861" w:rsidRPr="007B15ED" w:rsidRDefault="00681861" w:rsidP="00914AA9">
      <w:pPr>
        <w:spacing w:before="120"/>
        <w:rPr>
          <w:b/>
        </w:rPr>
      </w:pPr>
      <w:r>
        <w:rPr>
          <w:b/>
          <w:noProof/>
          <w:color w:val="FF0000"/>
          <w:sz w:val="28"/>
          <w:szCs w:val="28"/>
        </w:rPr>
        <mc:AlternateContent>
          <mc:Choice Requires="wps">
            <w:drawing>
              <wp:inline distT="0" distB="0" distL="0" distR="0" wp14:anchorId="4D969973" wp14:editId="7C862553">
                <wp:extent cx="6026785" cy="4013200"/>
                <wp:effectExtent l="0" t="0" r="12065" b="2540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6785" cy="4013200"/>
                        </a:xfrm>
                        <a:prstGeom prst="rect">
                          <a:avLst/>
                        </a:prstGeom>
                        <a:solidFill>
                          <a:srgbClr val="FFFFFF"/>
                        </a:solidFill>
                        <a:ln w="9525">
                          <a:solidFill>
                            <a:srgbClr val="000000"/>
                          </a:solidFill>
                          <a:miter lim="800000"/>
                          <a:headEnd/>
                          <a:tailEnd/>
                        </a:ln>
                      </wps:spPr>
                      <wps:txbx>
                        <w:txbxContent>
                          <w:p w14:paraId="1C4AA883" w14:textId="23FC92CE" w:rsidR="00015470" w:rsidRDefault="00015470" w:rsidP="006B5A4A">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006C5FFE">
                              <w:rPr>
                                <w:b/>
                                <w:bCs/>
                              </w:rPr>
                              <w:t xml:space="preserve"> </w:t>
                            </w:r>
                            <w:r w:rsidRPr="0031549F">
                              <w:rPr>
                                <w:b/>
                                <w:bCs/>
                                <w:u w:val="single"/>
                              </w:rPr>
                              <w:t>This process takes up to six weeks</w:t>
                            </w:r>
                            <w:r w:rsidRPr="00E0663B">
                              <w:rPr>
                                <w:b/>
                                <w:bCs/>
                              </w:rPr>
                              <w:t>. </w:t>
                            </w:r>
                            <w:r w:rsidR="006C5FFE">
                              <w:rPr>
                                <w:b/>
                                <w:bCs/>
                              </w:rPr>
                              <w:t xml:space="preserve"> </w:t>
                            </w:r>
                            <w:r w:rsidRPr="00E0663B">
                              <w:rPr>
                                <w:b/>
                                <w:bCs/>
                              </w:rPr>
                              <w:t>If you believe you are interested in applying for this opportunity, you MUST start the registration process immediately. </w:t>
                            </w:r>
                            <w:r w:rsidR="006C5FFE">
                              <w:rPr>
                                <w:b/>
                                <w:bCs/>
                              </w:rPr>
                              <w:t xml:space="preserve"> </w:t>
                            </w:r>
                            <w:r w:rsidRPr="00E0663B">
                              <w:rPr>
                                <w:b/>
                                <w:bCs/>
                              </w:rPr>
                              <w:t>Do not wait to start this process. </w:t>
                            </w:r>
                          </w:p>
                          <w:p w14:paraId="772F6FA5" w14:textId="67F240E4" w:rsidR="00015470" w:rsidRPr="00E0663B" w:rsidRDefault="00015470" w:rsidP="006B5A4A">
                            <w:pPr>
                              <w:rPr>
                                <w:b/>
                                <w:bCs/>
                              </w:rPr>
                            </w:pPr>
                            <w:r>
                              <w:rPr>
                                <w:b/>
                                <w:bCs/>
                              </w:rPr>
                              <w:t>WARNING: BY THE DEADLINE FOR THIS NOFO YOU MUST HAVE SUCCESSFULLY COMPLETED THE FOLLOWING TO SUBMIT AN APPLICATION:</w:t>
                            </w:r>
                          </w:p>
                          <w:p w14:paraId="71DB06C6" w14:textId="77777777" w:rsidR="00015470" w:rsidRPr="00E0663B" w:rsidRDefault="00015470" w:rsidP="00E45303">
                            <w:pPr>
                              <w:numPr>
                                <w:ilvl w:val="0"/>
                                <w:numId w:val="63"/>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7A9FC141" w14:textId="4611FE55" w:rsidR="00015470" w:rsidRPr="00E0663B" w:rsidRDefault="00015470" w:rsidP="00E45303">
                            <w:pPr>
                              <w:numPr>
                                <w:ilvl w:val="0"/>
                                <w:numId w:val="63"/>
                              </w:numPr>
                              <w:rPr>
                                <w:b/>
                                <w:bCs/>
                              </w:rPr>
                            </w:pPr>
                            <w:r>
                              <w:rPr>
                                <w:b/>
                                <w:bCs/>
                              </w:rPr>
                              <w:t>The</w:t>
                            </w:r>
                            <w:r w:rsidRPr="00E0663B">
                              <w:rPr>
                                <w:b/>
                                <w:bCs/>
                              </w:rPr>
                              <w:t xml:space="preserve"> </w:t>
                            </w:r>
                            <w:r>
                              <w:rPr>
                                <w:b/>
                                <w:bCs/>
                              </w:rPr>
                              <w:t>P</w:t>
                            </w:r>
                            <w:r w:rsidRPr="00E0663B">
                              <w:rPr>
                                <w:b/>
                                <w:bCs/>
                              </w:rPr>
                              <w:t xml:space="preserve">roject </w:t>
                            </w:r>
                            <w:r>
                              <w:rPr>
                                <w:b/>
                                <w:bCs/>
                              </w:rPr>
                              <w:t>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5DC5C708" w14:textId="77777777" w:rsidR="00015470" w:rsidRPr="0031549F" w:rsidRDefault="00015470" w:rsidP="006B5A4A">
                            <w:pPr>
                              <w:rPr>
                                <w:b/>
                                <w:bCs/>
                                <w:u w:val="single"/>
                              </w:rPr>
                            </w:pPr>
                            <w:r w:rsidRPr="0031549F">
                              <w:rPr>
                                <w:b/>
                                <w:bCs/>
                                <w:u w:val="single"/>
                              </w:rPr>
                              <w:t>No exceptions will be made. </w:t>
                            </w:r>
                          </w:p>
                          <w:p w14:paraId="04645F52" w14:textId="39B1B3A9" w:rsidR="00015470" w:rsidRDefault="00015470" w:rsidP="008964A1">
                            <w:r w:rsidRPr="008F4952">
                              <w:t xml:space="preserve">Applicants must </w:t>
                            </w:r>
                            <w:r>
                              <w:t xml:space="preserve">also </w:t>
                            </w:r>
                            <w:r w:rsidRPr="008F4952">
                              <w:t xml:space="preserve">register with the System for Award Management (SAM) and Grants.gov (see </w:t>
                            </w:r>
                            <w:hyperlink w:anchor="_Appendix_A_–_2" w:history="1">
                              <w:r w:rsidRPr="00A73EE4">
                                <w:rPr>
                                  <w:rStyle w:val="Hyperlink"/>
                                </w:rPr>
                                <w:t>Appendix A</w:t>
                              </w:r>
                            </w:hyperlink>
                            <w:r w:rsidRPr="008F4952">
                              <w:t xml:space="preserve"> </w:t>
                            </w:r>
                            <w:r>
                              <w:t xml:space="preserve">of this NOFO </w:t>
                            </w:r>
                            <w:r w:rsidRPr="008F4952">
                              <w:t>for all registration requirements). </w:t>
                            </w:r>
                          </w:p>
                          <w:p w14:paraId="09163D05" w14:textId="77777777" w:rsidR="00015470" w:rsidRDefault="00015470" w:rsidP="00681861">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p w14:paraId="294E2C14" w14:textId="77777777" w:rsidR="00015470" w:rsidRDefault="00015470" w:rsidP="008964A1"/>
                          <w:p w14:paraId="4F1FACCB" w14:textId="77777777" w:rsidR="00015470" w:rsidRDefault="00015470" w:rsidP="008964A1"/>
                          <w:p w14:paraId="05CE6573" w14:textId="0F981F37" w:rsidR="00015470" w:rsidRDefault="00015470" w:rsidP="008964A1"/>
                          <w:p w14:paraId="59F23295" w14:textId="77777777" w:rsidR="00015470" w:rsidRPr="008964A1" w:rsidRDefault="00015470" w:rsidP="008964A1"/>
                        </w:txbxContent>
                      </wps:txbx>
                      <wps:bodyPr rot="0" vert="horz" wrap="square" lIns="91440" tIns="45720" rIns="91440" bIns="45720" anchor="t" anchorCtr="0" upright="1">
                        <a:noAutofit/>
                      </wps:bodyPr>
                    </wps:wsp>
                  </a:graphicData>
                </a:graphic>
              </wp:inline>
            </w:drawing>
          </mc:Choice>
          <mc:Fallback>
            <w:pict>
              <v:shapetype w14:anchorId="4D969973" id="_x0000_t202" coordsize="21600,21600" o:spt="202" path="m,l,21600r21600,l21600,xe">
                <v:stroke joinstyle="miter"/>
                <v:path gradientshapeok="t" o:connecttype="rect"/>
              </v:shapetype>
              <v:shape id="Text Box 2" o:spid="_x0000_s1026" type="#_x0000_t202" style="width:474.55pt;height:3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">
                <v:textbox>
                  <w:txbxContent>
                    <w:p w14:paraId="1C4AA883" w14:textId="23FC92CE" w:rsidR="00015470" w:rsidRDefault="00015470" w:rsidP="006B5A4A">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006C5FFE">
                        <w:rPr>
                          <w:b/>
                          <w:bCs/>
                        </w:rPr>
                        <w:t xml:space="preserve"> </w:t>
                      </w:r>
                      <w:r w:rsidRPr="0031549F">
                        <w:rPr>
                          <w:b/>
                          <w:bCs/>
                          <w:u w:val="single"/>
                        </w:rPr>
                        <w:t>This process takes up to six weeks</w:t>
                      </w:r>
                      <w:r w:rsidRPr="00E0663B">
                        <w:rPr>
                          <w:b/>
                          <w:bCs/>
                        </w:rPr>
                        <w:t>. </w:t>
                      </w:r>
                      <w:r w:rsidR="006C5FFE">
                        <w:rPr>
                          <w:b/>
                          <w:bCs/>
                        </w:rPr>
                        <w:t xml:space="preserve"> </w:t>
                      </w:r>
                      <w:r w:rsidRPr="00E0663B">
                        <w:rPr>
                          <w:b/>
                          <w:bCs/>
                        </w:rPr>
                        <w:t>If you believe you are interested in applying for this opportunity, you MUST start the registration process immediately. </w:t>
                      </w:r>
                      <w:r w:rsidR="006C5FFE">
                        <w:rPr>
                          <w:b/>
                          <w:bCs/>
                        </w:rPr>
                        <w:t xml:space="preserve"> </w:t>
                      </w:r>
                      <w:r w:rsidRPr="00E0663B">
                        <w:rPr>
                          <w:b/>
                          <w:bCs/>
                        </w:rPr>
                        <w:t>Do not wait to start this process. </w:t>
                      </w:r>
                    </w:p>
                    <w:p w14:paraId="772F6FA5" w14:textId="67F240E4" w:rsidR="00015470" w:rsidRPr="00E0663B" w:rsidRDefault="00015470" w:rsidP="006B5A4A">
                      <w:pPr>
                        <w:rPr>
                          <w:b/>
                          <w:bCs/>
                        </w:rPr>
                      </w:pPr>
                      <w:r>
                        <w:rPr>
                          <w:b/>
                          <w:bCs/>
                        </w:rPr>
                        <w:t>WARNING: BY THE DEADLINE FOR THIS NOFO YOU MUST HAVE SUCCESSFULLY COMPLETED THE FOLLOWING TO SUBMIT AN APPLICATION:</w:t>
                      </w:r>
                    </w:p>
                    <w:p w14:paraId="71DB06C6" w14:textId="77777777" w:rsidR="00015470" w:rsidRPr="00E0663B" w:rsidRDefault="00015470" w:rsidP="00E45303">
                      <w:pPr>
                        <w:numPr>
                          <w:ilvl w:val="0"/>
                          <w:numId w:val="63"/>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7A9FC141" w14:textId="4611FE55" w:rsidR="00015470" w:rsidRPr="00E0663B" w:rsidRDefault="00015470" w:rsidP="00E45303">
                      <w:pPr>
                        <w:numPr>
                          <w:ilvl w:val="0"/>
                          <w:numId w:val="63"/>
                        </w:numPr>
                        <w:rPr>
                          <w:b/>
                          <w:bCs/>
                        </w:rPr>
                      </w:pPr>
                      <w:r>
                        <w:rPr>
                          <w:b/>
                          <w:bCs/>
                        </w:rPr>
                        <w:t>The</w:t>
                      </w:r>
                      <w:r w:rsidRPr="00E0663B">
                        <w:rPr>
                          <w:b/>
                          <w:bCs/>
                        </w:rPr>
                        <w:t xml:space="preserve"> </w:t>
                      </w:r>
                      <w:r>
                        <w:rPr>
                          <w:b/>
                          <w:bCs/>
                        </w:rPr>
                        <w:t>P</w:t>
                      </w:r>
                      <w:r w:rsidRPr="00E0663B">
                        <w:rPr>
                          <w:b/>
                          <w:bCs/>
                        </w:rPr>
                        <w:t xml:space="preserve">roject </w:t>
                      </w:r>
                      <w:r>
                        <w:rPr>
                          <w:b/>
                          <w:bCs/>
                        </w:rPr>
                        <w:t>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5DC5C708" w14:textId="77777777" w:rsidR="00015470" w:rsidRPr="0031549F" w:rsidRDefault="00015470" w:rsidP="006B5A4A">
                      <w:pPr>
                        <w:rPr>
                          <w:b/>
                          <w:bCs/>
                          <w:u w:val="single"/>
                        </w:rPr>
                      </w:pPr>
                      <w:r w:rsidRPr="0031549F">
                        <w:rPr>
                          <w:b/>
                          <w:bCs/>
                          <w:u w:val="single"/>
                        </w:rPr>
                        <w:t>No exceptions will be made. </w:t>
                      </w:r>
                    </w:p>
                    <w:p w14:paraId="04645F52" w14:textId="39B1B3A9" w:rsidR="00015470" w:rsidRDefault="00015470" w:rsidP="008964A1">
                      <w:r w:rsidRPr="008F4952">
                        <w:t xml:space="preserve">Applicants must </w:t>
                      </w:r>
                      <w:r>
                        <w:t xml:space="preserve">also </w:t>
                      </w:r>
                      <w:r w:rsidRPr="008F4952">
                        <w:t xml:space="preserve">register with the System for Award Management (SAM) and Grants.gov (see </w:t>
                      </w:r>
                      <w:hyperlink w:anchor="_Appendix_A_–_2" w:history="1">
                        <w:r w:rsidRPr="00A73EE4">
                          <w:rPr>
                            <w:rStyle w:val="Hyperlink"/>
                          </w:rPr>
                          <w:t>Appendix A</w:t>
                        </w:r>
                      </w:hyperlink>
                      <w:r w:rsidRPr="008F4952">
                        <w:t xml:space="preserve"> </w:t>
                      </w:r>
                      <w:r>
                        <w:t xml:space="preserve">of this NOFO </w:t>
                      </w:r>
                      <w:r w:rsidRPr="008F4952">
                        <w:t>for all registration requirements). </w:t>
                      </w:r>
                    </w:p>
                    <w:p w14:paraId="09163D05" w14:textId="77777777" w:rsidR="00015470" w:rsidRDefault="00015470" w:rsidP="00681861">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p w14:paraId="294E2C14" w14:textId="77777777" w:rsidR="00015470" w:rsidRDefault="00015470" w:rsidP="008964A1"/>
                    <w:p w14:paraId="4F1FACCB" w14:textId="77777777" w:rsidR="00015470" w:rsidRDefault="00015470" w:rsidP="008964A1"/>
                    <w:p w14:paraId="05CE6573" w14:textId="0F981F37" w:rsidR="00015470" w:rsidRDefault="00015470" w:rsidP="008964A1"/>
                    <w:p w14:paraId="59F23295" w14:textId="77777777" w:rsidR="00015470" w:rsidRPr="008964A1" w:rsidRDefault="00015470" w:rsidP="008964A1"/>
                  </w:txbxContent>
                </v:textbox>
                <w10:anchorlock/>
              </v:shape>
            </w:pict>
          </mc:Fallback>
        </mc:AlternateContent>
      </w:r>
      <w:bookmarkStart w:id="6" w:name="_Toc485305420"/>
      <w:bookmarkStart w:id="7" w:name="_Toc485307237"/>
      <w:bookmarkEnd w:id="4"/>
    </w:p>
    <w:p w14:paraId="028E7AC6" w14:textId="7C105ED6" w:rsidR="00AA3737" w:rsidRPr="00B81826" w:rsidRDefault="00AA3737" w:rsidP="00AF7F78">
      <w:pPr>
        <w:pStyle w:val="Heading1"/>
        <w:spacing w:before="240"/>
      </w:pPr>
      <w:bookmarkStart w:id="8" w:name="_Toc123025118"/>
      <w:r w:rsidRPr="00B81826">
        <w:t>I.</w:t>
      </w:r>
      <w:r w:rsidR="009718D4">
        <w:t xml:space="preserve">     </w:t>
      </w:r>
      <w:r w:rsidRPr="00B81826">
        <w:tab/>
      </w:r>
      <w:r w:rsidR="005638B5">
        <w:t>PROJECT</w:t>
      </w:r>
      <w:r w:rsidRPr="00B81826">
        <w:t xml:space="preserve"> DESCRIPTION</w:t>
      </w:r>
      <w:bookmarkEnd w:id="5"/>
      <w:bookmarkEnd w:id="6"/>
      <w:bookmarkEnd w:id="7"/>
      <w:bookmarkEnd w:id="8"/>
    </w:p>
    <w:p w14:paraId="2F08BC59" w14:textId="27E6C947" w:rsidR="00AA3737" w:rsidRPr="00B81826" w:rsidRDefault="3CE44679" w:rsidP="00AA3737">
      <w:pPr>
        <w:pStyle w:val="Heading2"/>
      </w:pPr>
      <w:bookmarkStart w:id="9" w:name="_Toc458170141"/>
      <w:bookmarkStart w:id="10" w:name="_Toc485305421"/>
      <w:bookmarkStart w:id="11" w:name="_Toc485305778"/>
      <w:bookmarkStart w:id="12" w:name="_Toc123025119"/>
      <w:r>
        <w:t>1.</w:t>
      </w:r>
      <w:r w:rsidR="2C574AE3">
        <w:t xml:space="preserve"> </w:t>
      </w:r>
      <w:r w:rsidR="1E9204E2">
        <w:t xml:space="preserve"> </w:t>
      </w:r>
      <w:r w:rsidR="2C574AE3">
        <w:t xml:space="preserve"> </w:t>
      </w:r>
      <w:r w:rsidR="72989D61">
        <w:t>PURPOSE</w:t>
      </w:r>
      <w:bookmarkEnd w:id="9"/>
      <w:bookmarkEnd w:id="10"/>
      <w:bookmarkEnd w:id="11"/>
      <w:bookmarkEnd w:id="12"/>
    </w:p>
    <w:p w14:paraId="3170021A" w14:textId="77777777" w:rsidR="002F0FEF" w:rsidRDefault="6BC48D9D" w:rsidP="002F0FEF">
      <w:pPr>
        <w:tabs>
          <w:tab w:val="left" w:pos="1008"/>
        </w:tabs>
      </w:pPr>
      <w:r w:rsidRPr="28E97F1E">
        <w:rPr>
          <w:rFonts w:eastAsia="Arial" w:cs="Arial"/>
        </w:rPr>
        <w:t xml:space="preserve">The purpose of this program is to prevent and reduce alcohol use among youth and young adults ages 12-20 in communities throughout the United States. </w:t>
      </w:r>
      <w:r w:rsidR="00672ABD" w:rsidRPr="28E97F1E">
        <w:rPr>
          <w:rFonts w:eastAsia="Arial" w:cs="Arial"/>
        </w:rPr>
        <w:t xml:space="preserve"> </w:t>
      </w:r>
      <w:r w:rsidRPr="3A3EC18F">
        <w:rPr>
          <w:rFonts w:eastAsia="Arial" w:cs="Arial"/>
        </w:rPr>
        <w:t xml:space="preserve">The program </w:t>
      </w:r>
      <w:r w:rsidR="3CBE7A6C" w:rsidRPr="3A3EC18F">
        <w:rPr>
          <w:rFonts w:eastAsia="Arial" w:cs="Arial"/>
        </w:rPr>
        <w:t>aims to:</w:t>
      </w:r>
      <w:r w:rsidRPr="3A3EC18F">
        <w:rPr>
          <w:rFonts w:eastAsia="Arial" w:cs="Arial"/>
        </w:rPr>
        <w:t xml:space="preserve"> (1) address norms regarding alcohol use by youth, (2) reduce opportunities for underage drinking, (3) create changes in underage drinking enforcement efforts, (4) address penalties for underage use, and/or (5) reduce negative consequences associated with underage drinking (e.g., motor vehicle crashes, sexual assaults). </w:t>
      </w:r>
      <w:r w:rsidR="00672ABD">
        <w:rPr>
          <w:rFonts w:eastAsia="Arial" w:cs="Arial"/>
        </w:rPr>
        <w:t xml:space="preserve"> </w:t>
      </w:r>
      <w:r w:rsidR="00A718B2" w:rsidRPr="33DCB610">
        <w:rPr>
          <w:rFonts w:eastAsia="Arial" w:cs="Arial"/>
        </w:rPr>
        <w:t xml:space="preserve">In addition, applicants will build on strategic plans that were developed under a Drug Free Communities (DFC) </w:t>
      </w:r>
      <w:r w:rsidR="00A718B2">
        <w:rPr>
          <w:rFonts w:eastAsia="Arial" w:cs="Arial"/>
        </w:rPr>
        <w:t>award</w:t>
      </w:r>
      <w:r w:rsidR="00A718B2" w:rsidRPr="33DCB610">
        <w:rPr>
          <w:rFonts w:eastAsia="Arial" w:cs="Arial"/>
        </w:rPr>
        <w:t xml:space="preserve"> utilizing the strategic prevention framework model which aims to address underage drinking behaviors</w:t>
      </w:r>
      <w:r w:rsidR="00A718B2">
        <w:rPr>
          <w:rFonts w:eastAsia="Arial" w:cs="Arial"/>
        </w:rPr>
        <w:t>.</w:t>
      </w:r>
      <w:r w:rsidR="002F0FEF">
        <w:rPr>
          <w:rFonts w:eastAsia="Arial" w:cs="Arial"/>
        </w:rPr>
        <w:t xml:space="preserve">  Further, recipients</w:t>
      </w:r>
      <w:r w:rsidR="002F0FEF" w:rsidRPr="44B9115F">
        <w:rPr>
          <w:rFonts w:eastAsia="Arial" w:cs="Arial"/>
        </w:rPr>
        <w:t xml:space="preserve"> may use the Community Anti-Drug Coalition of America’s (CADCA) Seven Strategies for Community Level Change (CADCA, 2015). </w:t>
      </w:r>
      <w:r w:rsidR="002F0FEF">
        <w:rPr>
          <w:rFonts w:eastAsia="Arial" w:cs="Arial"/>
        </w:rPr>
        <w:t xml:space="preserve"> </w:t>
      </w:r>
      <w:r w:rsidR="002F0FEF" w:rsidRPr="44B9115F">
        <w:rPr>
          <w:rFonts w:eastAsia="Arial" w:cs="Arial"/>
        </w:rPr>
        <w:t xml:space="preserve">These seven actionable areas provide a conceptual understanding of strategies that coalitions may </w:t>
      </w:r>
      <w:r w:rsidR="002F0FEF">
        <w:rPr>
          <w:rFonts w:eastAsia="Arial" w:cs="Arial"/>
        </w:rPr>
        <w:t>implement</w:t>
      </w:r>
      <w:r w:rsidR="002F0FEF" w:rsidRPr="44B9115F">
        <w:rPr>
          <w:rFonts w:eastAsia="Arial" w:cs="Arial"/>
        </w:rPr>
        <w:t>, including efforts that affect individuals as well as an entire community, such as the following:</w:t>
      </w:r>
    </w:p>
    <w:p w14:paraId="310D6B0D" w14:textId="77777777" w:rsidR="002F0FEF" w:rsidRDefault="002F0FEF" w:rsidP="002F0FEF">
      <w:pPr>
        <w:pStyle w:val="ListParagraph"/>
        <w:numPr>
          <w:ilvl w:val="0"/>
          <w:numId w:val="24"/>
        </w:numPr>
        <w:rPr>
          <w:rFonts w:eastAsia="Arial" w:cs="Arial"/>
        </w:rPr>
      </w:pPr>
      <w:r w:rsidRPr="44B9115F">
        <w:rPr>
          <w:rFonts w:eastAsia="Arial" w:cs="Arial"/>
        </w:rPr>
        <w:lastRenderedPageBreak/>
        <w:t>Provide information</w:t>
      </w:r>
    </w:p>
    <w:p w14:paraId="6AD0A6C4" w14:textId="77777777" w:rsidR="002F0FEF" w:rsidRDefault="002F0FEF" w:rsidP="002F0FEF">
      <w:pPr>
        <w:pStyle w:val="ListParagraph"/>
        <w:numPr>
          <w:ilvl w:val="0"/>
          <w:numId w:val="24"/>
        </w:numPr>
        <w:rPr>
          <w:rFonts w:eastAsia="Arial" w:cs="Arial"/>
          <w:szCs w:val="24"/>
        </w:rPr>
      </w:pPr>
      <w:r w:rsidRPr="35B4B969">
        <w:rPr>
          <w:rFonts w:eastAsia="Arial" w:cs="Arial"/>
          <w:szCs w:val="24"/>
        </w:rPr>
        <w:t>Enhance skills</w:t>
      </w:r>
    </w:p>
    <w:p w14:paraId="619A8D42" w14:textId="77777777" w:rsidR="002F0FEF" w:rsidRDefault="002F0FEF" w:rsidP="002F0FEF">
      <w:pPr>
        <w:pStyle w:val="ListParagraph"/>
        <w:numPr>
          <w:ilvl w:val="0"/>
          <w:numId w:val="24"/>
        </w:numPr>
        <w:rPr>
          <w:rFonts w:eastAsia="Arial" w:cs="Arial"/>
          <w:szCs w:val="24"/>
        </w:rPr>
      </w:pPr>
      <w:r w:rsidRPr="35B4B969">
        <w:rPr>
          <w:rFonts w:eastAsia="Arial" w:cs="Arial"/>
          <w:szCs w:val="24"/>
        </w:rPr>
        <w:t>Provide support</w:t>
      </w:r>
    </w:p>
    <w:p w14:paraId="012A1817" w14:textId="77777777" w:rsidR="002F0FEF" w:rsidRDefault="002F0FEF" w:rsidP="002F0FEF">
      <w:pPr>
        <w:pStyle w:val="ListParagraph"/>
        <w:numPr>
          <w:ilvl w:val="0"/>
          <w:numId w:val="24"/>
        </w:numPr>
        <w:rPr>
          <w:rFonts w:eastAsia="Arial" w:cs="Arial"/>
          <w:szCs w:val="24"/>
        </w:rPr>
      </w:pPr>
      <w:r w:rsidRPr="35B4B969">
        <w:rPr>
          <w:rFonts w:eastAsia="Arial" w:cs="Arial"/>
          <w:szCs w:val="24"/>
        </w:rPr>
        <w:t>Enhance access/reduce barriers</w:t>
      </w:r>
    </w:p>
    <w:p w14:paraId="46EAC82D" w14:textId="77777777" w:rsidR="002F0FEF" w:rsidRDefault="002F0FEF" w:rsidP="002F0FEF">
      <w:pPr>
        <w:pStyle w:val="ListParagraph"/>
        <w:numPr>
          <w:ilvl w:val="0"/>
          <w:numId w:val="24"/>
        </w:numPr>
        <w:rPr>
          <w:rFonts w:eastAsia="Arial" w:cs="Arial"/>
          <w:szCs w:val="24"/>
        </w:rPr>
      </w:pPr>
      <w:r w:rsidRPr="35B4B969">
        <w:rPr>
          <w:rFonts w:eastAsia="Arial" w:cs="Arial"/>
          <w:szCs w:val="24"/>
        </w:rPr>
        <w:t>Change consequences</w:t>
      </w:r>
    </w:p>
    <w:p w14:paraId="380E4B6E" w14:textId="77777777" w:rsidR="002F0FEF" w:rsidRDefault="002F0FEF" w:rsidP="002F0FEF">
      <w:pPr>
        <w:pStyle w:val="ListParagraph"/>
        <w:numPr>
          <w:ilvl w:val="0"/>
          <w:numId w:val="24"/>
        </w:numPr>
        <w:rPr>
          <w:rFonts w:eastAsia="Arial" w:cs="Arial"/>
          <w:szCs w:val="24"/>
        </w:rPr>
      </w:pPr>
      <w:r w:rsidRPr="35B4B969">
        <w:rPr>
          <w:rFonts w:eastAsia="Arial" w:cs="Arial"/>
          <w:szCs w:val="24"/>
        </w:rPr>
        <w:t>Change physical design</w:t>
      </w:r>
    </w:p>
    <w:p w14:paraId="05BEBF6C" w14:textId="345C8A42" w:rsidR="4AF0D47D" w:rsidRPr="002F0FEF" w:rsidRDefault="002F0FEF" w:rsidP="002F0FEF">
      <w:pPr>
        <w:pStyle w:val="ListParagraph"/>
        <w:numPr>
          <w:ilvl w:val="0"/>
          <w:numId w:val="24"/>
        </w:numPr>
        <w:rPr>
          <w:rFonts w:eastAsia="Arial" w:cs="Arial"/>
          <w:sz w:val="22"/>
          <w:szCs w:val="22"/>
        </w:rPr>
      </w:pPr>
      <w:r w:rsidRPr="639379E0">
        <w:rPr>
          <w:rFonts w:eastAsia="Arial" w:cs="Arial"/>
        </w:rPr>
        <w:t>Modify/change policies</w:t>
      </w:r>
      <w:r w:rsidRPr="639379E0">
        <w:rPr>
          <w:rFonts w:eastAsia="Arial" w:cs="Arial"/>
          <w:sz w:val="22"/>
          <w:szCs w:val="22"/>
        </w:rPr>
        <w:t>.</w:t>
      </w:r>
    </w:p>
    <w:p w14:paraId="0F2894B4" w14:textId="47415DEF" w:rsidR="4AF0D47D" w:rsidRDefault="4AF0D47D" w:rsidP="35B4B969">
      <w:pPr>
        <w:tabs>
          <w:tab w:val="left" w:pos="1008"/>
        </w:tabs>
      </w:pPr>
      <w:r w:rsidRPr="35B4B969">
        <w:rPr>
          <w:rFonts w:eastAsia="Arial" w:cs="Arial"/>
          <w:szCs w:val="24"/>
        </w:rPr>
        <w:t xml:space="preserve">STOP Act </w:t>
      </w:r>
      <w:r w:rsidR="001F47F5">
        <w:rPr>
          <w:rFonts w:eastAsia="Arial" w:cs="Arial"/>
          <w:szCs w:val="24"/>
        </w:rPr>
        <w:t>award</w:t>
      </w:r>
      <w:r w:rsidRPr="35B4B969">
        <w:rPr>
          <w:rFonts w:eastAsia="Arial" w:cs="Arial"/>
          <w:szCs w:val="24"/>
        </w:rPr>
        <w:t>s are authorized under Section 519B [42 U.S.C. 290bb-25b] of the Public Health Service Act, as amended.</w:t>
      </w:r>
    </w:p>
    <w:p w14:paraId="5532B7C9" w14:textId="0CBC1329" w:rsidR="00811872" w:rsidRPr="007B15ED" w:rsidRDefault="001B5C03" w:rsidP="007B15ED">
      <w:pPr>
        <w:pStyle w:val="Heading2"/>
      </w:pPr>
      <w:bookmarkStart w:id="13" w:name="_2._EXPECTATIONS"/>
      <w:bookmarkStart w:id="14" w:name="_Toc123025120"/>
      <w:bookmarkEnd w:id="13"/>
      <w:r>
        <w:t>2.   KEY PERSONNEL</w:t>
      </w:r>
      <w:bookmarkEnd w:id="14"/>
    </w:p>
    <w:p w14:paraId="0A5ABF58" w14:textId="6A7F5C73" w:rsidR="00A73EE4" w:rsidRDefault="00A73EE4" w:rsidP="009718D4">
      <w:pPr>
        <w:tabs>
          <w:tab w:val="left" w:pos="1008"/>
        </w:tabs>
        <w:rPr>
          <w:rFonts w:cs="Arial"/>
          <w:bCs/>
        </w:rPr>
      </w:pPr>
      <w:r w:rsidRPr="00A73EE4">
        <w:rPr>
          <w:rFonts w:cs="Arial"/>
          <w:bCs/>
        </w:rPr>
        <w:t xml:space="preserve">Key personnel are staff members who must be part of the project regardless of whether or not they receive a salary or compensation from the project. </w:t>
      </w:r>
      <w:r w:rsidR="005A304F">
        <w:rPr>
          <w:rFonts w:cs="Arial"/>
          <w:bCs/>
        </w:rPr>
        <w:t xml:space="preserve"> </w:t>
      </w:r>
      <w:r w:rsidRPr="00A73EE4">
        <w:rPr>
          <w:rFonts w:cs="Arial"/>
          <w:bCs/>
        </w:rPr>
        <w:t xml:space="preserve">These staff members must make a substantial contribution to the execution </w:t>
      </w:r>
      <w:r w:rsidR="1E20CA74" w:rsidRPr="3560E2A2">
        <w:rPr>
          <w:rFonts w:cs="Arial"/>
        </w:rPr>
        <w:t xml:space="preserve">and oversight </w:t>
      </w:r>
      <w:r w:rsidRPr="00A73EE4">
        <w:rPr>
          <w:rFonts w:cs="Arial"/>
          <w:bCs/>
        </w:rPr>
        <w:t>of the project</w:t>
      </w:r>
      <w:r w:rsidR="007C59D8">
        <w:rPr>
          <w:rFonts w:cs="Arial"/>
          <w:bCs/>
        </w:rPr>
        <w:t xml:space="preserve"> and</w:t>
      </w:r>
      <w:r w:rsidRPr="00A73EE4">
        <w:rPr>
          <w:rFonts w:cs="Arial"/>
          <w:bCs/>
        </w:rPr>
        <w:t xml:space="preserve"> </w:t>
      </w:r>
      <w:r w:rsidR="007C59D8" w:rsidRPr="007C59D8">
        <w:rPr>
          <w:rFonts w:cs="Arial"/>
          <w:bCs/>
        </w:rPr>
        <w:t xml:space="preserve">should reflect SAMHSA’s expectation of diversity, equity, and inclusion in the selection of staff.  </w:t>
      </w:r>
    </w:p>
    <w:p w14:paraId="3953612F" w14:textId="77777777" w:rsidR="001D784D" w:rsidRDefault="0A6D2708" w:rsidP="001D784D">
      <w:pPr>
        <w:rPr>
          <w:rFonts w:eastAsia="Arial"/>
        </w:rPr>
      </w:pPr>
      <w:r w:rsidRPr="001D784D">
        <w:rPr>
          <w:b/>
          <w:bCs/>
        </w:rPr>
        <w:t xml:space="preserve">Key Personnel for this program </w:t>
      </w:r>
      <w:r w:rsidR="0DD4F9C9" w:rsidRPr="001D784D">
        <w:rPr>
          <w:b/>
          <w:bCs/>
        </w:rPr>
        <w:t>are</w:t>
      </w:r>
      <w:r w:rsidRPr="001D784D">
        <w:rPr>
          <w:b/>
          <w:bCs/>
        </w:rPr>
        <w:t xml:space="preserve"> the Project Director and the</w:t>
      </w:r>
      <w:r w:rsidR="4874D512" w:rsidRPr="001D784D">
        <w:rPr>
          <w:rFonts w:eastAsia="Arial"/>
          <w:b/>
          <w:bCs/>
        </w:rPr>
        <w:t xml:space="preserve"> Project Coordinator.</w:t>
      </w:r>
      <w:r w:rsidR="00036CE4" w:rsidRPr="001D784D">
        <w:rPr>
          <w:rFonts w:eastAsia="Arial"/>
          <w:b/>
          <w:bCs/>
        </w:rPr>
        <w:t xml:space="preserve"> </w:t>
      </w:r>
      <w:r w:rsidR="4874D512" w:rsidRPr="00E52945">
        <w:rPr>
          <w:rFonts w:eastAsia="Arial"/>
        </w:rPr>
        <w:t xml:space="preserve"> </w:t>
      </w:r>
      <w:r w:rsidR="05B70969" w:rsidRPr="00E52945">
        <w:t>The Project Director is responsible for oversight of the</w:t>
      </w:r>
      <w:r w:rsidR="614E2B00" w:rsidRPr="00E52945">
        <w:t xml:space="preserve"> entire</w:t>
      </w:r>
      <w:r w:rsidR="05B70969" w:rsidRPr="00E52945">
        <w:t xml:space="preserve"> project</w:t>
      </w:r>
      <w:r w:rsidR="4B0BBEC2" w:rsidRPr="00E52945">
        <w:t xml:space="preserve"> at a minimum level of effort of 10%</w:t>
      </w:r>
      <w:r w:rsidR="05B70969" w:rsidRPr="00E52945">
        <w:t>.</w:t>
      </w:r>
      <w:r w:rsidR="52D96DF0" w:rsidRPr="00E52945">
        <w:t xml:space="preserve"> </w:t>
      </w:r>
      <w:r w:rsidR="05B70969" w:rsidRPr="00E52945">
        <w:t xml:space="preserve"> </w:t>
      </w:r>
      <w:r w:rsidR="1FE31A22" w:rsidRPr="00E52945">
        <w:rPr>
          <w:rFonts w:eastAsia="Arial"/>
        </w:rPr>
        <w:t>The Project Coordinator provides day-to-day management for the project</w:t>
      </w:r>
      <w:r w:rsidR="36A72C01" w:rsidRPr="00E52945">
        <w:rPr>
          <w:rFonts w:eastAsia="Arial"/>
        </w:rPr>
        <w:t xml:space="preserve"> at a minimum level of effort of 10%</w:t>
      </w:r>
      <w:r w:rsidR="00614D8E" w:rsidRPr="00E52945">
        <w:rPr>
          <w:rFonts w:eastAsia="Arial"/>
        </w:rPr>
        <w:t xml:space="preserve">  </w:t>
      </w:r>
    </w:p>
    <w:p w14:paraId="620CC7E5" w14:textId="7ED48085" w:rsidR="00655ED5" w:rsidRPr="00655ED5" w:rsidRDefault="05B70969" w:rsidP="001D784D">
      <w:r w:rsidRPr="00E52945">
        <w:t>If you receive an award, you will be notified by SAMHSA about whether the individual(s) you have designated for this/these positions have been approved.</w:t>
      </w:r>
      <w:r w:rsidR="52D96DF0" w:rsidRPr="00655ED5">
        <w:t xml:space="preserve"> </w:t>
      </w:r>
      <w:r w:rsidRPr="00655ED5">
        <w:t xml:space="preserve"> If recipients need to replace a Key Personnel during the project period, the individual proposed for the vacant position requires prior approval by SAMHSA after review of credentials of the staff member and the job description.</w:t>
      </w:r>
      <w:bookmarkStart w:id="15" w:name="_Toc198626943"/>
      <w:bookmarkStart w:id="16" w:name="_Toc485305423"/>
      <w:bookmarkStart w:id="17" w:name="_Toc485305780"/>
      <w:bookmarkStart w:id="18" w:name="_Toc198626944"/>
    </w:p>
    <w:p w14:paraId="51AA75A7" w14:textId="4ABA243B" w:rsidR="00874342" w:rsidRPr="00B81826" w:rsidRDefault="009718D4" w:rsidP="0005639F">
      <w:pPr>
        <w:pStyle w:val="Heading2"/>
        <w:rPr>
          <w:szCs w:val="24"/>
        </w:rPr>
      </w:pPr>
      <w:bookmarkStart w:id="19" w:name="_Toc123025121"/>
      <w:r>
        <w:t>3.</w:t>
      </w:r>
      <w:bookmarkEnd w:id="15"/>
      <w:bookmarkEnd w:id="16"/>
      <w:bookmarkEnd w:id="17"/>
      <w:r>
        <w:t xml:space="preserve"> </w:t>
      </w:r>
      <w:r w:rsidR="00D857F6">
        <w:t xml:space="preserve"> </w:t>
      </w:r>
      <w:r>
        <w:t xml:space="preserve"> REQUIRED ACTIVITIES</w:t>
      </w:r>
      <w:bookmarkEnd w:id="19"/>
    </w:p>
    <w:bookmarkEnd w:id="18"/>
    <w:p w14:paraId="0BF5F20A" w14:textId="03B25633" w:rsidR="009718D4" w:rsidRDefault="2C574AE3" w:rsidP="009718D4">
      <w:pPr>
        <w:rPr>
          <w:rFonts w:cs="Arial"/>
          <w:b/>
          <w:bCs/>
        </w:rPr>
      </w:pPr>
      <w:r w:rsidRPr="35B4B969">
        <w:rPr>
          <w:rFonts w:cs="Arial"/>
          <w:b/>
          <w:bCs/>
        </w:rPr>
        <w:t xml:space="preserve">Required activities are the activities that every </w:t>
      </w:r>
      <w:r w:rsidR="05B70969" w:rsidRPr="35B4B969">
        <w:rPr>
          <w:rFonts w:cs="Arial"/>
          <w:b/>
          <w:bCs/>
        </w:rPr>
        <w:t>award</w:t>
      </w:r>
      <w:r w:rsidRPr="35B4B969">
        <w:rPr>
          <w:rFonts w:cs="Arial"/>
          <w:b/>
          <w:bCs/>
        </w:rPr>
        <w:t xml:space="preserve"> project must implement.  They must be reflected in the Project Narrative of </w:t>
      </w:r>
      <w:r w:rsidR="1CBCBE53" w:rsidRPr="35B4B969">
        <w:rPr>
          <w:rFonts w:cs="Arial"/>
          <w:b/>
          <w:bCs/>
        </w:rPr>
        <w:t>your</w:t>
      </w:r>
      <w:r w:rsidRPr="35B4B969">
        <w:rPr>
          <w:rFonts w:cs="Arial"/>
          <w:b/>
          <w:bCs/>
        </w:rPr>
        <w:t xml:space="preserve"> application.</w:t>
      </w:r>
      <w:r w:rsidR="52D96DF0" w:rsidRPr="35B4B969">
        <w:rPr>
          <w:rFonts w:cs="Arial"/>
          <w:b/>
          <w:bCs/>
        </w:rPr>
        <w:t xml:space="preserve"> </w:t>
      </w:r>
      <w:r w:rsidRPr="35B4B969">
        <w:rPr>
          <w:rFonts w:cs="Arial"/>
          <w:b/>
          <w:bCs/>
        </w:rPr>
        <w:t xml:space="preserve"> This is in response to </w:t>
      </w:r>
      <w:hyperlink w:anchor="_6._OTHER_SUBMISSION">
        <w:r w:rsidRPr="35B4B969">
          <w:rPr>
            <w:rFonts w:cs="Arial"/>
            <w:b/>
            <w:bCs/>
            <w:color w:val="0000FF"/>
            <w:u w:val="single"/>
          </w:rPr>
          <w:t>Section V</w:t>
        </w:r>
      </w:hyperlink>
      <w:r w:rsidRPr="35B4B969">
        <w:rPr>
          <w:rFonts w:cs="Arial"/>
        </w:rPr>
        <w:t xml:space="preserve"> </w:t>
      </w:r>
      <w:r w:rsidRPr="35B4B969">
        <w:rPr>
          <w:rFonts w:cs="Arial"/>
          <w:b/>
          <w:bCs/>
        </w:rPr>
        <w:t>of th</w:t>
      </w:r>
      <w:r w:rsidR="1CBCBE53" w:rsidRPr="35B4B969">
        <w:rPr>
          <w:rFonts w:cs="Arial"/>
          <w:b/>
          <w:bCs/>
        </w:rPr>
        <w:t>is</w:t>
      </w:r>
      <w:r w:rsidRPr="35B4B969">
        <w:rPr>
          <w:rFonts w:cs="Arial"/>
          <w:b/>
          <w:bCs/>
        </w:rPr>
        <w:t xml:space="preserve"> NOFO</w:t>
      </w:r>
      <w:r w:rsidRPr="35B4B969">
        <w:rPr>
          <w:rFonts w:cs="Arial"/>
        </w:rPr>
        <w:t>.</w:t>
      </w:r>
      <w:r w:rsidRPr="35B4B969">
        <w:rPr>
          <w:rFonts w:cs="Arial"/>
          <w:b/>
          <w:bCs/>
        </w:rPr>
        <w:t xml:space="preserve"> </w:t>
      </w:r>
    </w:p>
    <w:p w14:paraId="47457C9D" w14:textId="1899483D" w:rsidR="00A718B2" w:rsidRDefault="7FE6C41D" w:rsidP="35B4B969">
      <w:pPr>
        <w:rPr>
          <w:rFonts w:cs="Arial"/>
        </w:rPr>
      </w:pPr>
      <w:r w:rsidRPr="44B9115F">
        <w:rPr>
          <w:rFonts w:cs="Arial"/>
        </w:rPr>
        <w:t>F</w:t>
      </w:r>
      <w:r w:rsidR="6160F2EA" w:rsidRPr="44B9115F">
        <w:rPr>
          <w:rFonts w:cs="Arial"/>
        </w:rPr>
        <w:t>unds must be used primarily to support infrastructure development</w:t>
      </w:r>
      <w:r w:rsidR="00A718B2">
        <w:rPr>
          <w:rFonts w:cs="Arial"/>
        </w:rPr>
        <w:t xml:space="preserve">. </w:t>
      </w:r>
      <w:r w:rsidR="00526041" w:rsidRPr="44B9115F">
        <w:rPr>
          <w:rFonts w:cs="Arial"/>
        </w:rPr>
        <w:t xml:space="preserve"> </w:t>
      </w:r>
      <w:r w:rsidR="5D7B482E" w:rsidRPr="44B9115F">
        <w:rPr>
          <w:rFonts w:cs="Arial"/>
        </w:rPr>
        <w:t>In</w:t>
      </w:r>
      <w:r w:rsidR="49857E17" w:rsidRPr="44B9115F">
        <w:rPr>
          <w:rFonts w:cs="Arial"/>
        </w:rPr>
        <w:t>f</w:t>
      </w:r>
      <w:r w:rsidR="5D7B482E" w:rsidRPr="44B9115F">
        <w:rPr>
          <w:rFonts w:cs="Arial"/>
        </w:rPr>
        <w:t>rastructure development is defined as strengthe</w:t>
      </w:r>
      <w:r w:rsidR="220291A2" w:rsidRPr="44B9115F">
        <w:rPr>
          <w:rFonts w:cs="Arial"/>
        </w:rPr>
        <w:t xml:space="preserve">ning </w:t>
      </w:r>
      <w:r w:rsidR="272C62C5" w:rsidRPr="44B9115F">
        <w:rPr>
          <w:rFonts w:cs="Arial"/>
        </w:rPr>
        <w:t>str</w:t>
      </w:r>
      <w:r w:rsidR="5005800A" w:rsidRPr="44B9115F">
        <w:rPr>
          <w:rFonts w:cs="Arial"/>
        </w:rPr>
        <w:t>ategic</w:t>
      </w:r>
      <w:r w:rsidR="272C62C5" w:rsidRPr="44B9115F">
        <w:rPr>
          <w:rFonts w:cs="Arial"/>
        </w:rPr>
        <w:t xml:space="preserve"> prevention fram</w:t>
      </w:r>
      <w:r w:rsidR="01D9365D" w:rsidRPr="44B9115F">
        <w:rPr>
          <w:rFonts w:cs="Arial"/>
        </w:rPr>
        <w:t>e</w:t>
      </w:r>
      <w:r w:rsidR="272C62C5" w:rsidRPr="44B9115F">
        <w:rPr>
          <w:rFonts w:cs="Arial"/>
        </w:rPr>
        <w:t>work process</w:t>
      </w:r>
      <w:r w:rsidR="2F57F2A3" w:rsidRPr="44B9115F">
        <w:rPr>
          <w:rFonts w:cs="Arial"/>
        </w:rPr>
        <w:t>es</w:t>
      </w:r>
      <w:r w:rsidR="272C62C5" w:rsidRPr="44B9115F">
        <w:rPr>
          <w:rFonts w:cs="Arial"/>
        </w:rPr>
        <w:t xml:space="preserve"> which include as</w:t>
      </w:r>
      <w:r w:rsidR="350D827E" w:rsidRPr="44B9115F">
        <w:rPr>
          <w:rFonts w:cs="Arial"/>
        </w:rPr>
        <w:t>s</w:t>
      </w:r>
      <w:r w:rsidR="272C62C5" w:rsidRPr="44B9115F">
        <w:rPr>
          <w:rFonts w:cs="Arial"/>
        </w:rPr>
        <w:t>e</w:t>
      </w:r>
      <w:r w:rsidR="686FD0AD" w:rsidRPr="44B9115F">
        <w:rPr>
          <w:rFonts w:cs="Arial"/>
        </w:rPr>
        <w:t>ss</w:t>
      </w:r>
      <w:r w:rsidR="272C62C5" w:rsidRPr="44B9115F">
        <w:rPr>
          <w:rFonts w:cs="Arial"/>
        </w:rPr>
        <w:t>ment, cap</w:t>
      </w:r>
      <w:r w:rsidR="56D86538" w:rsidRPr="44B9115F">
        <w:rPr>
          <w:rFonts w:cs="Arial"/>
        </w:rPr>
        <w:t>acity buil</w:t>
      </w:r>
      <w:r w:rsidR="3613E622" w:rsidRPr="44B9115F">
        <w:rPr>
          <w:rFonts w:cs="Arial"/>
        </w:rPr>
        <w:t>d</w:t>
      </w:r>
      <w:r w:rsidR="56D86538" w:rsidRPr="44B9115F">
        <w:rPr>
          <w:rFonts w:cs="Arial"/>
        </w:rPr>
        <w:t>ing, planning, implementation</w:t>
      </w:r>
      <w:r w:rsidR="00A718B2">
        <w:rPr>
          <w:rFonts w:cs="Arial"/>
        </w:rPr>
        <w:t>,</w:t>
      </w:r>
      <w:r w:rsidR="56D86538" w:rsidRPr="44B9115F">
        <w:rPr>
          <w:rFonts w:cs="Arial"/>
        </w:rPr>
        <w:t xml:space="preserve"> and evalu</w:t>
      </w:r>
      <w:r w:rsidR="0234662D" w:rsidRPr="44B9115F">
        <w:rPr>
          <w:rFonts w:cs="Arial"/>
        </w:rPr>
        <w:t>a</w:t>
      </w:r>
      <w:r w:rsidR="56D86538" w:rsidRPr="44B9115F">
        <w:rPr>
          <w:rFonts w:cs="Arial"/>
        </w:rPr>
        <w:t>t</w:t>
      </w:r>
      <w:r w:rsidR="7AC5BED5" w:rsidRPr="44B9115F">
        <w:rPr>
          <w:rFonts w:cs="Arial"/>
        </w:rPr>
        <w:t>i</w:t>
      </w:r>
      <w:r w:rsidR="56D86538" w:rsidRPr="44B9115F">
        <w:rPr>
          <w:rFonts w:cs="Arial"/>
        </w:rPr>
        <w:t>on</w:t>
      </w:r>
      <w:r w:rsidR="4CAD008D" w:rsidRPr="44B9115F">
        <w:rPr>
          <w:rFonts w:cs="Arial"/>
        </w:rPr>
        <w:t xml:space="preserve"> (SAMHSA</w:t>
      </w:r>
      <w:r w:rsidR="5BA7E8F0" w:rsidRPr="44B9115F">
        <w:rPr>
          <w:rFonts w:cs="Arial"/>
        </w:rPr>
        <w:t>,</w:t>
      </w:r>
      <w:r w:rsidR="4CAD008D" w:rsidRPr="44B9115F">
        <w:rPr>
          <w:rFonts w:cs="Arial"/>
        </w:rPr>
        <w:t xml:space="preserve"> 2019)</w:t>
      </w:r>
      <w:r w:rsidR="7306BC46" w:rsidRPr="44B9115F">
        <w:rPr>
          <w:rFonts w:cs="Arial"/>
        </w:rPr>
        <w:t>.</w:t>
      </w:r>
      <w:r w:rsidR="00A718B2">
        <w:rPr>
          <w:rFonts w:cs="Arial"/>
        </w:rPr>
        <w:t xml:space="preserve"> </w:t>
      </w:r>
      <w:r w:rsidR="7306BC46" w:rsidRPr="44B9115F">
        <w:rPr>
          <w:rFonts w:cs="Arial"/>
        </w:rPr>
        <w:t xml:space="preserve"> </w:t>
      </w:r>
      <w:r w:rsidR="00062216" w:rsidRPr="44B9115F">
        <w:rPr>
          <w:rFonts w:cs="Arial"/>
        </w:rPr>
        <w:t>I</w:t>
      </w:r>
      <w:r w:rsidR="00492048" w:rsidRPr="44B9115F">
        <w:rPr>
          <w:rFonts w:cs="Arial"/>
        </w:rPr>
        <w:t>t may al</w:t>
      </w:r>
      <w:r w:rsidR="5F10F22F" w:rsidRPr="44B9115F">
        <w:rPr>
          <w:rFonts w:cs="Arial"/>
        </w:rPr>
        <w:t xml:space="preserve">so </w:t>
      </w:r>
      <w:r w:rsidR="7306BC46" w:rsidRPr="44B9115F">
        <w:rPr>
          <w:rFonts w:cs="Arial"/>
        </w:rPr>
        <w:t xml:space="preserve">include </w:t>
      </w:r>
      <w:r w:rsidR="69E9F045" w:rsidRPr="44B9115F">
        <w:rPr>
          <w:rFonts w:cs="Arial"/>
        </w:rPr>
        <w:t xml:space="preserve">enhancing </w:t>
      </w:r>
      <w:r w:rsidR="7306BC46" w:rsidRPr="44B9115F">
        <w:rPr>
          <w:rFonts w:cs="Arial"/>
        </w:rPr>
        <w:t>diversity, e</w:t>
      </w:r>
      <w:r w:rsidR="24879D98" w:rsidRPr="44B9115F">
        <w:rPr>
          <w:rFonts w:cs="Arial"/>
        </w:rPr>
        <w:t>quity</w:t>
      </w:r>
      <w:r w:rsidR="00492048" w:rsidRPr="44B9115F">
        <w:rPr>
          <w:rFonts w:cs="Arial"/>
        </w:rPr>
        <w:t>,</w:t>
      </w:r>
      <w:r w:rsidR="7306BC46" w:rsidRPr="44B9115F">
        <w:rPr>
          <w:rFonts w:cs="Arial"/>
        </w:rPr>
        <w:t xml:space="preserve"> </w:t>
      </w:r>
      <w:r w:rsidR="6B44835D" w:rsidRPr="44B9115F">
        <w:rPr>
          <w:rFonts w:cs="Arial"/>
        </w:rPr>
        <w:t>and inclusion</w:t>
      </w:r>
      <w:r w:rsidR="5DC67B6E" w:rsidRPr="44B9115F">
        <w:rPr>
          <w:rFonts w:cs="Arial"/>
        </w:rPr>
        <w:t>.</w:t>
      </w:r>
      <w:r w:rsidR="00B57B00" w:rsidRPr="44B9115F">
        <w:rPr>
          <w:rFonts w:cs="Arial"/>
        </w:rPr>
        <w:t xml:space="preserve"> </w:t>
      </w:r>
    </w:p>
    <w:p w14:paraId="7654F1AB" w14:textId="1E6D3F12" w:rsidR="7FE6C41D" w:rsidRDefault="00A718B2" w:rsidP="35B4B969">
      <w:pPr>
        <w:rPr>
          <w:rFonts w:cs="Arial"/>
        </w:rPr>
      </w:pPr>
      <w:r>
        <w:rPr>
          <w:rFonts w:cs="Arial"/>
        </w:rPr>
        <w:t>Recipients</w:t>
      </w:r>
      <w:r w:rsidR="00B57B00" w:rsidRPr="44B9115F">
        <w:rPr>
          <w:rFonts w:cs="Arial"/>
        </w:rPr>
        <w:t xml:space="preserve"> are required to:</w:t>
      </w:r>
    </w:p>
    <w:p w14:paraId="340924EB" w14:textId="7AE8C862" w:rsidR="4696A018" w:rsidRDefault="495F9B5E" w:rsidP="00427AA4">
      <w:pPr>
        <w:pStyle w:val="ListParagraph"/>
        <w:numPr>
          <w:ilvl w:val="0"/>
          <w:numId w:val="87"/>
        </w:numPr>
        <w:spacing w:after="0"/>
      </w:pPr>
      <w:r w:rsidRPr="00492048">
        <w:rPr>
          <w:rFonts w:eastAsia="Arial" w:cs="Arial"/>
        </w:rPr>
        <w:lastRenderedPageBreak/>
        <w:t>Identify</w:t>
      </w:r>
      <w:r w:rsidR="44DEFA92" w:rsidRPr="00492048">
        <w:rPr>
          <w:rFonts w:eastAsia="Arial" w:cs="Arial"/>
        </w:rPr>
        <w:t>, establish, and implement relevant evidenced</w:t>
      </w:r>
      <w:r w:rsidR="0CA0ABC5" w:rsidRPr="00492048">
        <w:rPr>
          <w:rFonts w:eastAsia="Arial" w:cs="Arial"/>
        </w:rPr>
        <w:t>-based</w:t>
      </w:r>
      <w:r w:rsidR="05B5E33F" w:rsidRPr="00492048">
        <w:rPr>
          <w:rFonts w:eastAsia="Arial" w:cs="Arial"/>
        </w:rPr>
        <w:t xml:space="preserve"> </w:t>
      </w:r>
      <w:r w:rsidR="59C7BF75" w:rsidRPr="00492048">
        <w:rPr>
          <w:rFonts w:eastAsia="Arial" w:cs="Arial"/>
        </w:rPr>
        <w:t xml:space="preserve">community </w:t>
      </w:r>
      <w:r w:rsidR="05B5E33F" w:rsidRPr="00492048">
        <w:rPr>
          <w:rFonts w:eastAsia="Arial" w:cs="Arial"/>
        </w:rPr>
        <w:t>approaches that wil</w:t>
      </w:r>
      <w:r w:rsidR="16F577B9" w:rsidRPr="00492048">
        <w:rPr>
          <w:rFonts w:eastAsia="Arial" w:cs="Arial"/>
        </w:rPr>
        <w:t xml:space="preserve">l </w:t>
      </w:r>
      <w:r w:rsidR="5205868C" w:rsidRPr="00492048">
        <w:rPr>
          <w:rFonts w:eastAsia="Arial" w:cs="Arial"/>
        </w:rPr>
        <w:t xml:space="preserve">expand and </w:t>
      </w:r>
      <w:r w:rsidR="16F577B9" w:rsidRPr="00492048">
        <w:rPr>
          <w:rFonts w:eastAsia="Arial" w:cs="Arial"/>
        </w:rPr>
        <w:t xml:space="preserve">increase the coalition's ability to address underage </w:t>
      </w:r>
      <w:r w:rsidR="43241F83" w:rsidRPr="00492048">
        <w:rPr>
          <w:rFonts w:eastAsia="Arial" w:cs="Arial"/>
        </w:rPr>
        <w:t>drinking</w:t>
      </w:r>
      <w:r w:rsidR="16F577B9" w:rsidRPr="00492048">
        <w:rPr>
          <w:rFonts w:eastAsia="Arial" w:cs="Arial"/>
        </w:rPr>
        <w:t xml:space="preserve"> in the community.</w:t>
      </w:r>
      <w:r w:rsidR="4A8985AE" w:rsidRPr="00492048">
        <w:rPr>
          <w:rFonts w:eastAsia="Arial" w:cs="Arial"/>
        </w:rPr>
        <w:t xml:space="preserve"> </w:t>
      </w:r>
    </w:p>
    <w:p w14:paraId="57050ABF" w14:textId="69B3E8BA" w:rsidR="4696A018" w:rsidRDefault="3E0DB21D" w:rsidP="3E00E410">
      <w:pPr>
        <w:pStyle w:val="ListParagraph"/>
        <w:numPr>
          <w:ilvl w:val="0"/>
          <w:numId w:val="87"/>
        </w:numPr>
        <w:rPr>
          <w:rFonts w:eastAsia="Arial" w:cs="Arial"/>
        </w:rPr>
      </w:pPr>
      <w:r w:rsidRPr="639379E0">
        <w:rPr>
          <w:rFonts w:eastAsia="Arial" w:cs="Arial"/>
        </w:rPr>
        <w:t xml:space="preserve">Enhance intergovernmental cooperation and coordination on the issue of alcohol use among youth and young adults. </w:t>
      </w:r>
    </w:p>
    <w:p w14:paraId="63679A3D" w14:textId="07F4FC0A" w:rsidR="537563CD" w:rsidRDefault="537563CD" w:rsidP="35B4B969">
      <w:pPr>
        <w:pStyle w:val="ListParagraph"/>
        <w:numPr>
          <w:ilvl w:val="0"/>
          <w:numId w:val="26"/>
        </w:numPr>
        <w:rPr>
          <w:rFonts w:eastAsia="Arial" w:cs="Arial"/>
          <w:szCs w:val="24"/>
        </w:rPr>
      </w:pPr>
      <w:r w:rsidRPr="35B4B969">
        <w:rPr>
          <w:rFonts w:eastAsia="Arial" w:cs="Arial"/>
          <w:szCs w:val="24"/>
        </w:rPr>
        <w:t xml:space="preserve">Serve as a catalyst for increased citizen participation and greater collaboration among all sectors and organizations of a community to foster a long-term commitment to reducing alcohol use among youth. </w:t>
      </w:r>
    </w:p>
    <w:p w14:paraId="34E5B107" w14:textId="7E16F231" w:rsidR="537563CD" w:rsidRDefault="537563CD" w:rsidP="35B4B969">
      <w:pPr>
        <w:pStyle w:val="ListParagraph"/>
        <w:numPr>
          <w:ilvl w:val="0"/>
          <w:numId w:val="26"/>
        </w:numPr>
        <w:rPr>
          <w:rFonts w:eastAsia="Arial" w:cs="Arial"/>
          <w:szCs w:val="24"/>
        </w:rPr>
      </w:pPr>
      <w:r w:rsidRPr="35B4B969">
        <w:rPr>
          <w:rFonts w:eastAsia="Arial" w:cs="Arial"/>
          <w:szCs w:val="24"/>
        </w:rPr>
        <w:t xml:space="preserve">Strengthen collaboration among communities, the federal government, state, local, and tribal governments to reduce alcohol use among youth and young adults. </w:t>
      </w:r>
    </w:p>
    <w:p w14:paraId="64F1A995" w14:textId="1324C275" w:rsidR="537563CD" w:rsidRDefault="537563CD" w:rsidP="35B4B969">
      <w:pPr>
        <w:pStyle w:val="ListParagraph"/>
        <w:numPr>
          <w:ilvl w:val="0"/>
          <w:numId w:val="26"/>
        </w:numPr>
        <w:rPr>
          <w:rFonts w:eastAsia="Arial" w:cs="Arial"/>
          <w:szCs w:val="24"/>
        </w:rPr>
      </w:pPr>
      <w:r w:rsidRPr="35B4B969">
        <w:rPr>
          <w:rFonts w:eastAsia="Arial" w:cs="Arial"/>
          <w:szCs w:val="24"/>
        </w:rPr>
        <w:t>Disseminate timely information to communities regarding state-of-the-art practices and initiatives that have proven to be effective in preventing and reducing alcohol use among youth.</w:t>
      </w:r>
    </w:p>
    <w:p w14:paraId="3FC62D8E" w14:textId="403FBAC4" w:rsidR="537563CD" w:rsidRDefault="537563CD" w:rsidP="33DCB610">
      <w:pPr>
        <w:pStyle w:val="ListParagraph"/>
        <w:numPr>
          <w:ilvl w:val="0"/>
          <w:numId w:val="26"/>
        </w:numPr>
        <w:rPr>
          <w:rFonts w:eastAsia="Arial" w:cs="Arial"/>
        </w:rPr>
      </w:pPr>
      <w:r w:rsidRPr="33DCB610">
        <w:rPr>
          <w:rFonts w:eastAsia="Arial" w:cs="Arial"/>
        </w:rPr>
        <w:t xml:space="preserve">Develop a 12-month Action Plan that builds upon DFC planning processes (i.e., Strategic Prevention Framework) that enhances local community initiatives for preventing and reducing alcohol use among youth. </w:t>
      </w:r>
      <w:r w:rsidR="003F08E7" w:rsidRPr="33DCB610">
        <w:rPr>
          <w:rFonts w:eastAsia="Arial" w:cs="Arial"/>
        </w:rPr>
        <w:t xml:space="preserve"> </w:t>
      </w:r>
      <w:r w:rsidRPr="33DCB610">
        <w:rPr>
          <w:rFonts w:eastAsia="Arial" w:cs="Arial"/>
        </w:rPr>
        <w:t xml:space="preserve">Implement strategies and needed actions identified in the Action Plan. </w:t>
      </w:r>
    </w:p>
    <w:p w14:paraId="6F076723" w14:textId="4DAF6B99" w:rsidR="537563CD" w:rsidRDefault="537563CD" w:rsidP="35B4B969">
      <w:pPr>
        <w:pStyle w:val="ListParagraph"/>
        <w:numPr>
          <w:ilvl w:val="0"/>
          <w:numId w:val="26"/>
        </w:numPr>
        <w:rPr>
          <w:rFonts w:eastAsia="Arial" w:cs="Arial"/>
          <w:szCs w:val="24"/>
        </w:rPr>
      </w:pPr>
      <w:r w:rsidRPr="35B4B969">
        <w:rPr>
          <w:rFonts w:eastAsia="Arial" w:cs="Arial"/>
          <w:szCs w:val="24"/>
        </w:rPr>
        <w:t xml:space="preserve">Utilize Town Halls to gain feedback from communities on underage drinking issues in the community and utilize this feedback to implement change. </w:t>
      </w:r>
    </w:p>
    <w:p w14:paraId="0F2F6CA5" w14:textId="67ECD3A8" w:rsidR="00A73EE4" w:rsidRPr="007B15ED" w:rsidRDefault="537563CD" w:rsidP="33DCB610">
      <w:pPr>
        <w:pStyle w:val="ListParagraph"/>
        <w:numPr>
          <w:ilvl w:val="0"/>
          <w:numId w:val="26"/>
        </w:numPr>
        <w:rPr>
          <w:rFonts w:eastAsia="Arial" w:cs="Arial"/>
        </w:rPr>
      </w:pPr>
      <w:r w:rsidRPr="33DCB610">
        <w:rPr>
          <w:rFonts w:eastAsia="Arial" w:cs="Arial"/>
        </w:rPr>
        <w:t xml:space="preserve">Work with the Prevention Technology Transfer Centers (PTTC) to ensure best practices are shared between the PTTC and </w:t>
      </w:r>
      <w:r w:rsidR="38D77361" w:rsidRPr="33DCB610">
        <w:rPr>
          <w:rFonts w:eastAsia="Arial" w:cs="Arial"/>
        </w:rPr>
        <w:t>the STOP Act</w:t>
      </w:r>
      <w:r w:rsidRPr="33DCB610">
        <w:rPr>
          <w:rFonts w:eastAsia="Arial" w:cs="Arial"/>
        </w:rPr>
        <w:t xml:space="preserve"> program to expand the reach of messaging regarding best practice strategies to address underage drinking. </w:t>
      </w:r>
    </w:p>
    <w:p w14:paraId="02625F4A" w14:textId="77777777" w:rsidR="0031120E" w:rsidRPr="0031120E" w:rsidRDefault="0031120E" w:rsidP="0031120E">
      <w:pPr>
        <w:pStyle w:val="ListParagraph"/>
        <w:spacing w:after="0"/>
        <w:rPr>
          <w:rFonts w:cs="Arial"/>
        </w:rPr>
      </w:pPr>
    </w:p>
    <w:p w14:paraId="49517921" w14:textId="24963E59" w:rsidR="009718D4" w:rsidRPr="009718D4" w:rsidRDefault="7A301B94" w:rsidP="35B4B969">
      <w:pPr>
        <w:pStyle w:val="Heading2"/>
      </w:pPr>
      <w:r>
        <w:t xml:space="preserve"> </w:t>
      </w:r>
      <w:bookmarkStart w:id="20" w:name="_Toc123025122"/>
      <w:r w:rsidR="4D2BE99D">
        <w:t xml:space="preserve">4.    </w:t>
      </w:r>
      <w:r w:rsidR="099362F8">
        <w:t>ALLOWABLE ACTIVITIES:</w:t>
      </w:r>
      <w:bookmarkEnd w:id="20"/>
    </w:p>
    <w:p w14:paraId="4BAB0484" w14:textId="6F25FA70" w:rsidR="00DC441F" w:rsidRDefault="7127D71D" w:rsidP="00696CAA">
      <w:pPr>
        <w:tabs>
          <w:tab w:val="left" w:pos="1008"/>
        </w:tabs>
        <w:rPr>
          <w:rFonts w:eastAsia="Arial" w:cs="Arial"/>
          <w:sz w:val="22"/>
          <w:szCs w:val="22"/>
        </w:rPr>
      </w:pPr>
      <w:r w:rsidRPr="44B9115F">
        <w:rPr>
          <w:rFonts w:eastAsia="Arial" w:cs="Arial"/>
        </w:rPr>
        <w:t xml:space="preserve">Allowable activities are an allowable use of </w:t>
      </w:r>
      <w:r w:rsidR="227C8397" w:rsidRPr="44B9115F">
        <w:rPr>
          <w:rFonts w:eastAsia="Arial" w:cs="Arial"/>
        </w:rPr>
        <w:t xml:space="preserve">award </w:t>
      </w:r>
      <w:r w:rsidRPr="44B9115F">
        <w:rPr>
          <w:rFonts w:eastAsia="Arial" w:cs="Arial"/>
        </w:rPr>
        <w:t xml:space="preserve">funds but are not required. </w:t>
      </w:r>
      <w:r w:rsidR="1B65DADF" w:rsidRPr="44B9115F">
        <w:rPr>
          <w:rFonts w:eastAsia="Arial" w:cs="Arial"/>
        </w:rPr>
        <w:t xml:space="preserve"> </w:t>
      </w:r>
      <w:r w:rsidR="00A718B2">
        <w:rPr>
          <w:rFonts w:eastAsia="Arial" w:cs="Arial"/>
        </w:rPr>
        <w:t xml:space="preserve"> </w:t>
      </w:r>
    </w:p>
    <w:p w14:paraId="6151B4FA" w14:textId="634BF8B4" w:rsidR="001178B6" w:rsidRPr="00492048" w:rsidRDefault="001178B6" w:rsidP="33DCB610">
      <w:pPr>
        <w:rPr>
          <w:szCs w:val="24"/>
        </w:rPr>
      </w:pPr>
      <w:r w:rsidRPr="33DCB610">
        <w:rPr>
          <w:rFonts w:eastAsia="Arial" w:cs="Arial"/>
        </w:rPr>
        <w:t xml:space="preserve">Examples of allowable activities linked to possible spending </w:t>
      </w:r>
      <w:r w:rsidR="006C31FC" w:rsidRPr="33DCB610">
        <w:rPr>
          <w:rFonts w:eastAsia="Arial" w:cs="Arial"/>
        </w:rPr>
        <w:t>include</w:t>
      </w:r>
      <w:r w:rsidR="00492048" w:rsidRPr="33DCB610">
        <w:rPr>
          <w:rFonts w:eastAsia="Arial" w:cs="Arial"/>
        </w:rPr>
        <w:t>,</w:t>
      </w:r>
      <w:r w:rsidR="006C31FC" w:rsidRPr="33DCB610">
        <w:rPr>
          <w:rFonts w:eastAsia="Arial" w:cs="Arial"/>
        </w:rPr>
        <w:t xml:space="preserve"> but</w:t>
      </w:r>
      <w:r w:rsidRPr="33DCB610">
        <w:rPr>
          <w:rFonts w:eastAsia="Arial" w:cs="Arial"/>
        </w:rPr>
        <w:t xml:space="preserve"> are not limited to</w:t>
      </w:r>
      <w:r w:rsidR="00492048" w:rsidRPr="33DCB610">
        <w:rPr>
          <w:rFonts w:eastAsia="Arial" w:cs="Arial"/>
        </w:rPr>
        <w:t>,</w:t>
      </w:r>
      <w:r w:rsidRPr="33DCB610">
        <w:rPr>
          <w:rFonts w:eastAsia="Arial" w:cs="Arial"/>
        </w:rPr>
        <w:t xml:space="preserve"> developing and disseminating an educational communications campaign to prevent and reduce youth alcohol use; providing training for individuals who work with youth to support culturally-appropriate, trauma-informed services</w:t>
      </w:r>
      <w:r w:rsidR="00A718B2">
        <w:rPr>
          <w:rFonts w:eastAsia="Arial" w:cs="Arial"/>
        </w:rPr>
        <w:t>;</w:t>
      </w:r>
      <w:r w:rsidRPr="33DCB610">
        <w:rPr>
          <w:rFonts w:eastAsia="Arial" w:cs="Arial"/>
        </w:rPr>
        <w:t xml:space="preserve"> or hosting an alcohol- and drug-free youth event with community partners.</w:t>
      </w:r>
      <w:r w:rsidR="00A718B2">
        <w:rPr>
          <w:rFonts w:eastAsia="Arial" w:cs="Arial"/>
        </w:rPr>
        <w:t xml:space="preserve"> </w:t>
      </w:r>
      <w:r w:rsidR="0E14DF34" w:rsidRPr="33DCB610">
        <w:rPr>
          <w:rFonts w:eastAsia="Arial" w:cs="Arial"/>
        </w:rPr>
        <w:t xml:space="preserve"> In addition, i</w:t>
      </w:r>
      <w:r w:rsidR="0E14DF34" w:rsidRPr="33DCB610">
        <w:rPr>
          <w:rFonts w:cs="Arial"/>
        </w:rPr>
        <w:t>t may also include enhancing diversity, equity, and inclusion efforts.</w:t>
      </w:r>
    </w:p>
    <w:p w14:paraId="33E698C6" w14:textId="58ADB00C" w:rsidR="0005639F" w:rsidRDefault="372067E9" w:rsidP="0005639F">
      <w:pPr>
        <w:pStyle w:val="Heading2"/>
        <w:spacing w:after="0"/>
      </w:pPr>
      <w:bookmarkStart w:id="21" w:name="_2.1_Using_Evidence-Based_"/>
      <w:bookmarkStart w:id="22" w:name="_2.2_Data_"/>
      <w:bookmarkStart w:id="23" w:name="_1.2_Data_Collection"/>
      <w:bookmarkStart w:id="24" w:name="_Toc197933187"/>
      <w:bookmarkStart w:id="25" w:name="_Toc123025123"/>
      <w:bookmarkEnd w:id="21"/>
      <w:bookmarkEnd w:id="22"/>
      <w:bookmarkEnd w:id="23"/>
      <w:r>
        <w:t xml:space="preserve">5.   </w:t>
      </w:r>
      <w:r w:rsidR="64415B97">
        <w:t>DATA COLLECTION</w:t>
      </w:r>
      <w:r w:rsidR="624E111D">
        <w:t>/</w:t>
      </w:r>
      <w:r w:rsidR="64415B97">
        <w:t>PERFORMANCE MEASUREMENT</w:t>
      </w:r>
      <w:bookmarkEnd w:id="24"/>
      <w:r w:rsidR="64415B97">
        <w:t xml:space="preserve"> AND PROJECT</w:t>
      </w:r>
      <w:bookmarkEnd w:id="25"/>
      <w:r w:rsidR="64415B97">
        <w:t xml:space="preserve"> </w:t>
      </w:r>
    </w:p>
    <w:p w14:paraId="19EB229C" w14:textId="08BE87B9" w:rsidR="009718D4" w:rsidRPr="009718D4" w:rsidRDefault="0005639F" w:rsidP="0005639F">
      <w:pPr>
        <w:pStyle w:val="Heading2"/>
      </w:pPr>
      <w:r>
        <w:t xml:space="preserve">      </w:t>
      </w:r>
      <w:bookmarkStart w:id="26" w:name="_Toc123025124"/>
      <w:r w:rsidR="009718D4" w:rsidRPr="009718D4">
        <w:t>PERFORMANCE ASSESSMENT</w:t>
      </w:r>
      <w:bookmarkEnd w:id="26"/>
    </w:p>
    <w:p w14:paraId="6C9B7590" w14:textId="0D400D5A" w:rsidR="009718D4" w:rsidRPr="009718D4" w:rsidRDefault="009718D4" w:rsidP="009718D4">
      <w:pPr>
        <w:tabs>
          <w:tab w:val="left" w:pos="1008"/>
        </w:tabs>
        <w:rPr>
          <w:rFonts w:cs="Arial"/>
          <w:i/>
          <w:iCs/>
        </w:rPr>
      </w:pPr>
      <w:r w:rsidRPr="009718D4">
        <w:rPr>
          <w:rFonts w:cs="Arial"/>
          <w:i/>
          <w:iCs/>
        </w:rPr>
        <w:t>Data Collection</w:t>
      </w:r>
      <w:r w:rsidR="00956519">
        <w:rPr>
          <w:rFonts w:cs="Arial"/>
          <w:i/>
          <w:iCs/>
        </w:rPr>
        <w:t>/</w:t>
      </w:r>
      <w:r w:rsidRPr="009718D4">
        <w:rPr>
          <w:rFonts w:cs="Arial"/>
          <w:i/>
          <w:iCs/>
        </w:rPr>
        <w:t>Performance Measurement</w:t>
      </w:r>
    </w:p>
    <w:p w14:paraId="22FA0CAD" w14:textId="2AE4E08D" w:rsidR="009718D4" w:rsidRPr="009718D4" w:rsidRDefault="009718D4" w:rsidP="009718D4">
      <w:pPr>
        <w:tabs>
          <w:tab w:val="left" w:pos="1008"/>
        </w:tabs>
        <w:rPr>
          <w:rFonts w:cs="Arial"/>
        </w:rPr>
      </w:pPr>
      <w:r w:rsidRPr="33DCB610">
        <w:rPr>
          <w:rFonts w:cs="Arial"/>
        </w:rPr>
        <w:t xml:space="preserve">All SAMHSA recipients are required to collect and report certain data so that SAMHSA can meet its obligations under the Government Performance and Results (GPRA) Modernization Act of 2010. </w:t>
      </w:r>
      <w:r w:rsidR="005A304F" w:rsidRPr="33DCB610">
        <w:rPr>
          <w:rFonts w:cs="Arial"/>
        </w:rPr>
        <w:t xml:space="preserve"> </w:t>
      </w:r>
      <w:r w:rsidR="00A718B2">
        <w:rPr>
          <w:rFonts w:cs="Arial"/>
        </w:rPr>
        <w:t>R</w:t>
      </w:r>
      <w:r w:rsidR="0DF689C3" w:rsidRPr="33DCB610">
        <w:rPr>
          <w:rFonts w:cs="Arial"/>
        </w:rPr>
        <w:t xml:space="preserve">ecipients </w:t>
      </w:r>
      <w:r w:rsidRPr="33DCB610">
        <w:rPr>
          <w:rFonts w:cs="Arial"/>
        </w:rPr>
        <w:t xml:space="preserve">must document </w:t>
      </w:r>
      <w:r w:rsidR="20A61ACD" w:rsidRPr="33DCB610">
        <w:rPr>
          <w:rFonts w:cs="Arial"/>
        </w:rPr>
        <w:t>their</w:t>
      </w:r>
      <w:r w:rsidRPr="33DCB610">
        <w:rPr>
          <w:rFonts w:cs="Arial"/>
        </w:rPr>
        <w:t xml:space="preserve"> plan</w:t>
      </w:r>
      <w:r w:rsidR="003F22FD" w:rsidRPr="33DCB610">
        <w:rPr>
          <w:rFonts w:cs="Arial"/>
        </w:rPr>
        <w:t>s</w:t>
      </w:r>
      <w:r w:rsidRPr="33DCB610">
        <w:rPr>
          <w:rFonts w:cs="Arial"/>
        </w:rPr>
        <w:t xml:space="preserve"> for data collection </w:t>
      </w:r>
      <w:r w:rsidRPr="33DCB610">
        <w:rPr>
          <w:rFonts w:cs="Arial"/>
        </w:rPr>
        <w:lastRenderedPageBreak/>
        <w:t xml:space="preserve">and reporting in </w:t>
      </w:r>
      <w:r w:rsidR="24C434D1" w:rsidRPr="33DCB610">
        <w:rPr>
          <w:rFonts w:cs="Arial"/>
        </w:rPr>
        <w:t xml:space="preserve">the </w:t>
      </w:r>
      <w:r w:rsidRPr="33DCB610">
        <w:rPr>
          <w:rFonts w:cs="Arial"/>
        </w:rPr>
        <w:t xml:space="preserve">Project Narrative in Section </w:t>
      </w:r>
      <w:r w:rsidR="005C5FB9" w:rsidRPr="33DCB610">
        <w:rPr>
          <w:rFonts w:cs="Arial"/>
        </w:rPr>
        <w:t>D</w:t>
      </w:r>
      <w:r w:rsidRPr="33DCB610">
        <w:rPr>
          <w:rFonts w:cs="Arial"/>
        </w:rPr>
        <w:t xml:space="preserve">: Data Collection and Performance Measurement of Section V of </w:t>
      </w:r>
      <w:r w:rsidR="00D83589" w:rsidRPr="33DCB610">
        <w:rPr>
          <w:rFonts w:cs="Arial"/>
        </w:rPr>
        <w:t>this</w:t>
      </w:r>
      <w:r w:rsidRPr="33DCB610">
        <w:rPr>
          <w:rFonts w:cs="Arial"/>
        </w:rPr>
        <w:t xml:space="preserve"> NOFO.  </w:t>
      </w:r>
    </w:p>
    <w:p w14:paraId="54382E54" w14:textId="2DD580F6" w:rsidR="001268E9" w:rsidRPr="009718D4" w:rsidRDefault="6E9A8BDE" w:rsidP="35B4B969">
      <w:pPr>
        <w:tabs>
          <w:tab w:val="left" w:pos="1008"/>
        </w:tabs>
        <w:rPr>
          <w:rFonts w:cs="Arial"/>
          <w:b/>
          <w:bCs/>
        </w:rPr>
      </w:pPr>
      <w:r w:rsidRPr="3A3EC18F">
        <w:rPr>
          <w:rFonts w:cs="Arial"/>
        </w:rPr>
        <w:t xml:space="preserve">Recipients are required to report performance </w:t>
      </w:r>
      <w:r w:rsidR="7AD527B4" w:rsidRPr="3A3EC18F">
        <w:rPr>
          <w:rFonts w:cs="Arial"/>
        </w:rPr>
        <w:t>including</w:t>
      </w:r>
      <w:r w:rsidR="0C2F25D1" w:rsidRPr="3A3EC18F">
        <w:rPr>
          <w:rFonts w:cs="Arial"/>
        </w:rPr>
        <w:t xml:space="preserve"> the following</w:t>
      </w:r>
      <w:r w:rsidRPr="3A3EC18F">
        <w:rPr>
          <w:rFonts w:cs="Arial"/>
        </w:rPr>
        <w:t xml:space="preserve"> measures: </w:t>
      </w:r>
    </w:p>
    <w:p w14:paraId="5540B36F" w14:textId="1D8186E6" w:rsidR="001268E9" w:rsidRPr="009718D4" w:rsidRDefault="5AF1379E" w:rsidP="35B4B969">
      <w:pPr>
        <w:pStyle w:val="ListParagraph"/>
        <w:numPr>
          <w:ilvl w:val="0"/>
          <w:numId w:val="23"/>
        </w:numPr>
        <w:rPr>
          <w:rFonts w:eastAsia="Arial" w:cs="Arial"/>
          <w:szCs w:val="24"/>
        </w:rPr>
      </w:pPr>
      <w:r w:rsidRPr="35B4B969">
        <w:rPr>
          <w:rFonts w:eastAsia="Arial" w:cs="Arial"/>
          <w:b/>
          <w:bCs/>
          <w:szCs w:val="24"/>
        </w:rPr>
        <w:t xml:space="preserve">Past 30-day use </w:t>
      </w:r>
      <w:r w:rsidRPr="35B4B969">
        <w:rPr>
          <w:rFonts w:eastAsia="Arial" w:cs="Arial"/>
          <w:szCs w:val="24"/>
        </w:rPr>
        <w:t xml:space="preserve">(alcohol only) </w:t>
      </w:r>
    </w:p>
    <w:p w14:paraId="7E9302CA" w14:textId="2A20E0E8" w:rsidR="001268E9" w:rsidRPr="009718D4" w:rsidRDefault="5AF1379E" w:rsidP="35B4B969">
      <w:pPr>
        <w:pStyle w:val="ListParagraph"/>
        <w:numPr>
          <w:ilvl w:val="0"/>
          <w:numId w:val="23"/>
        </w:numPr>
        <w:rPr>
          <w:rFonts w:eastAsia="Arial" w:cs="Arial"/>
          <w:szCs w:val="24"/>
        </w:rPr>
      </w:pPr>
      <w:r w:rsidRPr="35B4B969">
        <w:rPr>
          <w:rFonts w:eastAsia="Arial" w:cs="Arial"/>
          <w:b/>
          <w:bCs/>
          <w:szCs w:val="24"/>
        </w:rPr>
        <w:t xml:space="preserve">Perception of risk or harm </w:t>
      </w:r>
      <w:r w:rsidRPr="35B4B969">
        <w:rPr>
          <w:rFonts w:eastAsia="Arial" w:cs="Arial"/>
          <w:szCs w:val="24"/>
        </w:rPr>
        <w:t xml:space="preserve">(alcohol only) </w:t>
      </w:r>
    </w:p>
    <w:p w14:paraId="3433755B" w14:textId="21469CD9" w:rsidR="001268E9" w:rsidRPr="009718D4" w:rsidRDefault="5AF1379E" w:rsidP="35B4B969">
      <w:pPr>
        <w:pStyle w:val="ListParagraph"/>
        <w:numPr>
          <w:ilvl w:val="0"/>
          <w:numId w:val="23"/>
        </w:numPr>
        <w:rPr>
          <w:rFonts w:eastAsia="Arial" w:cs="Arial"/>
          <w:szCs w:val="24"/>
        </w:rPr>
      </w:pPr>
      <w:r w:rsidRPr="35B4B969">
        <w:rPr>
          <w:rFonts w:eastAsia="Arial" w:cs="Arial"/>
          <w:b/>
          <w:bCs/>
          <w:szCs w:val="24"/>
        </w:rPr>
        <w:t xml:space="preserve">Perception of parental disapproval of use </w:t>
      </w:r>
      <w:r w:rsidRPr="35B4B969">
        <w:rPr>
          <w:rFonts w:eastAsia="Arial" w:cs="Arial"/>
          <w:szCs w:val="24"/>
        </w:rPr>
        <w:t xml:space="preserve">(alcohol only) </w:t>
      </w:r>
    </w:p>
    <w:p w14:paraId="783F44EB" w14:textId="3DBE0841" w:rsidR="001268E9" w:rsidRPr="009718D4" w:rsidRDefault="5AF1379E" w:rsidP="35B4B969">
      <w:pPr>
        <w:pStyle w:val="ListParagraph"/>
        <w:numPr>
          <w:ilvl w:val="0"/>
          <w:numId w:val="23"/>
        </w:numPr>
        <w:rPr>
          <w:rFonts w:eastAsia="Arial" w:cs="Arial"/>
          <w:szCs w:val="24"/>
        </w:rPr>
      </w:pPr>
      <w:r w:rsidRPr="35B4B969">
        <w:rPr>
          <w:rFonts w:eastAsia="Arial" w:cs="Arial"/>
          <w:b/>
          <w:bCs/>
          <w:szCs w:val="24"/>
        </w:rPr>
        <w:t xml:space="preserve">Perception of peer disapproval of use </w:t>
      </w:r>
      <w:r w:rsidRPr="35B4B969">
        <w:rPr>
          <w:rFonts w:eastAsia="Arial" w:cs="Arial"/>
          <w:szCs w:val="24"/>
        </w:rPr>
        <w:t>(alcohol only)</w:t>
      </w:r>
      <w:r w:rsidR="10C4695F" w:rsidRPr="35B4B969">
        <w:rPr>
          <w:rFonts w:cs="Arial"/>
          <w:b/>
          <w:bCs/>
        </w:rPr>
        <w:t xml:space="preserve"> </w:t>
      </w:r>
    </w:p>
    <w:p w14:paraId="2A8CF5D3" w14:textId="017C3055" w:rsidR="0CCD82FC" w:rsidRDefault="5A32D722" w:rsidP="35B4B969">
      <w:pPr>
        <w:tabs>
          <w:tab w:val="left" w:pos="1008"/>
        </w:tabs>
      </w:pPr>
      <w:r w:rsidRPr="198EA483">
        <w:rPr>
          <w:rFonts w:eastAsia="Arial" w:cs="Arial"/>
        </w:rPr>
        <w:t xml:space="preserve">This information will be gathered using local surveys determined by the recipient. </w:t>
      </w:r>
      <w:r w:rsidR="71A64EC4" w:rsidRPr="198EA483">
        <w:rPr>
          <w:rFonts w:eastAsia="Arial" w:cs="Arial"/>
        </w:rPr>
        <w:t xml:space="preserve"> </w:t>
      </w:r>
      <w:r w:rsidRPr="198EA483">
        <w:rPr>
          <w:rFonts w:eastAsia="Arial" w:cs="Arial"/>
        </w:rPr>
        <w:t xml:space="preserve">Data will be collected and reported at least every two years and for at least three grade levels (i.e., 6th through 12th grade) for alcohol use. </w:t>
      </w:r>
      <w:r w:rsidR="71A64EC4" w:rsidRPr="198EA483">
        <w:rPr>
          <w:rFonts w:eastAsia="Arial" w:cs="Arial"/>
        </w:rPr>
        <w:t xml:space="preserve"> </w:t>
      </w:r>
      <w:r w:rsidRPr="198EA483">
        <w:rPr>
          <w:rFonts w:eastAsia="Arial" w:cs="Arial"/>
        </w:rPr>
        <w:t xml:space="preserve">It is important to note that the size of the data collection must be sufficient to provide an accurate and meaningful statistical representation of the geographic area served by the coalition. </w:t>
      </w:r>
      <w:r w:rsidR="71A64EC4" w:rsidRPr="198EA483">
        <w:rPr>
          <w:rFonts w:eastAsia="Arial" w:cs="Arial"/>
        </w:rPr>
        <w:t xml:space="preserve"> </w:t>
      </w:r>
      <w:r w:rsidRPr="198EA483">
        <w:rPr>
          <w:rFonts w:eastAsia="Arial" w:cs="Arial"/>
        </w:rPr>
        <w:t>No more than 10 percent of the award may be used for data collection, performance measurement, and performance assessment (e.g., required activities).</w:t>
      </w:r>
      <w:r w:rsidR="71A64EC4" w:rsidRPr="198EA483">
        <w:rPr>
          <w:rFonts w:eastAsia="Arial" w:cs="Arial"/>
        </w:rPr>
        <w:t xml:space="preserve"> </w:t>
      </w:r>
      <w:r w:rsidRPr="198EA483">
        <w:rPr>
          <w:rFonts w:eastAsia="Arial" w:cs="Arial"/>
        </w:rPr>
        <w:t xml:space="preserve"> </w:t>
      </w:r>
    </w:p>
    <w:p w14:paraId="4FC2112A" w14:textId="4BEBE7DB" w:rsidR="0CCD82FC" w:rsidRDefault="5A32D722" w:rsidP="35B4B969">
      <w:pPr>
        <w:tabs>
          <w:tab w:val="left" w:pos="1008"/>
        </w:tabs>
      </w:pPr>
      <w:r w:rsidRPr="198EA483">
        <w:rPr>
          <w:rFonts w:eastAsia="Arial" w:cs="Arial"/>
        </w:rPr>
        <w:t>Recipients are required to submit</w:t>
      </w:r>
      <w:r w:rsidR="1685809A" w:rsidRPr="198EA483">
        <w:rPr>
          <w:rFonts w:eastAsia="Arial" w:cs="Arial"/>
        </w:rPr>
        <w:t xml:space="preserve"> these measure and performance</w:t>
      </w:r>
      <w:r w:rsidRPr="198EA483">
        <w:rPr>
          <w:rFonts w:eastAsia="Arial" w:cs="Arial"/>
        </w:rPr>
        <w:t xml:space="preserve"> data via SAMHSA’s Performance Accountability and Reporting System (SPARS); and access will be provided upon award.  Additional information about SPARS can be found at: </w:t>
      </w:r>
      <w:hyperlink r:id="rId12">
        <w:r w:rsidRPr="198EA483">
          <w:rPr>
            <w:rStyle w:val="Hyperlink"/>
            <w:rFonts w:eastAsia="Arial" w:cs="Arial"/>
          </w:rPr>
          <w:t>https://spars.samhsa.gov/</w:t>
        </w:r>
      </w:hyperlink>
      <w:r w:rsidRPr="198EA483">
        <w:rPr>
          <w:rFonts w:eastAsia="Arial" w:cs="Arial"/>
        </w:rPr>
        <w:t xml:space="preserve">. </w:t>
      </w:r>
      <w:r w:rsidR="34CCC4FA" w:rsidRPr="198EA483">
        <w:rPr>
          <w:rFonts w:eastAsia="Arial" w:cs="Arial"/>
        </w:rPr>
        <w:t xml:space="preserve"> </w:t>
      </w:r>
      <w:r w:rsidRPr="198EA483">
        <w:rPr>
          <w:rFonts w:eastAsia="Arial" w:cs="Arial"/>
        </w:rPr>
        <w:t>Data will be collected on an annual basis, including the progress</w:t>
      </w:r>
      <w:r w:rsidRPr="198EA483">
        <w:rPr>
          <w:rFonts w:eastAsia="Arial" w:cs="Arial"/>
          <w:color w:val="FF0000"/>
        </w:rPr>
        <w:t xml:space="preserve"> </w:t>
      </w:r>
      <w:r w:rsidRPr="198EA483">
        <w:rPr>
          <w:rFonts w:eastAsia="Arial" w:cs="Arial"/>
        </w:rPr>
        <w:t xml:space="preserve">report and information that will be gathered using local surveys determined by the recipient. </w:t>
      </w:r>
      <w:r w:rsidR="71A64EC4" w:rsidRPr="198EA483">
        <w:rPr>
          <w:rFonts w:eastAsia="Arial" w:cs="Arial"/>
        </w:rPr>
        <w:t xml:space="preserve"> </w:t>
      </w:r>
      <w:r w:rsidR="05F4C5CB" w:rsidRPr="198EA483">
        <w:rPr>
          <w:rFonts w:eastAsia="Arial" w:cs="Arial"/>
        </w:rPr>
        <w:t xml:space="preserve">Technical assistance </w:t>
      </w:r>
      <w:r w:rsidRPr="198EA483">
        <w:rPr>
          <w:rFonts w:eastAsia="Arial" w:cs="Arial"/>
        </w:rPr>
        <w:t xml:space="preserve">related to data collection and reporting will be offered </w:t>
      </w:r>
      <w:r w:rsidR="007159B4" w:rsidRPr="198EA483">
        <w:rPr>
          <w:rFonts w:eastAsia="Arial" w:cs="Arial"/>
        </w:rPr>
        <w:t xml:space="preserve">post award </w:t>
      </w:r>
      <w:r w:rsidRPr="198EA483">
        <w:rPr>
          <w:rFonts w:eastAsia="Arial" w:cs="Arial"/>
        </w:rPr>
        <w:t xml:space="preserve">by </w:t>
      </w:r>
      <w:r w:rsidR="60C98905" w:rsidRPr="198EA483">
        <w:rPr>
          <w:rFonts w:eastAsia="Arial" w:cs="Arial"/>
        </w:rPr>
        <w:t>Government Project Officers</w:t>
      </w:r>
      <w:r w:rsidRPr="198EA483">
        <w:rPr>
          <w:rFonts w:eastAsia="Arial" w:cs="Arial"/>
        </w:rPr>
        <w:t>, CSAP’s Office</w:t>
      </w:r>
      <w:r w:rsidR="1ECA7881" w:rsidRPr="198EA483">
        <w:rPr>
          <w:rFonts w:eastAsia="Arial" w:cs="Arial"/>
        </w:rPr>
        <w:t xml:space="preserve"> of</w:t>
      </w:r>
      <w:r w:rsidRPr="198EA483">
        <w:rPr>
          <w:rFonts w:eastAsia="Arial" w:cs="Arial"/>
        </w:rPr>
        <w:t xml:space="preserve"> Prevention Innovation</w:t>
      </w:r>
      <w:r w:rsidR="39233D2F" w:rsidRPr="198EA483">
        <w:rPr>
          <w:rFonts w:eastAsia="Arial" w:cs="Arial"/>
        </w:rPr>
        <w:t>,</w:t>
      </w:r>
      <w:r w:rsidRPr="198EA483">
        <w:rPr>
          <w:rFonts w:eastAsia="Arial" w:cs="Arial"/>
        </w:rPr>
        <w:t xml:space="preserve"> and the SPARS Help Desk.</w:t>
      </w:r>
      <w:r w:rsidRPr="198EA483">
        <w:rPr>
          <w:rFonts w:eastAsia="Arial" w:cs="Arial"/>
          <w:color w:val="FF0000"/>
        </w:rPr>
        <w:t xml:space="preserve"> </w:t>
      </w:r>
      <w:r w:rsidRPr="198EA483">
        <w:rPr>
          <w:rFonts w:eastAsia="Arial" w:cs="Arial"/>
          <w:b/>
          <w:bCs/>
          <w:color w:val="FF0000"/>
        </w:rPr>
        <w:t xml:space="preserve"> </w:t>
      </w:r>
    </w:p>
    <w:p w14:paraId="3B1BF64A" w14:textId="4CDAC0AA" w:rsidR="009718D4" w:rsidRPr="009718D4" w:rsidRDefault="009718D4" w:rsidP="009718D4">
      <w:pPr>
        <w:rPr>
          <w:rFonts w:cs="Arial"/>
        </w:rPr>
      </w:pPr>
      <w:r w:rsidRPr="009718D4">
        <w:rPr>
          <w:rFonts w:cs="Arial"/>
        </w:rPr>
        <w:t>The collection of these data enables SAMHSA to report on key outcome measures relating to the program.</w:t>
      </w:r>
      <w:r w:rsidR="005A304F">
        <w:rPr>
          <w:rFonts w:cs="Arial"/>
        </w:rPr>
        <w:t xml:space="preserve"> </w:t>
      </w:r>
      <w:r w:rsidRPr="009718D4">
        <w:rPr>
          <w:rFonts w:cs="Arial"/>
        </w:rPr>
        <w:t xml:space="preserve"> In addition to these outcomes, </w:t>
      </w:r>
      <w:r w:rsidR="00DC441F">
        <w:rPr>
          <w:rFonts w:cs="Arial"/>
        </w:rPr>
        <w:t>performance measures collected</w:t>
      </w:r>
      <w:r w:rsidRPr="009718D4">
        <w:rPr>
          <w:rFonts w:cs="Arial"/>
        </w:rPr>
        <w:t xml:space="preserve"> by recipients will be used to demonstrate how SAMHSA’s programs are reducing disparities in behavioral health access, service use, and outcomes nationwide.  </w:t>
      </w:r>
    </w:p>
    <w:p w14:paraId="31E4D09E" w14:textId="1ABADDC6" w:rsidR="009718D4" w:rsidRDefault="2C574AE3" w:rsidP="009718D4">
      <w:pPr>
        <w:rPr>
          <w:rFonts w:cs="Arial"/>
          <w:szCs w:val="24"/>
        </w:rPr>
      </w:pPr>
      <w:bookmarkStart w:id="27" w:name="_2.5_Performance_Assessment"/>
      <w:bookmarkStart w:id="28" w:name="_2.3_Performance_Assessment"/>
      <w:bookmarkEnd w:id="27"/>
      <w:bookmarkEnd w:id="28"/>
      <w:r w:rsidRPr="35B4B969">
        <w:rPr>
          <w:rFonts w:cs="Arial"/>
        </w:rPr>
        <w:t xml:space="preserve">Performance data will be reported to the public as part of SAMHSA’s Congressional </w:t>
      </w:r>
      <w:r w:rsidR="7B1C0E7D" w:rsidRPr="35B4B969">
        <w:rPr>
          <w:rFonts w:cs="Arial"/>
        </w:rPr>
        <w:t xml:space="preserve">Budget </w:t>
      </w:r>
      <w:r w:rsidRPr="35B4B969">
        <w:rPr>
          <w:rFonts w:cs="Arial"/>
        </w:rPr>
        <w:t xml:space="preserve">Justification.  </w:t>
      </w:r>
    </w:p>
    <w:p w14:paraId="322412D1" w14:textId="5EB9512B" w:rsidR="009718D4" w:rsidRPr="009718D4" w:rsidRDefault="099362F8" w:rsidP="35B4B969">
      <w:pPr>
        <w:rPr>
          <w:rFonts w:cs="Arial"/>
        </w:rPr>
      </w:pPr>
      <w:r w:rsidRPr="639379E0">
        <w:rPr>
          <w:rFonts w:cs="Arial"/>
        </w:rPr>
        <w:t>A</w:t>
      </w:r>
      <w:r w:rsidR="66F20DBE" w:rsidRPr="639379E0">
        <w:rPr>
          <w:rFonts w:cs="Arial"/>
        </w:rPr>
        <w:t>n</w:t>
      </w:r>
      <w:r w:rsidRPr="639379E0">
        <w:rPr>
          <w:rFonts w:cs="Arial"/>
        </w:rPr>
        <w:t xml:space="preserve"> evaluation </w:t>
      </w:r>
      <w:r w:rsidR="62938595" w:rsidRPr="639379E0">
        <w:rPr>
          <w:rFonts w:cs="Arial"/>
        </w:rPr>
        <w:t xml:space="preserve">may be </w:t>
      </w:r>
      <w:r w:rsidRPr="639379E0">
        <w:rPr>
          <w:rFonts w:cs="Arial"/>
        </w:rPr>
        <w:t xml:space="preserve">required to build the evidence base for this program. </w:t>
      </w:r>
      <w:r w:rsidR="26FD3C00" w:rsidRPr="639379E0">
        <w:rPr>
          <w:rFonts w:cs="Arial"/>
        </w:rPr>
        <w:t xml:space="preserve"> </w:t>
      </w:r>
      <w:r w:rsidRPr="639379E0">
        <w:rPr>
          <w:rFonts w:cs="Arial"/>
        </w:rPr>
        <w:t xml:space="preserve">Recipients </w:t>
      </w:r>
      <w:r w:rsidR="1F793933" w:rsidRPr="639379E0">
        <w:rPr>
          <w:rFonts w:cs="Arial"/>
        </w:rPr>
        <w:t xml:space="preserve">may be </w:t>
      </w:r>
      <w:r w:rsidRPr="639379E0">
        <w:rPr>
          <w:rFonts w:cs="Arial"/>
        </w:rPr>
        <w:t xml:space="preserve">required to participate fully in all aspects of the cross-site evaluation. </w:t>
      </w:r>
      <w:r w:rsidR="26FD3C00" w:rsidRPr="639379E0">
        <w:rPr>
          <w:rFonts w:cs="Arial"/>
        </w:rPr>
        <w:t xml:space="preserve"> </w:t>
      </w:r>
      <w:r w:rsidRPr="639379E0">
        <w:rPr>
          <w:rFonts w:cs="Arial"/>
        </w:rPr>
        <w:t xml:space="preserve">This may include collection of additional client-level data and participation of sub-recipients.  Details on the evaluation, including type of evaluation and research questions, will be provided upon award.  </w:t>
      </w:r>
    </w:p>
    <w:p w14:paraId="2CF2B877" w14:textId="77777777" w:rsidR="009718D4" w:rsidRPr="009718D4" w:rsidRDefault="009718D4" w:rsidP="009718D4">
      <w:pPr>
        <w:tabs>
          <w:tab w:val="left" w:pos="1008"/>
        </w:tabs>
        <w:rPr>
          <w:i/>
          <w:iCs/>
        </w:rPr>
      </w:pPr>
      <w:bookmarkStart w:id="29" w:name="_1.3_Project_Performance"/>
      <w:bookmarkStart w:id="30" w:name="_Toc197933188"/>
      <w:bookmarkEnd w:id="29"/>
      <w:r w:rsidRPr="009718D4">
        <w:rPr>
          <w:rFonts w:cs="Arial"/>
          <w:i/>
          <w:iCs/>
        </w:rPr>
        <w:t>Project Performance Assessment</w:t>
      </w:r>
      <w:bookmarkEnd w:id="30"/>
    </w:p>
    <w:p w14:paraId="0072B90A" w14:textId="6EA18A2B" w:rsidR="00DC441F" w:rsidRDefault="00DC441F" w:rsidP="00DC441F">
      <w:pPr>
        <w:autoSpaceDE w:val="0"/>
        <w:autoSpaceDN w:val="0"/>
        <w:adjustRightInd w:val="0"/>
        <w:spacing w:after="0"/>
        <w:rPr>
          <w:rFonts w:cs="Arial"/>
        </w:rPr>
      </w:pPr>
      <w:r>
        <w:rPr>
          <w:rFonts w:cs="Arial"/>
        </w:rPr>
        <w:t>In addition, r</w:t>
      </w:r>
      <w:r w:rsidRPr="00AC34BE">
        <w:rPr>
          <w:rFonts w:cs="Arial"/>
        </w:rPr>
        <w:t xml:space="preserve">ecipients are required to report on their progress addressing the goals and objectives identified in </w:t>
      </w:r>
      <w:r>
        <w:rPr>
          <w:rFonts w:cs="Arial"/>
        </w:rPr>
        <w:t>your Project Narrative</w:t>
      </w:r>
      <w:r w:rsidRPr="00AC34BE">
        <w:rPr>
          <w:rFonts w:cs="Arial"/>
        </w:rPr>
        <w:t xml:space="preserve">. </w:t>
      </w:r>
      <w:r w:rsidR="005A304F">
        <w:rPr>
          <w:rFonts w:cs="Arial"/>
        </w:rPr>
        <w:t xml:space="preserve"> </w:t>
      </w:r>
      <w:r w:rsidRPr="00AC34BE">
        <w:rPr>
          <w:rFonts w:cs="Arial"/>
        </w:rPr>
        <w:t xml:space="preserve">Recipients must periodically review the </w:t>
      </w:r>
      <w:r w:rsidRPr="00AC34BE">
        <w:rPr>
          <w:rFonts w:cs="Arial"/>
        </w:rPr>
        <w:lastRenderedPageBreak/>
        <w:t>performance data they report to SAMHSA (as required above), assess their progress, and use this information to improve the man</w:t>
      </w:r>
      <w:r>
        <w:rPr>
          <w:rFonts w:cs="Arial"/>
        </w:rPr>
        <w:t>agement of their project.</w:t>
      </w:r>
      <w:r w:rsidRPr="00AC34BE">
        <w:rPr>
          <w:rFonts w:cs="Arial"/>
        </w:rPr>
        <w:t xml:space="preserve"> </w:t>
      </w:r>
      <w:r>
        <w:rPr>
          <w:rFonts w:cs="Arial"/>
        </w:rPr>
        <w:t xml:space="preserve"> </w:t>
      </w:r>
      <w:r w:rsidRPr="00AC34BE">
        <w:rPr>
          <w:rFonts w:cs="Arial"/>
        </w:rPr>
        <w:t xml:space="preserve">The </w:t>
      </w:r>
      <w:r>
        <w:rPr>
          <w:rFonts w:cs="Arial"/>
        </w:rPr>
        <w:t xml:space="preserve">project performance </w:t>
      </w:r>
      <w:r w:rsidRPr="00AC34BE">
        <w:rPr>
          <w:rFonts w:cs="Arial"/>
        </w:rPr>
        <w:t xml:space="preserve">assessment should be designed to help you determine whether you are achieving the goals, objectives, and outcomes you intend to achieve and whether adjustments need to be made to your project.  </w:t>
      </w:r>
    </w:p>
    <w:p w14:paraId="43B9DBD4" w14:textId="77777777" w:rsidR="009718D4" w:rsidRPr="009718D4" w:rsidRDefault="009718D4" w:rsidP="009718D4">
      <w:pPr>
        <w:autoSpaceDE w:val="0"/>
        <w:autoSpaceDN w:val="0"/>
        <w:adjustRightInd w:val="0"/>
        <w:spacing w:after="0"/>
        <w:rPr>
          <w:rFonts w:cs="Arial"/>
        </w:rPr>
      </w:pPr>
    </w:p>
    <w:p w14:paraId="16823EA9" w14:textId="6F6A0263" w:rsidR="009D0359" w:rsidRDefault="00DC441F" w:rsidP="009D0359">
      <w:pPr>
        <w:autoSpaceDE w:val="0"/>
        <w:autoSpaceDN w:val="0"/>
        <w:adjustRightInd w:val="0"/>
        <w:rPr>
          <w:rFonts w:cs="Arial"/>
        </w:rPr>
      </w:pPr>
      <w:r w:rsidRPr="00AC34BE">
        <w:rPr>
          <w:rFonts w:cs="Arial"/>
        </w:rPr>
        <w:t>Performance assessments should be used to determine whether your project is having/will have the intended impact on behav</w:t>
      </w:r>
      <w:r>
        <w:rPr>
          <w:rFonts w:cs="Arial"/>
        </w:rPr>
        <w:t xml:space="preserve">ioral health disparities.  Recipients should </w:t>
      </w:r>
      <w:r w:rsidR="009D0359">
        <w:rPr>
          <w:rFonts w:cs="Arial"/>
        </w:rPr>
        <w:t xml:space="preserve">also </w:t>
      </w:r>
      <w:r>
        <w:rPr>
          <w:rFonts w:cs="Arial"/>
        </w:rPr>
        <w:t>review the b</w:t>
      </w:r>
      <w:r w:rsidRPr="0038045E">
        <w:rPr>
          <w:rFonts w:cs="Arial"/>
          <w:bCs/>
        </w:rPr>
        <w:t xml:space="preserve">ehavioral health </w:t>
      </w:r>
      <w:r w:rsidR="00A503BD">
        <w:rPr>
          <w:rFonts w:cs="Arial"/>
          <w:bCs/>
        </w:rPr>
        <w:t>Disparities Impact Statement</w:t>
      </w:r>
      <w:r>
        <w:rPr>
          <w:rFonts w:cs="Arial"/>
          <w:bCs/>
        </w:rPr>
        <w:t xml:space="preserve"> they submitted in the first two months of the </w:t>
      </w:r>
      <w:r w:rsidRPr="0038045E">
        <w:rPr>
          <w:rFonts w:cs="Arial"/>
          <w:bCs/>
        </w:rPr>
        <w:t>award</w:t>
      </w:r>
      <w:r>
        <w:rPr>
          <w:rFonts w:cs="Arial"/>
          <w:bCs/>
        </w:rPr>
        <w:t>.</w:t>
      </w:r>
      <w:r w:rsidRPr="0038045E">
        <w:rPr>
          <w:rFonts w:cs="Arial"/>
          <w:bCs/>
        </w:rPr>
        <w:t xml:space="preserve"> </w:t>
      </w:r>
      <w:r>
        <w:rPr>
          <w:rFonts w:cs="Arial"/>
        </w:rPr>
        <w:t xml:space="preserve"> </w:t>
      </w:r>
      <w:r w:rsidR="009D0359">
        <w:rPr>
          <w:rFonts w:cs="Arial"/>
          <w:bCs/>
        </w:rPr>
        <w:t xml:space="preserve">See </w:t>
      </w:r>
      <w:hyperlink w:anchor="_3.__" w:history="1">
        <w:r w:rsidR="009D0359" w:rsidRPr="005B62EA">
          <w:rPr>
            <w:rStyle w:val="Hyperlink"/>
            <w:rFonts w:cs="Arial"/>
            <w:bCs/>
          </w:rPr>
          <w:t>Section VI.3</w:t>
        </w:r>
      </w:hyperlink>
      <w:r w:rsidR="009D0359">
        <w:rPr>
          <w:rFonts w:cs="Arial"/>
          <w:bCs/>
        </w:rPr>
        <w:t xml:space="preserve"> for information on required progress reports.  </w:t>
      </w:r>
      <w:bookmarkStart w:id="31" w:name="_Hlk117169198"/>
    </w:p>
    <w:bookmarkEnd w:id="31"/>
    <w:p w14:paraId="62BDB8DE" w14:textId="682F47BC" w:rsidR="009718D4" w:rsidRPr="009718D4" w:rsidRDefault="2C574AE3" w:rsidP="35B4B969">
      <w:pPr>
        <w:tabs>
          <w:tab w:val="left" w:pos="1008"/>
        </w:tabs>
        <w:rPr>
          <w:rFonts w:eastAsiaTheme="minorEastAsia" w:cs="Arial"/>
        </w:rPr>
      </w:pPr>
      <w:r w:rsidRPr="009718D4">
        <w:rPr>
          <w:rFonts w:cs="Arial"/>
          <w:b/>
          <w:bCs/>
        </w:rPr>
        <w:t>Note:  See</w:t>
      </w:r>
      <w:r w:rsidRPr="00B12760">
        <w:rPr>
          <w:rFonts w:cs="Arial"/>
          <w:b/>
          <w:bCs/>
        </w:rPr>
        <w:t xml:space="preserve"> </w:t>
      </w:r>
      <w:hyperlink w:anchor="_Appendix_E_–_1" w:history="1">
        <w:r w:rsidR="00B12760" w:rsidRPr="00B12760">
          <w:rPr>
            <w:rStyle w:val="Hyperlink"/>
            <w:rFonts w:cs="Arial"/>
            <w:b/>
            <w:bCs/>
            <w:u w:val="none"/>
          </w:rPr>
          <w:t>Appendix E</w:t>
        </w:r>
      </w:hyperlink>
      <w:r w:rsidR="00B12760">
        <w:rPr>
          <w:rFonts w:cs="Arial"/>
          <w:b/>
          <w:bCs/>
        </w:rPr>
        <w:t xml:space="preserve"> a</w:t>
      </w:r>
      <w:r w:rsidRPr="009718D4">
        <w:rPr>
          <w:rFonts w:cs="Arial"/>
          <w:b/>
          <w:bCs/>
        </w:rPr>
        <w:t xml:space="preserve">nd </w:t>
      </w:r>
      <w:hyperlink w:anchor="_Appendix_G:_Developing" w:history="1">
        <w:r w:rsidRPr="35B4B969">
          <w:rPr>
            <w:rFonts w:cs="Arial"/>
            <w:b/>
            <w:bCs/>
            <w:color w:val="0000FF"/>
          </w:rPr>
          <w:t>Appen</w:t>
        </w:r>
        <w:r w:rsidR="00B12760">
          <w:rPr>
            <w:rFonts w:cs="Arial"/>
            <w:b/>
            <w:bCs/>
            <w:color w:val="0000FF"/>
          </w:rPr>
          <w:t>dix F</w:t>
        </w:r>
      </w:hyperlink>
      <w:r w:rsidRPr="009718D4">
        <w:rPr>
          <w:rFonts w:cs="Arial"/>
          <w:b/>
          <w:bCs/>
        </w:rPr>
        <w:t xml:space="preserve"> of this NOFO for more information on responding to this section</w:t>
      </w:r>
      <w:bookmarkStart w:id="32" w:name="_Hlk70688868"/>
      <w:r w:rsidRPr="009718D4">
        <w:rPr>
          <w:rFonts w:cs="Arial"/>
          <w:b/>
          <w:bCs/>
        </w:rPr>
        <w:t>.</w:t>
      </w:r>
    </w:p>
    <w:p w14:paraId="2369FDFB" w14:textId="7F05A669" w:rsidR="009718D4" w:rsidRDefault="0005639F" w:rsidP="0005639F">
      <w:pPr>
        <w:pStyle w:val="Heading2"/>
      </w:pPr>
      <w:bookmarkStart w:id="33" w:name="_Toc123025125"/>
      <w:bookmarkEnd w:id="32"/>
      <w:r>
        <w:t xml:space="preserve">6.   </w:t>
      </w:r>
      <w:r w:rsidR="009718D4" w:rsidRPr="009718D4">
        <w:t>OTHER EXPECTATIONS</w:t>
      </w:r>
      <w:bookmarkEnd w:id="33"/>
    </w:p>
    <w:p w14:paraId="76286FD7" w14:textId="77777777" w:rsidR="00DC441F" w:rsidRPr="00DC441F" w:rsidRDefault="00DC441F" w:rsidP="00DC441F">
      <w:pPr>
        <w:spacing w:after="0"/>
        <w:rPr>
          <w:i/>
          <w:iCs/>
        </w:rPr>
      </w:pPr>
      <w:bookmarkStart w:id="34" w:name="_Hlk95466649"/>
      <w:r w:rsidRPr="00DC441F">
        <w:rPr>
          <w:i/>
          <w:iCs/>
        </w:rPr>
        <w:t xml:space="preserve">SAMHSA Values That Promote Positive Behavioral Health </w:t>
      </w:r>
    </w:p>
    <w:p w14:paraId="0857798E" w14:textId="77777777" w:rsidR="00DC441F" w:rsidRPr="00DC441F" w:rsidRDefault="00DC441F" w:rsidP="00DC441F">
      <w:pPr>
        <w:spacing w:after="0"/>
      </w:pPr>
    </w:p>
    <w:p w14:paraId="1EDEE62C" w14:textId="77777777" w:rsidR="00DC441F" w:rsidRPr="00DC441F" w:rsidRDefault="00DC441F" w:rsidP="00DC441F">
      <w:bookmarkStart w:id="35" w:name="_Hlk97284584"/>
      <w:r w:rsidRPr="00DC441F">
        <w:t>SAMHSA expects recipients to use funds to implement high quality programs, practices, and policies that are recovery-oriented, trauma-informed, and equity-based as a means of improving behavioral health.</w:t>
      </w:r>
      <w:r w:rsidRPr="00DC441F">
        <w:rPr>
          <w:vertAlign w:val="superscript"/>
        </w:rPr>
        <w:footnoteReference w:id="2"/>
      </w:r>
      <w:r w:rsidRPr="00DC441F">
        <w:t xml:space="preserve">  </w:t>
      </w:r>
    </w:p>
    <w:p w14:paraId="6830F88E" w14:textId="77777777" w:rsidR="00DC441F" w:rsidRPr="00DC441F" w:rsidRDefault="00573961" w:rsidP="00DC441F">
      <w:hyperlink r:id="rId13" w:history="1">
        <w:r w:rsidR="00DC441F" w:rsidRPr="00DC441F">
          <w:rPr>
            <w:b/>
            <w:bCs/>
            <w:color w:val="0000FF"/>
            <w:u w:val="single"/>
          </w:rPr>
          <w:t>Recovery</w:t>
        </w:r>
      </w:hyperlink>
      <w:r w:rsidR="00DC441F" w:rsidRPr="00DC441F">
        <w:rPr>
          <w:b/>
          <w:bCs/>
          <w:color w:val="0000FF"/>
          <w:u w:val="single"/>
        </w:rPr>
        <w:t xml:space="preserve"> </w:t>
      </w:r>
      <w:r w:rsidR="00DC441F" w:rsidRPr="00DC441F">
        <w:t xml:space="preserve">is a process of change through which individuals improve their health and wellness, live a self-directed life, and strive to reach their full potential.  Recovery oriented recipients promote partnerships with people in recovery from mental and substance use disorders and their family members to guide the behavioral health system and promote individual, program, and system-level approaches that foster: </w:t>
      </w:r>
      <w:r w:rsidR="00DC441F" w:rsidRPr="00DC441F">
        <w:rPr>
          <w:i/>
          <w:iCs/>
        </w:rPr>
        <w:t>Health</w:t>
      </w:r>
      <w:r w:rsidR="00DC441F" w:rsidRPr="00DC441F">
        <w:t xml:space="preserve">—managing one’s illnesses or symptoms and making informed healthy choices that support physical and emotional wellbeing;  </w:t>
      </w:r>
      <w:r w:rsidR="00DC441F" w:rsidRPr="00DC441F">
        <w:rPr>
          <w:i/>
          <w:iCs/>
        </w:rPr>
        <w:t>Home</w:t>
      </w:r>
      <w:r w:rsidR="00DC441F" w:rsidRPr="00DC441F">
        <w:t xml:space="preserve">—a stable and safe place to live; </w:t>
      </w:r>
      <w:r w:rsidR="00DC441F" w:rsidRPr="00DC441F">
        <w:rPr>
          <w:i/>
          <w:iCs/>
        </w:rPr>
        <w:t>Purpose</w:t>
      </w:r>
      <w:r w:rsidR="00DC441F" w:rsidRPr="00DC441F">
        <w:t xml:space="preserve">—meaningful daily activities such as a job or school; and </w:t>
      </w:r>
      <w:r w:rsidR="00DC441F" w:rsidRPr="00DC441F">
        <w:rPr>
          <w:i/>
          <w:iCs/>
        </w:rPr>
        <w:t>Community</w:t>
      </w:r>
      <w:r w:rsidR="00DC441F" w:rsidRPr="00DC441F">
        <w:t xml:space="preserve">—supportive relationships with families, friends and peers.  Recovery oriented systems of care embrace recovery as: emerging from hope; person-driven; occurring via many pathways; holistic; supported by peers and allies; culturally-based and influenced; supported through relationship and social networks; involving individual, family, and </w:t>
      </w:r>
      <w:r w:rsidR="00DC441F" w:rsidRPr="00DC441F">
        <w:lastRenderedPageBreak/>
        <w:t xml:space="preserve">community strengths and responsibility; supported by addressing trauma; and based on respect.  </w:t>
      </w:r>
    </w:p>
    <w:p w14:paraId="39BC3FDF" w14:textId="463E7EC5" w:rsidR="00DC441F" w:rsidRPr="00DC441F" w:rsidRDefault="00573961" w:rsidP="00DC441F">
      <w:pPr>
        <w:rPr>
          <w:rFonts w:cs="Arial"/>
          <w:szCs w:val="24"/>
        </w:rPr>
      </w:pPr>
      <w:hyperlink r:id="rId14" w:history="1">
        <w:r w:rsidR="00DC441F" w:rsidRPr="009D31B1">
          <w:rPr>
            <w:rStyle w:val="Hyperlink"/>
            <w:rFonts w:cs="Arial"/>
            <w:b/>
            <w:bCs/>
            <w:szCs w:val="24"/>
          </w:rPr>
          <w:t>Trauma-informed Approaches</w:t>
        </w:r>
      </w:hyperlink>
      <w:r w:rsidR="00DC441F" w:rsidRPr="009D31B1">
        <w:rPr>
          <w:rFonts w:cs="Arial"/>
          <w:szCs w:val="24"/>
        </w:rPr>
        <w:t xml:space="preserve"> </w:t>
      </w:r>
      <w:r w:rsidR="00DC441F" w:rsidRPr="00DC441F">
        <w:rPr>
          <w:rFonts w:cs="Arial"/>
          <w:szCs w:val="24"/>
        </w:rPr>
        <w:t xml:space="preserve">recognize and intentionally respond to the lasting adverse effects of experiencing traumatic events. </w:t>
      </w:r>
      <w:r w:rsidR="005A304F">
        <w:rPr>
          <w:rFonts w:cs="Arial"/>
          <w:szCs w:val="24"/>
        </w:rPr>
        <w:t xml:space="preserve"> </w:t>
      </w:r>
      <w:r w:rsidR="00DC441F" w:rsidRPr="00DC441F">
        <w:rPr>
          <w:rFonts w:cs="Arial"/>
          <w:szCs w:val="24"/>
        </w:rPr>
        <w:t xml:space="preserve">A trauma-informed approach is defined through six key principles: </w:t>
      </w:r>
    </w:p>
    <w:p w14:paraId="05EB1127" w14:textId="77777777" w:rsidR="00DC441F" w:rsidRPr="00DC441F" w:rsidRDefault="00DC441F" w:rsidP="00E45303">
      <w:pPr>
        <w:numPr>
          <w:ilvl w:val="0"/>
          <w:numId w:val="99"/>
        </w:numPr>
        <w:spacing w:after="0"/>
        <w:contextualSpacing/>
        <w:rPr>
          <w:rFonts w:cs="Arial"/>
          <w:szCs w:val="24"/>
        </w:rPr>
      </w:pPr>
      <w:r w:rsidRPr="00DC441F">
        <w:rPr>
          <w:rFonts w:cs="Arial"/>
          <w:i/>
          <w:iCs/>
          <w:szCs w:val="24"/>
        </w:rPr>
        <w:t>Safety</w:t>
      </w:r>
      <w:r w:rsidRPr="00DC441F">
        <w:rPr>
          <w:rFonts w:cs="Arial"/>
          <w:szCs w:val="24"/>
        </w:rPr>
        <w:t xml:space="preserve">: participants and staff feel physically and psychologically safe; </w:t>
      </w:r>
    </w:p>
    <w:p w14:paraId="7B47996B" w14:textId="77777777" w:rsidR="007C59D8" w:rsidRDefault="007C59D8" w:rsidP="00E45303">
      <w:pPr>
        <w:pStyle w:val="ListParagraph"/>
        <w:numPr>
          <w:ilvl w:val="0"/>
          <w:numId w:val="99"/>
        </w:numPr>
        <w:rPr>
          <w:rFonts w:cs="Arial"/>
          <w:szCs w:val="24"/>
        </w:rPr>
      </w:pPr>
      <w:r>
        <w:rPr>
          <w:rFonts w:cs="Arial"/>
          <w:i/>
          <w:iCs/>
          <w:szCs w:val="24"/>
        </w:rPr>
        <w:t xml:space="preserve">Peer support: </w:t>
      </w:r>
      <w:r>
        <w:rPr>
          <w:rFonts w:cs="Arial"/>
          <w:szCs w:val="24"/>
        </w:rPr>
        <w:t xml:space="preserve">peer support and mutual self-help </w:t>
      </w:r>
      <w:r>
        <w:t xml:space="preserve">are key </w:t>
      </w:r>
      <w:r>
        <w:rPr>
          <w:rFonts w:cs="Arial"/>
          <w:szCs w:val="24"/>
        </w:rPr>
        <w:t>as vehicles for establishing safety and hope, building trust, enhancing collaboration, and utilizing their lived experience</w:t>
      </w:r>
      <w:r>
        <w:t xml:space="preserve"> to promote recovery and healing</w:t>
      </w:r>
      <w:r w:rsidRPr="001825C1">
        <w:t xml:space="preserve">; </w:t>
      </w:r>
      <w:r>
        <w:rPr>
          <w:rFonts w:cs="Arial"/>
          <w:szCs w:val="24"/>
        </w:rPr>
        <w:t xml:space="preserve"> </w:t>
      </w:r>
    </w:p>
    <w:p w14:paraId="04D5A3B2" w14:textId="77777777" w:rsidR="007C59D8" w:rsidRDefault="007C59D8" w:rsidP="00E45303">
      <w:pPr>
        <w:pStyle w:val="ListParagraph"/>
        <w:numPr>
          <w:ilvl w:val="0"/>
          <w:numId w:val="99"/>
        </w:numPr>
        <w:rPr>
          <w:rFonts w:cs="Arial"/>
          <w:szCs w:val="24"/>
        </w:rPr>
      </w:pPr>
      <w:r>
        <w:rPr>
          <w:rFonts w:cs="Arial"/>
          <w:i/>
          <w:iCs/>
          <w:szCs w:val="24"/>
        </w:rPr>
        <w:t>Trustworthiness and Transparency</w:t>
      </w:r>
      <w:r>
        <w:rPr>
          <w:rFonts w:cs="Arial"/>
          <w:szCs w:val="24"/>
        </w:rPr>
        <w:t xml:space="preserve">: </w:t>
      </w:r>
      <w:r>
        <w:t xml:space="preserve">Organizational </w:t>
      </w:r>
      <w:r>
        <w:rPr>
          <w:rFonts w:cs="Arial"/>
          <w:szCs w:val="24"/>
        </w:rPr>
        <w:t>decisions are conducted with the goal of building and maintaining trust</w:t>
      </w:r>
      <w:r>
        <w:t xml:space="preserve"> with participants and staff</w:t>
      </w:r>
      <w:r w:rsidRPr="001825C1">
        <w:t xml:space="preserve">; </w:t>
      </w:r>
      <w:r>
        <w:rPr>
          <w:rFonts w:cs="Arial"/>
          <w:szCs w:val="24"/>
        </w:rPr>
        <w:t xml:space="preserve"> </w:t>
      </w:r>
    </w:p>
    <w:p w14:paraId="12F5A707" w14:textId="77777777" w:rsidR="007C59D8" w:rsidRDefault="007C59D8" w:rsidP="00E45303">
      <w:pPr>
        <w:pStyle w:val="ListParagraph"/>
        <w:numPr>
          <w:ilvl w:val="0"/>
          <w:numId w:val="99"/>
        </w:numPr>
        <w:rPr>
          <w:rFonts w:cs="Arial"/>
        </w:rPr>
      </w:pPr>
      <w:r w:rsidRPr="28131A34">
        <w:rPr>
          <w:rFonts w:cs="Arial"/>
        </w:rPr>
        <w:t>C</w:t>
      </w:r>
      <w:r w:rsidRPr="28131A34">
        <w:rPr>
          <w:rFonts w:cs="Arial"/>
          <w:i/>
        </w:rPr>
        <w:t xml:space="preserve">ollaboration and Mutuality: </w:t>
      </w:r>
      <w:r w:rsidRPr="28131A34">
        <w:rPr>
          <w:rFonts w:cs="Arial"/>
        </w:rPr>
        <w:t>importance is placed on partnering and leveling power differences</w:t>
      </w:r>
      <w:r>
        <w:t xml:space="preserve"> between staff and service participants</w:t>
      </w:r>
      <w:r w:rsidRPr="001825C1">
        <w:t xml:space="preserve">; </w:t>
      </w:r>
      <w:r w:rsidRPr="28131A34">
        <w:rPr>
          <w:rFonts w:cs="Arial"/>
        </w:rPr>
        <w:t xml:space="preserve"> </w:t>
      </w:r>
    </w:p>
    <w:p w14:paraId="75157654" w14:textId="77777777" w:rsidR="007C59D8" w:rsidRDefault="007C59D8" w:rsidP="00E45303">
      <w:pPr>
        <w:pStyle w:val="ListParagraph"/>
        <w:numPr>
          <w:ilvl w:val="0"/>
          <w:numId w:val="99"/>
        </w:numPr>
        <w:rPr>
          <w:rFonts w:cs="Arial"/>
          <w:szCs w:val="24"/>
        </w:rPr>
      </w:pPr>
      <w:r>
        <w:rPr>
          <w:rFonts w:cs="Arial"/>
          <w:i/>
          <w:iCs/>
          <w:szCs w:val="24"/>
        </w:rPr>
        <w:t>Cultural, Historical, &amp; Gender Issues</w:t>
      </w:r>
      <w:r>
        <w:rPr>
          <w:rFonts w:cs="Arial"/>
          <w:szCs w:val="24"/>
        </w:rPr>
        <w:t>: culture and gender-responsive services are offered while moving beyond stereotypes/biases;</w:t>
      </w:r>
    </w:p>
    <w:p w14:paraId="53697CF6" w14:textId="77777777" w:rsidR="007C59D8" w:rsidRDefault="007C59D8" w:rsidP="00E45303">
      <w:pPr>
        <w:pStyle w:val="ListParagraph"/>
        <w:numPr>
          <w:ilvl w:val="0"/>
          <w:numId w:val="99"/>
        </w:numPr>
        <w:rPr>
          <w:rFonts w:cs="Arial"/>
          <w:szCs w:val="24"/>
        </w:rPr>
      </w:pPr>
      <w:r>
        <w:rPr>
          <w:rFonts w:cs="Arial"/>
          <w:i/>
          <w:iCs/>
          <w:szCs w:val="24"/>
        </w:rPr>
        <w:t>Empowerment, Voice and Choice</w:t>
      </w:r>
      <w:r>
        <w:rPr>
          <w:rFonts w:cs="Arial"/>
          <w:szCs w:val="24"/>
        </w:rPr>
        <w:t>: organizations foster a belief in the primacy of the people who are served to heal and promote recovery from trauma.</w:t>
      </w:r>
      <w:r>
        <w:rPr>
          <w:rStyle w:val="FootnoteReference"/>
          <w:rFonts w:cs="Arial"/>
        </w:rPr>
        <w:footnoteReference w:id="3"/>
      </w:r>
      <w:r>
        <w:rPr>
          <w:rFonts w:cs="Arial"/>
          <w:szCs w:val="24"/>
        </w:rPr>
        <w:t xml:space="preserve">  </w:t>
      </w:r>
    </w:p>
    <w:p w14:paraId="0EDD9DBD" w14:textId="77777777" w:rsidR="00DC441F" w:rsidRPr="00DC441F" w:rsidRDefault="00DC441F" w:rsidP="00DC441F">
      <w:pPr>
        <w:rPr>
          <w:rFonts w:cs="Arial"/>
          <w:szCs w:val="24"/>
        </w:rPr>
      </w:pPr>
      <w:r w:rsidRPr="00DC441F">
        <w:rPr>
          <w:rFonts w:cs="Arial"/>
          <w:szCs w:val="24"/>
        </w:rPr>
        <w:t>It is critical recipients promote the linkage to recovery and resilience for those individuals and families impacted by trauma.</w:t>
      </w:r>
    </w:p>
    <w:p w14:paraId="66F90C96" w14:textId="3716B6A9" w:rsidR="00DC441F" w:rsidRDefault="00573961" w:rsidP="00DC441F">
      <w:hyperlink r:id="rId15" w:history="1">
        <w:r w:rsidR="00DC441F" w:rsidRPr="00DC441F">
          <w:rPr>
            <w:b/>
            <w:bCs/>
            <w:color w:val="0000FF"/>
            <w:u w:val="single"/>
          </w:rPr>
          <w:t>Behavioral health equity</w:t>
        </w:r>
      </w:hyperlink>
      <w:r w:rsidR="00DC441F" w:rsidRPr="00DC441F">
        <w:t xml:space="preserve"> is the right to access high quality and affordable health care services and supports for all populations regardless of the individual’s race, age, ethnicity, gender (including gender identity), disability, socioeconomic status, sexual orientation, or geographical location.  By improving access to behavioral health care, promoting quality behavioral health programs and practice, and reducing persistent disparities in mental health and substance use services for underserved populations and communities, recipients can ensure that everyone has a fair and just opportunity to be as healthy as possible.  In conjunction with promoting access to high quality services, behavioral health disparities can be further mitigated by addressing social determinants of health, such as social exclusion, unemployment, adverse childhood experiences, and food and housing insecurity.</w:t>
      </w:r>
    </w:p>
    <w:p w14:paraId="6E38D99A" w14:textId="12E89C40" w:rsidR="007C59D8" w:rsidRDefault="007C59D8" w:rsidP="00DC441F">
      <w:r w:rsidRPr="007C59D8">
        <w:rPr>
          <w:rFonts w:eastAsia="Calibri" w:cs="Arial"/>
          <w:b/>
          <w:bCs/>
          <w:szCs w:val="24"/>
        </w:rPr>
        <w:t xml:space="preserve">Language Access Provision.  </w:t>
      </w:r>
      <w:hyperlink r:id="rId16" w:history="1">
        <w:r w:rsidRPr="007C59D8">
          <w:rPr>
            <w:rFonts w:eastAsia="Calibri" w:cs="Arial"/>
            <w:color w:val="0000FF"/>
            <w:szCs w:val="24"/>
            <w:u w:val="single"/>
          </w:rPr>
          <w:t>Per Title VI of the Civil Rights Act of 1964</w:t>
        </w:r>
      </w:hyperlink>
      <w:r w:rsidRPr="007C59D8">
        <w:rPr>
          <w:rFonts w:eastAsia="Calibri" w:cs="Arial"/>
          <w:szCs w:val="24"/>
        </w:rPr>
        <w:t xml:space="preserve">, recipients of Federal financial assistance must take reasonable steps to make their programs, services, and activities accessible by eligible persons with limited English Proficiency. </w:t>
      </w:r>
      <w:r w:rsidR="005A304F">
        <w:rPr>
          <w:rFonts w:eastAsia="Calibri" w:cs="Arial"/>
          <w:szCs w:val="24"/>
        </w:rPr>
        <w:t xml:space="preserve"> </w:t>
      </w:r>
      <w:r w:rsidRPr="007C59D8">
        <w:rPr>
          <w:rFonts w:eastAsia="Calibri" w:cs="Arial"/>
          <w:szCs w:val="24"/>
        </w:rPr>
        <w:lastRenderedPageBreak/>
        <w:t xml:space="preserve">Recipients must administer their programs in compliance with federal civil rights laws that prohibit discrimination on the basis of race, color, national origin, disability, age and, in some circumstances, religion, conscience, and sex (including gender identity, sexual orientation, and pregnancy). </w:t>
      </w:r>
      <w:r w:rsidR="005A304F">
        <w:rPr>
          <w:rFonts w:eastAsia="Calibri" w:cs="Arial"/>
          <w:szCs w:val="24"/>
        </w:rPr>
        <w:t xml:space="preserve"> </w:t>
      </w:r>
      <w:r w:rsidRPr="007C59D8">
        <w:rPr>
          <w:rFonts w:eastAsia="Calibri" w:cs="Arial"/>
          <w:szCs w:val="24"/>
        </w:rPr>
        <w:t xml:space="preserve">(See </w:t>
      </w:r>
      <w:hyperlink w:anchor="Accessibility" w:history="1">
        <w:r w:rsidRPr="007C59D8">
          <w:rPr>
            <w:rFonts w:eastAsia="Calibri" w:cs="Arial"/>
            <w:color w:val="0000FF"/>
            <w:szCs w:val="24"/>
            <w:u w:val="single"/>
          </w:rPr>
          <w:t>Appendix K</w:t>
        </w:r>
      </w:hyperlink>
      <w:r w:rsidRPr="007C59D8">
        <w:rPr>
          <w:rFonts w:eastAsia="Calibri" w:cs="Arial"/>
          <w:szCs w:val="24"/>
        </w:rPr>
        <w:t>)</w:t>
      </w:r>
    </w:p>
    <w:p w14:paraId="7B64C7C8" w14:textId="77777777" w:rsidR="00DC441F" w:rsidRPr="00DC441F" w:rsidRDefault="00DC441F" w:rsidP="00DC441F">
      <w:pPr>
        <w:spacing w:after="0"/>
        <w:rPr>
          <w:rFonts w:cs="Arial"/>
          <w:bCs/>
          <w:i/>
          <w:iCs/>
        </w:rPr>
      </w:pPr>
      <w:r w:rsidRPr="00DC441F">
        <w:rPr>
          <w:rFonts w:cs="Arial"/>
          <w:bCs/>
          <w:i/>
          <w:iCs/>
        </w:rPr>
        <w:t>Behavioral Health Disparities</w:t>
      </w:r>
    </w:p>
    <w:p w14:paraId="64513612" w14:textId="77777777" w:rsidR="00DC441F" w:rsidRPr="00DC441F" w:rsidRDefault="00DC441F" w:rsidP="00DC441F">
      <w:pPr>
        <w:spacing w:after="0"/>
        <w:rPr>
          <w:rFonts w:cs="Arial"/>
          <w:bCs/>
          <w:i/>
          <w:iCs/>
        </w:rPr>
      </w:pPr>
    </w:p>
    <w:p w14:paraId="1A64D5EB" w14:textId="59722346" w:rsidR="00E73650" w:rsidRPr="007C59D8" w:rsidRDefault="3F90EFE1" w:rsidP="35B4B969">
      <w:pPr>
        <w:spacing w:after="0"/>
        <w:rPr>
          <w:rFonts w:cs="Arial"/>
        </w:rPr>
      </w:pPr>
      <w:r w:rsidRPr="35B4B969">
        <w:rPr>
          <w:rFonts w:cs="Arial"/>
        </w:rPr>
        <w:t xml:space="preserve">If your application is funded, you will be expected to </w:t>
      </w:r>
      <w:bookmarkStart w:id="36" w:name="_Hlk115263342"/>
      <w:r w:rsidRPr="35B4B969">
        <w:rPr>
          <w:rFonts w:cs="Arial"/>
        </w:rPr>
        <w:t xml:space="preserve">develop a behavioral health </w:t>
      </w:r>
      <w:r w:rsidR="037EA27A" w:rsidRPr="35B4B969">
        <w:rPr>
          <w:rFonts w:cs="Arial"/>
        </w:rPr>
        <w:t>D</w:t>
      </w:r>
      <w:r w:rsidRPr="35B4B969">
        <w:rPr>
          <w:rFonts w:cs="Arial"/>
        </w:rPr>
        <w:t xml:space="preserve">isparity </w:t>
      </w:r>
      <w:r w:rsidR="037EA27A" w:rsidRPr="35B4B969">
        <w:rPr>
          <w:rFonts w:cs="Arial"/>
        </w:rPr>
        <w:t>I</w:t>
      </w:r>
      <w:r w:rsidRPr="35B4B969">
        <w:rPr>
          <w:rFonts w:cs="Arial"/>
        </w:rPr>
        <w:t xml:space="preserve">mpact </w:t>
      </w:r>
      <w:r w:rsidR="037EA27A" w:rsidRPr="35B4B969">
        <w:rPr>
          <w:rFonts w:cs="Arial"/>
        </w:rPr>
        <w:t>S</w:t>
      </w:r>
      <w:r w:rsidRPr="35B4B969">
        <w:rPr>
          <w:rFonts w:cs="Arial"/>
        </w:rPr>
        <w:t xml:space="preserve">tatement </w:t>
      </w:r>
      <w:r w:rsidR="56E2308D" w:rsidRPr="35B4B969">
        <w:rPr>
          <w:rFonts w:cs="Arial"/>
        </w:rPr>
        <w:t xml:space="preserve">(DIS) </w:t>
      </w:r>
      <w:r w:rsidRPr="35B4B969">
        <w:rPr>
          <w:rFonts w:cs="Arial"/>
        </w:rPr>
        <w:t xml:space="preserve">no later than 60 days after your award. </w:t>
      </w:r>
      <w:bookmarkEnd w:id="36"/>
      <w:r w:rsidR="52D96DF0" w:rsidRPr="35B4B969">
        <w:rPr>
          <w:rFonts w:cs="Arial"/>
        </w:rPr>
        <w:t xml:space="preserve"> </w:t>
      </w:r>
      <w:hyperlink w:anchor="_Appendix_H_–">
        <w:r w:rsidRPr="35B4B969">
          <w:rPr>
            <w:rFonts w:cs="Arial"/>
            <w:color w:val="0000FF"/>
            <w:u w:val="single"/>
          </w:rPr>
          <w:t xml:space="preserve">(See Appendix H </w:t>
        </w:r>
        <w:r w:rsidRPr="35B4B969">
          <w:rPr>
            <w:color w:val="0000FF"/>
            <w:u w:val="single"/>
          </w:rPr>
          <w:t>–</w:t>
        </w:r>
        <w:r w:rsidRPr="35B4B969">
          <w:rPr>
            <w:rFonts w:cs="Arial"/>
            <w:color w:val="0000FF"/>
            <w:u w:val="single"/>
          </w:rPr>
          <w:t>Addressing Behavioral Health Disparities).</w:t>
        </w:r>
      </w:hyperlink>
      <w:r w:rsidRPr="35B4B969">
        <w:rPr>
          <w:rFonts w:cs="Arial"/>
        </w:rPr>
        <w:t xml:space="preserve"> </w:t>
      </w:r>
      <w:r w:rsidR="0E5D6421" w:rsidRPr="35B4B969">
        <w:rPr>
          <w:rFonts w:cs="Arial"/>
        </w:rPr>
        <w:t xml:space="preserve"> </w:t>
      </w:r>
      <w:r w:rsidR="614E2B00" w:rsidRPr="35B4B969">
        <w:rPr>
          <w:rFonts w:cs="Arial"/>
        </w:rPr>
        <w:t xml:space="preserve"> </w:t>
      </w:r>
      <w:r w:rsidR="56E2308D" w:rsidRPr="35B4B969">
        <w:rPr>
          <w:rFonts w:cs="Arial"/>
        </w:rPr>
        <w:t xml:space="preserve">Progress and evaluation of DIS activities will be reported in annual progress reports (see </w:t>
      </w:r>
      <w:hyperlink w:anchor="_REPORTING_REQUIREMENTS">
        <w:r w:rsidR="56E2308D" w:rsidRPr="35B4B969">
          <w:rPr>
            <w:rStyle w:val="Hyperlink"/>
            <w:rFonts w:cs="Arial"/>
          </w:rPr>
          <w:t>Section VI.3</w:t>
        </w:r>
      </w:hyperlink>
      <w:r w:rsidR="56E2308D" w:rsidRPr="35B4B969">
        <w:rPr>
          <w:rFonts w:cs="Arial"/>
        </w:rPr>
        <w:t xml:space="preserve"> Reporting Requirements).   </w:t>
      </w:r>
    </w:p>
    <w:p w14:paraId="296F5271" w14:textId="77777777" w:rsidR="00E73650" w:rsidRPr="007C59D8" w:rsidRDefault="00E73650" w:rsidP="00E73650">
      <w:pPr>
        <w:spacing w:after="0"/>
        <w:rPr>
          <w:rFonts w:cs="Arial"/>
          <w:bCs/>
        </w:rPr>
      </w:pPr>
    </w:p>
    <w:p w14:paraId="6364B94B" w14:textId="64E578A8" w:rsidR="00E73650" w:rsidRPr="007C59D8" w:rsidRDefault="00EF0EAD" w:rsidP="00E73650">
      <w:pPr>
        <w:spacing w:after="0"/>
        <w:rPr>
          <w:rFonts w:cs="Arial"/>
          <w:bCs/>
        </w:rPr>
      </w:pPr>
      <w:r>
        <w:rPr>
          <w:rFonts w:cs="Arial"/>
          <w:bCs/>
        </w:rPr>
        <w:t>The DIS</w:t>
      </w:r>
      <w:r w:rsidR="007C59D8" w:rsidRPr="007C59D8">
        <w:rPr>
          <w:rFonts w:cs="Arial"/>
          <w:bCs/>
        </w:rPr>
        <w:t xml:space="preserve"> is a data-driven, quality improvement approach to advance equity for all, and to identify racial, ethnic, sexual and gender minority, and rural populations at highest risk for experiencing behavioral health disparities as part of their projects.  The purpose of the DIS is for recipients to identify and address health disparities and to develop and implement an action plan with a disparity reduction, quality improvement process to close the identified gap(s).  The aim is to achieve targeted behavioral health equity  for disparate populations and improve systems.</w:t>
      </w:r>
      <w:r w:rsidR="00E73650" w:rsidRPr="00E73650">
        <w:rPr>
          <w:rFonts w:cs="Arial"/>
          <w:bCs/>
        </w:rPr>
        <w:t xml:space="preserve"> </w:t>
      </w:r>
    </w:p>
    <w:p w14:paraId="2A2550BB" w14:textId="77777777" w:rsidR="00E73650" w:rsidRPr="007C59D8" w:rsidRDefault="00E73650" w:rsidP="00E73650">
      <w:pPr>
        <w:spacing w:after="0"/>
        <w:rPr>
          <w:rFonts w:cs="Arial"/>
          <w:bCs/>
        </w:rPr>
      </w:pPr>
    </w:p>
    <w:p w14:paraId="1688337B" w14:textId="77777777" w:rsidR="00DC441F" w:rsidRPr="00DC441F" w:rsidRDefault="00DC441F" w:rsidP="00DC441F">
      <w:pPr>
        <w:spacing w:after="0"/>
        <w:rPr>
          <w:rFonts w:cs="Arial"/>
          <w:bCs/>
        </w:rPr>
      </w:pPr>
      <w:r w:rsidRPr="00DC441F">
        <w:rPr>
          <w:rFonts w:cs="Arial"/>
          <w:bCs/>
        </w:rPr>
        <w:t>The behavioral health disparity impact statement is in alignment with the expectations related to Executive Order 13985 “Advancing Racial Equity and Support for Underserved Communities Through the Federal Government</w:t>
      </w:r>
      <w:bookmarkEnd w:id="35"/>
      <w:r w:rsidRPr="00DC441F">
        <w:rPr>
          <w:rFonts w:cs="Arial"/>
          <w:bCs/>
        </w:rPr>
        <w:t xml:space="preserve">.”  </w:t>
      </w:r>
    </w:p>
    <w:bookmarkEnd w:id="34"/>
    <w:p w14:paraId="022BBD9E" w14:textId="77777777" w:rsidR="00DC441F" w:rsidRPr="00DC441F" w:rsidRDefault="00DC441F" w:rsidP="00DC441F">
      <w:pPr>
        <w:spacing w:after="0"/>
        <w:rPr>
          <w:bCs/>
        </w:rPr>
      </w:pPr>
    </w:p>
    <w:p w14:paraId="1FAEA3FF" w14:textId="77777777" w:rsidR="00AA0054" w:rsidRDefault="3F90EFE1" w:rsidP="35B4B969">
      <w:pPr>
        <w:spacing w:after="0"/>
        <w:rPr>
          <w:i/>
          <w:iCs/>
        </w:rPr>
      </w:pPr>
      <w:r w:rsidRPr="35B4B969">
        <w:rPr>
          <w:i/>
          <w:iCs/>
        </w:rPr>
        <w:t xml:space="preserve">Tribal Behavioral Health Agenda </w:t>
      </w:r>
    </w:p>
    <w:p w14:paraId="79EBC2BC" w14:textId="77777777" w:rsidR="00AA0054" w:rsidRDefault="00AA0054" w:rsidP="35B4B969">
      <w:pPr>
        <w:spacing w:after="0"/>
        <w:rPr>
          <w:i/>
          <w:iCs/>
        </w:rPr>
      </w:pPr>
    </w:p>
    <w:p w14:paraId="61AD8F38" w14:textId="09D6363F" w:rsidR="00DC441F" w:rsidRPr="00DC441F" w:rsidRDefault="3F90EFE1" w:rsidP="35B4B969">
      <w:pPr>
        <w:spacing w:after="0"/>
      </w:pPr>
      <w:r>
        <w:t xml:space="preserve">SAMHSA, working with tribes, the Indian Health Service, and National Indian Health Board developed the first collaborative National Tribal Behavioral Health Agenda (TBHA). </w:t>
      </w:r>
      <w:r w:rsidR="52D96DF0">
        <w:t xml:space="preserve"> </w:t>
      </w:r>
      <w:r>
        <w:t xml:space="preserve">Tribal applicants are encouraged to briefly cite the applicable TBHA foundational element(s), priority(ies), and strategies that are addressed by their  application. </w:t>
      </w:r>
      <w:r w:rsidR="52D96DF0">
        <w:t xml:space="preserve"> </w:t>
      </w:r>
      <w:r>
        <w:t xml:space="preserve">The TBHA can be accessed at </w:t>
      </w:r>
      <w:hyperlink r:id="rId17">
        <w:r w:rsidRPr="35B4B969">
          <w:rPr>
            <w:color w:val="0000FF"/>
            <w:u w:val="single"/>
          </w:rPr>
          <w:t>http://nihb.org/docs/12052016/FINAL%20TBHA%2012-4-16.pdf</w:t>
        </w:r>
      </w:hyperlink>
      <w:r>
        <w:t xml:space="preserve">. </w:t>
      </w:r>
    </w:p>
    <w:p w14:paraId="5A5C2FC2" w14:textId="77777777" w:rsidR="00DC441F" w:rsidRPr="00DC441F" w:rsidRDefault="00DC441F" w:rsidP="35B4B969">
      <w:pPr>
        <w:spacing w:after="0"/>
        <w:rPr>
          <w:i/>
          <w:iCs/>
        </w:rPr>
      </w:pPr>
    </w:p>
    <w:p w14:paraId="1DA10C35" w14:textId="77777777" w:rsidR="00DC441F" w:rsidRPr="00DC441F" w:rsidRDefault="00DC441F" w:rsidP="00DC441F">
      <w:pPr>
        <w:spacing w:after="0"/>
        <w:rPr>
          <w:i/>
          <w:iCs/>
          <w:szCs w:val="24"/>
        </w:rPr>
      </w:pPr>
      <w:r w:rsidRPr="00DC441F">
        <w:rPr>
          <w:i/>
          <w:iCs/>
          <w:szCs w:val="24"/>
        </w:rPr>
        <w:t>Tobacco and Nicotine Free Policy</w:t>
      </w:r>
    </w:p>
    <w:p w14:paraId="465E01DA" w14:textId="77777777" w:rsidR="00DC441F" w:rsidRPr="00DC441F" w:rsidRDefault="00DC441F" w:rsidP="00DC441F">
      <w:pPr>
        <w:spacing w:after="0"/>
        <w:rPr>
          <w:i/>
          <w:iCs/>
          <w:szCs w:val="24"/>
        </w:rPr>
      </w:pPr>
    </w:p>
    <w:p w14:paraId="1F79F5AB" w14:textId="77777777" w:rsidR="00DC441F" w:rsidRPr="00DC441F" w:rsidRDefault="00DC441F" w:rsidP="00DC441F">
      <w:pPr>
        <w:spacing w:after="0"/>
        <w:rPr>
          <w:b/>
          <w:szCs w:val="24"/>
        </w:rPr>
      </w:pPr>
      <w:r w:rsidRPr="00DC441F">
        <w:rPr>
          <w:szCs w:val="24"/>
        </w:rPr>
        <w:t xml:space="preserve">SAMHSA strongly encourages all recipients to adopt a tobacco/nicotine inhalation (vaping) product-free facility/grounds policy and to promote abstinence from all tobacco products (except in regard to accepted tribal traditions and practices). </w:t>
      </w:r>
    </w:p>
    <w:p w14:paraId="24D2630F" w14:textId="77777777" w:rsidR="00DC441F" w:rsidRPr="00DC441F" w:rsidRDefault="00DC441F" w:rsidP="00DC441F">
      <w:pPr>
        <w:spacing w:after="0"/>
        <w:rPr>
          <w:i/>
          <w:iCs/>
          <w:szCs w:val="24"/>
        </w:rPr>
      </w:pPr>
    </w:p>
    <w:p w14:paraId="584B1397" w14:textId="4F067CC3" w:rsidR="00DC441F" w:rsidRPr="00F449EA" w:rsidRDefault="00DC441F" w:rsidP="00F449EA">
      <w:pPr>
        <w:spacing w:after="0"/>
      </w:pPr>
      <w:r w:rsidRPr="00DC441F">
        <w:rPr>
          <w:i/>
          <w:iCs/>
        </w:rPr>
        <w:t>Behavioral Health for Military Service Members and Veterans</w:t>
      </w:r>
    </w:p>
    <w:p w14:paraId="533B78FF" w14:textId="77777777" w:rsidR="00DC441F" w:rsidRPr="00DC441F" w:rsidRDefault="00DC441F" w:rsidP="00DC441F">
      <w:pPr>
        <w:tabs>
          <w:tab w:val="left" w:pos="1008"/>
        </w:tabs>
        <w:spacing w:after="0"/>
        <w:rPr>
          <w:i/>
          <w:iCs/>
        </w:rPr>
      </w:pPr>
    </w:p>
    <w:p w14:paraId="2B9DB31E" w14:textId="77777777" w:rsidR="00DC441F" w:rsidRPr="00DC441F" w:rsidRDefault="00DC441F" w:rsidP="00DC441F">
      <w:pPr>
        <w:tabs>
          <w:tab w:val="left" w:pos="1008"/>
        </w:tabs>
      </w:pPr>
      <w:r w:rsidRPr="00DC441F">
        <w:t xml:space="preserve">SAMHSA encourages all recipients to address the behavioral health needs of active-duty military service members, returning veterans, and military families in designing and </w:t>
      </w:r>
      <w:r w:rsidRPr="00DC441F">
        <w:lastRenderedPageBreak/>
        <w:t>developing their programs and to consider prioritizing this population for services, where appropriate.</w:t>
      </w:r>
    </w:p>
    <w:p w14:paraId="5BED4FA0" w14:textId="77777777" w:rsidR="00DC441F" w:rsidRPr="00DC441F" w:rsidRDefault="00DC441F" w:rsidP="00DC441F">
      <w:pPr>
        <w:tabs>
          <w:tab w:val="left" w:pos="1008"/>
        </w:tabs>
        <w:rPr>
          <w:i/>
          <w:iCs/>
        </w:rPr>
      </w:pPr>
      <w:r w:rsidRPr="00DC441F">
        <w:rPr>
          <w:i/>
          <w:iCs/>
        </w:rPr>
        <w:t>Behavioral Health for Lesbian, Gay, Bisexual, Transgender, Queer/Questioning, and Intersex (LGBTQI+) Individuals</w:t>
      </w:r>
    </w:p>
    <w:p w14:paraId="3A14A323" w14:textId="5159DE04" w:rsidR="00DC441F" w:rsidRPr="00DC441F" w:rsidRDefault="00DC441F" w:rsidP="00DC441F">
      <w:pPr>
        <w:tabs>
          <w:tab w:val="left" w:pos="1008"/>
        </w:tabs>
      </w:pPr>
      <w:r w:rsidRPr="00DC441F">
        <w:t>In line with the Executive Order on Advancing Equality for Lesbian, Gay, Bisexual, Transgender, Queer, and Intersex Individuals</w:t>
      </w:r>
      <w:r w:rsidRPr="5C657643">
        <w:rPr>
          <w:rFonts w:eastAsia="Arial" w:cs="Arial"/>
          <w:szCs w:val="24"/>
        </w:rPr>
        <w:t xml:space="preserve"> </w:t>
      </w:r>
      <w:r w:rsidR="5962ADE3" w:rsidRPr="5C657643">
        <w:rPr>
          <w:rFonts w:eastAsia="Arial" w:cs="Arial"/>
          <w:szCs w:val="24"/>
        </w:rPr>
        <w:t>(E. O. 14075)</w:t>
      </w:r>
      <w:r>
        <w:t xml:space="preserve"> </w:t>
      </w:r>
      <w:r w:rsidRPr="00DC441F">
        <w:t>and the behavioral health disparities that the LGBTQI+ population face, SAMHSA encourages all recipients to address the behavioral health needs of the LGBTQI+ population in designing and developing their programs and to consider prioritizing this population for services, where appropriate.</w:t>
      </w:r>
    </w:p>
    <w:p w14:paraId="3DE54A51" w14:textId="77777777" w:rsidR="0056249F" w:rsidRDefault="6BF1AB7F" w:rsidP="00E45303">
      <w:pPr>
        <w:pStyle w:val="Heading2"/>
      </w:pPr>
      <w:bookmarkStart w:id="37" w:name="_Toc123025126"/>
      <w:bookmarkStart w:id="38" w:name="_Toc114646388"/>
      <w:r>
        <w:t>7</w:t>
      </w:r>
      <w:r w:rsidR="3F90EFE1">
        <w:t>.  RECIPIENT MEETINGS</w:t>
      </w:r>
      <w:bookmarkEnd w:id="37"/>
      <w:r w:rsidR="3F90EFE1">
        <w:t xml:space="preserve"> </w:t>
      </w:r>
      <w:bookmarkEnd w:id="38"/>
    </w:p>
    <w:p w14:paraId="144B66B3" w14:textId="2F57037E" w:rsidR="00DC441F" w:rsidRPr="00DC441F" w:rsidRDefault="3F90EFE1" w:rsidP="35B4B969">
      <w:pPr>
        <w:tabs>
          <w:tab w:val="left" w:pos="1008"/>
        </w:tabs>
        <w:spacing w:after="0"/>
        <w:contextualSpacing/>
      </w:pPr>
      <w:bookmarkStart w:id="39" w:name="_Hlk117678534"/>
      <w:bookmarkEnd w:id="39"/>
      <w:r>
        <w:t xml:space="preserve">Recipient meetings </w:t>
      </w:r>
      <w:r w:rsidR="7468A4F4">
        <w:t>may be held v</w:t>
      </w:r>
      <w:r>
        <w:t>irtually</w:t>
      </w:r>
      <w:r w:rsidR="07286309">
        <w:t xml:space="preserve"> or in person. </w:t>
      </w:r>
      <w:r w:rsidR="006425B4">
        <w:t xml:space="preserve"> </w:t>
      </w:r>
      <w:r w:rsidR="07286309">
        <w:t>R</w:t>
      </w:r>
      <w:r>
        <w:t xml:space="preserve">ecipients are expected to fully participate in these meetings. </w:t>
      </w:r>
      <w:r w:rsidR="52D96DF0">
        <w:t xml:space="preserve"> </w:t>
      </w:r>
      <w:r>
        <w:t xml:space="preserve">If SAMHSA elects to hold an in-person meeting, budget revisions </w:t>
      </w:r>
      <w:r w:rsidR="00734134">
        <w:t>may be permitted</w:t>
      </w:r>
      <w:r>
        <w:t>.</w:t>
      </w:r>
    </w:p>
    <w:p w14:paraId="16CDF478" w14:textId="77777777" w:rsidR="00DC441F" w:rsidRPr="00DC441F" w:rsidRDefault="00DC441F" w:rsidP="00914AA9">
      <w:pPr>
        <w:spacing w:after="120"/>
      </w:pPr>
    </w:p>
    <w:p w14:paraId="08EAEE03" w14:textId="77777777" w:rsidR="009718D4" w:rsidRPr="009718D4" w:rsidRDefault="009718D4" w:rsidP="00E45303">
      <w:pPr>
        <w:pStyle w:val="Heading1"/>
      </w:pPr>
      <w:bookmarkStart w:id="40" w:name="_Toc485307380"/>
      <w:bookmarkStart w:id="41" w:name="_Toc81577271"/>
      <w:bookmarkStart w:id="42" w:name="_Toc83025519"/>
      <w:bookmarkStart w:id="43" w:name="_Toc123025127"/>
      <w:r w:rsidRPr="009718D4">
        <w:t>II.</w:t>
      </w:r>
      <w:r w:rsidRPr="009718D4">
        <w:tab/>
        <w:t>FEDERAL AWARD INFORMATION</w:t>
      </w:r>
      <w:bookmarkEnd w:id="40"/>
      <w:bookmarkEnd w:id="41"/>
      <w:bookmarkEnd w:id="42"/>
      <w:bookmarkEnd w:id="43"/>
    </w:p>
    <w:p w14:paraId="37B98DE1" w14:textId="251B64AA" w:rsidR="009718D4" w:rsidRPr="004B39FE" w:rsidRDefault="009718D4" w:rsidP="00E45303">
      <w:pPr>
        <w:pStyle w:val="Heading2"/>
        <w:numPr>
          <w:ilvl w:val="0"/>
          <w:numId w:val="111"/>
        </w:numPr>
      </w:pPr>
      <w:bookmarkStart w:id="44" w:name="_Toc83025520"/>
      <w:bookmarkStart w:id="45" w:name="_Toc123025128"/>
      <w:r w:rsidRPr="004B39FE">
        <w:t>GENERAL INFORMATION</w:t>
      </w:r>
      <w:bookmarkEnd w:id="44"/>
      <w:bookmarkEnd w:id="45"/>
    </w:p>
    <w:p w14:paraId="53F05E7C" w14:textId="6DC51A2A" w:rsidR="2C574AE3" w:rsidRDefault="2C574AE3" w:rsidP="35B4B969">
      <w:pPr>
        <w:ind w:left="4320" w:hanging="4320"/>
        <w:contextualSpacing/>
        <w:rPr>
          <w:szCs w:val="24"/>
        </w:rPr>
      </w:pPr>
      <w:r w:rsidRPr="35B4B969">
        <w:rPr>
          <w:rFonts w:cs="Arial"/>
          <w:b/>
          <w:bCs/>
        </w:rPr>
        <w:t>Funding Mechanism:</w:t>
      </w:r>
      <w:r>
        <w:tab/>
      </w:r>
      <w:r w:rsidR="150B1080" w:rsidRPr="35B4B969">
        <w:rPr>
          <w:rFonts w:eastAsia="Arial" w:cs="Arial"/>
          <w:szCs w:val="24"/>
        </w:rPr>
        <w:t>Grant Award</w:t>
      </w:r>
    </w:p>
    <w:p w14:paraId="40342AB1" w14:textId="77777777" w:rsidR="009718D4" w:rsidRPr="009718D4" w:rsidRDefault="009718D4" w:rsidP="009718D4">
      <w:pPr>
        <w:ind w:left="4320" w:hanging="4320"/>
        <w:contextualSpacing/>
        <w:rPr>
          <w:rFonts w:cs="Arial"/>
        </w:rPr>
      </w:pPr>
    </w:p>
    <w:p w14:paraId="1435CA6E" w14:textId="1D6B886A" w:rsidR="2C574AE3" w:rsidRPr="007B15ED" w:rsidRDefault="2C574AE3" w:rsidP="35B4B969">
      <w:pPr>
        <w:ind w:left="360" w:hanging="360"/>
        <w:contextualSpacing/>
        <w:rPr>
          <w:szCs w:val="24"/>
        </w:rPr>
      </w:pPr>
      <w:r w:rsidRPr="35B4B969">
        <w:rPr>
          <w:rFonts w:cs="Arial"/>
          <w:b/>
          <w:bCs/>
        </w:rPr>
        <w:t>Estimated Total Available Funding:</w:t>
      </w:r>
      <w:r>
        <w:tab/>
      </w:r>
      <w:r w:rsidR="4838FC38" w:rsidRPr="35B4B969">
        <w:rPr>
          <w:rFonts w:cs="Arial"/>
          <w:b/>
          <w:bCs/>
        </w:rPr>
        <w:t xml:space="preserve">    </w:t>
      </w:r>
      <w:r w:rsidR="6FE1D747" w:rsidRPr="007B15ED">
        <w:rPr>
          <w:rFonts w:eastAsia="Arial" w:cs="Arial"/>
          <w:szCs w:val="24"/>
        </w:rPr>
        <w:t>$</w:t>
      </w:r>
      <w:r w:rsidR="00657B57">
        <w:rPr>
          <w:rFonts w:eastAsia="Arial" w:cs="Arial"/>
          <w:szCs w:val="24"/>
        </w:rPr>
        <w:t>3,000,000</w:t>
      </w:r>
    </w:p>
    <w:p w14:paraId="106F2995" w14:textId="77777777" w:rsidR="009718D4" w:rsidRPr="0096499D" w:rsidRDefault="009718D4" w:rsidP="009718D4">
      <w:pPr>
        <w:ind w:left="360" w:hanging="360"/>
        <w:contextualSpacing/>
        <w:rPr>
          <w:rFonts w:cs="Arial"/>
          <w:b/>
        </w:rPr>
      </w:pPr>
    </w:p>
    <w:p w14:paraId="139B0423" w14:textId="57BC4CF1" w:rsidR="009718D4" w:rsidRPr="007B15ED" w:rsidRDefault="2C574AE3" w:rsidP="35B4B969">
      <w:pPr>
        <w:ind w:left="4320" w:hanging="4320"/>
        <w:contextualSpacing/>
        <w:rPr>
          <w:szCs w:val="24"/>
        </w:rPr>
      </w:pPr>
      <w:r w:rsidRPr="00AA2841">
        <w:rPr>
          <w:rFonts w:cs="Arial"/>
          <w:b/>
          <w:bCs/>
        </w:rPr>
        <w:t>Estimated Number of Awards:</w:t>
      </w:r>
      <w:r w:rsidR="009718D4" w:rsidRPr="00AA2841">
        <w:tab/>
      </w:r>
      <w:r w:rsidR="00224921">
        <w:rPr>
          <w:rFonts w:eastAsia="Arial" w:cs="Arial"/>
          <w:szCs w:val="24"/>
        </w:rPr>
        <w:t>5</w:t>
      </w:r>
      <w:r w:rsidR="00657B57">
        <w:rPr>
          <w:rFonts w:eastAsia="Arial" w:cs="Arial"/>
          <w:szCs w:val="24"/>
        </w:rPr>
        <w:t>0</w:t>
      </w:r>
    </w:p>
    <w:p w14:paraId="7E6A24D6" w14:textId="77777777" w:rsidR="00150C46" w:rsidRPr="009718D4" w:rsidRDefault="00150C46" w:rsidP="009718D4">
      <w:pPr>
        <w:ind w:left="4320" w:hanging="4320"/>
        <w:contextualSpacing/>
        <w:rPr>
          <w:rFonts w:cs="Arial"/>
          <w:b/>
        </w:rPr>
      </w:pPr>
    </w:p>
    <w:p w14:paraId="5FD5FA42" w14:textId="5DB69BA7" w:rsidR="2C574AE3" w:rsidRDefault="2C574AE3" w:rsidP="35B4B969">
      <w:pPr>
        <w:spacing w:after="0"/>
        <w:ind w:left="4320" w:hanging="4320"/>
        <w:contextualSpacing/>
        <w:rPr>
          <w:szCs w:val="24"/>
        </w:rPr>
      </w:pPr>
      <w:r w:rsidRPr="35B4B969">
        <w:rPr>
          <w:rFonts w:cs="Arial"/>
          <w:b/>
          <w:bCs/>
        </w:rPr>
        <w:t>Estimated Award Amount:</w:t>
      </w:r>
      <w:r>
        <w:tab/>
      </w:r>
      <w:r w:rsidR="1534DAF7" w:rsidRPr="35B4B969">
        <w:rPr>
          <w:rFonts w:eastAsia="Arial" w:cs="Arial"/>
          <w:szCs w:val="24"/>
        </w:rPr>
        <w:t>Up to $</w:t>
      </w:r>
      <w:r w:rsidR="00224921">
        <w:rPr>
          <w:rFonts w:eastAsia="Arial" w:cs="Arial"/>
          <w:szCs w:val="24"/>
        </w:rPr>
        <w:t>6</w:t>
      </w:r>
      <w:r w:rsidR="1534DAF7" w:rsidRPr="35B4B969">
        <w:rPr>
          <w:rFonts w:eastAsia="Arial" w:cs="Arial"/>
          <w:szCs w:val="24"/>
        </w:rPr>
        <w:t>0,000</w:t>
      </w:r>
      <w:r w:rsidR="1534DAF7" w:rsidRPr="35B4B969">
        <w:rPr>
          <w:rFonts w:eastAsia="Arial" w:cs="Arial"/>
          <w:b/>
          <w:bCs/>
          <w:szCs w:val="24"/>
        </w:rPr>
        <w:t xml:space="preserve"> </w:t>
      </w:r>
      <w:r w:rsidR="1534DAF7" w:rsidRPr="35B4B969">
        <w:rPr>
          <w:rFonts w:eastAsia="Arial" w:cs="Arial"/>
          <w:szCs w:val="24"/>
        </w:rPr>
        <w:t>per year per award</w:t>
      </w:r>
    </w:p>
    <w:p w14:paraId="21BEEC2B" w14:textId="77777777" w:rsidR="00150C46" w:rsidRPr="00964DA6" w:rsidRDefault="00150C46" w:rsidP="009718D4">
      <w:pPr>
        <w:ind w:left="4320" w:hanging="4320"/>
        <w:contextualSpacing/>
        <w:rPr>
          <w:rFonts w:cs="Arial"/>
          <w:bCs/>
        </w:rPr>
      </w:pPr>
    </w:p>
    <w:p w14:paraId="7121F56B" w14:textId="300C0158" w:rsidR="2C574AE3" w:rsidRDefault="5CF8718D" w:rsidP="35B4B969">
      <w:pPr>
        <w:ind w:left="4320" w:hanging="4320"/>
        <w:contextualSpacing/>
      </w:pPr>
      <w:r w:rsidRPr="3A3EC18F">
        <w:rPr>
          <w:rFonts w:cs="Arial"/>
          <w:b/>
          <w:bCs/>
        </w:rPr>
        <w:t>Length of Project Period:</w:t>
      </w:r>
      <w:r w:rsidR="2C574AE3">
        <w:tab/>
      </w:r>
      <w:r w:rsidR="2C2D5774" w:rsidRPr="3A3EC18F">
        <w:rPr>
          <w:rFonts w:eastAsia="Arial" w:cs="Arial"/>
        </w:rPr>
        <w:t xml:space="preserve">Up to </w:t>
      </w:r>
      <w:r w:rsidR="2C2D5774" w:rsidRPr="007B15ED">
        <w:rPr>
          <w:rFonts w:eastAsia="Arial" w:cs="Arial"/>
        </w:rPr>
        <w:t>4</w:t>
      </w:r>
      <w:r w:rsidR="2C2D5774" w:rsidRPr="3A3EC18F">
        <w:rPr>
          <w:rFonts w:eastAsia="Arial" w:cs="Arial"/>
        </w:rPr>
        <w:t xml:space="preserve"> years </w:t>
      </w:r>
    </w:p>
    <w:p w14:paraId="1468524D" w14:textId="77777777" w:rsidR="009718D4" w:rsidRPr="009718D4" w:rsidRDefault="009718D4" w:rsidP="009718D4">
      <w:pPr>
        <w:ind w:left="4320" w:hanging="4320"/>
        <w:contextualSpacing/>
        <w:rPr>
          <w:rFonts w:cs="Arial"/>
          <w:b/>
        </w:rPr>
      </w:pPr>
    </w:p>
    <w:p w14:paraId="613B5C91" w14:textId="27D34C82" w:rsidR="2C574AE3" w:rsidRDefault="2C574AE3" w:rsidP="35B4B969">
      <w:pPr>
        <w:ind w:left="4320" w:hanging="4320"/>
        <w:contextualSpacing/>
        <w:rPr>
          <w:szCs w:val="24"/>
          <w:highlight w:val="yellow"/>
        </w:rPr>
      </w:pPr>
      <w:r w:rsidRPr="35B4B969">
        <w:rPr>
          <w:rFonts w:cs="Arial"/>
          <w:b/>
          <w:bCs/>
        </w:rPr>
        <w:t>Anticipated Start Date</w:t>
      </w:r>
      <w:r>
        <w:tab/>
      </w:r>
      <w:r w:rsidR="69EE7DF4" w:rsidRPr="007B15ED">
        <w:rPr>
          <w:rFonts w:eastAsia="Arial" w:cs="Arial"/>
          <w:szCs w:val="24"/>
        </w:rPr>
        <w:t>September 30, 2023</w:t>
      </w:r>
    </w:p>
    <w:p w14:paraId="3E532D41" w14:textId="01A945B6" w:rsidR="35B4B969" w:rsidRDefault="35B4B969" w:rsidP="35B4B969">
      <w:pPr>
        <w:tabs>
          <w:tab w:val="left" w:pos="1008"/>
        </w:tabs>
        <w:contextualSpacing/>
        <w:rPr>
          <w:rFonts w:cs="Arial"/>
          <w:b/>
          <w:bCs/>
        </w:rPr>
      </w:pPr>
    </w:p>
    <w:p w14:paraId="3AB997AA" w14:textId="3754301A" w:rsidR="009718D4" w:rsidRPr="009718D4" w:rsidRDefault="2C574AE3" w:rsidP="009718D4">
      <w:pPr>
        <w:tabs>
          <w:tab w:val="left" w:pos="1008"/>
        </w:tabs>
        <w:contextualSpacing/>
        <w:rPr>
          <w:rFonts w:cs="Arial"/>
        </w:rPr>
      </w:pPr>
      <w:r w:rsidRPr="35B4B969">
        <w:rPr>
          <w:rFonts w:cs="Arial"/>
          <w:b/>
          <w:bCs/>
        </w:rPr>
        <w:t>Proposed budgets cannot exceed $</w:t>
      </w:r>
      <w:r w:rsidR="00D81C59">
        <w:rPr>
          <w:rFonts w:cs="Arial"/>
          <w:b/>
          <w:bCs/>
        </w:rPr>
        <w:t>6</w:t>
      </w:r>
      <w:r w:rsidR="3E41BF16" w:rsidRPr="35B4B969">
        <w:rPr>
          <w:rFonts w:cs="Arial"/>
          <w:b/>
          <w:bCs/>
        </w:rPr>
        <w:t>0,000</w:t>
      </w:r>
      <w:r w:rsidRPr="35B4B969">
        <w:rPr>
          <w:rFonts w:cs="Arial"/>
          <w:b/>
          <w:bCs/>
        </w:rPr>
        <w:t xml:space="preserve"> in total costs (direct and indirect) in any year of the proposed project.</w:t>
      </w:r>
      <w:r w:rsidRPr="35B4B969">
        <w:rPr>
          <w:rFonts w:cs="Arial"/>
        </w:rPr>
        <w:t xml:space="preserve"> </w:t>
      </w:r>
      <w:r w:rsidR="52D96DF0" w:rsidRPr="35B4B969">
        <w:rPr>
          <w:rFonts w:cs="Arial"/>
        </w:rPr>
        <w:t xml:space="preserve"> </w:t>
      </w:r>
      <w:r w:rsidRPr="35B4B969">
        <w:rPr>
          <w:rFonts w:cs="Arial"/>
        </w:rPr>
        <w:t>Annual continuation awards will depend on the availability of funds, recipient progress in meeting project goals and objectives, timely submission of required data and reports, and compliance with all terms and conditions of award.</w:t>
      </w:r>
    </w:p>
    <w:p w14:paraId="7CFC30D7" w14:textId="77777777" w:rsidR="009718D4" w:rsidRPr="009718D4" w:rsidRDefault="009718D4" w:rsidP="009718D4">
      <w:pPr>
        <w:tabs>
          <w:tab w:val="left" w:pos="1008"/>
        </w:tabs>
        <w:contextualSpacing/>
        <w:rPr>
          <w:rFonts w:cs="Arial"/>
        </w:rPr>
      </w:pPr>
    </w:p>
    <w:p w14:paraId="1C45C3CE" w14:textId="64DE5B52" w:rsidR="2C574AE3" w:rsidRDefault="2C574AE3" w:rsidP="35B4B969">
      <w:pPr>
        <w:tabs>
          <w:tab w:val="left" w:pos="1008"/>
        </w:tabs>
        <w:rPr>
          <w:rFonts w:cs="Arial"/>
          <w:b/>
          <w:bCs/>
        </w:rPr>
      </w:pPr>
      <w:bookmarkStart w:id="46" w:name="_Hlk116991792"/>
      <w:bookmarkEnd w:id="46"/>
    </w:p>
    <w:p w14:paraId="4A3CEDE8" w14:textId="77777777" w:rsidR="00D857F6" w:rsidRDefault="004B39FE" w:rsidP="00E45303">
      <w:pPr>
        <w:pStyle w:val="Heading1"/>
      </w:pPr>
      <w:bookmarkStart w:id="47" w:name="_Toc83025521"/>
      <w:bookmarkStart w:id="48" w:name="_Toc123025129"/>
      <w:r w:rsidRPr="004B39FE">
        <w:lastRenderedPageBreak/>
        <w:t>III.</w:t>
      </w:r>
      <w:r w:rsidRPr="004B39FE">
        <w:tab/>
        <w:t>ELIGIBILITY INFORMATION</w:t>
      </w:r>
      <w:bookmarkStart w:id="49" w:name="_1._ELIGIBLE_APPLICANTS"/>
      <w:bookmarkStart w:id="50" w:name="_Toc485307382"/>
      <w:bookmarkStart w:id="51" w:name="_Toc81577273"/>
      <w:bookmarkStart w:id="52" w:name="_Toc83025522"/>
      <w:bookmarkEnd w:id="47"/>
      <w:bookmarkEnd w:id="49"/>
      <w:bookmarkEnd w:id="48"/>
    </w:p>
    <w:p w14:paraId="158F4D9C" w14:textId="05B5D7E2" w:rsidR="004B39FE" w:rsidRPr="00D857F6" w:rsidRDefault="1E9204E2" w:rsidP="00015470">
      <w:pPr>
        <w:pStyle w:val="Heading2"/>
        <w:rPr>
          <w:kern w:val="32"/>
          <w:sz w:val="32"/>
          <w:szCs w:val="32"/>
        </w:rPr>
      </w:pPr>
      <w:bookmarkStart w:id="53" w:name="_Toc123025130"/>
      <w:r w:rsidRPr="35B4B969">
        <w:rPr>
          <w:kern w:val="32"/>
        </w:rPr>
        <w:t xml:space="preserve">1. </w:t>
      </w:r>
      <w:r w:rsidR="10C71865">
        <w:rPr>
          <w:kern w:val="32"/>
          <w:szCs w:val="24"/>
        </w:rPr>
        <w:t xml:space="preserve">   </w:t>
      </w:r>
      <w:r w:rsidR="27764DC9" w:rsidRPr="004B39FE">
        <w:t>ELIGIBLE APPLICANTS</w:t>
      </w:r>
      <w:bookmarkEnd w:id="50"/>
      <w:bookmarkEnd w:id="51"/>
      <w:bookmarkEnd w:id="52"/>
      <w:bookmarkEnd w:id="53"/>
    </w:p>
    <w:p w14:paraId="51F37406" w14:textId="77777777" w:rsidR="006D2FEC" w:rsidRDefault="3447690E" w:rsidP="006D2FEC">
      <w:pPr>
        <w:tabs>
          <w:tab w:val="left" w:pos="1008"/>
        </w:tabs>
        <w:rPr>
          <w:rFonts w:eastAsia="Arial" w:cs="Arial"/>
          <w:szCs w:val="24"/>
        </w:rPr>
      </w:pPr>
      <w:r w:rsidRPr="35B4B969">
        <w:rPr>
          <w:rFonts w:eastAsia="Arial" w:cs="Arial"/>
          <w:szCs w:val="24"/>
        </w:rPr>
        <w:t xml:space="preserve">Eligibility for this program is statutory limited (Section 519-B of the Public Health Service Act [42 USC 290bb-25b], as amended) to domestic public and private nonprofit entities that are current or former DFC Support Program recipients.  </w:t>
      </w:r>
    </w:p>
    <w:p w14:paraId="30624E40" w14:textId="79196956" w:rsidR="006D2FEC" w:rsidRPr="004B39FE" w:rsidRDefault="006D2FEC" w:rsidP="006D2FEC">
      <w:pPr>
        <w:tabs>
          <w:tab w:val="left" w:pos="1008"/>
        </w:tabs>
        <w:rPr>
          <w:rFonts w:eastAsia="Arial" w:cs="Arial"/>
          <w:szCs w:val="24"/>
        </w:rPr>
      </w:pPr>
      <w:r w:rsidRPr="35B4B969">
        <w:t>Past STOP Act recipients are eligible to apply.  However, recipients who received their initial funding in FY 2022 under the STOP Act NOFO</w:t>
      </w:r>
      <w:r>
        <w:t xml:space="preserve"> (</w:t>
      </w:r>
      <w:r w:rsidRPr="35B4B969">
        <w:t>SP-22-006</w:t>
      </w:r>
      <w:r>
        <w:t>)</w:t>
      </w:r>
      <w:r w:rsidRPr="35B4B969">
        <w:t xml:space="preserve"> </w:t>
      </w:r>
      <w:r w:rsidR="00224921" w:rsidRPr="00224921">
        <w:t xml:space="preserve">or those that were funded under SP-19-003 with a start date of 4/30/2020 or 4/31/2021 </w:t>
      </w:r>
      <w:r w:rsidRPr="35B4B969">
        <w:t xml:space="preserve">are not eligible to apply for funding under this NOFO. </w:t>
      </w:r>
    </w:p>
    <w:p w14:paraId="6BFE358D" w14:textId="3605F80C" w:rsidR="00787084" w:rsidRDefault="4F777394" w:rsidP="00787084">
      <w:pPr>
        <w:contextualSpacing/>
        <w:rPr>
          <w:rFonts w:cs="Arial"/>
        </w:rPr>
      </w:pPr>
      <w:bookmarkStart w:id="54" w:name="_Hlk70689315"/>
      <w:r w:rsidRPr="35B4B969">
        <w:rPr>
          <w:rFonts w:cs="Arial"/>
        </w:rPr>
        <w:t xml:space="preserve">All non-profit entities must submit documentation of their non-profit status in </w:t>
      </w:r>
      <w:r w:rsidRPr="35B4B969">
        <w:rPr>
          <w:rFonts w:cs="Arial"/>
          <w:b/>
          <w:bCs/>
        </w:rPr>
        <w:t>Attachment 8</w:t>
      </w:r>
      <w:r w:rsidRPr="35B4B969">
        <w:rPr>
          <w:rFonts w:cs="Arial"/>
        </w:rPr>
        <w:t xml:space="preserve"> of your application.</w:t>
      </w:r>
      <w:bookmarkStart w:id="55" w:name="_Hlk70689271"/>
      <w:bookmarkEnd w:id="54"/>
    </w:p>
    <w:p w14:paraId="36B85648" w14:textId="77777777" w:rsidR="00843D3B" w:rsidRDefault="00843D3B" w:rsidP="00787084">
      <w:pPr>
        <w:contextualSpacing/>
        <w:rPr>
          <w:rFonts w:cs="Arial"/>
        </w:rPr>
      </w:pPr>
    </w:p>
    <w:p w14:paraId="12595744" w14:textId="420AEE29" w:rsidR="00787084" w:rsidRDefault="7FC69D44" w:rsidP="00787084">
      <w:pPr>
        <w:spacing w:after="0"/>
      </w:pPr>
      <w:r>
        <w:t xml:space="preserve">It is recommended that you review information on eligibility in </w:t>
      </w:r>
      <w:hyperlink w:anchor="_Appendix_C_–_2">
        <w:r w:rsidRPr="35B4B969">
          <w:rPr>
            <w:rStyle w:val="Hyperlink"/>
          </w:rPr>
          <w:t>Appendix C</w:t>
        </w:r>
      </w:hyperlink>
      <w:r>
        <w:t xml:space="preserve"> of this NOFO.</w:t>
      </w:r>
    </w:p>
    <w:p w14:paraId="087574B1" w14:textId="68F90A10" w:rsidR="00787084" w:rsidRDefault="00787084" w:rsidP="35B4B969">
      <w:pPr>
        <w:spacing w:after="0"/>
        <w:rPr>
          <w:szCs w:val="24"/>
        </w:rPr>
      </w:pPr>
    </w:p>
    <w:p w14:paraId="13B96C1D" w14:textId="398EA680" w:rsidR="004B39FE" w:rsidRPr="00D857F6" w:rsidRDefault="00D857F6" w:rsidP="00E45303">
      <w:pPr>
        <w:pStyle w:val="Heading2"/>
      </w:pPr>
      <w:bookmarkStart w:id="56" w:name="_2._COST_SHARING"/>
      <w:bookmarkStart w:id="57" w:name="_Toc485307383"/>
      <w:bookmarkStart w:id="58" w:name="_Toc81577274"/>
      <w:bookmarkStart w:id="59" w:name="_Toc83025523"/>
      <w:bookmarkStart w:id="60" w:name="_Toc123025131"/>
      <w:bookmarkEnd w:id="55"/>
      <w:bookmarkEnd w:id="56"/>
      <w:r>
        <w:t>2.</w:t>
      </w:r>
      <w:r w:rsidR="00E45303">
        <w:t xml:space="preserve">    </w:t>
      </w:r>
      <w:r w:rsidRPr="00D857F6">
        <w:t>C</w:t>
      </w:r>
      <w:r w:rsidR="004B39FE" w:rsidRPr="00D857F6">
        <w:t>OST SHARING AND MATCHING REQUIREMENTS</w:t>
      </w:r>
      <w:bookmarkEnd w:id="57"/>
      <w:bookmarkEnd w:id="58"/>
      <w:bookmarkEnd w:id="59"/>
      <w:bookmarkEnd w:id="60"/>
    </w:p>
    <w:p w14:paraId="4B7561C9" w14:textId="557BC5C7" w:rsidR="004B39FE" w:rsidRDefault="004B39FE" w:rsidP="004B39FE">
      <w:pPr>
        <w:autoSpaceDE w:val="0"/>
        <w:autoSpaceDN w:val="0"/>
        <w:adjustRightInd w:val="0"/>
        <w:spacing w:after="0"/>
        <w:rPr>
          <w:rFonts w:cs="Arial"/>
          <w:color w:val="000000"/>
          <w:szCs w:val="24"/>
        </w:rPr>
      </w:pPr>
      <w:r w:rsidRPr="004B39FE">
        <w:rPr>
          <w:rFonts w:cs="Arial"/>
          <w:color w:val="000000"/>
          <w:szCs w:val="24"/>
        </w:rPr>
        <w:t xml:space="preserve">Cost sharing/match is not required in this program. </w:t>
      </w:r>
    </w:p>
    <w:p w14:paraId="085F4AEC" w14:textId="77777777" w:rsidR="007B15ED" w:rsidRPr="004B39FE" w:rsidRDefault="007B15ED" w:rsidP="004B39FE">
      <w:pPr>
        <w:autoSpaceDE w:val="0"/>
        <w:autoSpaceDN w:val="0"/>
        <w:adjustRightInd w:val="0"/>
        <w:spacing w:after="0"/>
        <w:rPr>
          <w:rFonts w:cs="Arial"/>
          <w:color w:val="000000"/>
          <w:szCs w:val="24"/>
        </w:rPr>
      </w:pPr>
    </w:p>
    <w:p w14:paraId="42D5A3AC" w14:textId="779CCD45" w:rsidR="004B39FE" w:rsidRPr="004B39FE" w:rsidRDefault="001D524F" w:rsidP="007B15ED">
      <w:pPr>
        <w:pStyle w:val="Heading2"/>
      </w:pPr>
      <w:bookmarkStart w:id="61" w:name="_Hlk80342673"/>
      <w:bookmarkStart w:id="62" w:name="_Toc81925747"/>
      <w:bookmarkStart w:id="63" w:name="_Toc81983275"/>
      <w:bookmarkStart w:id="64" w:name="_Toc81983373"/>
      <w:bookmarkStart w:id="65" w:name="_Toc81925748"/>
      <w:bookmarkStart w:id="66" w:name="_Toc81983276"/>
      <w:bookmarkStart w:id="67" w:name="_Toc81983374"/>
      <w:bookmarkStart w:id="68" w:name="_Toc81925749"/>
      <w:bookmarkStart w:id="69" w:name="_Toc81983277"/>
      <w:bookmarkStart w:id="70" w:name="_Toc81983375"/>
      <w:bookmarkStart w:id="71" w:name="_Toc81925750"/>
      <w:bookmarkStart w:id="72" w:name="_Toc81983278"/>
      <w:bookmarkStart w:id="73" w:name="_Toc81983376"/>
      <w:bookmarkStart w:id="74" w:name="_Toc81577275"/>
      <w:bookmarkStart w:id="75" w:name="_Toc83025524"/>
      <w:bookmarkStart w:id="76" w:name="_Toc123025132"/>
      <w:bookmarkStart w:id="77" w:name="_Toc197933197"/>
      <w:bookmarkStart w:id="78" w:name="_Toc228844875"/>
      <w:bookmarkStart w:id="79" w:name="_Toc485307384"/>
      <w:bookmarkEnd w:id="61"/>
      <w:bookmarkEnd w:id="62"/>
      <w:bookmarkEnd w:id="63"/>
      <w:bookmarkEnd w:id="64"/>
      <w:bookmarkEnd w:id="65"/>
      <w:bookmarkEnd w:id="66"/>
      <w:bookmarkEnd w:id="67"/>
      <w:bookmarkEnd w:id="68"/>
      <w:bookmarkEnd w:id="69"/>
      <w:bookmarkEnd w:id="70"/>
      <w:bookmarkEnd w:id="71"/>
      <w:bookmarkEnd w:id="72"/>
      <w:bookmarkEnd w:id="73"/>
      <w:r>
        <w:t>3</w:t>
      </w:r>
      <w:r w:rsidR="007F06FA">
        <w:t xml:space="preserve">. </w:t>
      </w:r>
      <w:r w:rsidR="007B15ED">
        <w:t xml:space="preserve">    </w:t>
      </w:r>
      <w:r w:rsidR="27764DC9">
        <w:t>OTHER REQUIREMENTS</w:t>
      </w:r>
      <w:bookmarkEnd w:id="74"/>
      <w:bookmarkEnd w:id="75"/>
      <w:bookmarkEnd w:id="76"/>
    </w:p>
    <w:p w14:paraId="04359814" w14:textId="7B6C417D" w:rsidR="00787084" w:rsidRPr="004B39FE" w:rsidRDefault="30DC9611" w:rsidP="35B4B969">
      <w:pPr>
        <w:pStyle w:val="ListParagraph"/>
        <w:numPr>
          <w:ilvl w:val="0"/>
          <w:numId w:val="85"/>
        </w:numPr>
        <w:spacing w:after="0"/>
        <w:rPr>
          <w:rFonts w:eastAsia="Arial" w:cs="Arial"/>
          <w:b/>
          <w:bCs/>
          <w:szCs w:val="24"/>
        </w:rPr>
      </w:pPr>
      <w:r w:rsidRPr="35B4B969">
        <w:rPr>
          <w:rFonts w:eastAsia="Arial" w:cs="Arial"/>
          <w:szCs w:val="24"/>
        </w:rPr>
        <w:t xml:space="preserve">The Project Narrative must not exceed </w:t>
      </w:r>
      <w:r w:rsidRPr="008228B2">
        <w:rPr>
          <w:rFonts w:eastAsia="Arial" w:cs="Arial"/>
          <w:b/>
          <w:bCs/>
          <w:szCs w:val="24"/>
        </w:rPr>
        <w:t>10 pages</w:t>
      </w:r>
      <w:r w:rsidRPr="35B4B969">
        <w:rPr>
          <w:rFonts w:eastAsia="Arial" w:cs="Arial"/>
          <w:szCs w:val="24"/>
        </w:rPr>
        <w:t>.  If the Project Narrative is over 10 pages, the application will not be considered for review.</w:t>
      </w:r>
    </w:p>
    <w:p w14:paraId="4875F946" w14:textId="170A9FA5" w:rsidR="00787084" w:rsidRPr="004B39FE" w:rsidRDefault="00787084" w:rsidP="35B4B969">
      <w:pPr>
        <w:spacing w:after="0"/>
        <w:contextualSpacing/>
        <w:rPr>
          <w:b/>
          <w:bCs/>
          <w:szCs w:val="24"/>
        </w:rPr>
      </w:pPr>
    </w:p>
    <w:p w14:paraId="1E0957D1" w14:textId="066BC3A1" w:rsidR="00787084" w:rsidRPr="006D2FEC" w:rsidRDefault="30DC9611" w:rsidP="006D2FEC">
      <w:pPr>
        <w:pStyle w:val="ListParagraph"/>
        <w:numPr>
          <w:ilvl w:val="0"/>
          <w:numId w:val="85"/>
        </w:numPr>
        <w:rPr>
          <w:szCs w:val="24"/>
        </w:rPr>
      </w:pPr>
      <w:r w:rsidRPr="006D2FEC">
        <w:rPr>
          <w:rFonts w:eastAsia="Arial" w:cs="Arial"/>
          <w:szCs w:val="24"/>
        </w:rPr>
        <w:t xml:space="preserve">All applicants must submit a letter in </w:t>
      </w:r>
      <w:r w:rsidRPr="006D2FEC">
        <w:rPr>
          <w:rFonts w:eastAsia="Arial" w:cs="Arial"/>
          <w:b/>
          <w:bCs/>
          <w:szCs w:val="24"/>
        </w:rPr>
        <w:t xml:space="preserve">Attachment 9 </w:t>
      </w:r>
      <w:r w:rsidRPr="006D2FEC">
        <w:rPr>
          <w:rFonts w:eastAsia="Arial" w:cs="Arial"/>
          <w:szCs w:val="24"/>
        </w:rPr>
        <w:t xml:space="preserve">certifying that it is a current or former recipient of a DFC </w:t>
      </w:r>
      <w:r w:rsidR="001F47F5" w:rsidRPr="006D2FEC">
        <w:rPr>
          <w:rFonts w:eastAsia="Arial" w:cs="Arial"/>
          <w:szCs w:val="24"/>
        </w:rPr>
        <w:t>award</w:t>
      </w:r>
      <w:r w:rsidRPr="006D2FEC">
        <w:rPr>
          <w:rFonts w:eastAsia="Arial" w:cs="Arial"/>
          <w:szCs w:val="24"/>
        </w:rPr>
        <w:t xml:space="preserve">.  </w:t>
      </w:r>
      <w:r w:rsidRPr="006D2FEC">
        <w:rPr>
          <w:rFonts w:eastAsia="Arial" w:cs="Arial"/>
          <w:b/>
          <w:bCs/>
          <w:szCs w:val="24"/>
        </w:rPr>
        <w:t>If this letter is not submitted, the application will be screened out and not be reviewed</w:t>
      </w:r>
      <w:r w:rsidRPr="006D2FEC">
        <w:rPr>
          <w:rFonts w:eastAsia="Arial" w:cs="Arial"/>
          <w:szCs w:val="24"/>
        </w:rPr>
        <w:t>.</w:t>
      </w:r>
      <w:r w:rsidR="006425B4" w:rsidRPr="006D2FEC">
        <w:rPr>
          <w:rFonts w:eastAsia="Arial" w:cs="Arial"/>
          <w:szCs w:val="24"/>
        </w:rPr>
        <w:t xml:space="preserve"> </w:t>
      </w:r>
      <w:r w:rsidRPr="006D2FEC">
        <w:rPr>
          <w:rFonts w:eastAsia="Arial" w:cs="Arial"/>
          <w:szCs w:val="24"/>
        </w:rPr>
        <w:t xml:space="preserve"> Information submitted in this letter will be verified by CSAP staff before awards are made.</w:t>
      </w:r>
    </w:p>
    <w:p w14:paraId="7593534F" w14:textId="77777777" w:rsidR="004B39FE" w:rsidRPr="004B39FE" w:rsidRDefault="004B39FE" w:rsidP="00E45303">
      <w:pPr>
        <w:pStyle w:val="Heading1"/>
      </w:pPr>
      <w:bookmarkStart w:id="80" w:name="_Toc485307385"/>
      <w:bookmarkStart w:id="81" w:name="_Toc81577277"/>
      <w:bookmarkStart w:id="82" w:name="_Toc83025525"/>
      <w:bookmarkStart w:id="83" w:name="_Toc123025133"/>
      <w:bookmarkStart w:id="84" w:name="_Hlk83020726"/>
      <w:bookmarkEnd w:id="77"/>
      <w:bookmarkEnd w:id="78"/>
      <w:bookmarkEnd w:id="79"/>
      <w:r w:rsidRPr="004B39FE">
        <w:t>IV.</w:t>
      </w:r>
      <w:r w:rsidRPr="004B39FE">
        <w:tab/>
        <w:t>APPLICATION AND SUBMISSION INFORMATION</w:t>
      </w:r>
      <w:bookmarkEnd w:id="80"/>
      <w:bookmarkEnd w:id="81"/>
      <w:bookmarkEnd w:id="82"/>
      <w:bookmarkEnd w:id="83"/>
      <w:r w:rsidRPr="004B39FE">
        <w:t xml:space="preserve">  </w:t>
      </w:r>
    </w:p>
    <w:p w14:paraId="2FEFE567" w14:textId="7245A2C6" w:rsidR="004B39FE" w:rsidRPr="004B39FE" w:rsidRDefault="004B39FE" w:rsidP="00E45303">
      <w:pPr>
        <w:pStyle w:val="Heading2"/>
        <w:numPr>
          <w:ilvl w:val="0"/>
          <w:numId w:val="112"/>
        </w:numPr>
      </w:pPr>
      <w:bookmarkStart w:id="85" w:name="_Toc83025526"/>
      <w:bookmarkStart w:id="86" w:name="_Toc123025134"/>
      <w:bookmarkStart w:id="87" w:name="_Hlk70666238"/>
      <w:bookmarkStart w:id="88" w:name="_Hlk70689550"/>
      <w:r w:rsidRPr="004B39FE">
        <w:t>ADDRESS TO REQUEST APPLICATION PACKAGE</w:t>
      </w:r>
      <w:bookmarkEnd w:id="85"/>
      <w:bookmarkEnd w:id="86"/>
    </w:p>
    <w:p w14:paraId="272436CF" w14:textId="5EB30B4F" w:rsidR="004B39FE" w:rsidRPr="004B39FE" w:rsidRDefault="004B39FE" w:rsidP="005C5FB9">
      <w:pPr>
        <w:rPr>
          <w:rFonts w:cs="Arial"/>
        </w:rPr>
      </w:pPr>
      <w:r w:rsidRPr="004B39FE">
        <w:rPr>
          <w:rFonts w:cs="Arial"/>
          <w:color w:val="333333"/>
          <w:szCs w:val="24"/>
        </w:rPr>
        <w:t xml:space="preserve">The application forms package specific to this funding opportunity can be accessed through </w:t>
      </w:r>
      <w:hyperlink r:id="rId18" w:history="1">
        <w:r w:rsidRPr="004B39FE">
          <w:rPr>
            <w:rFonts w:cs="Arial"/>
            <w:color w:val="0000FF"/>
            <w:szCs w:val="24"/>
            <w:u w:val="single"/>
          </w:rPr>
          <w:t>Grants.gov Workspace</w:t>
        </w:r>
      </w:hyperlink>
      <w:r w:rsidRPr="004B39FE">
        <w:rPr>
          <w:rFonts w:cs="Arial"/>
          <w:color w:val="333333"/>
          <w:szCs w:val="24"/>
        </w:rPr>
        <w:t xml:space="preserve"> or </w:t>
      </w:r>
      <w:hyperlink r:id="rId19" w:history="1">
        <w:r w:rsidRPr="004B39FE">
          <w:rPr>
            <w:rFonts w:cs="Arial"/>
            <w:color w:val="0000FF"/>
            <w:szCs w:val="24"/>
            <w:u w:val="single"/>
          </w:rPr>
          <w:t>eRA ASSIST</w:t>
        </w:r>
      </w:hyperlink>
      <w:r w:rsidRPr="004B39FE">
        <w:rPr>
          <w:rFonts w:cs="Arial"/>
          <w:color w:val="333333"/>
          <w:szCs w:val="24"/>
        </w:rPr>
        <w:t>.</w:t>
      </w:r>
      <w:r w:rsidR="00787084">
        <w:rPr>
          <w:rFonts w:cs="Arial"/>
          <w:color w:val="333333"/>
          <w:szCs w:val="24"/>
        </w:rPr>
        <w:t xml:space="preserve"> </w:t>
      </w:r>
      <w:r w:rsidRPr="004B39FE">
        <w:rPr>
          <w:rFonts w:cs="Arial"/>
        </w:rPr>
        <w:t xml:space="preserve">Due to difficulties with internet access, SAMHSA understands that applicants may have a need to request paper copies of materials, including forms and required documents.  See </w:t>
      </w:r>
      <w:hyperlink w:anchor="_Appendix_A_–_2" w:history="1">
        <w:r w:rsidRPr="004B39FE">
          <w:rPr>
            <w:rFonts w:cs="Arial"/>
            <w:color w:val="0000FF"/>
            <w:u w:val="single"/>
          </w:rPr>
          <w:t>Appendix A</w:t>
        </w:r>
      </w:hyperlink>
      <w:r w:rsidRPr="004B39FE">
        <w:rPr>
          <w:rFonts w:cs="Arial"/>
        </w:rPr>
        <w:t xml:space="preserve"> for more information obtaining an application package.</w:t>
      </w:r>
    </w:p>
    <w:p w14:paraId="33576FA1" w14:textId="27258E7B" w:rsidR="004B39FE" w:rsidRPr="008E7CA3" w:rsidRDefault="00015470" w:rsidP="00015470">
      <w:pPr>
        <w:pStyle w:val="Heading2"/>
        <w:rPr>
          <w:color w:val="333333"/>
          <w:szCs w:val="24"/>
        </w:rPr>
      </w:pPr>
      <w:bookmarkStart w:id="89" w:name="_Toc123025135"/>
      <w:bookmarkEnd w:id="84"/>
      <w:r>
        <w:lastRenderedPageBreak/>
        <w:t xml:space="preserve">2.  </w:t>
      </w:r>
      <w:r w:rsidR="004B39FE" w:rsidRPr="004B39FE">
        <w:t>CONTENT AND FORM OF APPLICATION SUBMISSION</w:t>
      </w:r>
      <w:bookmarkStart w:id="90" w:name="_1.1_Required_Application"/>
      <w:bookmarkStart w:id="91" w:name="_Toc81577278"/>
      <w:bookmarkEnd w:id="87"/>
      <w:bookmarkEnd w:id="90"/>
      <w:bookmarkEnd w:id="89"/>
    </w:p>
    <w:p w14:paraId="3C623174" w14:textId="77777777" w:rsidR="004B39FE" w:rsidRPr="004B39FE" w:rsidRDefault="004B39FE" w:rsidP="00787084">
      <w:pPr>
        <w:spacing w:after="0"/>
        <w:rPr>
          <w:b/>
          <w:bCs/>
        </w:rPr>
      </w:pPr>
      <w:r w:rsidRPr="004B39FE">
        <w:rPr>
          <w:b/>
          <w:bCs/>
        </w:rPr>
        <w:t>REQUIRED APPLICATION COMPONENTS:</w:t>
      </w:r>
      <w:bookmarkEnd w:id="91"/>
      <w:r w:rsidRPr="004B39FE">
        <w:rPr>
          <w:b/>
          <w:bCs/>
        </w:rPr>
        <w:t xml:space="preserve"> </w:t>
      </w:r>
    </w:p>
    <w:p w14:paraId="1E10114D" w14:textId="77777777" w:rsidR="004B39FE" w:rsidRPr="004B39FE" w:rsidRDefault="004B39FE" w:rsidP="004B39FE">
      <w:pPr>
        <w:spacing w:after="0"/>
        <w:ind w:left="360"/>
      </w:pPr>
    </w:p>
    <w:p w14:paraId="69746880" w14:textId="50EABEB4" w:rsidR="004B39FE" w:rsidRPr="004B39FE" w:rsidRDefault="004B39FE" w:rsidP="00787084">
      <w:pPr>
        <w:rPr>
          <w:b/>
          <w:bCs/>
        </w:rPr>
      </w:pPr>
      <w:r w:rsidRPr="004B39FE">
        <w:t xml:space="preserve">The standard and supporting documents that must be submitted with the application are outlined below and in </w:t>
      </w:r>
      <w:hyperlink w:anchor="RequiredComponents" w:history="1">
        <w:r w:rsidRPr="00BE040B">
          <w:rPr>
            <w:rStyle w:val="Hyperlink"/>
          </w:rPr>
          <w:t xml:space="preserve">Appendix A - </w:t>
        </w:r>
        <w:r w:rsidR="008C0EE9" w:rsidRPr="00BE040B">
          <w:rPr>
            <w:rStyle w:val="Hyperlink"/>
          </w:rPr>
          <w:t>2.2</w:t>
        </w:r>
      </w:hyperlink>
      <w:r w:rsidRPr="004B39FE">
        <w:t xml:space="preserve"> Required Application Components of this NOFO.</w:t>
      </w:r>
    </w:p>
    <w:p w14:paraId="2BA43FCB" w14:textId="6427BA01" w:rsidR="00787084" w:rsidRPr="003C7675" w:rsidRDefault="00787084" w:rsidP="00787084">
      <w:pPr>
        <w:rPr>
          <w:b/>
          <w:bCs/>
        </w:rPr>
      </w:pPr>
      <w:r>
        <w:t xml:space="preserve">All files uploaded as part of the application must be in Adobe PDF file format.  See </w:t>
      </w:r>
      <w:hyperlink w:anchor="_Appendix_B_-" w:history="1">
        <w:r w:rsidRPr="004825E1">
          <w:rPr>
            <w:rStyle w:val="Hyperlink"/>
          </w:rPr>
          <w:t>Appendix B</w:t>
        </w:r>
      </w:hyperlink>
      <w:r>
        <w:t xml:space="preserve"> of this NOFO for formatting and validation requirements.</w:t>
      </w:r>
    </w:p>
    <w:p w14:paraId="0C794703" w14:textId="640092A7" w:rsidR="004B39FE" w:rsidRPr="004B39FE" w:rsidRDefault="004B39FE" w:rsidP="00787084">
      <w:r w:rsidRPr="004B39FE">
        <w:rPr>
          <w:rFonts w:cs="Arial"/>
        </w:rPr>
        <w:t xml:space="preserve">SAMHSA will not accept paper applications except under very special circumstances. </w:t>
      </w:r>
      <w:r w:rsidR="0001732A">
        <w:rPr>
          <w:rFonts w:cs="Arial"/>
        </w:rPr>
        <w:t xml:space="preserve"> </w:t>
      </w:r>
      <w:r w:rsidRPr="004B39FE">
        <w:rPr>
          <w:rFonts w:cs="Arial"/>
        </w:rPr>
        <w:t xml:space="preserve">If you need special consideration, SAMHSA must approve the waiver of this requirement in advance.  See </w:t>
      </w:r>
      <w:hyperlink w:anchor="Waiver" w:history="1">
        <w:r w:rsidRPr="009237AB">
          <w:rPr>
            <w:rStyle w:val="Hyperlink"/>
            <w:rFonts w:cs="Arial"/>
          </w:rPr>
          <w:t xml:space="preserve">Appendix A - </w:t>
        </w:r>
        <w:r w:rsidR="009237AB" w:rsidRPr="009237AB">
          <w:rPr>
            <w:rStyle w:val="Hyperlink"/>
            <w:rFonts w:cs="Arial"/>
          </w:rPr>
          <w:t>3</w:t>
        </w:r>
        <w:r w:rsidRPr="009237AB">
          <w:rPr>
            <w:rStyle w:val="Hyperlink"/>
            <w:rFonts w:cs="Arial"/>
          </w:rPr>
          <w:t>.2</w:t>
        </w:r>
      </w:hyperlink>
      <w:r w:rsidRPr="004B39FE">
        <w:rPr>
          <w:rFonts w:cs="Arial"/>
        </w:rPr>
        <w:t xml:space="preserve"> Waiver of Electronic Submission of this NOFO.</w:t>
      </w:r>
    </w:p>
    <w:p w14:paraId="23A60294" w14:textId="77777777" w:rsidR="004B39FE" w:rsidRPr="004B39FE" w:rsidRDefault="004B39FE" w:rsidP="00E45303">
      <w:pPr>
        <w:numPr>
          <w:ilvl w:val="0"/>
          <w:numId w:val="49"/>
        </w:numPr>
        <w:ind w:left="720"/>
        <w:contextualSpacing/>
        <w:rPr>
          <w:rFonts w:cs="Arial"/>
        </w:rPr>
      </w:pPr>
      <w:bookmarkStart w:id="92" w:name="SF424"/>
      <w:r w:rsidRPr="004B39FE">
        <w:rPr>
          <w:rFonts w:cs="Arial"/>
          <w:b/>
        </w:rPr>
        <w:t>SF-424</w:t>
      </w:r>
      <w:bookmarkEnd w:id="92"/>
      <w:r w:rsidRPr="004B39FE">
        <w:rPr>
          <w:rFonts w:cs="Arial"/>
        </w:rPr>
        <w:t xml:space="preserve"> – Fill out all Sections of the SF-424.  </w:t>
      </w:r>
    </w:p>
    <w:p w14:paraId="32BD9BFE" w14:textId="77777777" w:rsidR="004B39FE" w:rsidRPr="004B39FE" w:rsidRDefault="004B39FE" w:rsidP="00E45303">
      <w:pPr>
        <w:numPr>
          <w:ilvl w:val="1"/>
          <w:numId w:val="49"/>
        </w:numPr>
        <w:ind w:left="1080"/>
        <w:contextualSpacing/>
        <w:rPr>
          <w:rFonts w:cs="Arial"/>
        </w:rPr>
      </w:pPr>
      <w:r w:rsidRPr="004B39FE">
        <w:rPr>
          <w:rFonts w:cs="Arial"/>
        </w:rPr>
        <w:t xml:space="preserve">In </w:t>
      </w:r>
      <w:r w:rsidRPr="004B39FE">
        <w:rPr>
          <w:rFonts w:cs="Arial"/>
          <w:b/>
        </w:rPr>
        <w:t>Line #4</w:t>
      </w:r>
      <w:r w:rsidRPr="004B39FE">
        <w:rPr>
          <w:rFonts w:cs="Arial"/>
        </w:rPr>
        <w:t xml:space="preserve"> (i.e., Applicant Identifier), input the Commons Username of the PD/PI. </w:t>
      </w:r>
    </w:p>
    <w:p w14:paraId="2F1629E7" w14:textId="6252B872" w:rsidR="004B39FE" w:rsidRDefault="27764DC9" w:rsidP="00E45303">
      <w:pPr>
        <w:numPr>
          <w:ilvl w:val="1"/>
          <w:numId w:val="49"/>
        </w:numPr>
        <w:ind w:left="1080"/>
        <w:contextualSpacing/>
        <w:rPr>
          <w:rFonts w:cs="Arial"/>
        </w:rPr>
      </w:pPr>
      <w:r w:rsidRPr="35B4B969">
        <w:rPr>
          <w:rFonts w:cs="Arial"/>
        </w:rPr>
        <w:t xml:space="preserve">In </w:t>
      </w:r>
      <w:r w:rsidRPr="35B4B969">
        <w:rPr>
          <w:rFonts w:cs="Arial"/>
          <w:b/>
          <w:bCs/>
        </w:rPr>
        <w:t>Line #17</w:t>
      </w:r>
      <w:r w:rsidRPr="35B4B969">
        <w:rPr>
          <w:rFonts w:cs="Arial"/>
        </w:rPr>
        <w:t xml:space="preserve"> input the following information: (Proposed Project Date: a. Start Date: 9/30/202</w:t>
      </w:r>
      <w:r w:rsidR="307C5AE5" w:rsidRPr="35B4B969">
        <w:rPr>
          <w:rFonts w:cs="Arial"/>
        </w:rPr>
        <w:t>3</w:t>
      </w:r>
      <w:r w:rsidRPr="35B4B969">
        <w:rPr>
          <w:rFonts w:cs="Arial"/>
        </w:rPr>
        <w:t>; b. End Date: 9/29/202</w:t>
      </w:r>
      <w:r w:rsidR="2C4EF85A" w:rsidRPr="35B4B969">
        <w:rPr>
          <w:rFonts w:cs="Arial"/>
        </w:rPr>
        <w:t>7</w:t>
      </w:r>
      <w:r w:rsidRPr="35B4B969">
        <w:rPr>
          <w:rFonts w:cs="Arial"/>
        </w:rPr>
        <w:t>).</w:t>
      </w:r>
    </w:p>
    <w:p w14:paraId="24B50905" w14:textId="77777777" w:rsidR="00787084" w:rsidRDefault="00787084" w:rsidP="005C5FB9">
      <w:pPr>
        <w:pStyle w:val="ListParagraph"/>
        <w:rPr>
          <w:rFonts w:cs="Arial"/>
        </w:rPr>
      </w:pPr>
      <w:r>
        <w:rPr>
          <w:rFonts w:cs="Arial"/>
        </w:rPr>
        <w:t xml:space="preserve">New applicants should review the sample of a </w:t>
      </w:r>
      <w:hyperlink r:id="rId20" w:history="1">
        <w:r w:rsidRPr="000309AA">
          <w:rPr>
            <w:rStyle w:val="Hyperlink"/>
            <w:rFonts w:cs="Arial"/>
          </w:rPr>
          <w:t>completed SF-424</w:t>
        </w:r>
      </w:hyperlink>
      <w:r>
        <w:rPr>
          <w:rFonts w:cs="Arial"/>
        </w:rPr>
        <w:t>.</w:t>
      </w:r>
    </w:p>
    <w:p w14:paraId="723ED5D6" w14:textId="0506F6CD" w:rsidR="004B39FE" w:rsidRPr="004B39FE" w:rsidRDefault="004B39FE" w:rsidP="00E45303">
      <w:pPr>
        <w:numPr>
          <w:ilvl w:val="0"/>
          <w:numId w:val="49"/>
        </w:numPr>
        <w:spacing w:after="0"/>
        <w:ind w:left="720"/>
        <w:contextualSpacing/>
        <w:rPr>
          <w:b/>
        </w:rPr>
      </w:pPr>
      <w:bookmarkStart w:id="93" w:name="SF424A"/>
      <w:r w:rsidRPr="004B39FE">
        <w:rPr>
          <w:rFonts w:cs="Arial"/>
          <w:b/>
          <w:bCs/>
          <w:szCs w:val="24"/>
        </w:rPr>
        <w:t>SF-424A</w:t>
      </w:r>
      <w:r w:rsidRPr="004B39FE">
        <w:rPr>
          <w:rFonts w:cs="Arial"/>
          <w:b/>
          <w:szCs w:val="24"/>
        </w:rPr>
        <w:t xml:space="preserve"> </w:t>
      </w:r>
      <w:bookmarkEnd w:id="93"/>
      <w:r w:rsidRPr="004B39FE">
        <w:rPr>
          <w:rFonts w:cs="Arial"/>
          <w:b/>
          <w:szCs w:val="24"/>
        </w:rPr>
        <w:t xml:space="preserve">BUDGET INFORMATION FORM – </w:t>
      </w:r>
      <w:r w:rsidRPr="004B39FE">
        <w:rPr>
          <w:rFonts w:cs="Arial"/>
          <w:bCs/>
          <w:szCs w:val="24"/>
        </w:rPr>
        <w:t xml:space="preserve">Fill out all Sections of the SF-424A using instructions below. </w:t>
      </w:r>
      <w:r w:rsidR="0001732A">
        <w:rPr>
          <w:rFonts w:cs="Arial"/>
          <w:bCs/>
          <w:szCs w:val="24"/>
        </w:rPr>
        <w:t xml:space="preserve"> </w:t>
      </w:r>
      <w:r w:rsidRPr="004B39FE">
        <w:rPr>
          <w:b/>
        </w:rPr>
        <w:t>The totals in Sections A, B, and D must match.</w:t>
      </w:r>
    </w:p>
    <w:p w14:paraId="6F9E6801" w14:textId="77777777" w:rsidR="004B39FE" w:rsidRPr="004B39FE" w:rsidRDefault="004B39FE" w:rsidP="004B39FE">
      <w:pPr>
        <w:spacing w:after="0"/>
        <w:ind w:left="1080"/>
        <w:contextualSpacing/>
        <w:rPr>
          <w:rFonts w:cs="Arial"/>
          <w:szCs w:val="24"/>
        </w:rPr>
      </w:pPr>
    </w:p>
    <w:p w14:paraId="2B08E0EE" w14:textId="77777777" w:rsidR="004B39FE" w:rsidRPr="004B39FE" w:rsidRDefault="004B39FE" w:rsidP="00E45303">
      <w:pPr>
        <w:numPr>
          <w:ilvl w:val="0"/>
          <w:numId w:val="50"/>
        </w:numPr>
        <w:ind w:left="1080"/>
        <w:contextualSpacing/>
        <w:rPr>
          <w:rFonts w:cs="Arial"/>
          <w:szCs w:val="24"/>
        </w:rPr>
      </w:pPr>
      <w:r w:rsidRPr="004B39FE">
        <w:rPr>
          <w:rFonts w:cs="Arial"/>
          <w:b/>
          <w:szCs w:val="24"/>
        </w:rPr>
        <w:t xml:space="preserve">Section A – </w:t>
      </w:r>
      <w:r w:rsidRPr="004B39FE">
        <w:rPr>
          <w:rFonts w:cs="Arial"/>
          <w:szCs w:val="24"/>
        </w:rPr>
        <w:t xml:space="preserve">Budget Summary: If cost sharing/match is </w:t>
      </w:r>
      <w:r w:rsidRPr="004B39FE">
        <w:rPr>
          <w:rFonts w:cs="Arial"/>
          <w:b/>
          <w:szCs w:val="24"/>
        </w:rPr>
        <w:t>not required</w:t>
      </w:r>
      <w:r w:rsidRPr="004B39FE">
        <w:rPr>
          <w:rFonts w:cs="Arial"/>
          <w:szCs w:val="24"/>
        </w:rPr>
        <w:t xml:space="preserve">, use the first row only (Line 1) to report the total federal funds (e) and non-federal funds (f) requested for the </w:t>
      </w:r>
      <w:r w:rsidRPr="004B39FE">
        <w:rPr>
          <w:rFonts w:cs="Arial"/>
          <w:b/>
          <w:szCs w:val="24"/>
          <w:u w:val="single"/>
        </w:rPr>
        <w:t>first year</w:t>
      </w:r>
      <w:r w:rsidRPr="004B39FE">
        <w:rPr>
          <w:rFonts w:cs="Arial"/>
          <w:szCs w:val="24"/>
        </w:rPr>
        <w:t xml:space="preserve"> of your project only.  If cost sharing/match </w:t>
      </w:r>
      <w:r w:rsidRPr="004B39FE">
        <w:rPr>
          <w:rFonts w:cs="Arial"/>
          <w:b/>
          <w:szCs w:val="24"/>
        </w:rPr>
        <w:t>is required</w:t>
      </w:r>
      <w:r w:rsidRPr="004B39FE">
        <w:rPr>
          <w:rFonts w:cs="Arial"/>
          <w:szCs w:val="24"/>
        </w:rPr>
        <w:t xml:space="preserve">, use the </w:t>
      </w:r>
      <w:r w:rsidRPr="004B39FE">
        <w:rPr>
          <w:rFonts w:cs="Arial"/>
          <w:b/>
          <w:szCs w:val="24"/>
        </w:rPr>
        <w:t>second row</w:t>
      </w:r>
      <w:r w:rsidRPr="004B39FE">
        <w:rPr>
          <w:rFonts w:cs="Arial"/>
          <w:szCs w:val="24"/>
        </w:rPr>
        <w:t xml:space="preserve"> (Line 2) to report the total non-federal funds (f) for the </w:t>
      </w:r>
      <w:r w:rsidRPr="004B39FE">
        <w:rPr>
          <w:rFonts w:cs="Arial"/>
          <w:b/>
          <w:szCs w:val="24"/>
          <w:u w:val="single"/>
        </w:rPr>
        <w:t>first year</w:t>
      </w:r>
      <w:r w:rsidRPr="004B39FE">
        <w:rPr>
          <w:rFonts w:cs="Arial"/>
          <w:szCs w:val="24"/>
        </w:rPr>
        <w:t xml:space="preserve"> of your project only.</w:t>
      </w:r>
    </w:p>
    <w:p w14:paraId="0EA9D9F7" w14:textId="77777777" w:rsidR="004B39FE" w:rsidRPr="004B39FE" w:rsidRDefault="004B39FE" w:rsidP="004B39FE">
      <w:pPr>
        <w:ind w:left="1080"/>
        <w:contextualSpacing/>
        <w:rPr>
          <w:rFonts w:cs="Arial"/>
          <w:szCs w:val="24"/>
        </w:rPr>
      </w:pPr>
    </w:p>
    <w:p w14:paraId="251B817E" w14:textId="7736B9B0" w:rsidR="004B39FE" w:rsidRPr="004B39FE" w:rsidRDefault="004B39FE" w:rsidP="00E45303">
      <w:pPr>
        <w:numPr>
          <w:ilvl w:val="0"/>
          <w:numId w:val="50"/>
        </w:numPr>
        <w:ind w:left="1080"/>
        <w:contextualSpacing/>
        <w:rPr>
          <w:rFonts w:cs="Arial"/>
          <w:szCs w:val="24"/>
        </w:rPr>
      </w:pPr>
      <w:r w:rsidRPr="004B39FE">
        <w:rPr>
          <w:rFonts w:cs="Arial"/>
          <w:b/>
          <w:szCs w:val="24"/>
        </w:rPr>
        <w:t>Section B</w:t>
      </w:r>
      <w:r w:rsidRPr="004B39FE">
        <w:rPr>
          <w:rFonts w:cs="Arial"/>
          <w:szCs w:val="24"/>
        </w:rPr>
        <w:t xml:space="preserve"> – Budget Categories:  If cost sharing/match is </w:t>
      </w:r>
      <w:r w:rsidRPr="004B39FE">
        <w:rPr>
          <w:rFonts w:cs="Arial"/>
          <w:b/>
          <w:szCs w:val="24"/>
        </w:rPr>
        <w:t>not required</w:t>
      </w:r>
      <w:r w:rsidRPr="004B39FE">
        <w:rPr>
          <w:rFonts w:cs="Arial"/>
          <w:szCs w:val="24"/>
        </w:rPr>
        <w:t xml:space="preserve">, use the first column only (Column 1) to report the budget category breakouts (Lines 6a through 6h) and indirect charges (Line 6j) for the total funding requested for the </w:t>
      </w:r>
      <w:r w:rsidRPr="004B39FE">
        <w:rPr>
          <w:rFonts w:cs="Arial"/>
          <w:b/>
          <w:szCs w:val="24"/>
          <w:u w:val="single"/>
        </w:rPr>
        <w:t>first year</w:t>
      </w:r>
      <w:r w:rsidRPr="004B39FE">
        <w:rPr>
          <w:rFonts w:cs="Arial"/>
          <w:szCs w:val="24"/>
        </w:rPr>
        <w:t xml:space="preserve"> of your project only. </w:t>
      </w:r>
      <w:r w:rsidR="0001732A">
        <w:rPr>
          <w:rFonts w:cs="Arial"/>
          <w:szCs w:val="24"/>
        </w:rPr>
        <w:t xml:space="preserve"> </w:t>
      </w:r>
      <w:r w:rsidRPr="004B39FE">
        <w:rPr>
          <w:rFonts w:cs="Arial"/>
          <w:szCs w:val="24"/>
        </w:rPr>
        <w:t xml:space="preserve">If cost sharing/match is required, you must use the second column (Column 2) to report the budget category breakouts for the </w:t>
      </w:r>
      <w:r w:rsidRPr="004B39FE">
        <w:rPr>
          <w:rFonts w:cs="Arial"/>
          <w:b/>
          <w:szCs w:val="24"/>
          <w:u w:val="single"/>
        </w:rPr>
        <w:t>first year</w:t>
      </w:r>
      <w:r w:rsidRPr="004B39FE">
        <w:rPr>
          <w:rFonts w:cs="Arial"/>
          <w:szCs w:val="24"/>
        </w:rPr>
        <w:t xml:space="preserve"> of your project only.</w:t>
      </w:r>
    </w:p>
    <w:p w14:paraId="2B43916C" w14:textId="77777777" w:rsidR="004B39FE" w:rsidRPr="004B39FE" w:rsidRDefault="004B39FE" w:rsidP="004B39FE">
      <w:pPr>
        <w:ind w:left="1080"/>
        <w:contextualSpacing/>
        <w:rPr>
          <w:rFonts w:cs="Arial"/>
          <w:szCs w:val="24"/>
        </w:rPr>
      </w:pPr>
    </w:p>
    <w:p w14:paraId="5A2E9D1F" w14:textId="77777777" w:rsidR="004B39FE" w:rsidRPr="004B39FE" w:rsidRDefault="004B39FE" w:rsidP="00E45303">
      <w:pPr>
        <w:numPr>
          <w:ilvl w:val="0"/>
          <w:numId w:val="50"/>
        </w:numPr>
        <w:ind w:left="1080"/>
        <w:contextualSpacing/>
        <w:rPr>
          <w:rFonts w:cs="Arial"/>
          <w:szCs w:val="24"/>
        </w:rPr>
      </w:pPr>
      <w:r w:rsidRPr="004B39FE">
        <w:rPr>
          <w:rFonts w:cs="Arial"/>
          <w:b/>
          <w:szCs w:val="24"/>
        </w:rPr>
        <w:t>Section C –</w:t>
      </w:r>
      <w:r w:rsidRPr="004B39FE">
        <w:rPr>
          <w:rFonts w:cs="Arial"/>
          <w:szCs w:val="24"/>
        </w:rPr>
        <w:t xml:space="preserve">If cost sharing/match is </w:t>
      </w:r>
      <w:r w:rsidRPr="004B39FE">
        <w:rPr>
          <w:rFonts w:cs="Arial"/>
          <w:b/>
          <w:szCs w:val="24"/>
        </w:rPr>
        <w:t>not required</w:t>
      </w:r>
      <w:r w:rsidRPr="004B39FE">
        <w:rPr>
          <w:rFonts w:cs="Arial"/>
          <w:szCs w:val="24"/>
        </w:rPr>
        <w:t xml:space="preserve"> leave this section blank.  If cost sharing/match </w:t>
      </w:r>
      <w:r w:rsidRPr="004B39FE">
        <w:rPr>
          <w:rFonts w:cs="Arial"/>
          <w:b/>
          <w:szCs w:val="24"/>
        </w:rPr>
        <w:t>is</w:t>
      </w:r>
      <w:r w:rsidRPr="004B39FE">
        <w:rPr>
          <w:rFonts w:cs="Arial"/>
          <w:szCs w:val="24"/>
        </w:rPr>
        <w:t xml:space="preserve"> </w:t>
      </w:r>
      <w:r w:rsidRPr="004B39FE">
        <w:rPr>
          <w:rFonts w:cs="Arial"/>
          <w:b/>
          <w:szCs w:val="24"/>
        </w:rPr>
        <w:t>required</w:t>
      </w:r>
      <w:r w:rsidRPr="004B39FE">
        <w:rPr>
          <w:rFonts w:cs="Arial"/>
          <w:szCs w:val="24"/>
        </w:rPr>
        <w:t xml:space="preserve"> use the second row (line 9) to report non-federal match for the </w:t>
      </w:r>
      <w:r w:rsidRPr="004B39FE">
        <w:rPr>
          <w:rFonts w:cs="Arial"/>
          <w:b/>
          <w:szCs w:val="24"/>
          <w:u w:val="single"/>
        </w:rPr>
        <w:t>first year</w:t>
      </w:r>
      <w:r w:rsidRPr="004B39FE">
        <w:rPr>
          <w:rFonts w:cs="Arial"/>
          <w:szCs w:val="24"/>
        </w:rPr>
        <w:t xml:space="preserve"> only. </w:t>
      </w:r>
    </w:p>
    <w:p w14:paraId="494E93A4" w14:textId="77777777" w:rsidR="004B39FE" w:rsidRPr="004B39FE" w:rsidRDefault="004B39FE" w:rsidP="004B39FE">
      <w:pPr>
        <w:ind w:left="1080"/>
        <w:contextualSpacing/>
        <w:rPr>
          <w:rFonts w:cs="Arial"/>
          <w:szCs w:val="24"/>
        </w:rPr>
      </w:pPr>
    </w:p>
    <w:p w14:paraId="6682CB33" w14:textId="097E7D04" w:rsidR="004B39FE" w:rsidRDefault="004B39FE" w:rsidP="00E45303">
      <w:pPr>
        <w:numPr>
          <w:ilvl w:val="0"/>
          <w:numId w:val="50"/>
        </w:numPr>
        <w:ind w:left="1080"/>
        <w:contextualSpacing/>
        <w:rPr>
          <w:rFonts w:cs="Arial"/>
          <w:szCs w:val="24"/>
        </w:rPr>
      </w:pPr>
      <w:r w:rsidRPr="004B39FE">
        <w:rPr>
          <w:rFonts w:cs="Arial"/>
          <w:b/>
          <w:szCs w:val="24"/>
        </w:rPr>
        <w:lastRenderedPageBreak/>
        <w:t>Section D</w:t>
      </w:r>
      <w:r w:rsidRPr="004B39FE">
        <w:rPr>
          <w:rFonts w:cs="Arial"/>
          <w:szCs w:val="24"/>
        </w:rPr>
        <w:t xml:space="preserve"> – Forecasted Cash Needs: Input the total funds requested, broken down by quarter, only for </w:t>
      </w:r>
      <w:r w:rsidRPr="004B39FE">
        <w:rPr>
          <w:rFonts w:cs="Arial"/>
          <w:b/>
          <w:szCs w:val="24"/>
        </w:rPr>
        <w:t>Year 1</w:t>
      </w:r>
      <w:r w:rsidRPr="004B39FE">
        <w:rPr>
          <w:rFonts w:cs="Arial"/>
          <w:szCs w:val="24"/>
        </w:rPr>
        <w:t xml:space="preserve"> of the project period. </w:t>
      </w:r>
      <w:r w:rsidR="0001732A">
        <w:rPr>
          <w:rFonts w:cs="Arial"/>
          <w:szCs w:val="24"/>
        </w:rPr>
        <w:t xml:space="preserve"> </w:t>
      </w:r>
      <w:r w:rsidRPr="004B39FE">
        <w:rPr>
          <w:rFonts w:cs="Arial"/>
          <w:szCs w:val="24"/>
        </w:rPr>
        <w:t xml:space="preserve">Use the first row for federal funds and the second row (Line 14) for </w:t>
      </w:r>
      <w:r w:rsidRPr="004B39FE">
        <w:rPr>
          <w:rFonts w:cs="Arial"/>
          <w:b/>
          <w:szCs w:val="24"/>
        </w:rPr>
        <w:t>non-federal</w:t>
      </w:r>
      <w:r w:rsidRPr="004B39FE">
        <w:rPr>
          <w:rFonts w:cs="Arial"/>
          <w:szCs w:val="24"/>
        </w:rPr>
        <w:t xml:space="preserve"> funds.</w:t>
      </w:r>
    </w:p>
    <w:p w14:paraId="3592E234" w14:textId="77777777" w:rsidR="00E738B3" w:rsidRPr="004B39FE" w:rsidRDefault="00E738B3" w:rsidP="00E738B3">
      <w:pPr>
        <w:ind w:left="1080"/>
        <w:contextualSpacing/>
        <w:rPr>
          <w:rFonts w:cs="Arial"/>
          <w:szCs w:val="24"/>
        </w:rPr>
      </w:pPr>
    </w:p>
    <w:p w14:paraId="50B7BFAC" w14:textId="18B5C447" w:rsidR="00E738B3" w:rsidRDefault="27764DC9" w:rsidP="35B4B969">
      <w:pPr>
        <w:numPr>
          <w:ilvl w:val="0"/>
          <w:numId w:val="50"/>
        </w:numPr>
        <w:spacing w:after="0"/>
        <w:ind w:left="1080"/>
        <w:contextualSpacing/>
        <w:rPr>
          <w:rFonts w:cs="Arial"/>
        </w:rPr>
      </w:pPr>
      <w:r w:rsidRPr="35B4B969">
        <w:rPr>
          <w:rFonts w:cs="Arial"/>
          <w:b/>
          <w:bCs/>
        </w:rPr>
        <w:t>Section E</w:t>
      </w:r>
      <w:r w:rsidRPr="35B4B969">
        <w:rPr>
          <w:rFonts w:cs="Arial"/>
        </w:rPr>
        <w:t xml:space="preserve"> –</w:t>
      </w:r>
      <w:r w:rsidRPr="35B4B969">
        <w:rPr>
          <w:rFonts w:cs="Arial"/>
          <w:i/>
          <w:iCs/>
        </w:rPr>
        <w:t xml:space="preserve"> </w:t>
      </w:r>
      <w:r w:rsidRPr="35B4B969">
        <w:rPr>
          <w:rFonts w:cs="Arial"/>
        </w:rPr>
        <w:t xml:space="preserve">Budget Estimates of Federal Funds Needed for the Balance of the Project: Enter the total funds requested for the out years (e.g., Year 2, Year 3, and Year 4). </w:t>
      </w:r>
      <w:r w:rsidR="12A52A79" w:rsidRPr="35B4B969">
        <w:rPr>
          <w:rFonts w:cs="Arial"/>
        </w:rPr>
        <w:t xml:space="preserve"> </w:t>
      </w:r>
      <w:r w:rsidRPr="35B4B969">
        <w:rPr>
          <w:rFonts w:cs="Arial"/>
        </w:rPr>
        <w:t>For example, if you are requesting funds for four years in total, enter the requested budget amount for each budget period in columns b, c, and d (i.e., 3 out years).</w:t>
      </w:r>
      <w:r>
        <w:t xml:space="preserve"> </w:t>
      </w:r>
      <w:r w:rsidR="12A52A79">
        <w:t xml:space="preserve"> </w:t>
      </w:r>
      <w:r w:rsidRPr="35B4B969">
        <w:rPr>
          <w:rFonts w:cs="Arial"/>
        </w:rPr>
        <w:t xml:space="preserve">- (b) First column is the budget for the second budget period; (c) Second column is the budget for the third budget period; </w:t>
      </w:r>
    </w:p>
    <w:p w14:paraId="42BA4E73" w14:textId="41B7C274" w:rsidR="004B39FE" w:rsidRPr="004B39FE" w:rsidRDefault="27764DC9" w:rsidP="35B4B969">
      <w:pPr>
        <w:spacing w:after="0"/>
        <w:ind w:left="1080"/>
        <w:contextualSpacing/>
        <w:rPr>
          <w:rFonts w:cs="Arial"/>
        </w:rPr>
      </w:pPr>
      <w:r w:rsidRPr="35B4B969">
        <w:rPr>
          <w:rFonts w:cs="Arial"/>
        </w:rPr>
        <w:t xml:space="preserve">(d) Third column is the budget for the fourth budget period. </w:t>
      </w:r>
      <w:r w:rsidR="12A52A79" w:rsidRPr="35B4B969">
        <w:rPr>
          <w:rFonts w:cs="Arial"/>
        </w:rPr>
        <w:t xml:space="preserve"> </w:t>
      </w:r>
      <w:r w:rsidRPr="35B4B969">
        <w:rPr>
          <w:rFonts w:cs="Arial"/>
        </w:rPr>
        <w:t>Use Line 16 for federal funds and Line 17 for non-federal funds</w:t>
      </w:r>
      <w:r w:rsidR="4371C185" w:rsidRPr="35B4B969">
        <w:rPr>
          <w:rFonts w:cs="Arial"/>
        </w:rPr>
        <w:t>.</w:t>
      </w:r>
    </w:p>
    <w:p w14:paraId="00607357" w14:textId="77777777" w:rsidR="004B39FE" w:rsidRPr="004B39FE" w:rsidRDefault="004B39FE" w:rsidP="004B39FE">
      <w:pPr>
        <w:spacing w:after="0"/>
        <w:ind w:left="1080"/>
        <w:contextualSpacing/>
        <w:rPr>
          <w:rFonts w:cs="Arial"/>
          <w:szCs w:val="24"/>
        </w:rPr>
      </w:pPr>
    </w:p>
    <w:p w14:paraId="0F3570C1" w14:textId="03361033" w:rsidR="004B39FE" w:rsidRDefault="004B39FE" w:rsidP="00E738B3">
      <w:pPr>
        <w:spacing w:after="0"/>
        <w:ind w:left="288"/>
        <w:contextualSpacing/>
      </w:pPr>
      <w:r w:rsidRPr="004B39FE">
        <w:t xml:space="preserve">See </w:t>
      </w:r>
      <w:hyperlink w:anchor="_Appendix_B_-" w:history="1">
        <w:r w:rsidRPr="004B39FE">
          <w:rPr>
            <w:rFonts w:cs="Arial"/>
            <w:color w:val="0000FF"/>
            <w:szCs w:val="24"/>
            <w:u w:val="single"/>
          </w:rPr>
          <w:t>Appendix B</w:t>
        </w:r>
      </w:hyperlink>
      <w:r w:rsidR="00424C67">
        <w:rPr>
          <w:rFonts w:cs="Arial"/>
          <w:color w:val="0000FF"/>
          <w:szCs w:val="24"/>
        </w:rPr>
        <w:t xml:space="preserve"> </w:t>
      </w:r>
      <w:r w:rsidR="00424C67" w:rsidRPr="00424C67">
        <w:rPr>
          <w:rFonts w:cs="Arial"/>
          <w:szCs w:val="24"/>
        </w:rPr>
        <w:t>of this NOFO</w:t>
      </w:r>
      <w:r w:rsidRPr="00424C67">
        <w:t xml:space="preserve"> </w:t>
      </w:r>
      <w:r w:rsidRPr="004B39FE">
        <w:t>to review common errors in completing the SF-424 and the SF-424A.  These errors will prevent your application from being successfully submitted.</w:t>
      </w:r>
    </w:p>
    <w:p w14:paraId="00304D2E" w14:textId="77777777" w:rsidR="00E738B3" w:rsidRPr="004B39FE" w:rsidRDefault="00E738B3" w:rsidP="00E738B3">
      <w:pPr>
        <w:spacing w:after="0"/>
        <w:ind w:left="288"/>
        <w:contextualSpacing/>
        <w:rPr>
          <w:rFonts w:cs="Arial"/>
          <w:szCs w:val="24"/>
        </w:rPr>
      </w:pPr>
    </w:p>
    <w:p w14:paraId="5C245FD9" w14:textId="77777777" w:rsidR="00E738B3" w:rsidRPr="000C2BFD" w:rsidRDefault="00E738B3" w:rsidP="00E738B3">
      <w:pPr>
        <w:spacing w:after="0"/>
        <w:ind w:left="288"/>
        <w:rPr>
          <w:rFonts w:cs="Arial"/>
          <w:szCs w:val="24"/>
        </w:rPr>
      </w:pPr>
      <w:r w:rsidRPr="000C2BFD">
        <w:rPr>
          <w:rFonts w:cs="Arial"/>
          <w:szCs w:val="24"/>
        </w:rPr>
        <w:t>The following pdfs are samples of completed SF-424A forms:</w:t>
      </w:r>
    </w:p>
    <w:p w14:paraId="7A7DDC7F" w14:textId="77777777" w:rsidR="00E738B3" w:rsidRDefault="00E738B3" w:rsidP="00E738B3">
      <w:pPr>
        <w:pStyle w:val="ListParagraph"/>
        <w:spacing w:after="0"/>
        <w:ind w:left="1080"/>
        <w:rPr>
          <w:rFonts w:cs="Arial"/>
          <w:szCs w:val="24"/>
        </w:rPr>
      </w:pPr>
    </w:p>
    <w:p w14:paraId="4980FE14" w14:textId="77777777" w:rsidR="00E738B3" w:rsidRDefault="00573961" w:rsidP="00E45303">
      <w:pPr>
        <w:pStyle w:val="ListParagraph"/>
        <w:numPr>
          <w:ilvl w:val="0"/>
          <w:numId w:val="100"/>
        </w:numPr>
        <w:spacing w:after="0"/>
        <w:rPr>
          <w:rFonts w:cs="Arial"/>
          <w:szCs w:val="24"/>
        </w:rPr>
      </w:pPr>
      <w:hyperlink r:id="rId21" w:history="1">
        <w:r w:rsidR="00E738B3" w:rsidRPr="00E776FC">
          <w:rPr>
            <w:rStyle w:val="Hyperlink"/>
            <w:rFonts w:cs="Arial"/>
            <w:szCs w:val="24"/>
          </w:rPr>
          <w:t>Sample SF-424A (No Match Required)</w:t>
        </w:r>
      </w:hyperlink>
    </w:p>
    <w:p w14:paraId="74A02E89" w14:textId="77777777" w:rsidR="00E738B3" w:rsidRPr="00A854E6" w:rsidRDefault="00573961" w:rsidP="00E45303">
      <w:pPr>
        <w:pStyle w:val="ListParagraph"/>
        <w:numPr>
          <w:ilvl w:val="0"/>
          <w:numId w:val="100"/>
        </w:numPr>
        <w:spacing w:after="0"/>
        <w:rPr>
          <w:rFonts w:cs="Arial"/>
          <w:szCs w:val="24"/>
        </w:rPr>
      </w:pPr>
      <w:hyperlink r:id="rId22" w:history="1">
        <w:r w:rsidR="00E738B3" w:rsidRPr="00E776FC">
          <w:rPr>
            <w:rStyle w:val="Hyperlink"/>
            <w:rFonts w:cs="Arial"/>
            <w:szCs w:val="24"/>
          </w:rPr>
          <w:t>Sample SF-424A (Match Required)</w:t>
        </w:r>
      </w:hyperlink>
    </w:p>
    <w:p w14:paraId="402645D7" w14:textId="77777777" w:rsidR="00E738B3" w:rsidRPr="005E352E" w:rsidRDefault="00E738B3" w:rsidP="00E738B3">
      <w:pPr>
        <w:pStyle w:val="ListParagraph"/>
        <w:spacing w:after="0"/>
        <w:ind w:left="1080"/>
        <w:rPr>
          <w:rFonts w:cs="Arial"/>
          <w:szCs w:val="24"/>
        </w:rPr>
      </w:pPr>
    </w:p>
    <w:p w14:paraId="17521D8D" w14:textId="07C57B1B" w:rsidR="00E738B3" w:rsidRPr="001C297A" w:rsidRDefault="7852DAC7" w:rsidP="00E738B3">
      <w:pPr>
        <w:spacing w:after="0"/>
        <w:ind w:left="288"/>
      </w:pPr>
      <w:r>
        <w:t xml:space="preserve">A link to a sample budget form and justification is provided in </w:t>
      </w:r>
      <w:hyperlink w:anchor="_Appendix_M_–_1">
        <w:r w:rsidRPr="35B4B969">
          <w:rPr>
            <w:rStyle w:val="Hyperlink"/>
          </w:rPr>
          <w:t xml:space="preserve">Appendix </w:t>
        </w:r>
      </w:hyperlink>
      <w:r w:rsidRPr="35B4B969">
        <w:rPr>
          <w:rStyle w:val="Hyperlink"/>
        </w:rPr>
        <w:t>L</w:t>
      </w:r>
      <w:r>
        <w:t xml:space="preserve"> of this NOFO.  </w:t>
      </w:r>
      <w:r w:rsidRPr="35B4B969">
        <w:rPr>
          <w:b/>
          <w:bCs/>
        </w:rPr>
        <w:t xml:space="preserve">It is highly recommended that you use this sample budget format. </w:t>
      </w:r>
      <w:r w:rsidR="12A52A79" w:rsidRPr="35B4B969">
        <w:rPr>
          <w:b/>
          <w:bCs/>
        </w:rPr>
        <w:t xml:space="preserve"> </w:t>
      </w:r>
      <w:r w:rsidRPr="35B4B969">
        <w:rPr>
          <w:b/>
          <w:bCs/>
        </w:rPr>
        <w:t>This will expedite review of your application.</w:t>
      </w:r>
    </w:p>
    <w:p w14:paraId="10334CAC" w14:textId="77777777" w:rsidR="004B39FE" w:rsidRPr="004B39FE" w:rsidRDefault="004B39FE" w:rsidP="004B39FE">
      <w:pPr>
        <w:spacing w:after="0"/>
        <w:ind w:left="1080"/>
        <w:contextualSpacing/>
        <w:rPr>
          <w:rFonts w:cs="Arial"/>
          <w:szCs w:val="24"/>
        </w:rPr>
      </w:pPr>
    </w:p>
    <w:p w14:paraId="036E5A33" w14:textId="77777777" w:rsidR="004B39FE" w:rsidRPr="004B39FE" w:rsidRDefault="27764DC9" w:rsidP="35B4B969">
      <w:pPr>
        <w:numPr>
          <w:ilvl w:val="0"/>
          <w:numId w:val="83"/>
        </w:numPr>
        <w:tabs>
          <w:tab w:val="left" w:pos="1080"/>
        </w:tabs>
        <w:spacing w:after="0"/>
        <w:ind w:left="720"/>
        <w:rPr>
          <w:rFonts w:cs="Arial"/>
        </w:rPr>
      </w:pPr>
      <w:r w:rsidRPr="35B4B969">
        <w:rPr>
          <w:rFonts w:cs="Arial"/>
          <w:b/>
          <w:bCs/>
        </w:rPr>
        <w:t xml:space="preserve">PROJECT NARRATIVE </w:t>
      </w:r>
      <w:r w:rsidRPr="35B4B969">
        <w:rPr>
          <w:rFonts w:cs="Arial"/>
        </w:rPr>
        <w:t xml:space="preserve">– </w:t>
      </w:r>
      <w:r w:rsidRPr="35B4B969">
        <w:rPr>
          <w:rFonts w:cs="Arial"/>
          <w:b/>
          <w:bCs/>
        </w:rPr>
        <w:t xml:space="preserve">(Maximum 10 pages total) </w:t>
      </w:r>
    </w:p>
    <w:p w14:paraId="3B870582" w14:textId="7ABB9A20" w:rsidR="004B39FE" w:rsidRPr="004B39FE" w:rsidRDefault="27764DC9" w:rsidP="35B4B969">
      <w:pPr>
        <w:tabs>
          <w:tab w:val="left" w:pos="1080"/>
        </w:tabs>
        <w:ind w:left="720"/>
        <w:rPr>
          <w:rFonts w:cs="Arial"/>
        </w:rPr>
      </w:pPr>
      <w:r w:rsidRPr="35B4B969">
        <w:rPr>
          <w:rFonts w:cs="Arial"/>
        </w:rPr>
        <w:t xml:space="preserve">The Project Narrative describes your project. </w:t>
      </w:r>
      <w:r w:rsidR="12A52A79" w:rsidRPr="35B4B969">
        <w:rPr>
          <w:rFonts w:cs="Arial"/>
        </w:rPr>
        <w:t xml:space="preserve"> </w:t>
      </w:r>
      <w:r w:rsidRPr="35B4B969">
        <w:rPr>
          <w:rFonts w:cs="Arial"/>
        </w:rPr>
        <w:t xml:space="preserve">It consists of Sections A through </w:t>
      </w:r>
      <w:r w:rsidR="4A527A54" w:rsidRPr="35B4B969">
        <w:rPr>
          <w:rFonts w:cs="Arial"/>
        </w:rPr>
        <w:t>D</w:t>
      </w:r>
      <w:r w:rsidRPr="35B4B969">
        <w:rPr>
          <w:rFonts w:cs="Arial"/>
        </w:rPr>
        <w:t>.</w:t>
      </w:r>
      <w:r w:rsidRPr="35B4B969">
        <w:rPr>
          <w:rFonts w:cs="Arial"/>
          <w:b/>
          <w:bCs/>
        </w:rPr>
        <w:t xml:space="preserve">  </w:t>
      </w:r>
      <w:r w:rsidRPr="35B4B969">
        <w:rPr>
          <w:rFonts w:cs="Arial"/>
        </w:rPr>
        <w:t xml:space="preserve">(Remember that if your Project Narrative starts on page 5 and ends on page 15, it is 11 pages long, not 10 pages.)  More detailed instructions for completing each section of the Project Narrative are provided in </w:t>
      </w:r>
      <w:hyperlink w:anchor="_V._APPLICATION_REVIEW_1">
        <w:r w:rsidRPr="35B4B969">
          <w:rPr>
            <w:rFonts w:cs="Arial"/>
            <w:color w:val="0000FF"/>
            <w:u w:val="single"/>
          </w:rPr>
          <w:t>Section V</w:t>
        </w:r>
      </w:hyperlink>
      <w:r w:rsidRPr="35B4B969">
        <w:rPr>
          <w:rFonts w:cs="Arial"/>
        </w:rPr>
        <w:t xml:space="preserve"> – Application Review Information.</w:t>
      </w:r>
    </w:p>
    <w:p w14:paraId="45EB21CB" w14:textId="77777777" w:rsidR="004B39FE" w:rsidRPr="004B39FE" w:rsidRDefault="004B39FE" w:rsidP="00E45303">
      <w:pPr>
        <w:numPr>
          <w:ilvl w:val="0"/>
          <w:numId w:val="84"/>
        </w:numPr>
        <w:ind w:left="720"/>
        <w:contextualSpacing/>
        <w:rPr>
          <w:rFonts w:cs="Arial"/>
        </w:rPr>
      </w:pPr>
      <w:r w:rsidRPr="004B39FE">
        <w:rPr>
          <w:rFonts w:cs="Arial"/>
          <w:b/>
          <w:szCs w:val="24"/>
        </w:rPr>
        <w:t>BUDGET JUSTIFICATION AND NARRATIVE</w:t>
      </w:r>
      <w:r w:rsidRPr="004B39FE">
        <w:rPr>
          <w:rFonts w:cs="Arial"/>
          <w:szCs w:val="24"/>
        </w:rPr>
        <w:t xml:space="preserve"> – </w:t>
      </w:r>
      <w:bookmarkStart w:id="94" w:name="_Toc453325309"/>
    </w:p>
    <w:p w14:paraId="687C5338" w14:textId="22FBE812" w:rsidR="004B39FE" w:rsidRDefault="004B39FE" w:rsidP="004B39FE">
      <w:pPr>
        <w:spacing w:after="120"/>
        <w:ind w:left="720"/>
        <w:contextualSpacing/>
        <w:rPr>
          <w:rFonts w:cs="Arial"/>
        </w:rPr>
      </w:pPr>
      <w:r w:rsidRPr="004B39FE">
        <w:rPr>
          <w:rFonts w:cs="Arial"/>
        </w:rPr>
        <w:t xml:space="preserve">The budget justification and narrative must be submitted as a file entitled “BNF” (Budget Narrative Form) when you submit your application into Grants.gov.  (See </w:t>
      </w:r>
      <w:hyperlink w:anchor="RequiredComponents" w:history="1">
        <w:r w:rsidRPr="006D763E">
          <w:rPr>
            <w:rStyle w:val="Hyperlink"/>
            <w:rFonts w:cs="Arial"/>
          </w:rPr>
          <w:t>Appendix A</w:t>
        </w:r>
      </w:hyperlink>
      <w:r w:rsidRPr="004B39FE">
        <w:rPr>
          <w:rFonts w:cs="Arial"/>
        </w:rPr>
        <w:t xml:space="preserve"> </w:t>
      </w:r>
      <w:r w:rsidRPr="004B39FE">
        <w:t>–</w:t>
      </w:r>
      <w:r w:rsidRPr="004B39FE">
        <w:rPr>
          <w:rFonts w:cs="Arial"/>
        </w:rPr>
        <w:t xml:space="preserve"> </w:t>
      </w:r>
      <w:r w:rsidR="006D763E">
        <w:rPr>
          <w:rFonts w:cs="Arial"/>
        </w:rPr>
        <w:t>2.2</w:t>
      </w:r>
      <w:r w:rsidRPr="004B39FE">
        <w:rPr>
          <w:rFonts w:cs="Arial"/>
        </w:rPr>
        <w:t xml:space="preserve"> Required Application Components.) </w:t>
      </w:r>
    </w:p>
    <w:p w14:paraId="1B16E502" w14:textId="0EFE4886" w:rsidR="35B4B969" w:rsidRDefault="35B4B969" w:rsidP="007B15ED">
      <w:pPr>
        <w:spacing w:after="120"/>
        <w:contextualSpacing/>
        <w:rPr>
          <w:szCs w:val="24"/>
        </w:rPr>
      </w:pPr>
    </w:p>
    <w:p w14:paraId="04916975" w14:textId="4428C8EF" w:rsidR="004B39FE" w:rsidRPr="004B39FE" w:rsidRDefault="27764DC9" w:rsidP="35B4B969">
      <w:pPr>
        <w:numPr>
          <w:ilvl w:val="0"/>
          <w:numId w:val="70"/>
        </w:numPr>
        <w:spacing w:after="0"/>
        <w:rPr>
          <w:rFonts w:cs="Arial"/>
        </w:rPr>
      </w:pPr>
      <w:r w:rsidRPr="35B4B969">
        <w:rPr>
          <w:rFonts w:cs="Arial"/>
          <w:b/>
          <w:bCs/>
        </w:rPr>
        <w:t xml:space="preserve">ATTACHMENTS 1 THROUGH </w:t>
      </w:r>
      <w:r w:rsidR="42DCFB8B" w:rsidRPr="35B4B969">
        <w:rPr>
          <w:rFonts w:cs="Arial"/>
          <w:b/>
          <w:bCs/>
        </w:rPr>
        <w:t>9</w:t>
      </w:r>
      <w:r w:rsidRPr="35B4B969">
        <w:rPr>
          <w:rFonts w:cs="Arial"/>
          <w:b/>
          <w:bCs/>
        </w:rPr>
        <w:t xml:space="preserve"> </w:t>
      </w:r>
      <w:r w:rsidRPr="35B4B969">
        <w:rPr>
          <w:rFonts w:cs="Arial"/>
        </w:rPr>
        <w:t xml:space="preserve"> </w:t>
      </w:r>
    </w:p>
    <w:p w14:paraId="59CBC913" w14:textId="70AD63DB" w:rsidR="004B39FE" w:rsidRPr="004B39FE" w:rsidRDefault="004B39FE" w:rsidP="35B4B969">
      <w:pPr>
        <w:spacing w:after="0"/>
        <w:ind w:left="720"/>
        <w:rPr>
          <w:szCs w:val="24"/>
        </w:rPr>
      </w:pPr>
    </w:p>
    <w:p w14:paraId="79EDC719" w14:textId="154E585F" w:rsidR="004B39FE" w:rsidRPr="004B39FE" w:rsidRDefault="004B39FE" w:rsidP="004B39FE">
      <w:pPr>
        <w:ind w:left="720"/>
        <w:rPr>
          <w:rFonts w:cs="Arial"/>
          <w:szCs w:val="24"/>
        </w:rPr>
      </w:pPr>
      <w:r w:rsidRPr="004B39FE">
        <w:rPr>
          <w:rFonts w:cs="Arial"/>
          <w:szCs w:val="24"/>
        </w:rPr>
        <w:t>Use only the attachments listed below.</w:t>
      </w:r>
      <w:r w:rsidR="0001732A">
        <w:rPr>
          <w:rFonts w:cs="Arial"/>
          <w:szCs w:val="24"/>
        </w:rPr>
        <w:t xml:space="preserve"> </w:t>
      </w:r>
      <w:r w:rsidRPr="004B39FE">
        <w:rPr>
          <w:rFonts w:cs="Arial"/>
          <w:szCs w:val="24"/>
        </w:rPr>
        <w:t xml:space="preserve"> If your application includes any attachments not required in this document, they will be disregarded. </w:t>
      </w:r>
    </w:p>
    <w:p w14:paraId="31FC0B2F" w14:textId="79A10009" w:rsidR="004B39FE" w:rsidRPr="004B39FE" w:rsidRDefault="004B39FE" w:rsidP="004B39FE">
      <w:pPr>
        <w:ind w:left="720"/>
        <w:rPr>
          <w:rFonts w:cs="Arial"/>
          <w:szCs w:val="24"/>
        </w:rPr>
      </w:pPr>
      <w:r w:rsidRPr="004B39FE">
        <w:rPr>
          <w:rFonts w:cs="Arial"/>
          <w:szCs w:val="24"/>
        </w:rPr>
        <w:lastRenderedPageBreak/>
        <w:t xml:space="preserve">Do not use attachments to extend or replace any of the sections of the Project Narrative. </w:t>
      </w:r>
      <w:r w:rsidR="0001732A">
        <w:rPr>
          <w:rFonts w:cs="Arial"/>
          <w:szCs w:val="24"/>
        </w:rPr>
        <w:t xml:space="preserve"> </w:t>
      </w:r>
      <w:r w:rsidRPr="004B39FE">
        <w:rPr>
          <w:rFonts w:cs="Arial"/>
          <w:szCs w:val="24"/>
        </w:rPr>
        <w:t xml:space="preserve">Reviewers will not consider them if you do. </w:t>
      </w:r>
    </w:p>
    <w:p w14:paraId="2D45E2B7" w14:textId="308B5D12" w:rsidR="004B39FE" w:rsidRPr="004B39FE" w:rsidRDefault="004B39FE" w:rsidP="004B39FE">
      <w:pPr>
        <w:ind w:left="720"/>
        <w:rPr>
          <w:rFonts w:cs="Arial"/>
          <w:szCs w:val="24"/>
        </w:rPr>
      </w:pPr>
      <w:r w:rsidRPr="004B39FE">
        <w:rPr>
          <w:rFonts w:cs="Arial"/>
          <w:szCs w:val="24"/>
        </w:rPr>
        <w:t>Label the attachments as: Attachment 1, Attachment 2, etc.</w:t>
      </w:r>
      <w:r w:rsidR="0001732A">
        <w:rPr>
          <w:rFonts w:cs="Arial"/>
          <w:szCs w:val="24"/>
        </w:rPr>
        <w:t xml:space="preserve"> </w:t>
      </w:r>
      <w:r w:rsidRPr="004B39FE">
        <w:rPr>
          <w:rFonts w:cs="Arial"/>
          <w:szCs w:val="24"/>
        </w:rPr>
        <w:t xml:space="preserve"> (Use the Other Attachments Form if applying with Grants.gov Workspace or Other Narrative Attachments if applying with eRA ASSIST.)</w:t>
      </w:r>
    </w:p>
    <w:p w14:paraId="1366B7D5" w14:textId="57B3A8DE" w:rsidR="004B39FE" w:rsidRPr="00DC76DD" w:rsidRDefault="004B39FE" w:rsidP="00E45303">
      <w:pPr>
        <w:numPr>
          <w:ilvl w:val="0"/>
          <w:numId w:val="64"/>
        </w:numPr>
        <w:spacing w:after="0"/>
        <w:ind w:left="1080"/>
        <w:rPr>
          <w:rFonts w:cs="Arial"/>
          <w:szCs w:val="24"/>
        </w:rPr>
      </w:pPr>
      <w:r w:rsidRPr="004B39FE">
        <w:rPr>
          <w:rFonts w:cs="Arial"/>
          <w:b/>
          <w:bCs/>
          <w:i/>
          <w:iCs/>
          <w:szCs w:val="24"/>
        </w:rPr>
        <w:t xml:space="preserve">Attachment 1: </w:t>
      </w:r>
      <w:r w:rsidR="00DC76DD">
        <w:rPr>
          <w:rFonts w:cs="Arial"/>
          <w:b/>
          <w:bCs/>
          <w:i/>
          <w:iCs/>
          <w:szCs w:val="24"/>
        </w:rPr>
        <w:t>Letters of Commitment</w:t>
      </w:r>
    </w:p>
    <w:p w14:paraId="22623C38" w14:textId="304B2D99" w:rsidR="00DC76DD" w:rsidRDefault="00DC76DD" w:rsidP="00DC76DD">
      <w:pPr>
        <w:spacing w:after="0"/>
        <w:ind w:left="1080"/>
        <w:rPr>
          <w:rFonts w:cs="Arial"/>
          <w:bCs/>
        </w:rPr>
      </w:pPr>
      <w:r w:rsidRPr="00DC76DD">
        <w:rPr>
          <w:rFonts w:cs="Arial"/>
          <w:bCs/>
        </w:rPr>
        <w:t>(Do not include any letters of support.  Reviewers will not consider them if you do.)</w:t>
      </w:r>
    </w:p>
    <w:p w14:paraId="4F2112C9" w14:textId="77777777" w:rsidR="00DC76DD" w:rsidRPr="004B39FE" w:rsidRDefault="00DC76DD" w:rsidP="00DC76DD">
      <w:pPr>
        <w:spacing w:after="0"/>
        <w:ind w:left="1080"/>
        <w:rPr>
          <w:rFonts w:cs="Arial"/>
          <w:bCs/>
          <w:szCs w:val="24"/>
        </w:rPr>
      </w:pPr>
    </w:p>
    <w:p w14:paraId="66A71E33" w14:textId="77777777" w:rsidR="004B39FE" w:rsidRPr="004B39FE" w:rsidRDefault="004B39FE" w:rsidP="00E45303">
      <w:pPr>
        <w:numPr>
          <w:ilvl w:val="0"/>
          <w:numId w:val="64"/>
        </w:numPr>
        <w:spacing w:after="0"/>
        <w:ind w:left="1080"/>
        <w:rPr>
          <w:rFonts w:cs="Arial"/>
          <w:b/>
          <w:bCs/>
          <w:i/>
          <w:iCs/>
          <w:szCs w:val="24"/>
        </w:rPr>
      </w:pPr>
      <w:r w:rsidRPr="004B39FE">
        <w:rPr>
          <w:rFonts w:cs="Arial"/>
          <w:b/>
          <w:bCs/>
          <w:i/>
          <w:iCs/>
          <w:szCs w:val="24"/>
        </w:rPr>
        <w:t>Attachment 2: Data Collection Instruments/Interview Protocols</w:t>
      </w:r>
    </w:p>
    <w:p w14:paraId="343E70BB" w14:textId="1FC9DC81" w:rsidR="004B39FE" w:rsidRPr="004B39FE" w:rsidRDefault="004B39FE" w:rsidP="004B39FE">
      <w:pPr>
        <w:spacing w:after="0"/>
        <w:ind w:left="1080"/>
        <w:rPr>
          <w:rFonts w:cs="Arial"/>
          <w:b/>
          <w:bCs/>
          <w:szCs w:val="24"/>
        </w:rPr>
      </w:pPr>
      <w:r w:rsidRPr="004B39FE">
        <w:rPr>
          <w:rFonts w:cs="Arial"/>
          <w:szCs w:val="24"/>
        </w:rPr>
        <w:t xml:space="preserve">If you are using standardized data collection instruments/interview protocols, you do </w:t>
      </w:r>
      <w:r w:rsidRPr="004B39FE">
        <w:rPr>
          <w:rFonts w:cs="Arial"/>
          <w:szCs w:val="24"/>
          <w:u w:val="single"/>
        </w:rPr>
        <w:t>not</w:t>
      </w:r>
      <w:r w:rsidRPr="004B39FE">
        <w:rPr>
          <w:rFonts w:cs="Arial"/>
          <w:szCs w:val="24"/>
        </w:rPr>
        <w:t xml:space="preserve"> need to include these in your application. </w:t>
      </w:r>
      <w:r w:rsidR="0001732A">
        <w:rPr>
          <w:rFonts w:cs="Arial"/>
          <w:szCs w:val="24"/>
        </w:rPr>
        <w:t xml:space="preserve"> </w:t>
      </w:r>
      <w:r w:rsidRPr="004B39FE">
        <w:rPr>
          <w:rFonts w:cs="Arial"/>
          <w:szCs w:val="24"/>
        </w:rPr>
        <w:t>Instead, provide a web link to the appropriate instrument/protocol.</w:t>
      </w:r>
      <w:r w:rsidR="0001732A">
        <w:rPr>
          <w:rFonts w:cs="Arial"/>
          <w:szCs w:val="24"/>
        </w:rPr>
        <w:t xml:space="preserve"> </w:t>
      </w:r>
      <w:r w:rsidRPr="004B39FE">
        <w:rPr>
          <w:rFonts w:cs="Arial"/>
          <w:szCs w:val="24"/>
        </w:rPr>
        <w:t xml:space="preserve"> If the data collection instrument(s) or interview protocol(s) is/are not standardized, you must include a copy in Attachment 2. </w:t>
      </w:r>
    </w:p>
    <w:p w14:paraId="5A77867B" w14:textId="77777777" w:rsidR="004B39FE" w:rsidRPr="004B39FE" w:rsidRDefault="004B39FE" w:rsidP="004B39FE">
      <w:pPr>
        <w:spacing w:after="0"/>
        <w:ind w:left="1080"/>
        <w:rPr>
          <w:rFonts w:cs="Arial"/>
          <w:szCs w:val="24"/>
        </w:rPr>
      </w:pPr>
    </w:p>
    <w:p w14:paraId="366F00A4" w14:textId="77777777" w:rsidR="004B39FE" w:rsidRPr="004B39FE" w:rsidRDefault="004B39FE" w:rsidP="00E45303">
      <w:pPr>
        <w:numPr>
          <w:ilvl w:val="0"/>
          <w:numId w:val="64"/>
        </w:numPr>
        <w:spacing w:after="0"/>
        <w:ind w:left="1080"/>
        <w:rPr>
          <w:rFonts w:cs="Arial"/>
          <w:b/>
          <w:bCs/>
          <w:i/>
          <w:iCs/>
          <w:szCs w:val="24"/>
        </w:rPr>
      </w:pPr>
      <w:r w:rsidRPr="004B39FE">
        <w:rPr>
          <w:rFonts w:cs="Arial"/>
          <w:b/>
          <w:bCs/>
          <w:i/>
          <w:iCs/>
          <w:szCs w:val="24"/>
        </w:rPr>
        <w:t>Attachment 3:  Sample Consent Forms</w:t>
      </w:r>
    </w:p>
    <w:p w14:paraId="5B7852E4" w14:textId="77777777" w:rsidR="004B39FE" w:rsidRPr="004B39FE" w:rsidRDefault="004B39FE" w:rsidP="004B39FE">
      <w:pPr>
        <w:spacing w:after="0"/>
        <w:ind w:left="1080"/>
        <w:rPr>
          <w:rFonts w:cs="Arial"/>
          <w:b/>
          <w:bCs/>
          <w:i/>
          <w:iCs/>
          <w:szCs w:val="24"/>
        </w:rPr>
      </w:pPr>
      <w:r w:rsidRPr="004B39FE">
        <w:rPr>
          <w:rFonts w:cs="Arial"/>
          <w:szCs w:val="24"/>
        </w:rPr>
        <w:t>Forms to be submitted include, as appropriate, sample consent forms that provide for: (1) informed consent for participation in service intervention; (2) informed consent for participation in the data collection component of the project; and (3) informed consent for the exchange (releasing or requesting) of confidential information.</w:t>
      </w:r>
    </w:p>
    <w:p w14:paraId="3210E153" w14:textId="77777777" w:rsidR="004B39FE" w:rsidRPr="004B39FE" w:rsidRDefault="004B39FE" w:rsidP="004B39FE">
      <w:pPr>
        <w:spacing w:after="0"/>
        <w:ind w:left="1080"/>
        <w:rPr>
          <w:rFonts w:cs="Arial"/>
          <w:i/>
          <w:iCs/>
          <w:szCs w:val="24"/>
        </w:rPr>
      </w:pPr>
    </w:p>
    <w:p w14:paraId="4CA10797" w14:textId="77777777" w:rsidR="004B39FE" w:rsidRPr="004B39FE" w:rsidRDefault="004B39FE" w:rsidP="00E45303">
      <w:pPr>
        <w:numPr>
          <w:ilvl w:val="0"/>
          <w:numId w:val="64"/>
        </w:numPr>
        <w:spacing w:after="0"/>
        <w:ind w:left="1080"/>
        <w:rPr>
          <w:rFonts w:cs="Arial"/>
          <w:i/>
          <w:iCs/>
          <w:szCs w:val="24"/>
        </w:rPr>
      </w:pPr>
      <w:r w:rsidRPr="004B39FE">
        <w:rPr>
          <w:rFonts w:cs="Arial"/>
          <w:b/>
          <w:bCs/>
          <w:i/>
          <w:iCs/>
          <w:szCs w:val="24"/>
        </w:rPr>
        <w:t>Attachment 4</w:t>
      </w:r>
      <w:r w:rsidRPr="004B39FE">
        <w:rPr>
          <w:rFonts w:cs="Arial"/>
          <w:i/>
          <w:iCs/>
          <w:szCs w:val="24"/>
        </w:rPr>
        <w:t xml:space="preserve">: </w:t>
      </w:r>
      <w:r w:rsidRPr="004B39FE">
        <w:rPr>
          <w:rFonts w:cs="Arial"/>
          <w:b/>
          <w:bCs/>
          <w:i/>
          <w:iCs/>
          <w:szCs w:val="24"/>
        </w:rPr>
        <w:t>Project Timeline</w:t>
      </w:r>
      <w:r w:rsidRPr="004B39FE">
        <w:rPr>
          <w:rFonts w:cs="Arial"/>
          <w:i/>
          <w:iCs/>
          <w:szCs w:val="24"/>
        </w:rPr>
        <w:t xml:space="preserve"> </w:t>
      </w:r>
    </w:p>
    <w:p w14:paraId="58AD0EE9" w14:textId="38846AA1" w:rsidR="004B39FE" w:rsidRPr="004B39FE" w:rsidRDefault="004B39FE" w:rsidP="004B39FE">
      <w:pPr>
        <w:spacing w:after="0"/>
        <w:ind w:left="1080"/>
        <w:rPr>
          <w:rFonts w:cs="Arial"/>
          <w:szCs w:val="24"/>
        </w:rPr>
      </w:pPr>
      <w:r w:rsidRPr="004B39FE">
        <w:rPr>
          <w:rFonts w:cs="Arial"/>
          <w:b/>
          <w:bCs/>
          <w:szCs w:val="24"/>
        </w:rPr>
        <w:t>This attachment is scored by reviewers.  Maximum of 2 pages.</w:t>
      </w:r>
      <w:r w:rsidR="0001732A">
        <w:rPr>
          <w:rFonts w:cs="Arial"/>
          <w:b/>
          <w:bCs/>
          <w:szCs w:val="24"/>
        </w:rPr>
        <w:t xml:space="preserve"> </w:t>
      </w:r>
      <w:r w:rsidRPr="004B39FE">
        <w:rPr>
          <w:rFonts w:cs="Arial"/>
          <w:b/>
          <w:bCs/>
          <w:szCs w:val="24"/>
        </w:rPr>
        <w:t xml:space="preserve"> </w:t>
      </w:r>
      <w:r w:rsidRPr="004B39FE">
        <w:rPr>
          <w:rFonts w:cs="Arial"/>
          <w:szCs w:val="24"/>
        </w:rPr>
        <w:t>See instructions in Section V</w:t>
      </w:r>
      <w:r w:rsidR="004A4B57">
        <w:rPr>
          <w:rFonts w:cs="Arial"/>
          <w:szCs w:val="24"/>
        </w:rPr>
        <w:t xml:space="preserve">, </w:t>
      </w:r>
      <w:hyperlink w:anchor="B_3" w:history="1">
        <w:r w:rsidR="004A4B57" w:rsidRPr="004A4B57">
          <w:rPr>
            <w:rStyle w:val="Hyperlink"/>
            <w:rFonts w:cs="Arial"/>
            <w:szCs w:val="24"/>
          </w:rPr>
          <w:t>B.3</w:t>
        </w:r>
      </w:hyperlink>
      <w:r w:rsidRPr="004B39FE">
        <w:rPr>
          <w:rFonts w:cs="Arial"/>
          <w:szCs w:val="24"/>
        </w:rPr>
        <w:t xml:space="preserve"> of this NOFO.</w:t>
      </w:r>
    </w:p>
    <w:p w14:paraId="0221DF6F" w14:textId="77777777" w:rsidR="004B39FE" w:rsidRPr="004B39FE" w:rsidRDefault="004B39FE" w:rsidP="004B39FE">
      <w:pPr>
        <w:spacing w:after="0"/>
        <w:ind w:left="1080"/>
        <w:rPr>
          <w:rFonts w:cs="Arial"/>
          <w:szCs w:val="24"/>
        </w:rPr>
      </w:pPr>
    </w:p>
    <w:p w14:paraId="6885502E" w14:textId="77777777" w:rsidR="004B39FE" w:rsidRPr="004B39FE" w:rsidRDefault="004B39FE" w:rsidP="00E45303">
      <w:pPr>
        <w:numPr>
          <w:ilvl w:val="0"/>
          <w:numId w:val="64"/>
        </w:numPr>
        <w:spacing w:after="0"/>
        <w:ind w:left="1080"/>
        <w:contextualSpacing/>
        <w:rPr>
          <w:b/>
          <w:i/>
          <w:iCs/>
        </w:rPr>
      </w:pPr>
      <w:r w:rsidRPr="004B39FE">
        <w:rPr>
          <w:rFonts w:cs="Arial"/>
          <w:b/>
          <w:bCs/>
          <w:i/>
          <w:iCs/>
        </w:rPr>
        <w:t xml:space="preserve">Attachment 5: </w:t>
      </w:r>
      <w:r w:rsidRPr="004B39FE">
        <w:rPr>
          <w:b/>
          <w:i/>
          <w:iCs/>
        </w:rPr>
        <w:t xml:space="preserve">Biographical Sketches and Position Descriptions  </w:t>
      </w:r>
    </w:p>
    <w:p w14:paraId="5D61F105" w14:textId="76BA0BD8" w:rsidR="004B39FE" w:rsidRPr="004B39FE" w:rsidRDefault="27764DC9" w:rsidP="35B4B969">
      <w:pPr>
        <w:spacing w:after="0"/>
        <w:ind w:left="1080"/>
        <w:rPr>
          <w:rFonts w:cs="Arial"/>
          <w:b/>
          <w:bCs/>
        </w:rPr>
      </w:pPr>
      <w:r w:rsidRPr="35B4B969">
        <w:rPr>
          <w:rFonts w:cs="Arial"/>
        </w:rPr>
        <w:t xml:space="preserve">See </w:t>
      </w:r>
      <w:hyperlink w:anchor="_Appendix_G_–">
        <w:r w:rsidRPr="35B4B969">
          <w:rPr>
            <w:rFonts w:cs="Arial"/>
            <w:color w:val="0000FF"/>
            <w:u w:val="single"/>
          </w:rPr>
          <w:t xml:space="preserve">Appendix </w:t>
        </w:r>
      </w:hyperlink>
      <w:r w:rsidR="0D527E5C" w:rsidRPr="35B4B969">
        <w:rPr>
          <w:rFonts w:cs="Arial"/>
          <w:color w:val="0000FF"/>
          <w:u w:val="single"/>
        </w:rPr>
        <w:t>G</w:t>
      </w:r>
      <w:r w:rsidR="0D527E5C" w:rsidRPr="35B4B969">
        <w:rPr>
          <w:rFonts w:cs="Arial"/>
          <w:color w:val="0000FF"/>
        </w:rPr>
        <w:t xml:space="preserve"> </w:t>
      </w:r>
      <w:r w:rsidR="0D527E5C" w:rsidRPr="35B4B969">
        <w:rPr>
          <w:rFonts w:cs="Arial"/>
        </w:rPr>
        <w:t>of this NOFO</w:t>
      </w:r>
      <w:r w:rsidRPr="35B4B969">
        <w:rPr>
          <w:rFonts w:cs="Arial"/>
        </w:rPr>
        <w:t xml:space="preserve"> for information on completing biographical sketches and job descriptions.  Position descriptions should be no longer than one page each and biographical sketches should be two pages or less. </w:t>
      </w:r>
      <w:bookmarkStart w:id="95" w:name="_Hlk83023824"/>
    </w:p>
    <w:bookmarkEnd w:id="95"/>
    <w:p w14:paraId="11682469" w14:textId="77777777" w:rsidR="004B39FE" w:rsidRPr="004B39FE" w:rsidRDefault="004B39FE" w:rsidP="004B39FE">
      <w:pPr>
        <w:spacing w:after="0"/>
        <w:ind w:left="1080"/>
        <w:rPr>
          <w:rFonts w:cs="Arial"/>
          <w:b/>
          <w:bCs/>
          <w:szCs w:val="24"/>
        </w:rPr>
      </w:pPr>
    </w:p>
    <w:p w14:paraId="63499095" w14:textId="77777777" w:rsidR="004B39FE" w:rsidRPr="004B39FE" w:rsidRDefault="004B39FE" w:rsidP="00E45303">
      <w:pPr>
        <w:numPr>
          <w:ilvl w:val="0"/>
          <w:numId w:val="64"/>
        </w:numPr>
        <w:spacing w:after="0"/>
        <w:ind w:left="1080"/>
        <w:rPr>
          <w:rFonts w:cs="Arial"/>
          <w:b/>
          <w:bCs/>
          <w:i/>
          <w:iCs/>
          <w:szCs w:val="24"/>
        </w:rPr>
      </w:pPr>
      <w:r w:rsidRPr="004B39FE">
        <w:rPr>
          <w:rFonts w:cs="Arial"/>
          <w:b/>
          <w:bCs/>
          <w:i/>
          <w:iCs/>
          <w:szCs w:val="24"/>
        </w:rPr>
        <w:t xml:space="preserve">Attachment 6:  Letter to the Single State Agency (SSA) </w:t>
      </w:r>
    </w:p>
    <w:p w14:paraId="64EFD6CC" w14:textId="0CFA67F6" w:rsidR="004B39FE" w:rsidRDefault="27764DC9" w:rsidP="004B39FE">
      <w:pPr>
        <w:spacing w:after="0"/>
        <w:ind w:left="1080"/>
        <w:rPr>
          <w:rFonts w:cs="Arial"/>
        </w:rPr>
      </w:pPr>
      <w:r w:rsidRPr="3A3EC18F">
        <w:rPr>
          <w:rFonts w:cs="Arial"/>
        </w:rPr>
        <w:t xml:space="preserve">See </w:t>
      </w:r>
      <w:r w:rsidRPr="0045736C">
        <w:rPr>
          <w:rFonts w:cs="Arial"/>
          <w:color w:val="0000FF"/>
          <w:u w:val="single"/>
        </w:rPr>
        <w:t xml:space="preserve">Appendix </w:t>
      </w:r>
      <w:r w:rsidR="50DE8C92" w:rsidRPr="0045736C">
        <w:rPr>
          <w:rFonts w:cs="Arial"/>
          <w:color w:val="0000FF"/>
          <w:u w:val="single"/>
        </w:rPr>
        <w:t>J</w:t>
      </w:r>
      <w:r w:rsidR="13B52EA4" w:rsidRPr="0045736C">
        <w:rPr>
          <w:rFonts w:cs="Arial"/>
        </w:rPr>
        <w:t xml:space="preserve"> of</w:t>
      </w:r>
      <w:r w:rsidR="13B52EA4" w:rsidRPr="3A3EC18F">
        <w:rPr>
          <w:rFonts w:cs="Arial"/>
        </w:rPr>
        <w:t xml:space="preserve"> this NOFO </w:t>
      </w:r>
      <w:r>
        <w:t>–</w:t>
      </w:r>
      <w:r w:rsidRPr="3A3EC18F">
        <w:rPr>
          <w:rFonts w:cs="Arial"/>
        </w:rPr>
        <w:t xml:space="preserve"> Intergovernmental Review (E.O. 12372) Requirements</w:t>
      </w:r>
      <w:r w:rsidR="7CCF4A1C" w:rsidRPr="3A3EC18F">
        <w:rPr>
          <w:rFonts w:cs="Arial"/>
        </w:rPr>
        <w:t>.</w:t>
      </w:r>
      <w:r w:rsidRPr="3A3EC18F">
        <w:rPr>
          <w:rFonts w:cs="Arial"/>
        </w:rPr>
        <w:t xml:space="preserve"> </w:t>
      </w:r>
      <w:r w:rsidR="290F9484" w:rsidRPr="3A3EC18F">
        <w:rPr>
          <w:rFonts w:cs="Arial"/>
        </w:rPr>
        <w:t xml:space="preserve"> </w:t>
      </w:r>
    </w:p>
    <w:p w14:paraId="7D73013C" w14:textId="77777777" w:rsidR="00E46EB5" w:rsidRPr="004B39FE" w:rsidRDefault="00E46EB5" w:rsidP="004B39FE">
      <w:pPr>
        <w:spacing w:after="0"/>
        <w:ind w:left="1080"/>
        <w:rPr>
          <w:rFonts w:cs="Arial"/>
          <w:szCs w:val="24"/>
        </w:rPr>
      </w:pPr>
    </w:p>
    <w:p w14:paraId="601038C8" w14:textId="400355D4" w:rsidR="004B39FE" w:rsidRPr="00E46EB5" w:rsidRDefault="004B39FE" w:rsidP="00E45303">
      <w:pPr>
        <w:numPr>
          <w:ilvl w:val="0"/>
          <w:numId w:val="64"/>
        </w:numPr>
        <w:spacing w:after="0"/>
        <w:ind w:left="1080"/>
        <w:rPr>
          <w:rFonts w:cs="Arial"/>
          <w:b/>
          <w:bCs/>
          <w:i/>
          <w:iCs/>
          <w:szCs w:val="24"/>
        </w:rPr>
      </w:pPr>
      <w:r w:rsidRPr="004B39FE">
        <w:rPr>
          <w:rFonts w:cs="Arial"/>
          <w:b/>
          <w:bCs/>
          <w:i/>
          <w:iCs/>
          <w:szCs w:val="24"/>
        </w:rPr>
        <w:t xml:space="preserve">Attachment 7:  </w:t>
      </w:r>
      <w:r w:rsidRPr="004B39FE">
        <w:rPr>
          <w:b/>
          <w:bCs/>
          <w:i/>
          <w:iCs/>
          <w:szCs w:val="24"/>
        </w:rPr>
        <w:t>Confidentiality and SAMHSA Participant Protection/ Human Subjects Guidelines</w:t>
      </w:r>
    </w:p>
    <w:p w14:paraId="695F4757" w14:textId="422F3D2D" w:rsidR="004B39FE" w:rsidRPr="004B39FE" w:rsidRDefault="004B39FE" w:rsidP="3A3EC18F">
      <w:pPr>
        <w:spacing w:after="0"/>
        <w:ind w:left="1080"/>
        <w:rPr>
          <w:rFonts w:cs="Arial"/>
          <w:b/>
          <w:bCs/>
        </w:rPr>
      </w:pPr>
      <w:r>
        <w:t xml:space="preserve">This attachment is in response to </w:t>
      </w:r>
      <w:hyperlink w:anchor="_Appendix_D_–_2">
        <w:r w:rsidRPr="0045736C">
          <w:rPr>
            <w:rFonts w:cs="Arial"/>
            <w:color w:val="0000FF"/>
            <w:u w:val="single"/>
          </w:rPr>
          <w:t>Appendix</w:t>
        </w:r>
        <w:r w:rsidRPr="0045736C">
          <w:rPr>
            <w:color w:val="0000FF"/>
            <w:u w:val="single"/>
          </w:rPr>
          <w:t xml:space="preserve"> </w:t>
        </w:r>
      </w:hyperlink>
      <w:r w:rsidR="00943A03" w:rsidRPr="0045736C">
        <w:rPr>
          <w:color w:val="0000FF"/>
          <w:u w:val="single"/>
        </w:rPr>
        <w:t>D</w:t>
      </w:r>
      <w:r w:rsidRPr="0045736C">
        <w:t xml:space="preserve"> of th</w:t>
      </w:r>
      <w:r>
        <w:t>is NOFO and is</w:t>
      </w:r>
      <w:r w:rsidRPr="3A3EC18F">
        <w:rPr>
          <w:b/>
          <w:bCs/>
        </w:rPr>
        <w:t xml:space="preserve"> a required attachment.</w:t>
      </w:r>
      <w:r w:rsidRPr="3A3EC18F">
        <w:rPr>
          <w:rFonts w:cs="Arial"/>
          <w:b/>
          <w:bCs/>
        </w:rPr>
        <w:t xml:space="preserve"> </w:t>
      </w:r>
    </w:p>
    <w:p w14:paraId="0740CA06" w14:textId="77777777" w:rsidR="004B39FE" w:rsidRPr="004B39FE" w:rsidRDefault="004B39FE" w:rsidP="004B39FE">
      <w:pPr>
        <w:spacing w:after="0"/>
        <w:ind w:left="1080"/>
        <w:rPr>
          <w:rFonts w:cs="Arial"/>
          <w:szCs w:val="24"/>
          <w:highlight w:val="yellow"/>
        </w:rPr>
      </w:pPr>
    </w:p>
    <w:p w14:paraId="2EADE626" w14:textId="58691618" w:rsidR="004B39FE" w:rsidRDefault="27764DC9" w:rsidP="35B4B969">
      <w:pPr>
        <w:numPr>
          <w:ilvl w:val="0"/>
          <w:numId w:val="64"/>
        </w:numPr>
        <w:spacing w:after="0"/>
        <w:ind w:left="1080"/>
        <w:rPr>
          <w:rFonts w:cs="Arial"/>
          <w:b/>
          <w:bCs/>
          <w:i/>
          <w:iCs/>
        </w:rPr>
      </w:pPr>
      <w:r w:rsidRPr="35B4B969">
        <w:rPr>
          <w:rFonts w:cs="Arial"/>
          <w:b/>
          <w:bCs/>
          <w:i/>
          <w:iCs/>
        </w:rPr>
        <w:t xml:space="preserve">Attachment 8:  Documentation of Non-Profit Status.  </w:t>
      </w:r>
    </w:p>
    <w:p w14:paraId="261E2B79" w14:textId="77777777" w:rsidR="00C8468B" w:rsidRDefault="000B6FFF" w:rsidP="004B39FE">
      <w:pPr>
        <w:spacing w:after="0"/>
        <w:ind w:left="1080"/>
        <w:rPr>
          <w:rFonts w:cs="Arial"/>
          <w:b/>
          <w:bCs/>
          <w:szCs w:val="24"/>
        </w:rPr>
      </w:pPr>
      <w:bookmarkStart w:id="96" w:name="_Hlk96953151"/>
      <w:r w:rsidRPr="000B6FFF">
        <w:rPr>
          <w:rFonts w:cs="Arial"/>
          <w:b/>
          <w:bCs/>
          <w:i/>
          <w:iCs/>
          <w:szCs w:val="24"/>
        </w:rPr>
        <w:lastRenderedPageBreak/>
        <w:t xml:space="preserve">All non-profit entities must submit documentation of their non-profit status. </w:t>
      </w:r>
      <w:r w:rsidRPr="000B6FFF">
        <w:rPr>
          <w:rFonts w:cs="Arial"/>
          <w:b/>
          <w:bCs/>
          <w:szCs w:val="24"/>
        </w:rPr>
        <w:t xml:space="preserve"> </w:t>
      </w:r>
    </w:p>
    <w:p w14:paraId="7EB6254B" w14:textId="04DCCFD7" w:rsidR="000B6FFF" w:rsidRDefault="000B6FFF" w:rsidP="004B39FE">
      <w:pPr>
        <w:spacing w:after="0"/>
        <w:ind w:left="1080"/>
        <w:rPr>
          <w:rFonts w:cs="Arial"/>
          <w:b/>
          <w:bCs/>
          <w:szCs w:val="24"/>
        </w:rPr>
      </w:pPr>
      <w:r w:rsidRPr="000B6FFF">
        <w:rPr>
          <w:rFonts w:cs="Arial"/>
          <w:szCs w:val="24"/>
        </w:rPr>
        <w:t xml:space="preserve">Any of the following is acceptable documentation: </w:t>
      </w:r>
      <w:bookmarkEnd w:id="96"/>
    </w:p>
    <w:p w14:paraId="28F6535C" w14:textId="7903EAE8" w:rsidR="00943A03" w:rsidRPr="00943A03" w:rsidRDefault="00943A03" w:rsidP="00E45303">
      <w:pPr>
        <w:numPr>
          <w:ilvl w:val="0"/>
          <w:numId w:val="71"/>
        </w:numPr>
        <w:spacing w:after="0"/>
        <w:rPr>
          <w:rFonts w:cs="Arial"/>
          <w:szCs w:val="24"/>
        </w:rPr>
      </w:pPr>
      <w:r w:rsidRPr="00943A03">
        <w:rPr>
          <w:rFonts w:cs="Arial"/>
          <w:szCs w:val="24"/>
        </w:rPr>
        <w:t>A reference to the applicant organization’s listing in the Internal Revenue Service’s (IRS) most recent list of tax-exempt organizations described in section 501(c)(3) of the IRS Code</w:t>
      </w:r>
      <w:r w:rsidR="00103925">
        <w:rPr>
          <w:rFonts w:cs="Arial"/>
          <w:szCs w:val="24"/>
        </w:rPr>
        <w:t>.</w:t>
      </w:r>
    </w:p>
    <w:p w14:paraId="3E9B0E1C" w14:textId="1029F796" w:rsidR="00943A03" w:rsidRPr="00943A03" w:rsidRDefault="00943A03" w:rsidP="00E45303">
      <w:pPr>
        <w:numPr>
          <w:ilvl w:val="0"/>
          <w:numId w:val="71"/>
        </w:numPr>
        <w:spacing w:after="0"/>
        <w:rPr>
          <w:rFonts w:cs="Arial"/>
          <w:szCs w:val="24"/>
        </w:rPr>
      </w:pPr>
      <w:r w:rsidRPr="00943A03">
        <w:rPr>
          <w:rFonts w:cs="Arial"/>
          <w:szCs w:val="24"/>
        </w:rPr>
        <w:t>A copy of a currently valid IRS tax exemption certificate</w:t>
      </w:r>
      <w:r w:rsidR="00103925">
        <w:rPr>
          <w:rFonts w:cs="Arial"/>
          <w:szCs w:val="24"/>
        </w:rPr>
        <w:t>.</w:t>
      </w:r>
    </w:p>
    <w:p w14:paraId="1A5646DA" w14:textId="6EC53CEA" w:rsidR="00943A03" w:rsidRPr="00943A03" w:rsidRDefault="00943A03" w:rsidP="00E45303">
      <w:pPr>
        <w:numPr>
          <w:ilvl w:val="0"/>
          <w:numId w:val="71"/>
        </w:numPr>
        <w:spacing w:after="0"/>
        <w:rPr>
          <w:rFonts w:cs="Arial"/>
          <w:szCs w:val="24"/>
        </w:rPr>
      </w:pPr>
      <w:r w:rsidRPr="00943A03">
        <w:rPr>
          <w:rFonts w:cs="Arial"/>
          <w:szCs w:val="24"/>
        </w:rPr>
        <w:t>A statement from a State taxing body, State Attorney General, or other appropriate State Official certifying that the applicant organization has a non</w:t>
      </w:r>
      <w:r w:rsidR="00C71E29">
        <w:rPr>
          <w:rFonts w:cs="Arial"/>
          <w:szCs w:val="24"/>
        </w:rPr>
        <w:t>-</w:t>
      </w:r>
      <w:r w:rsidRPr="00943A03">
        <w:rPr>
          <w:rFonts w:cs="Arial"/>
          <w:szCs w:val="24"/>
        </w:rPr>
        <w:t>profit status and that none of the net earnings accrue to any private shareholders or individuals</w:t>
      </w:r>
      <w:r w:rsidR="00103925">
        <w:rPr>
          <w:rFonts w:cs="Arial"/>
          <w:szCs w:val="24"/>
        </w:rPr>
        <w:t>.</w:t>
      </w:r>
    </w:p>
    <w:p w14:paraId="0224D841" w14:textId="1FBECA55" w:rsidR="00943A03" w:rsidRPr="00943A03" w:rsidRDefault="00943A03" w:rsidP="00E45303">
      <w:pPr>
        <w:numPr>
          <w:ilvl w:val="0"/>
          <w:numId w:val="71"/>
        </w:numPr>
        <w:spacing w:after="0"/>
        <w:contextualSpacing/>
        <w:rPr>
          <w:rFonts w:cs="Arial"/>
          <w:szCs w:val="24"/>
        </w:rPr>
      </w:pPr>
      <w:r w:rsidRPr="00943A03">
        <w:rPr>
          <w:rFonts w:cs="Arial"/>
          <w:color w:val="000000"/>
          <w:szCs w:val="24"/>
          <w:shd w:val="clear" w:color="auto" w:fill="FFFFFF"/>
        </w:rPr>
        <w:t>A certified copy of the organization’s certificate of incorporation or similar document that clearly establishes non</w:t>
      </w:r>
      <w:r w:rsidR="00C71E29">
        <w:rPr>
          <w:rFonts w:cs="Arial"/>
          <w:color w:val="000000"/>
          <w:szCs w:val="24"/>
          <w:shd w:val="clear" w:color="auto" w:fill="FFFFFF"/>
        </w:rPr>
        <w:t>-</w:t>
      </w:r>
      <w:r w:rsidRPr="00943A03">
        <w:rPr>
          <w:rFonts w:cs="Arial"/>
          <w:color w:val="000000"/>
          <w:szCs w:val="24"/>
          <w:shd w:val="clear" w:color="auto" w:fill="FFFFFF"/>
        </w:rPr>
        <w:t>profit status</w:t>
      </w:r>
      <w:r w:rsidR="00103925">
        <w:rPr>
          <w:rFonts w:cs="Arial"/>
          <w:color w:val="000000"/>
          <w:szCs w:val="24"/>
          <w:shd w:val="clear" w:color="auto" w:fill="FFFFFF"/>
        </w:rPr>
        <w:t>.</w:t>
      </w:r>
    </w:p>
    <w:p w14:paraId="46941316" w14:textId="6ED99028" w:rsidR="00943A03" w:rsidRPr="00943A03" w:rsidRDefault="65C0AACA" w:rsidP="35B4B969">
      <w:pPr>
        <w:numPr>
          <w:ilvl w:val="0"/>
          <w:numId w:val="71"/>
        </w:numPr>
        <w:spacing w:after="0"/>
        <w:contextualSpacing/>
        <w:rPr>
          <w:rFonts w:cs="Arial"/>
        </w:rPr>
      </w:pPr>
      <w:r w:rsidRPr="35B4B969">
        <w:rPr>
          <w:rFonts w:cs="Arial"/>
        </w:rPr>
        <w:t>Any of the above proof for a State or national parent organization and a statement signed by the parent organization that the applicant organization is a local non-profit affiliate.</w:t>
      </w:r>
    </w:p>
    <w:p w14:paraId="23E3B8F8" w14:textId="22CA7707" w:rsidR="00DC76DD" w:rsidRPr="004B39FE" w:rsidRDefault="00DC76DD" w:rsidP="35B4B969">
      <w:pPr>
        <w:spacing w:after="0"/>
        <w:ind w:left="1080"/>
        <w:contextualSpacing/>
        <w:rPr>
          <w:szCs w:val="24"/>
        </w:rPr>
      </w:pPr>
    </w:p>
    <w:p w14:paraId="03B774C7" w14:textId="6F3CA544" w:rsidR="00C8468B" w:rsidRDefault="04EF5E23" w:rsidP="00A718B2">
      <w:pPr>
        <w:pStyle w:val="ListParagraph"/>
        <w:numPr>
          <w:ilvl w:val="0"/>
          <w:numId w:val="22"/>
        </w:numPr>
        <w:spacing w:after="0"/>
        <w:ind w:left="1080"/>
        <w:rPr>
          <w:rFonts w:eastAsia="Arial" w:cs="Arial"/>
          <w:b/>
          <w:bCs/>
          <w:i/>
          <w:iCs/>
          <w:szCs w:val="24"/>
        </w:rPr>
      </w:pPr>
      <w:r w:rsidRPr="35B4B969">
        <w:rPr>
          <w:rFonts w:eastAsia="Arial" w:cs="Arial"/>
          <w:b/>
          <w:bCs/>
          <w:i/>
          <w:iCs/>
          <w:szCs w:val="24"/>
        </w:rPr>
        <w:t>Attachment 9:</w:t>
      </w:r>
      <w:r w:rsidRPr="35B4B969">
        <w:rPr>
          <w:rFonts w:eastAsia="Arial" w:cs="Arial"/>
          <w:i/>
          <w:iCs/>
          <w:szCs w:val="24"/>
        </w:rPr>
        <w:t xml:space="preserve"> </w:t>
      </w:r>
      <w:r w:rsidRPr="35B4B969">
        <w:rPr>
          <w:rFonts w:eastAsia="Arial" w:cs="Arial"/>
          <w:b/>
          <w:bCs/>
          <w:i/>
          <w:iCs/>
          <w:szCs w:val="24"/>
        </w:rPr>
        <w:t xml:space="preserve">Letter of Certification of DFC </w:t>
      </w:r>
      <w:r w:rsidR="00AD4694">
        <w:rPr>
          <w:rFonts w:eastAsia="Arial" w:cs="Arial"/>
          <w:b/>
          <w:bCs/>
          <w:i/>
          <w:iCs/>
          <w:szCs w:val="24"/>
        </w:rPr>
        <w:t>Award</w:t>
      </w:r>
    </w:p>
    <w:p w14:paraId="14FB707D" w14:textId="049D213C" w:rsidR="00DC76DD" w:rsidRPr="00C8468B" w:rsidRDefault="04EF5E23" w:rsidP="00A718B2">
      <w:pPr>
        <w:pStyle w:val="ListParagraph"/>
        <w:spacing w:after="120"/>
        <w:ind w:left="1080"/>
        <w:rPr>
          <w:rFonts w:eastAsia="Arial" w:cs="Arial"/>
          <w:b/>
          <w:bCs/>
          <w:i/>
          <w:iCs/>
          <w:szCs w:val="24"/>
        </w:rPr>
      </w:pPr>
      <w:r w:rsidRPr="00C8468B">
        <w:rPr>
          <w:rFonts w:eastAsia="Arial" w:cs="Arial"/>
          <w:szCs w:val="24"/>
        </w:rPr>
        <w:t xml:space="preserve">Applicants </w:t>
      </w:r>
      <w:r w:rsidRPr="00C8468B">
        <w:rPr>
          <w:rFonts w:eastAsia="Arial" w:cs="Arial"/>
          <w:b/>
          <w:bCs/>
          <w:szCs w:val="24"/>
        </w:rPr>
        <w:t>must</w:t>
      </w:r>
      <w:r w:rsidRPr="00C8468B">
        <w:rPr>
          <w:rFonts w:eastAsia="Arial" w:cs="Arial"/>
          <w:szCs w:val="24"/>
        </w:rPr>
        <w:t xml:space="preserve"> provide a letter certifying that the organization is a former or current DFC  recipient.  The letter must contain the following information: </w:t>
      </w:r>
    </w:p>
    <w:p w14:paraId="04977D60" w14:textId="5B0B61FA" w:rsidR="00DC76DD" w:rsidRPr="004B39FE" w:rsidRDefault="04EF5E23" w:rsidP="000B5947">
      <w:pPr>
        <w:pStyle w:val="ListParagraph"/>
        <w:numPr>
          <w:ilvl w:val="1"/>
          <w:numId w:val="118"/>
        </w:numPr>
        <w:tabs>
          <w:tab w:val="left" w:pos="1710"/>
        </w:tabs>
        <w:spacing w:after="0"/>
        <w:ind w:left="1800"/>
        <w:rPr>
          <w:rFonts w:eastAsia="Arial" w:cs="Arial"/>
          <w:szCs w:val="24"/>
        </w:rPr>
      </w:pPr>
      <w:r w:rsidRPr="35B4B969">
        <w:rPr>
          <w:rFonts w:eastAsia="Arial" w:cs="Arial"/>
          <w:szCs w:val="24"/>
        </w:rPr>
        <w:t>Name of fiscal agent</w:t>
      </w:r>
    </w:p>
    <w:p w14:paraId="6F9C7C3E" w14:textId="1BE35769" w:rsidR="00DC76DD" w:rsidRPr="004B39FE" w:rsidRDefault="04EF5E23" w:rsidP="000B5947">
      <w:pPr>
        <w:pStyle w:val="ListParagraph"/>
        <w:numPr>
          <w:ilvl w:val="1"/>
          <w:numId w:val="118"/>
        </w:numPr>
        <w:tabs>
          <w:tab w:val="left" w:pos="1710"/>
        </w:tabs>
        <w:spacing w:after="0"/>
        <w:ind w:left="1800"/>
        <w:rPr>
          <w:rFonts w:eastAsia="Arial" w:cs="Arial"/>
          <w:szCs w:val="24"/>
        </w:rPr>
      </w:pPr>
      <w:r w:rsidRPr="35B4B969">
        <w:rPr>
          <w:rFonts w:eastAsia="Arial" w:cs="Arial"/>
          <w:szCs w:val="24"/>
        </w:rPr>
        <w:t>Name of coalition</w:t>
      </w:r>
    </w:p>
    <w:p w14:paraId="303339D9" w14:textId="229F73D1" w:rsidR="00DC76DD" w:rsidRPr="004B39FE" w:rsidRDefault="04EF5E23" w:rsidP="000B5947">
      <w:pPr>
        <w:pStyle w:val="ListParagraph"/>
        <w:numPr>
          <w:ilvl w:val="1"/>
          <w:numId w:val="118"/>
        </w:numPr>
        <w:tabs>
          <w:tab w:val="left" w:pos="1710"/>
        </w:tabs>
        <w:spacing w:after="0"/>
        <w:ind w:left="1800"/>
        <w:rPr>
          <w:rFonts w:eastAsia="Arial" w:cs="Arial"/>
          <w:szCs w:val="24"/>
        </w:rPr>
      </w:pPr>
      <w:r w:rsidRPr="35B4B969">
        <w:rPr>
          <w:rFonts w:eastAsia="Arial" w:cs="Arial"/>
          <w:szCs w:val="24"/>
        </w:rPr>
        <w:t xml:space="preserve">If applicable, name of organization representing coalition that </w:t>
      </w:r>
      <w:r w:rsidR="00DE1A1D">
        <w:rPr>
          <w:rFonts w:eastAsia="Arial" w:cs="Arial"/>
          <w:szCs w:val="24"/>
        </w:rPr>
        <w:t>received the award</w:t>
      </w:r>
      <w:r w:rsidR="001B3837">
        <w:rPr>
          <w:rFonts w:eastAsia="Arial" w:cs="Arial"/>
          <w:szCs w:val="24"/>
        </w:rPr>
        <w:t xml:space="preserve"> </w:t>
      </w:r>
    </w:p>
    <w:p w14:paraId="09D91301" w14:textId="277E6954" w:rsidR="00DC76DD" w:rsidRPr="004B39FE" w:rsidRDefault="04EF5E23" w:rsidP="000B5947">
      <w:pPr>
        <w:pStyle w:val="ListParagraph"/>
        <w:numPr>
          <w:ilvl w:val="1"/>
          <w:numId w:val="118"/>
        </w:numPr>
        <w:tabs>
          <w:tab w:val="left" w:pos="1710"/>
        </w:tabs>
        <w:spacing w:after="0"/>
        <w:ind w:left="1800"/>
        <w:rPr>
          <w:rFonts w:eastAsia="Arial" w:cs="Arial"/>
          <w:szCs w:val="24"/>
        </w:rPr>
      </w:pPr>
      <w:r w:rsidRPr="35B4B969">
        <w:rPr>
          <w:rFonts w:eastAsia="Arial" w:cs="Arial"/>
          <w:szCs w:val="24"/>
        </w:rPr>
        <w:t>Agency awarding</w:t>
      </w:r>
      <w:r w:rsidR="000B5947">
        <w:rPr>
          <w:rFonts w:eastAsia="Arial" w:cs="Arial"/>
          <w:szCs w:val="24"/>
        </w:rPr>
        <w:t>:</w:t>
      </w:r>
      <w:r w:rsidRPr="35B4B969">
        <w:rPr>
          <w:rFonts w:eastAsia="Arial" w:cs="Arial"/>
          <w:szCs w:val="24"/>
        </w:rPr>
        <w:t xml:space="preserve"> (SAMHSA, Dept. of Justice)</w:t>
      </w:r>
    </w:p>
    <w:p w14:paraId="58ECDE28" w14:textId="40D22717" w:rsidR="00DC76DD" w:rsidRPr="004B39FE" w:rsidRDefault="00AD4694" w:rsidP="000B5947">
      <w:pPr>
        <w:pStyle w:val="ListParagraph"/>
        <w:numPr>
          <w:ilvl w:val="1"/>
          <w:numId w:val="118"/>
        </w:numPr>
        <w:tabs>
          <w:tab w:val="left" w:pos="1710"/>
        </w:tabs>
        <w:spacing w:after="0"/>
        <w:ind w:left="1800"/>
        <w:rPr>
          <w:rFonts w:eastAsia="Arial" w:cs="Arial"/>
          <w:szCs w:val="24"/>
        </w:rPr>
      </w:pPr>
      <w:r>
        <w:rPr>
          <w:rFonts w:eastAsia="Arial" w:cs="Arial"/>
          <w:szCs w:val="24"/>
        </w:rPr>
        <w:t>Award</w:t>
      </w:r>
      <w:r w:rsidRPr="35B4B969">
        <w:rPr>
          <w:rFonts w:eastAsia="Arial" w:cs="Arial"/>
          <w:szCs w:val="24"/>
        </w:rPr>
        <w:t xml:space="preserve"> </w:t>
      </w:r>
      <w:r w:rsidR="04EF5E23" w:rsidRPr="35B4B969">
        <w:rPr>
          <w:rFonts w:eastAsia="Arial" w:cs="Arial"/>
          <w:szCs w:val="24"/>
        </w:rPr>
        <w:t>number</w:t>
      </w:r>
    </w:p>
    <w:p w14:paraId="0B3A5C18" w14:textId="0E6C4818" w:rsidR="00DC76DD" w:rsidRDefault="04EF5E23" w:rsidP="000B5947">
      <w:pPr>
        <w:pStyle w:val="ListParagraph"/>
        <w:numPr>
          <w:ilvl w:val="1"/>
          <w:numId w:val="118"/>
        </w:numPr>
        <w:tabs>
          <w:tab w:val="left" w:pos="1710"/>
        </w:tabs>
        <w:spacing w:after="0"/>
        <w:ind w:left="1800"/>
        <w:rPr>
          <w:rFonts w:eastAsia="Arial" w:cs="Arial"/>
          <w:szCs w:val="24"/>
        </w:rPr>
      </w:pPr>
      <w:r w:rsidRPr="35B4B969">
        <w:rPr>
          <w:rFonts w:eastAsia="Arial" w:cs="Arial"/>
          <w:szCs w:val="24"/>
        </w:rPr>
        <w:t>Project period</w:t>
      </w:r>
    </w:p>
    <w:p w14:paraId="51A8C6DA" w14:textId="77777777" w:rsidR="00DA2488" w:rsidRPr="004B39FE" w:rsidRDefault="00DA2488" w:rsidP="00A718B2">
      <w:pPr>
        <w:pStyle w:val="ListParagraph"/>
        <w:spacing w:after="0"/>
        <w:ind w:left="1080"/>
        <w:rPr>
          <w:rFonts w:eastAsia="Arial" w:cs="Arial"/>
          <w:szCs w:val="24"/>
        </w:rPr>
      </w:pPr>
    </w:p>
    <w:p w14:paraId="112B0250" w14:textId="1D2617A6" w:rsidR="35B4B969" w:rsidRDefault="04EF5E23" w:rsidP="000B5947">
      <w:pPr>
        <w:ind w:left="1080"/>
        <w:contextualSpacing/>
        <w:rPr>
          <w:szCs w:val="24"/>
        </w:rPr>
      </w:pPr>
      <w:r w:rsidRPr="35B4B969">
        <w:rPr>
          <w:rFonts w:eastAsia="Arial" w:cs="Arial"/>
          <w:b/>
          <w:bCs/>
          <w:szCs w:val="24"/>
        </w:rPr>
        <w:t>Applications that do not include this letter will be screened out and will not be reviewed</w:t>
      </w:r>
      <w:r w:rsidRPr="35B4B969">
        <w:rPr>
          <w:rFonts w:eastAsia="Arial" w:cs="Arial"/>
          <w:szCs w:val="24"/>
        </w:rPr>
        <w:t>.</w:t>
      </w:r>
    </w:p>
    <w:p w14:paraId="48C70AD2" w14:textId="77777777" w:rsidR="00015470" w:rsidRDefault="00015470" w:rsidP="00015470">
      <w:pPr>
        <w:pStyle w:val="Heading2"/>
        <w:spacing w:after="0"/>
      </w:pPr>
      <w:bookmarkStart w:id="97" w:name="_Toc123025136"/>
      <w:bookmarkStart w:id="98" w:name="_Toc83025527"/>
      <w:bookmarkStart w:id="99" w:name="_Toc443054216"/>
      <w:bookmarkStart w:id="100" w:name="_Toc457552076"/>
      <w:bookmarkStart w:id="101" w:name="_Toc485307387"/>
      <w:bookmarkStart w:id="102" w:name="_Toc81577279"/>
      <w:r>
        <w:t xml:space="preserve">3.  </w:t>
      </w:r>
      <w:r w:rsidR="004B39FE" w:rsidRPr="004B39FE">
        <w:t>UNIQUE ENTITY IDENTIFIER AND SYSTEM FOR AWARD MANAGEMENT</w:t>
      </w:r>
      <w:bookmarkEnd w:id="97"/>
      <w:r w:rsidR="004B39FE" w:rsidRPr="004B39FE">
        <w:t xml:space="preserve">  </w:t>
      </w:r>
    </w:p>
    <w:p w14:paraId="2740FFDB" w14:textId="289FDB05" w:rsidR="004B39FE" w:rsidRPr="00015470" w:rsidRDefault="00015470" w:rsidP="00015470">
      <w:pPr>
        <w:rPr>
          <w:b/>
          <w:bCs/>
        </w:rPr>
      </w:pPr>
      <w:r w:rsidRPr="00015470">
        <w:rPr>
          <w:b/>
          <w:bCs/>
        </w:rPr>
        <w:t xml:space="preserve">     </w:t>
      </w:r>
      <w:r w:rsidR="004B39FE" w:rsidRPr="00015470">
        <w:rPr>
          <w:b/>
          <w:bCs/>
        </w:rPr>
        <w:t>(SAM)</w:t>
      </w:r>
      <w:bookmarkEnd w:id="98"/>
    </w:p>
    <w:p w14:paraId="03A44496" w14:textId="4AFB798E" w:rsidR="004B39FE" w:rsidRPr="004B39FE" w:rsidRDefault="004B39FE" w:rsidP="004B39FE">
      <w:pPr>
        <w:spacing w:after="0"/>
        <w:ind w:left="360"/>
      </w:pPr>
      <w:r w:rsidRPr="004B39FE">
        <w:t xml:space="preserve">See </w:t>
      </w:r>
      <w:hyperlink w:anchor="_Appendix_A_–_2" w:history="1">
        <w:r w:rsidRPr="004B39FE">
          <w:rPr>
            <w:color w:val="0000FF"/>
            <w:u w:val="single"/>
          </w:rPr>
          <w:t>Appendix A</w:t>
        </w:r>
      </w:hyperlink>
      <w:r w:rsidRPr="004B39FE">
        <w:t xml:space="preserve"> for information about the </w:t>
      </w:r>
      <w:r w:rsidR="00E738B3">
        <w:t>three</w:t>
      </w:r>
      <w:r w:rsidRPr="004B39FE">
        <w:t xml:space="preserve"> registration processes that must be completed including obtaining a Unique Entity Identifier and registering with the System for Award Management (SAM).</w:t>
      </w:r>
      <w:r w:rsidRPr="004B39FE">
        <w:rPr>
          <w:rFonts w:cs="Arial"/>
          <w:bCs/>
          <w:szCs w:val="24"/>
        </w:rPr>
        <w:t xml:space="preserve"> </w:t>
      </w:r>
      <w:r w:rsidR="0001732A">
        <w:rPr>
          <w:rFonts w:cs="Arial"/>
          <w:bCs/>
          <w:szCs w:val="24"/>
        </w:rPr>
        <w:t xml:space="preserve"> </w:t>
      </w:r>
      <w:r w:rsidRPr="004B39FE">
        <w:rPr>
          <w:rFonts w:cs="Arial"/>
          <w:bCs/>
          <w:szCs w:val="24"/>
        </w:rPr>
        <w:t>You must continue to maintain an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4B39FE">
        <w:rPr>
          <w:rFonts w:cs="Arial"/>
        </w:rPr>
        <w:t xml:space="preserve"> </w:t>
      </w:r>
      <w:r w:rsidRPr="004B39FE">
        <w:rPr>
          <w:rFonts w:cs="Arial"/>
          <w:bCs/>
          <w:szCs w:val="24"/>
        </w:rPr>
        <w:t xml:space="preserve">25.110(b) or (c), has an exception approved by the agency under 2 CFR § 25.110(d)). </w:t>
      </w:r>
    </w:p>
    <w:p w14:paraId="4FE7E1AB" w14:textId="77777777" w:rsidR="004B39FE" w:rsidRPr="004B39FE" w:rsidRDefault="004B39FE" w:rsidP="004B39FE">
      <w:pPr>
        <w:spacing w:after="0"/>
        <w:ind w:left="360"/>
        <w:rPr>
          <w:b/>
          <w:bCs/>
        </w:rPr>
      </w:pPr>
    </w:p>
    <w:p w14:paraId="0DC93949" w14:textId="6B066F58" w:rsidR="004B39FE" w:rsidRPr="004B39FE" w:rsidRDefault="00015470" w:rsidP="00E45303">
      <w:pPr>
        <w:pStyle w:val="Heading2"/>
      </w:pPr>
      <w:bookmarkStart w:id="103" w:name="_Toc83025528"/>
      <w:bookmarkStart w:id="104" w:name="_Toc123025137"/>
      <w:r>
        <w:lastRenderedPageBreak/>
        <w:t xml:space="preserve">4.  </w:t>
      </w:r>
      <w:r w:rsidR="004B39FE" w:rsidRPr="004B39FE">
        <w:t>APPLICATION SUBMISSION REQUIREMENTS</w:t>
      </w:r>
      <w:bookmarkEnd w:id="103"/>
      <w:bookmarkEnd w:id="104"/>
      <w:r w:rsidR="004B39FE" w:rsidRPr="004B39FE">
        <w:t xml:space="preserve"> </w:t>
      </w:r>
    </w:p>
    <w:p w14:paraId="603C96AA" w14:textId="3584B7B8" w:rsidR="00F742DB" w:rsidRDefault="27764DC9" w:rsidP="00F742DB">
      <w:pPr>
        <w:spacing w:after="0"/>
        <w:ind w:left="-90" w:firstLine="360"/>
        <w:rPr>
          <w:rFonts w:cs="Arial"/>
        </w:rPr>
      </w:pPr>
      <w:r w:rsidRPr="35B4B969">
        <w:rPr>
          <w:rFonts w:cs="Arial"/>
        </w:rPr>
        <w:t xml:space="preserve">Applications are due by </w:t>
      </w:r>
      <w:r w:rsidRPr="35B4B969">
        <w:rPr>
          <w:rFonts w:cs="Arial"/>
          <w:b/>
          <w:bCs/>
        </w:rPr>
        <w:t>11:59 PM</w:t>
      </w:r>
      <w:r w:rsidRPr="35B4B969">
        <w:rPr>
          <w:rFonts w:cs="Arial"/>
        </w:rPr>
        <w:t xml:space="preserve"> (Eastern Time) on </w:t>
      </w:r>
      <w:r w:rsidR="00573961">
        <w:rPr>
          <w:rFonts w:cs="Arial"/>
          <w:b/>
          <w:bCs/>
        </w:rPr>
        <w:t>March 3</w:t>
      </w:r>
      <w:r w:rsidR="00F742DB" w:rsidRPr="00F742DB">
        <w:rPr>
          <w:rFonts w:cs="Arial"/>
          <w:b/>
          <w:bCs/>
        </w:rPr>
        <w:t>, 2023</w:t>
      </w:r>
      <w:r w:rsidR="00F742DB">
        <w:rPr>
          <w:rFonts w:cs="Arial"/>
        </w:rPr>
        <w:t xml:space="preserve">. </w:t>
      </w:r>
      <w:r w:rsidR="497CE1EB" w:rsidRPr="35B4B969">
        <w:rPr>
          <w:rFonts w:cs="Arial"/>
        </w:rPr>
        <w:t xml:space="preserve"> </w:t>
      </w:r>
      <w:r w:rsidRPr="35B4B969">
        <w:rPr>
          <w:rFonts w:cs="Arial"/>
        </w:rPr>
        <w:t xml:space="preserve">If an </w:t>
      </w:r>
    </w:p>
    <w:p w14:paraId="75242879" w14:textId="515BBB6B" w:rsidR="00F742DB" w:rsidRDefault="27764DC9" w:rsidP="00F742DB">
      <w:pPr>
        <w:spacing w:after="0"/>
        <w:ind w:left="-90" w:firstLine="360"/>
        <w:rPr>
          <w:rFonts w:cs="Arial"/>
        </w:rPr>
      </w:pPr>
      <w:r w:rsidRPr="35B4B969">
        <w:rPr>
          <w:rFonts w:cs="Arial"/>
        </w:rPr>
        <w:t>organization is submitting more than one application, the project title</w:t>
      </w:r>
      <w:r w:rsidR="51EE9D2A" w:rsidRPr="35B4B969">
        <w:rPr>
          <w:rFonts w:cs="Arial"/>
        </w:rPr>
        <w:t xml:space="preserve"> </w:t>
      </w:r>
      <w:r w:rsidRPr="35B4B969">
        <w:rPr>
          <w:rFonts w:cs="Arial"/>
        </w:rPr>
        <w:t xml:space="preserve">should be </w:t>
      </w:r>
      <w:r w:rsidR="480CB6EB" w:rsidRPr="35B4B969">
        <w:rPr>
          <w:rFonts w:cs="Arial"/>
        </w:rPr>
        <w:t xml:space="preserve"> </w:t>
      </w:r>
    </w:p>
    <w:p w14:paraId="090B34B2" w14:textId="60CBA400" w:rsidR="004B39FE" w:rsidRPr="004B39FE" w:rsidRDefault="00F742DB" w:rsidP="00F742DB">
      <w:pPr>
        <w:spacing w:after="0"/>
        <w:ind w:firstLine="360"/>
        <w:rPr>
          <w:rFonts w:cs="Arial"/>
        </w:rPr>
      </w:pPr>
      <w:r>
        <w:rPr>
          <w:rFonts w:cs="Arial"/>
        </w:rPr>
        <w:t>d</w:t>
      </w:r>
      <w:r w:rsidR="27764DC9" w:rsidRPr="35B4B969">
        <w:rPr>
          <w:rFonts w:cs="Arial"/>
        </w:rPr>
        <w:t>ifferent for each application.</w:t>
      </w:r>
    </w:p>
    <w:p w14:paraId="0DF13BFA" w14:textId="77777777" w:rsidR="004B39FE" w:rsidRPr="004B39FE" w:rsidRDefault="004B39FE" w:rsidP="004B39FE">
      <w:pPr>
        <w:spacing w:after="0"/>
        <w:ind w:firstLine="360"/>
        <w:rPr>
          <w:rFonts w:cs="Arial"/>
        </w:rPr>
      </w:pPr>
    </w:p>
    <w:p w14:paraId="7A9698D8" w14:textId="77777777" w:rsidR="004B39FE" w:rsidRPr="004B39FE" w:rsidRDefault="004B39FE" w:rsidP="004B39FE">
      <w:pPr>
        <w:spacing w:after="0"/>
        <w:ind w:firstLine="360"/>
        <w:rPr>
          <w:rFonts w:cs="Arial"/>
        </w:rPr>
      </w:pPr>
      <w:r w:rsidRPr="004B39FE">
        <w:rPr>
          <w:rFonts w:cs="Arial"/>
        </w:rPr>
        <w:t xml:space="preserve">If you have been granted permission to submit a paper copy, the application must </w:t>
      </w:r>
    </w:p>
    <w:p w14:paraId="3847D27D" w14:textId="45F65794" w:rsidR="00F13D75" w:rsidRDefault="00C8468B" w:rsidP="004B39FE">
      <w:pPr>
        <w:spacing w:after="0"/>
        <w:ind w:firstLine="360"/>
        <w:rPr>
          <w:rFonts w:cs="Arial"/>
        </w:rPr>
      </w:pPr>
      <w:r>
        <w:rPr>
          <w:rFonts w:cs="Arial"/>
        </w:rPr>
        <w:t>b</w:t>
      </w:r>
      <w:r w:rsidR="004B39FE" w:rsidRPr="004B39FE">
        <w:rPr>
          <w:rFonts w:cs="Arial"/>
        </w:rPr>
        <w:t xml:space="preserve">e received by the above date.  See </w:t>
      </w:r>
      <w:hyperlink w:anchor="_Appendix_A_–_2" w:history="1">
        <w:r w:rsidR="004B39FE" w:rsidRPr="004B39FE">
          <w:rPr>
            <w:rFonts w:cs="Arial"/>
            <w:color w:val="0000FF"/>
            <w:u w:val="single"/>
          </w:rPr>
          <w:t>Appendix A</w:t>
        </w:r>
      </w:hyperlink>
      <w:r w:rsidR="00F13D75">
        <w:rPr>
          <w:rFonts w:cs="Arial"/>
        </w:rPr>
        <w:t xml:space="preserve"> of this NOFO</w:t>
      </w:r>
      <w:r w:rsidR="004B39FE" w:rsidRPr="004B39FE">
        <w:rPr>
          <w:rFonts w:cs="Arial"/>
        </w:rPr>
        <w:t xml:space="preserve"> for information </w:t>
      </w:r>
      <w:r w:rsidR="00F13D75">
        <w:rPr>
          <w:rFonts w:cs="Arial"/>
        </w:rPr>
        <w:t>on</w:t>
      </w:r>
      <w:r w:rsidR="004B39FE" w:rsidRPr="004B39FE">
        <w:rPr>
          <w:rFonts w:cs="Arial"/>
        </w:rPr>
        <w:t xml:space="preserve"> </w:t>
      </w:r>
    </w:p>
    <w:p w14:paraId="0B4D8A35" w14:textId="02B0FFB9" w:rsidR="004B39FE" w:rsidRPr="004B39FE" w:rsidRDefault="004B39FE" w:rsidP="004B39FE">
      <w:pPr>
        <w:spacing w:after="0"/>
        <w:ind w:firstLine="360"/>
        <w:rPr>
          <w:rFonts w:cs="Arial"/>
        </w:rPr>
      </w:pPr>
      <w:r w:rsidRPr="004B39FE">
        <w:rPr>
          <w:rFonts w:cs="Arial"/>
        </w:rPr>
        <w:t>how to submit the application.</w:t>
      </w:r>
    </w:p>
    <w:p w14:paraId="38BBB8F2" w14:textId="77777777" w:rsidR="004B39FE" w:rsidRPr="004B39FE" w:rsidRDefault="004B39FE" w:rsidP="004B39FE">
      <w:pPr>
        <w:spacing w:after="0"/>
        <w:ind w:firstLine="360"/>
        <w:rPr>
          <w:rFonts w:cs="Arial"/>
        </w:rPr>
      </w:pPr>
    </w:p>
    <w:tbl>
      <w:tblPr>
        <w:tblStyle w:val="TableGrid"/>
        <w:tblW w:w="9176" w:type="dxa"/>
        <w:tblInd w:w="247" w:type="dxa"/>
        <w:tblLook w:val="04A0" w:firstRow="1" w:lastRow="0" w:firstColumn="1" w:lastColumn="0" w:noHBand="0" w:noVBand="1"/>
      </w:tblPr>
      <w:tblGrid>
        <w:gridCol w:w="9176"/>
      </w:tblGrid>
      <w:tr w:rsidR="004B39FE" w:rsidRPr="004B39FE" w14:paraId="219B3103" w14:textId="77777777" w:rsidTr="00A73EE4">
        <w:trPr>
          <w:trHeight w:val="6436"/>
        </w:trPr>
        <w:tc>
          <w:tcPr>
            <w:tcW w:w="9176" w:type="dxa"/>
          </w:tcPr>
          <w:p w14:paraId="14B2DD68" w14:textId="356CB1BD" w:rsidR="004B39FE" w:rsidRPr="004B39FE" w:rsidRDefault="004B39FE" w:rsidP="004B39FE">
            <w:pPr>
              <w:rPr>
                <w:b/>
                <w:bCs/>
              </w:rPr>
            </w:pPr>
            <w:r w:rsidRPr="004B39FE">
              <w:rPr>
                <w:b/>
                <w:bCs/>
              </w:rPr>
              <w:t xml:space="preserve">All applicants MUST register with NIH’s eRA Commons in order to submit an application. </w:t>
            </w:r>
            <w:r w:rsidR="0001732A">
              <w:rPr>
                <w:b/>
                <w:bCs/>
              </w:rPr>
              <w:t xml:space="preserve"> </w:t>
            </w:r>
            <w:r w:rsidRPr="004B39FE">
              <w:rPr>
                <w:b/>
                <w:bCs/>
                <w:u w:val="single"/>
              </w:rPr>
              <w:t>This process takes up to six weeks</w:t>
            </w:r>
            <w:r w:rsidRPr="004B39FE">
              <w:rPr>
                <w:b/>
                <w:bCs/>
              </w:rPr>
              <w:t>.</w:t>
            </w:r>
            <w:r w:rsidR="0001732A">
              <w:rPr>
                <w:b/>
                <w:bCs/>
              </w:rPr>
              <w:t xml:space="preserve"> </w:t>
            </w:r>
            <w:r w:rsidRPr="004B39FE">
              <w:rPr>
                <w:b/>
                <w:bCs/>
              </w:rPr>
              <w:t> If you believe you are interested in applying for this opportunity, you MUST start the registration process immediately.</w:t>
            </w:r>
            <w:r w:rsidR="0001732A">
              <w:rPr>
                <w:b/>
                <w:bCs/>
              </w:rPr>
              <w:t xml:space="preserve"> </w:t>
            </w:r>
            <w:r w:rsidRPr="004B39FE">
              <w:rPr>
                <w:b/>
                <w:bCs/>
              </w:rPr>
              <w:t> Do not wait to start this process. </w:t>
            </w:r>
          </w:p>
          <w:p w14:paraId="2CE488D1" w14:textId="77777777" w:rsidR="004B39FE" w:rsidRPr="004B39FE" w:rsidRDefault="004B39FE" w:rsidP="004B39FE">
            <w:pPr>
              <w:rPr>
                <w:b/>
                <w:bCs/>
              </w:rPr>
            </w:pPr>
            <w:r w:rsidRPr="004B39FE">
              <w:rPr>
                <w:b/>
                <w:bCs/>
              </w:rPr>
              <w:t>WARNING: BY THE DEADLINE FOR THIS NOFO YOU MUST HAVE SUCCESSFULLY COMPLETED THE FOLLOWING TO SUBMIT AN APPLICATION:</w:t>
            </w:r>
          </w:p>
          <w:p w14:paraId="56618FF1" w14:textId="77777777" w:rsidR="004B39FE" w:rsidRPr="004B39FE" w:rsidRDefault="004B39FE" w:rsidP="00E45303">
            <w:pPr>
              <w:numPr>
                <w:ilvl w:val="0"/>
                <w:numId w:val="63"/>
              </w:numPr>
              <w:rPr>
                <w:b/>
                <w:bCs/>
              </w:rPr>
            </w:pPr>
            <w:r w:rsidRPr="004B39FE">
              <w:rPr>
                <w:b/>
                <w:bCs/>
              </w:rPr>
              <w:t>The applicant organization MUST be registered in NIH’s eRA Commons; AND</w:t>
            </w:r>
          </w:p>
          <w:p w14:paraId="77DBFE78" w14:textId="77777777" w:rsidR="004B39FE" w:rsidRPr="004B39FE" w:rsidRDefault="004B39FE" w:rsidP="00E45303">
            <w:pPr>
              <w:numPr>
                <w:ilvl w:val="0"/>
                <w:numId w:val="63"/>
              </w:numPr>
              <w:rPr>
                <w:b/>
                <w:bCs/>
              </w:rPr>
            </w:pPr>
            <w:r w:rsidRPr="004B39FE">
              <w:rPr>
                <w:b/>
                <w:bCs/>
              </w:rPr>
              <w:t>The Project Director MUST have an active eRA Commons account (with the PI role) affiliated with the organization in eRA Commons.</w:t>
            </w:r>
          </w:p>
          <w:p w14:paraId="4DBE2D57" w14:textId="77777777" w:rsidR="004B39FE" w:rsidRPr="004B39FE" w:rsidRDefault="004B39FE" w:rsidP="004B39FE">
            <w:pPr>
              <w:rPr>
                <w:b/>
                <w:bCs/>
                <w:u w:val="single"/>
              </w:rPr>
            </w:pPr>
            <w:r w:rsidRPr="004B39FE">
              <w:rPr>
                <w:b/>
                <w:bCs/>
                <w:u w:val="single"/>
              </w:rPr>
              <w:t>No exceptions will be made. </w:t>
            </w:r>
          </w:p>
          <w:p w14:paraId="13DE443D" w14:textId="2256AA38" w:rsidR="004B39FE" w:rsidRPr="004B39FE" w:rsidRDefault="004B39FE" w:rsidP="004B39FE">
            <w:r w:rsidRPr="004B39FE">
              <w:t xml:space="preserve">Applicants must also register with SAM and Grants.gov (see </w:t>
            </w:r>
            <w:hyperlink w:anchor="_Appendix_A_–_2" w:history="1">
              <w:r w:rsidRPr="004B39FE">
                <w:rPr>
                  <w:color w:val="0000FF"/>
                  <w:u w:val="single"/>
                </w:rPr>
                <w:t>Appendix A</w:t>
              </w:r>
            </w:hyperlink>
            <w:r w:rsidRPr="004B39FE">
              <w:t xml:space="preserve"> for all registration requirements). </w:t>
            </w:r>
          </w:p>
          <w:p w14:paraId="50ECA5A3" w14:textId="77777777" w:rsidR="004B39FE" w:rsidRPr="004B39FE" w:rsidRDefault="004B39FE" w:rsidP="004B39FE">
            <w:r w:rsidRPr="004B39FE">
              <w:rPr>
                <w:b/>
                <w:bCs/>
                <w:szCs w:val="24"/>
              </w:rPr>
              <w:t>DO NOT WAIT UNTIL THE LAST MINUTE TO SUBMIT THE APPLICATION.  If you wait until the last minute, there is a strong possibility that the application will not be received without errors by the deadline.</w:t>
            </w:r>
          </w:p>
        </w:tc>
      </w:tr>
    </w:tbl>
    <w:p w14:paraId="59B40EEA" w14:textId="77777777" w:rsidR="004B39FE" w:rsidRPr="004B39FE" w:rsidRDefault="004B39FE" w:rsidP="004B39FE">
      <w:pPr>
        <w:keepNext/>
        <w:tabs>
          <w:tab w:val="left" w:pos="720"/>
        </w:tabs>
        <w:spacing w:after="0"/>
        <w:ind w:left="360"/>
        <w:contextualSpacing/>
        <w:outlineLvl w:val="1"/>
        <w:rPr>
          <w:rFonts w:cs="Arial"/>
          <w:b/>
          <w:bCs/>
          <w:iCs/>
          <w:szCs w:val="28"/>
        </w:rPr>
      </w:pPr>
      <w:bookmarkStart w:id="105" w:name="_Toc81925756"/>
      <w:bookmarkStart w:id="106" w:name="_Toc81983286"/>
      <w:bookmarkStart w:id="107" w:name="_Toc81983384"/>
      <w:bookmarkStart w:id="108" w:name="_3._FUNDING_LIMITATIONS/RESTRICTIONS_1"/>
      <w:bookmarkStart w:id="109" w:name="_Toc485307388"/>
      <w:bookmarkStart w:id="110" w:name="_Toc81577280"/>
      <w:bookmarkEnd w:id="99"/>
      <w:bookmarkEnd w:id="100"/>
      <w:bookmarkEnd w:id="101"/>
      <w:bookmarkEnd w:id="102"/>
      <w:bookmarkEnd w:id="105"/>
      <w:bookmarkEnd w:id="106"/>
      <w:bookmarkEnd w:id="107"/>
      <w:bookmarkEnd w:id="108"/>
    </w:p>
    <w:p w14:paraId="6BAD0424" w14:textId="3D0F1D3A" w:rsidR="004B39FE" w:rsidRDefault="00015470" w:rsidP="00E45303">
      <w:pPr>
        <w:pStyle w:val="Heading2"/>
      </w:pPr>
      <w:bookmarkStart w:id="111" w:name="_Toc83025529"/>
      <w:bookmarkStart w:id="112" w:name="_Toc123025138"/>
      <w:r>
        <w:t>5</w:t>
      </w:r>
      <w:bookmarkStart w:id="113" w:name="Fundinglimits"/>
      <w:r>
        <w:t xml:space="preserve">.  </w:t>
      </w:r>
      <w:r w:rsidR="004B39FE" w:rsidRPr="004B39FE">
        <w:t xml:space="preserve">FUNDING </w:t>
      </w:r>
      <w:bookmarkEnd w:id="113"/>
      <w:r w:rsidR="004B39FE" w:rsidRPr="004B39FE">
        <w:t>LIMITATIONS/RESTRICTIONS</w:t>
      </w:r>
      <w:bookmarkEnd w:id="109"/>
      <w:bookmarkEnd w:id="110"/>
      <w:bookmarkEnd w:id="111"/>
      <w:bookmarkEnd w:id="112"/>
    </w:p>
    <w:p w14:paraId="6784D0D0" w14:textId="25EB7AA0" w:rsidR="004B39FE" w:rsidRPr="004B39FE" w:rsidRDefault="004B39FE" w:rsidP="004B39FE">
      <w:pPr>
        <w:tabs>
          <w:tab w:val="left" w:pos="1080"/>
        </w:tabs>
        <w:spacing w:after="120"/>
        <w:ind w:left="360"/>
        <w:rPr>
          <w:szCs w:val="24"/>
        </w:rPr>
      </w:pPr>
      <w:r w:rsidRPr="004B39FE">
        <w:rPr>
          <w:rFonts w:cs="Arial"/>
          <w:szCs w:val="24"/>
        </w:rPr>
        <w:t xml:space="preserve">The funding restrictions for this project are as follows. </w:t>
      </w:r>
      <w:r w:rsidR="0001732A">
        <w:rPr>
          <w:rFonts w:cs="Arial"/>
          <w:szCs w:val="24"/>
        </w:rPr>
        <w:t xml:space="preserve"> </w:t>
      </w:r>
      <w:r w:rsidRPr="004B39FE">
        <w:rPr>
          <w:rFonts w:cs="Arial"/>
          <w:szCs w:val="24"/>
        </w:rPr>
        <w:t>Be sure to identify these expenses in your proposed budget.</w:t>
      </w:r>
    </w:p>
    <w:p w14:paraId="09365081" w14:textId="1D44231A" w:rsidR="004B39FE" w:rsidRPr="004B39FE" w:rsidRDefault="27764DC9" w:rsidP="35B4B969">
      <w:pPr>
        <w:numPr>
          <w:ilvl w:val="0"/>
          <w:numId w:val="34"/>
        </w:numPr>
        <w:tabs>
          <w:tab w:val="left" w:pos="1080"/>
        </w:tabs>
        <w:spacing w:after="0"/>
        <w:ind w:left="720"/>
        <w:rPr>
          <w:rFonts w:cs="Arial"/>
        </w:rPr>
      </w:pPr>
      <w:r w:rsidRPr="28E97F1E">
        <w:rPr>
          <w:rFonts w:cs="Arial"/>
        </w:rPr>
        <w:t xml:space="preserve">No more than </w:t>
      </w:r>
      <w:r w:rsidR="31F360AF" w:rsidRPr="28E97F1E">
        <w:rPr>
          <w:rFonts w:cs="Arial"/>
        </w:rPr>
        <w:t>1</w:t>
      </w:r>
      <w:r w:rsidRPr="28E97F1E">
        <w:rPr>
          <w:rFonts w:cs="Arial"/>
        </w:rPr>
        <w:t>0 percent of the total award for the budget period may be used for data collection, performance measurement, and performance assessment</w:t>
      </w:r>
      <w:r w:rsidR="78A7DD28" w:rsidRPr="28E97F1E">
        <w:rPr>
          <w:rFonts w:cs="Arial"/>
        </w:rPr>
        <w:t>.</w:t>
      </w:r>
      <w:r w:rsidRPr="28E97F1E">
        <w:rPr>
          <w:rFonts w:cs="Arial"/>
        </w:rPr>
        <w:t xml:space="preserve"> </w:t>
      </w:r>
    </w:p>
    <w:p w14:paraId="1F2C50AF" w14:textId="447D25A9" w:rsidR="00142B1D" w:rsidRPr="00914AA9" w:rsidRDefault="00914AA9" w:rsidP="00914AA9">
      <w:pPr>
        <w:numPr>
          <w:ilvl w:val="1"/>
          <w:numId w:val="34"/>
        </w:numPr>
        <w:tabs>
          <w:tab w:val="left" w:pos="1080"/>
        </w:tabs>
        <w:spacing w:after="0"/>
        <w:rPr>
          <w:szCs w:val="24"/>
        </w:rPr>
      </w:pPr>
      <w:r w:rsidRPr="00914AA9">
        <w:rPr>
          <w:rFonts w:eastAsia="Arial" w:cs="Arial"/>
          <w:szCs w:val="24"/>
        </w:rPr>
        <w:t>An e</w:t>
      </w:r>
      <w:r w:rsidR="00142B1D" w:rsidRPr="00914AA9">
        <w:rPr>
          <w:rFonts w:eastAsia="Arial" w:cs="Arial"/>
          <w:szCs w:val="24"/>
        </w:rPr>
        <w:t>xample of data collection, performance measurement, and performance assessment costs</w:t>
      </w:r>
      <w:r w:rsidRPr="00914AA9">
        <w:rPr>
          <w:rFonts w:eastAsia="Arial" w:cs="Arial"/>
          <w:szCs w:val="24"/>
        </w:rPr>
        <w:t xml:space="preserve"> is</w:t>
      </w:r>
      <w:r>
        <w:rPr>
          <w:rFonts w:eastAsia="Arial" w:cs="Arial"/>
          <w:szCs w:val="24"/>
        </w:rPr>
        <w:t xml:space="preserve"> a</w:t>
      </w:r>
      <w:r w:rsidR="00142B1D" w:rsidRPr="00914AA9">
        <w:rPr>
          <w:rFonts w:eastAsia="Arial" w:cs="Arial"/>
          <w:color w:val="000000" w:themeColor="text1"/>
          <w:szCs w:val="24"/>
        </w:rPr>
        <w:t xml:space="preserve"> recipient </w:t>
      </w:r>
      <w:r>
        <w:rPr>
          <w:rFonts w:eastAsia="Arial" w:cs="Arial"/>
          <w:color w:val="000000" w:themeColor="text1"/>
          <w:szCs w:val="24"/>
        </w:rPr>
        <w:t>using</w:t>
      </w:r>
      <w:r w:rsidR="00142B1D" w:rsidRPr="00914AA9">
        <w:rPr>
          <w:rFonts w:eastAsia="Arial" w:cs="Arial"/>
          <w:color w:val="000000" w:themeColor="text1"/>
          <w:szCs w:val="24"/>
        </w:rPr>
        <w:t xml:space="preserve"> funds to obtain </w:t>
      </w:r>
      <w:r w:rsidR="00142B1D" w:rsidRPr="00914AA9">
        <w:rPr>
          <w:rFonts w:eastAsia="Arial" w:cs="Arial"/>
          <w:color w:val="000000" w:themeColor="text1"/>
          <w:szCs w:val="24"/>
        </w:rPr>
        <w:lastRenderedPageBreak/>
        <w:t>evaluation services to support data collection, performance measurement, and performance assessment.</w:t>
      </w:r>
    </w:p>
    <w:p w14:paraId="5DB6F4B9" w14:textId="617178B0" w:rsidR="28E97F1E" w:rsidRDefault="54C80787" w:rsidP="28E97F1E">
      <w:pPr>
        <w:tabs>
          <w:tab w:val="left" w:pos="1080"/>
        </w:tabs>
        <w:spacing w:after="0"/>
        <w:rPr>
          <w:szCs w:val="24"/>
        </w:rPr>
      </w:pPr>
      <w:r>
        <w:t xml:space="preserve">  </w:t>
      </w:r>
    </w:p>
    <w:p w14:paraId="337C9D28" w14:textId="39EF9CB7" w:rsidR="004B39FE" w:rsidRPr="004B39FE" w:rsidRDefault="4A1093BD" w:rsidP="28E97F1E">
      <w:pPr>
        <w:numPr>
          <w:ilvl w:val="0"/>
          <w:numId w:val="34"/>
        </w:numPr>
        <w:tabs>
          <w:tab w:val="left" w:pos="1080"/>
        </w:tabs>
        <w:spacing w:after="0"/>
        <w:ind w:left="720"/>
        <w:rPr>
          <w:rFonts w:eastAsia="Arial" w:cs="Arial"/>
        </w:rPr>
      </w:pPr>
      <w:r w:rsidRPr="639379E0">
        <w:rPr>
          <w:rFonts w:eastAsia="Arial" w:cs="Arial"/>
        </w:rPr>
        <w:t xml:space="preserve">No more than 6 percent of the </w:t>
      </w:r>
      <w:r w:rsidR="615B8F20" w:rsidRPr="639379E0">
        <w:rPr>
          <w:rFonts w:eastAsia="Arial" w:cs="Arial"/>
        </w:rPr>
        <w:t xml:space="preserve">award </w:t>
      </w:r>
      <w:r w:rsidRPr="639379E0">
        <w:rPr>
          <w:rFonts w:eastAsia="Arial" w:cs="Arial"/>
        </w:rPr>
        <w:t xml:space="preserve">may be used for administrative </w:t>
      </w:r>
      <w:r w:rsidR="01CD6AB5" w:rsidRPr="639379E0">
        <w:rPr>
          <w:rFonts w:eastAsia="Arial" w:cs="Arial"/>
        </w:rPr>
        <w:t>(Indirect Costs)</w:t>
      </w:r>
      <w:r w:rsidR="0095647F">
        <w:rPr>
          <w:rFonts w:eastAsia="Arial" w:cs="Arial"/>
        </w:rPr>
        <w:t xml:space="preserve"> </w:t>
      </w:r>
      <w:r w:rsidRPr="639379E0">
        <w:rPr>
          <w:rFonts w:eastAsia="Arial" w:cs="Arial"/>
        </w:rPr>
        <w:t>expenses.</w:t>
      </w:r>
      <w:r w:rsidR="347687FE" w:rsidRPr="639379E0">
        <w:rPr>
          <w:rFonts w:eastAsia="Arial" w:cs="Arial"/>
        </w:rPr>
        <w:t xml:space="preserve">  Indirect costs are those costs incurred for common or joint objectives which cannot be readily and specifically identified with a particular project or program but are necessary to the operations of the organization., e.g., the cost of operating and maintaining facilities, depreciation, and administrative salaries.  For some institutions, the term “facilities and administration” (F&amp;A) is used to denote indirect costs</w:t>
      </w:r>
    </w:p>
    <w:p w14:paraId="3DD4F9EE" w14:textId="3B63CB67" w:rsidR="004B39FE" w:rsidRPr="004B39FE" w:rsidRDefault="004B39FE" w:rsidP="35B4B969">
      <w:pPr>
        <w:tabs>
          <w:tab w:val="left" w:pos="1080"/>
        </w:tabs>
        <w:spacing w:after="0"/>
        <w:rPr>
          <w:szCs w:val="24"/>
        </w:rPr>
      </w:pPr>
    </w:p>
    <w:p w14:paraId="2E84F6C1" w14:textId="66F4E0D7" w:rsidR="004B39FE" w:rsidRPr="004B39FE" w:rsidRDefault="004B39FE" w:rsidP="004B39FE">
      <w:pPr>
        <w:tabs>
          <w:tab w:val="left" w:pos="1008"/>
        </w:tabs>
        <w:spacing w:after="0"/>
        <w:ind w:left="360"/>
        <w:rPr>
          <w:rFonts w:cs="Arial"/>
          <w:b/>
          <w:bCs/>
        </w:rPr>
      </w:pPr>
      <w:r w:rsidRPr="004B39FE">
        <w:rPr>
          <w:rFonts w:cs="Arial"/>
          <w:b/>
          <w:bCs/>
        </w:rPr>
        <w:t xml:space="preserve">SAMHSA recipients must also comply with SAMHSA’s standard funding restrictions, which are included in </w:t>
      </w:r>
      <w:hyperlink w:anchor="_Appendix_I_–" w:history="1">
        <w:r w:rsidRPr="00D44730">
          <w:rPr>
            <w:rFonts w:cs="Arial"/>
            <w:b/>
            <w:bCs/>
            <w:color w:val="0000FF"/>
            <w:u w:val="single"/>
          </w:rPr>
          <w:t xml:space="preserve">Appendix </w:t>
        </w:r>
      </w:hyperlink>
      <w:r w:rsidR="000B6FFF" w:rsidRPr="00D44730">
        <w:rPr>
          <w:rFonts w:cs="Arial"/>
          <w:b/>
          <w:bCs/>
          <w:color w:val="0000FF"/>
          <w:u w:val="single"/>
        </w:rPr>
        <w:t>I</w:t>
      </w:r>
      <w:r w:rsidRPr="00D44730">
        <w:rPr>
          <w:rFonts w:cs="Arial"/>
          <w:b/>
          <w:bCs/>
        </w:rPr>
        <w:t xml:space="preserve"> </w:t>
      </w:r>
      <w:r w:rsidRPr="004B39FE">
        <w:t>–</w:t>
      </w:r>
      <w:r w:rsidRPr="004B39FE">
        <w:rPr>
          <w:rFonts w:cs="Arial"/>
          <w:b/>
          <w:bCs/>
        </w:rPr>
        <w:t xml:space="preserve"> Standard Funding Restrictions. </w:t>
      </w:r>
    </w:p>
    <w:p w14:paraId="3DFB150B" w14:textId="77777777" w:rsidR="004B39FE" w:rsidRPr="004B39FE" w:rsidRDefault="004B39FE" w:rsidP="004B39FE">
      <w:pPr>
        <w:tabs>
          <w:tab w:val="left" w:pos="1008"/>
        </w:tabs>
        <w:spacing w:after="0"/>
        <w:ind w:left="360"/>
        <w:rPr>
          <w:rFonts w:cs="Arial"/>
          <w:b/>
          <w:bCs/>
        </w:rPr>
      </w:pPr>
    </w:p>
    <w:p w14:paraId="6463130C" w14:textId="3B3EA36F" w:rsidR="004B39FE" w:rsidRPr="004B39FE" w:rsidRDefault="00015470" w:rsidP="00E45303">
      <w:pPr>
        <w:pStyle w:val="Heading2"/>
      </w:pPr>
      <w:bookmarkStart w:id="114" w:name="_Toc457552078"/>
      <w:bookmarkStart w:id="115" w:name="_Toc485307389"/>
      <w:bookmarkStart w:id="116" w:name="_Toc81577281"/>
      <w:bookmarkStart w:id="117" w:name="_Toc83025530"/>
      <w:bookmarkStart w:id="118" w:name="_Toc123025139"/>
      <w:r>
        <w:t xml:space="preserve">6.   </w:t>
      </w:r>
      <w:r w:rsidR="004B39FE" w:rsidRPr="004B39FE">
        <w:t>INTERGOVERNMENTAL REVIEW (E.O. 12372) REQUIREMENTS</w:t>
      </w:r>
      <w:bookmarkEnd w:id="114"/>
      <w:bookmarkEnd w:id="115"/>
      <w:bookmarkEnd w:id="116"/>
      <w:bookmarkEnd w:id="117"/>
      <w:bookmarkEnd w:id="118"/>
    </w:p>
    <w:p w14:paraId="47DE9B36" w14:textId="110AA6BD" w:rsidR="004B39FE" w:rsidRPr="004B39FE" w:rsidRDefault="004B39FE" w:rsidP="004B39FE">
      <w:pPr>
        <w:spacing w:after="0"/>
        <w:ind w:left="360"/>
        <w:rPr>
          <w:rFonts w:cs="Arial"/>
        </w:rPr>
      </w:pPr>
      <w:r w:rsidRPr="004B39FE">
        <w:rPr>
          <w:rFonts w:cs="Arial"/>
        </w:rPr>
        <w:t xml:space="preserve">All SAMHSA programs are covered under Executive Order (EO) 12372, as implemented through Department of Health and Human Services (HHS) regulation at 45 CFR Part 100. </w:t>
      </w:r>
      <w:r w:rsidR="0001732A">
        <w:rPr>
          <w:rFonts w:cs="Arial"/>
        </w:rPr>
        <w:t xml:space="preserve"> </w:t>
      </w:r>
      <w:r w:rsidRPr="004B39FE">
        <w:rPr>
          <w:rFonts w:cs="Arial"/>
        </w:rPr>
        <w:t xml:space="preserve">Under this Order, states may design their own processes for reviewing and commenting on proposed federal assistance under covered programs.  See </w:t>
      </w:r>
      <w:hyperlink w:anchor="_Appendix_K_–_2" w:history="1">
        <w:r w:rsidRPr="004B39FE">
          <w:rPr>
            <w:rFonts w:cs="Arial"/>
            <w:color w:val="0000FF"/>
            <w:u w:val="single"/>
          </w:rPr>
          <w:t xml:space="preserve">Appendix </w:t>
        </w:r>
      </w:hyperlink>
      <w:r w:rsidR="000B6FFF">
        <w:rPr>
          <w:rFonts w:cs="Arial"/>
          <w:color w:val="0000FF"/>
          <w:u w:val="single"/>
        </w:rPr>
        <w:t>J</w:t>
      </w:r>
      <w:r w:rsidRPr="004B39FE">
        <w:rPr>
          <w:rFonts w:cs="Arial"/>
        </w:rPr>
        <w:t xml:space="preserve"> for additional information on these requirements as well as requirements for the Public Health System Impact Statement (PHSIS).</w:t>
      </w:r>
    </w:p>
    <w:p w14:paraId="41F53704" w14:textId="77777777" w:rsidR="004B39FE" w:rsidRPr="004B39FE" w:rsidRDefault="004B39FE" w:rsidP="004B39FE">
      <w:pPr>
        <w:tabs>
          <w:tab w:val="left" w:pos="1008"/>
        </w:tabs>
        <w:spacing w:after="0"/>
        <w:rPr>
          <w:rFonts w:cs="Arial"/>
        </w:rPr>
      </w:pPr>
    </w:p>
    <w:p w14:paraId="774C6A78" w14:textId="6E16D2AD" w:rsidR="004B39FE" w:rsidRPr="004B39FE" w:rsidRDefault="00015470" w:rsidP="00E45303">
      <w:pPr>
        <w:pStyle w:val="Heading2"/>
      </w:pPr>
      <w:bookmarkStart w:id="119" w:name="_Toc83025531"/>
      <w:bookmarkStart w:id="120" w:name="_Toc123025140"/>
      <w:bookmarkStart w:id="121" w:name="_Hlk70666620"/>
      <w:r>
        <w:t xml:space="preserve">7.   </w:t>
      </w:r>
      <w:r w:rsidR="004B39FE" w:rsidRPr="004B39FE">
        <w:t>OTHER SUBMISSION REQUIREMENTS</w:t>
      </w:r>
      <w:bookmarkEnd w:id="119"/>
      <w:bookmarkEnd w:id="120"/>
    </w:p>
    <w:p w14:paraId="7E369704" w14:textId="7C631A79" w:rsidR="00D83279" w:rsidRDefault="004B39FE" w:rsidP="00A718B2">
      <w:pPr>
        <w:tabs>
          <w:tab w:val="left" w:pos="1008"/>
        </w:tabs>
        <w:spacing w:before="120" w:after="0"/>
        <w:ind w:left="360"/>
        <w:contextualSpacing/>
        <w:rPr>
          <w:rFonts w:cs="Arial"/>
        </w:rPr>
      </w:pPr>
      <w:r w:rsidRPr="004B39FE">
        <w:rPr>
          <w:rFonts w:cs="Arial"/>
        </w:rPr>
        <w:t>See Appendix A for specific information about submitting yo</w:t>
      </w:r>
      <w:bookmarkEnd w:id="88"/>
      <w:r w:rsidRPr="004B39FE">
        <w:rPr>
          <w:rFonts w:cs="Arial"/>
        </w:rPr>
        <w:t>ur application.</w:t>
      </w:r>
      <w:bookmarkStart w:id="122" w:name="_6._OTHER_SUBMISSION"/>
      <w:bookmarkStart w:id="123" w:name="_2.3_Data_Collection"/>
      <w:bookmarkStart w:id="124" w:name="_Hlk80342613"/>
      <w:bookmarkEnd w:id="94"/>
      <w:bookmarkEnd w:id="121"/>
      <w:bookmarkEnd w:id="122"/>
      <w:bookmarkEnd w:id="123"/>
    </w:p>
    <w:p w14:paraId="00FB8960" w14:textId="77777777" w:rsidR="00A718B2" w:rsidRDefault="00A718B2" w:rsidP="00A718B2">
      <w:pPr>
        <w:tabs>
          <w:tab w:val="left" w:pos="1008"/>
        </w:tabs>
        <w:spacing w:before="120" w:after="0"/>
        <w:ind w:left="360"/>
        <w:contextualSpacing/>
        <w:rPr>
          <w:rFonts w:cs="Arial"/>
        </w:rPr>
      </w:pPr>
    </w:p>
    <w:p w14:paraId="4CA82A33" w14:textId="77777777" w:rsidR="00A41EB5" w:rsidRPr="00B81826" w:rsidRDefault="00A41EB5" w:rsidP="00F80050">
      <w:pPr>
        <w:pStyle w:val="Heading1"/>
      </w:pPr>
      <w:bookmarkStart w:id="125" w:name="_IV._APPLICATION_AND"/>
      <w:bookmarkStart w:id="126" w:name="_V._APPLICATION_REVIEW_1"/>
      <w:bookmarkStart w:id="127" w:name="_Toc197933210"/>
      <w:bookmarkStart w:id="128" w:name="_Toc458170153"/>
      <w:bookmarkStart w:id="129" w:name="_Toc485305438"/>
      <w:bookmarkStart w:id="130" w:name="_Toc485307241"/>
      <w:bookmarkStart w:id="131" w:name="_Toc123025141"/>
      <w:bookmarkEnd w:id="124"/>
      <w:bookmarkEnd w:id="125"/>
      <w:bookmarkEnd w:id="126"/>
      <w:r w:rsidRPr="00B81826">
        <w:t>V.</w:t>
      </w:r>
      <w:r w:rsidRPr="00B81826">
        <w:tab/>
        <w:t>APPLICATION REVIEW INFORMATION</w:t>
      </w:r>
      <w:bookmarkEnd w:id="127"/>
      <w:bookmarkEnd w:id="128"/>
      <w:bookmarkEnd w:id="129"/>
      <w:bookmarkEnd w:id="130"/>
      <w:bookmarkEnd w:id="131"/>
    </w:p>
    <w:p w14:paraId="6A67C90E" w14:textId="77777777" w:rsidR="00A41EB5" w:rsidRPr="00B81826" w:rsidRDefault="00A41EB5" w:rsidP="00A41EB5">
      <w:pPr>
        <w:pStyle w:val="Heading2"/>
      </w:pPr>
      <w:bookmarkStart w:id="132" w:name="_1._EVALUATION_CRITERIA"/>
      <w:bookmarkStart w:id="133" w:name="_Toc197933211"/>
      <w:bookmarkStart w:id="134" w:name="_Toc458170154"/>
      <w:bookmarkStart w:id="135" w:name="_Toc485305439"/>
      <w:bookmarkStart w:id="136" w:name="_Toc485305796"/>
      <w:bookmarkStart w:id="137" w:name="_Toc123025142"/>
      <w:bookmarkEnd w:id="132"/>
      <w:r w:rsidRPr="00B81826">
        <w:t>1.</w:t>
      </w:r>
      <w:r w:rsidRPr="00B81826">
        <w:tab/>
        <w:t>EVALUATION CRITERIA</w:t>
      </w:r>
      <w:bookmarkEnd w:id="133"/>
      <w:bookmarkEnd w:id="134"/>
      <w:bookmarkEnd w:id="135"/>
      <w:bookmarkEnd w:id="136"/>
      <w:bookmarkEnd w:id="137"/>
    </w:p>
    <w:p w14:paraId="4E59F7FF" w14:textId="2B4B377D" w:rsidR="00A41EB5" w:rsidRPr="00B81826" w:rsidRDefault="0D686B9B" w:rsidP="00A41EB5">
      <w:r>
        <w:t>The Project Narrative describes what you intend to do with your project and includes the Evaluation Criteria in Sections A-D below.</w:t>
      </w:r>
      <w:r w:rsidR="12A52A79">
        <w:t xml:space="preserve"> </w:t>
      </w:r>
      <w:r w:rsidR="00CD2E35">
        <w:t xml:space="preserve"> </w:t>
      </w:r>
      <w:r w:rsidR="5C0FF056">
        <w:t>Y</w:t>
      </w:r>
      <w:r>
        <w:t>our application will be reviewed and scored according to your response to the requirements in Sections A-D</w:t>
      </w:r>
      <w:r w:rsidR="5C0FF056">
        <w:t>.</w:t>
      </w:r>
    </w:p>
    <w:p w14:paraId="6C8BC4F4" w14:textId="26CA9D8F" w:rsidR="00A41EB5" w:rsidRPr="00B81826" w:rsidRDefault="00A41EB5" w:rsidP="00C60A42">
      <w:pPr>
        <w:pStyle w:val="ListBullet"/>
        <w:numPr>
          <w:ilvl w:val="0"/>
          <w:numId w:val="0"/>
        </w:numPr>
      </w:pPr>
      <w:r w:rsidRPr="00B81826">
        <w:t xml:space="preserve">In developing the Project Narrative section of your application, use these instructions, which have </w:t>
      </w:r>
      <w:r w:rsidR="00862AE5">
        <w:t>been tailored to this program.</w:t>
      </w:r>
    </w:p>
    <w:p w14:paraId="490FC43E" w14:textId="1AD7DFF0" w:rsidR="00A41EB5" w:rsidRPr="00B81826" w:rsidRDefault="0D686B9B" w:rsidP="004224F9">
      <w:pPr>
        <w:pStyle w:val="ListBullet"/>
        <w:tabs>
          <w:tab w:val="num" w:pos="720"/>
        </w:tabs>
        <w:ind w:left="720"/>
      </w:pPr>
      <w:r>
        <w:t xml:space="preserve">The Project Narrative (Sections A-D) together may be no longer than </w:t>
      </w:r>
      <w:r w:rsidR="6B4B6D93" w:rsidRPr="28E97F1E">
        <w:rPr>
          <w:b/>
          <w:bCs/>
        </w:rPr>
        <w:t>10</w:t>
      </w:r>
      <w:r w:rsidRPr="28E97F1E">
        <w:rPr>
          <w:b/>
          <w:bCs/>
        </w:rPr>
        <w:t xml:space="preserve"> pages</w:t>
      </w:r>
      <w:r>
        <w:t>.</w:t>
      </w:r>
    </w:p>
    <w:p w14:paraId="7CE8653F" w14:textId="2097A4E5" w:rsidR="00A41EB5" w:rsidRDefault="0D686B9B" w:rsidP="004224F9">
      <w:pPr>
        <w:pStyle w:val="ListBullet"/>
        <w:tabs>
          <w:tab w:val="num" w:pos="720"/>
        </w:tabs>
        <w:ind w:left="720"/>
      </w:pPr>
      <w:r>
        <w:t xml:space="preserve">You must use the four sections/headings listed below in developing your Project Narrative. </w:t>
      </w:r>
      <w:r w:rsidR="12A52A79">
        <w:t xml:space="preserve"> </w:t>
      </w:r>
      <w:r w:rsidR="7D535697" w:rsidRPr="28E97F1E">
        <w:rPr>
          <w:b/>
          <w:bCs/>
        </w:rPr>
        <w:t xml:space="preserve">You </w:t>
      </w:r>
      <w:r w:rsidR="7D535697" w:rsidRPr="28E97F1E">
        <w:rPr>
          <w:b/>
          <w:bCs/>
          <w:u w:val="single"/>
        </w:rPr>
        <w:t>must</w:t>
      </w:r>
      <w:r w:rsidR="7D535697" w:rsidRPr="28E97F1E">
        <w:rPr>
          <w:b/>
          <w:bCs/>
        </w:rPr>
        <w:t xml:space="preserve"> indicate the Section letter and number in your response</w:t>
      </w:r>
      <w:r w:rsidR="00B3D7A5" w:rsidRPr="28E97F1E">
        <w:rPr>
          <w:b/>
          <w:bCs/>
        </w:rPr>
        <w:t>,</w:t>
      </w:r>
      <w:r w:rsidR="596118FB">
        <w:t xml:space="preserve"> </w:t>
      </w:r>
      <w:r w:rsidR="7D535697" w:rsidRPr="28E97F1E">
        <w:rPr>
          <w:rStyle w:val="StyleListBulletBoldChar"/>
        </w:rPr>
        <w:t xml:space="preserve">i.e., type “A-1”, “A-2”, etc., before your response to each </w:t>
      </w:r>
      <w:r w:rsidR="7D535697" w:rsidRPr="28E97F1E">
        <w:rPr>
          <w:rStyle w:val="StyleListBulletBoldChar"/>
        </w:rPr>
        <w:lastRenderedPageBreak/>
        <w:t>question.</w:t>
      </w:r>
      <w:r w:rsidR="7D535697">
        <w:t xml:space="preserve"> </w:t>
      </w:r>
      <w:r w:rsidR="12A52A79">
        <w:t xml:space="preserve"> </w:t>
      </w:r>
      <w:r w:rsidR="35E5C3FD" w:rsidRPr="28E97F1E">
        <w:rPr>
          <w:rFonts w:cs="Arial"/>
        </w:rPr>
        <w:t>You do not need to type the full criterion in each section.</w:t>
      </w:r>
      <w:r w:rsidR="12A52A79" w:rsidRPr="28E97F1E">
        <w:rPr>
          <w:rFonts w:cs="Arial"/>
        </w:rPr>
        <w:t xml:space="preserve"> </w:t>
      </w:r>
      <w:r w:rsidR="35E5C3FD" w:rsidRPr="28E97F1E">
        <w:rPr>
          <w:rFonts w:cs="Arial"/>
        </w:rPr>
        <w:t xml:space="preserve"> You only need to include the letter and number of the criterion. </w:t>
      </w:r>
      <w:r w:rsidR="12A52A79" w:rsidRPr="28E97F1E">
        <w:rPr>
          <w:rFonts w:cs="Arial"/>
        </w:rPr>
        <w:t xml:space="preserve"> </w:t>
      </w:r>
      <w:r w:rsidR="596118FB">
        <w:t xml:space="preserve">You may not </w:t>
      </w:r>
      <w:r w:rsidR="3D7E0D30">
        <w:t xml:space="preserve">combine two or more questions or </w:t>
      </w:r>
      <w:r w:rsidR="596118FB">
        <w:t>refer to another section of the Project Narrative in your response</w:t>
      </w:r>
      <w:r w:rsidR="3D7E0D30">
        <w:t>, such as indicating that the response for B.2 is in C.</w:t>
      </w:r>
      <w:r w:rsidR="6B4B6D93">
        <w:t>1</w:t>
      </w:r>
      <w:r w:rsidR="3D7E0D30">
        <w:t xml:space="preserve">. </w:t>
      </w:r>
      <w:r w:rsidR="3D7E0D30" w:rsidRPr="28E97F1E">
        <w:rPr>
          <w:b/>
          <w:bCs/>
        </w:rPr>
        <w:t>Only information included in the appropriate numbered question will be considered by reviewers.</w:t>
      </w:r>
      <w:r w:rsidR="3D7E0D30">
        <w:t xml:space="preserve"> </w:t>
      </w:r>
      <w:r w:rsidR="12A52A79">
        <w:t xml:space="preserve"> </w:t>
      </w:r>
      <w:r>
        <w:t>Your application will be scored according to how well you address the requirements for each section</w:t>
      </w:r>
      <w:r w:rsidR="341FF291">
        <w:t xml:space="preserve"> of the Project Narrative.</w:t>
      </w:r>
    </w:p>
    <w:p w14:paraId="7A812336" w14:textId="749DA34E" w:rsidR="00FC692D" w:rsidRDefault="0D686B9B" w:rsidP="004224F9">
      <w:pPr>
        <w:pStyle w:val="ListBullet"/>
        <w:tabs>
          <w:tab w:val="num" w:pos="720"/>
        </w:tabs>
        <w:ind w:left="720"/>
      </w:pPr>
      <w:r>
        <w:t xml:space="preserve">The number of points after each heading is the maximum number of points a review committee may assign to that section of your Project Narrative. </w:t>
      </w:r>
      <w:r w:rsidR="12A52A79">
        <w:t xml:space="preserve"> </w:t>
      </w:r>
      <w:r w:rsidR="18143C07">
        <w:t>Although scoring weights are not assigned to individual bullets, each bullet is assessed in deriving the overall Section score.</w:t>
      </w:r>
    </w:p>
    <w:p w14:paraId="6CE14039" w14:textId="3A4F432A" w:rsidR="00882675" w:rsidRPr="00882675" w:rsidRDefault="4C195009" w:rsidP="35B4B969">
      <w:pPr>
        <w:pStyle w:val="ListBullet"/>
        <w:tabs>
          <w:tab w:val="num" w:pos="720"/>
        </w:tabs>
        <w:ind w:left="720"/>
      </w:pPr>
      <w:r>
        <w:t>Any cost sharing proposed in your application will not be a factor in the evaluation of your response to the Evaluation Criteria.</w:t>
      </w:r>
      <w:bookmarkStart w:id="138" w:name="_Toc197933212"/>
      <w:bookmarkStart w:id="139" w:name="_Toc197933213"/>
    </w:p>
    <w:p w14:paraId="73BEAEEA" w14:textId="77777777" w:rsidR="001F7691" w:rsidRDefault="00495DC4" w:rsidP="001F7691">
      <w:pPr>
        <w:spacing w:after="0"/>
        <w:rPr>
          <w:b/>
          <w:bCs/>
        </w:rPr>
      </w:pPr>
      <w:r w:rsidRPr="7F7B88E5">
        <w:rPr>
          <w:b/>
          <w:bCs/>
        </w:rPr>
        <w:t>SECTION A:</w:t>
      </w:r>
      <w:r>
        <w:tab/>
      </w:r>
      <w:r>
        <w:tab/>
      </w:r>
      <w:r w:rsidRPr="7F7B88E5">
        <w:rPr>
          <w:b/>
          <w:bCs/>
        </w:rPr>
        <w:t xml:space="preserve">Population of Focus and Statement of Need </w:t>
      </w:r>
      <w:r w:rsidR="001F7691" w:rsidRPr="7F7B88E5">
        <w:rPr>
          <w:b/>
          <w:bCs/>
        </w:rPr>
        <w:t xml:space="preserve"> </w:t>
      </w:r>
    </w:p>
    <w:p w14:paraId="41F074F2" w14:textId="6DC2ECC2" w:rsidR="005B3891" w:rsidRDefault="00EC4BE3" w:rsidP="005B3891">
      <w:pPr>
        <w:pStyle w:val="ListBullet"/>
        <w:numPr>
          <w:ilvl w:val="0"/>
          <w:numId w:val="0"/>
        </w:numPr>
        <w:spacing w:after="0"/>
        <w:ind w:left="288"/>
        <w:rPr>
          <w:b/>
          <w:bCs/>
        </w:rPr>
      </w:pPr>
      <w:r w:rsidRPr="7F7B88E5">
        <w:rPr>
          <w:b/>
          <w:bCs/>
        </w:rPr>
        <w:t xml:space="preserve">                     </w:t>
      </w:r>
      <w:r w:rsidR="15F84629" w:rsidRPr="7F7B88E5">
        <w:rPr>
          <w:b/>
          <w:bCs/>
        </w:rPr>
        <w:t>(</w:t>
      </w:r>
      <w:r w:rsidR="005B3891" w:rsidRPr="7F7B88E5">
        <w:rPr>
          <w:b/>
          <w:bCs/>
        </w:rPr>
        <w:t>Up to 3</w:t>
      </w:r>
      <w:r w:rsidR="15F84629" w:rsidRPr="7F7B88E5">
        <w:rPr>
          <w:b/>
          <w:bCs/>
        </w:rPr>
        <w:t xml:space="preserve">0 points – </w:t>
      </w:r>
      <w:r w:rsidR="005B3891" w:rsidRPr="7F7B88E5">
        <w:rPr>
          <w:b/>
          <w:bCs/>
        </w:rPr>
        <w:t>Applicants that document in A</w:t>
      </w:r>
      <w:r w:rsidR="00087468">
        <w:rPr>
          <w:b/>
          <w:bCs/>
        </w:rPr>
        <w:t>.3</w:t>
      </w:r>
      <w:r w:rsidR="005B3891" w:rsidRPr="7F7B88E5">
        <w:rPr>
          <w:b/>
          <w:bCs/>
        </w:rPr>
        <w:t xml:space="preserve"> that more th</w:t>
      </w:r>
      <w:r w:rsidR="24ABD687" w:rsidRPr="7F7B88E5">
        <w:rPr>
          <w:b/>
          <w:bCs/>
        </w:rPr>
        <w:t xml:space="preserve">an </w:t>
      </w:r>
    </w:p>
    <w:p w14:paraId="702D9811" w14:textId="77777777" w:rsidR="0051393B" w:rsidRDefault="005B3891" w:rsidP="005B3891">
      <w:pPr>
        <w:pStyle w:val="ListBullet"/>
        <w:numPr>
          <w:ilvl w:val="0"/>
          <w:numId w:val="0"/>
        </w:numPr>
        <w:spacing w:after="0"/>
        <w:ind w:left="288"/>
        <w:rPr>
          <w:b/>
          <w:bCs/>
        </w:rPr>
      </w:pPr>
      <w:r>
        <w:rPr>
          <w:b/>
          <w:bCs/>
        </w:rPr>
        <w:t xml:space="preserve">                     50 percent of their </w:t>
      </w:r>
      <w:r w:rsidR="0051393B">
        <w:rPr>
          <w:b/>
          <w:bCs/>
        </w:rPr>
        <w:t xml:space="preserve">total </w:t>
      </w:r>
      <w:r>
        <w:rPr>
          <w:b/>
          <w:bCs/>
        </w:rPr>
        <w:t xml:space="preserve">population of focus will be from </w:t>
      </w:r>
    </w:p>
    <w:p w14:paraId="4378C44B" w14:textId="77777777" w:rsidR="0051393B" w:rsidRDefault="0051393B" w:rsidP="005B3891">
      <w:pPr>
        <w:pStyle w:val="ListBullet"/>
        <w:numPr>
          <w:ilvl w:val="0"/>
          <w:numId w:val="0"/>
        </w:numPr>
        <w:spacing w:after="0"/>
        <w:ind w:left="288"/>
        <w:rPr>
          <w:b/>
          <w:bCs/>
        </w:rPr>
      </w:pPr>
      <w:r>
        <w:rPr>
          <w:b/>
          <w:bCs/>
        </w:rPr>
        <w:t xml:space="preserve">                     </w:t>
      </w:r>
      <w:r w:rsidR="005B3891">
        <w:rPr>
          <w:b/>
          <w:bCs/>
        </w:rPr>
        <w:t>underserved communities greatly impacted by SUD will be</w:t>
      </w:r>
    </w:p>
    <w:p w14:paraId="4CA2084B" w14:textId="6955E9AA" w:rsidR="001F7691" w:rsidRDefault="0051393B" w:rsidP="005B3891">
      <w:pPr>
        <w:pStyle w:val="ListBullet"/>
        <w:numPr>
          <w:ilvl w:val="0"/>
          <w:numId w:val="0"/>
        </w:numPr>
        <w:spacing w:after="0"/>
        <w:ind w:left="288"/>
        <w:rPr>
          <w:b/>
          <w:bCs/>
        </w:rPr>
      </w:pPr>
      <w:r>
        <w:rPr>
          <w:b/>
          <w:bCs/>
        </w:rPr>
        <w:t xml:space="preserve">                    </w:t>
      </w:r>
      <w:r w:rsidR="005B3891">
        <w:rPr>
          <w:b/>
          <w:bCs/>
        </w:rPr>
        <w:t xml:space="preserve"> awarded 10 extra points</w:t>
      </w:r>
      <w:r>
        <w:rPr>
          <w:b/>
          <w:bCs/>
        </w:rPr>
        <w:t xml:space="preserve"> - </w:t>
      </w:r>
      <w:r w:rsidR="005B3891">
        <w:rPr>
          <w:b/>
          <w:bCs/>
        </w:rPr>
        <w:t xml:space="preserve"> </w:t>
      </w:r>
      <w:r w:rsidR="15F84629" w:rsidRPr="35B4B969">
        <w:rPr>
          <w:b/>
          <w:bCs/>
        </w:rPr>
        <w:t xml:space="preserve">approximately </w:t>
      </w:r>
      <w:r w:rsidR="005B3891">
        <w:rPr>
          <w:rFonts w:eastAsia="Arial" w:cs="Arial"/>
          <w:b/>
          <w:bCs/>
        </w:rPr>
        <w:t>2</w:t>
      </w:r>
      <w:r w:rsidR="42AE4B68" w:rsidRPr="35B4B969">
        <w:rPr>
          <w:b/>
          <w:bCs/>
        </w:rPr>
        <w:t xml:space="preserve"> </w:t>
      </w:r>
      <w:r w:rsidR="15F84629" w:rsidRPr="35B4B969">
        <w:rPr>
          <w:b/>
          <w:bCs/>
        </w:rPr>
        <w:t>page</w:t>
      </w:r>
      <w:r w:rsidR="6D79B6EE" w:rsidRPr="35B4B969">
        <w:rPr>
          <w:b/>
          <w:bCs/>
        </w:rPr>
        <w:t>s</w:t>
      </w:r>
      <w:r w:rsidR="15F84629" w:rsidRPr="35B4B969">
        <w:rPr>
          <w:b/>
          <w:bCs/>
        </w:rPr>
        <w:t>)</w:t>
      </w:r>
      <w:bookmarkEnd w:id="138"/>
      <w:bookmarkEnd w:id="139"/>
    </w:p>
    <w:p w14:paraId="45496687" w14:textId="77777777" w:rsidR="00AE7472" w:rsidRPr="007838B8" w:rsidRDefault="00AE7472" w:rsidP="35B4B969">
      <w:pPr>
        <w:pStyle w:val="ListBullet"/>
        <w:numPr>
          <w:ilvl w:val="0"/>
          <w:numId w:val="0"/>
        </w:numPr>
        <w:spacing w:after="0"/>
        <w:rPr>
          <w:b/>
          <w:bCs/>
        </w:rPr>
      </w:pPr>
    </w:p>
    <w:p w14:paraId="1C9BF668" w14:textId="7F9C793E" w:rsidR="009114FC" w:rsidRPr="00E46EB5" w:rsidRDefault="707FD050" w:rsidP="00E46EB5">
      <w:pPr>
        <w:pStyle w:val="ListParagraph"/>
        <w:numPr>
          <w:ilvl w:val="0"/>
          <w:numId w:val="117"/>
        </w:numPr>
        <w:spacing w:after="0"/>
        <w:ind w:left="990"/>
        <w:rPr>
          <w:rFonts w:eastAsia="Arial" w:cs="Arial"/>
          <w:szCs w:val="24"/>
        </w:rPr>
      </w:pPr>
      <w:r w:rsidRPr="35B4B969">
        <w:t>Describe the coalition’s accomplishments as a DFC recipient.</w:t>
      </w:r>
      <w:r w:rsidR="00CD2E35">
        <w:t xml:space="preserve"> </w:t>
      </w:r>
      <w:r w:rsidRPr="35B4B969">
        <w:t xml:space="preserve"> Identify the population(s) of focus and the geographic catchment area where the project will be implemented.</w:t>
      </w:r>
    </w:p>
    <w:p w14:paraId="546DB787" w14:textId="77777777" w:rsidR="00AE7472" w:rsidRDefault="00AE7472" w:rsidP="00E46EB5">
      <w:pPr>
        <w:pStyle w:val="ListParagraph"/>
        <w:spacing w:after="0"/>
        <w:ind w:left="990" w:hanging="360"/>
        <w:rPr>
          <w:rFonts w:eastAsia="Arial" w:cs="Arial"/>
          <w:szCs w:val="24"/>
        </w:rPr>
      </w:pPr>
    </w:p>
    <w:p w14:paraId="328DCB07" w14:textId="3613E589" w:rsidR="009114FC" w:rsidRDefault="0BE92B76" w:rsidP="00E46EB5">
      <w:pPr>
        <w:pStyle w:val="ListBullet"/>
        <w:numPr>
          <w:ilvl w:val="0"/>
          <w:numId w:val="117"/>
        </w:numPr>
        <w:spacing w:after="0"/>
        <w:ind w:left="990"/>
        <w:rPr>
          <w:rFonts w:eastAsia="Arial" w:cs="Arial"/>
        </w:rPr>
      </w:pPr>
      <w:r>
        <w:t xml:space="preserve">Describe the coalition’s current initiatives, including its initiatives addressing underage alcohol use prevention. </w:t>
      </w:r>
      <w:r w:rsidR="00CD2E35">
        <w:t xml:space="preserve"> </w:t>
      </w:r>
      <w:r>
        <w:t xml:space="preserve">Describe how this project will enhance, not replace, the capacity the coalition has established with its DFC </w:t>
      </w:r>
      <w:r w:rsidR="00B840B7">
        <w:t xml:space="preserve">award </w:t>
      </w:r>
      <w:r>
        <w:t>and how that enhanced capacity will increase the coalition’s effectiveness addressing underage drinking in the community.</w:t>
      </w:r>
    </w:p>
    <w:p w14:paraId="34318707" w14:textId="3EBAFA66" w:rsidR="28E97F1E" w:rsidRDefault="28E97F1E" w:rsidP="0095647F">
      <w:pPr>
        <w:pStyle w:val="ListBullet"/>
        <w:numPr>
          <w:ilvl w:val="0"/>
          <w:numId w:val="0"/>
        </w:numPr>
        <w:spacing w:after="0"/>
      </w:pPr>
    </w:p>
    <w:p w14:paraId="3C27BAEF" w14:textId="77777777" w:rsidR="00293025" w:rsidRDefault="6E37DA44" w:rsidP="00293025">
      <w:pPr>
        <w:pStyle w:val="ListBullet"/>
        <w:numPr>
          <w:ilvl w:val="0"/>
          <w:numId w:val="0"/>
        </w:numPr>
        <w:spacing w:after="0"/>
        <w:ind w:left="360" w:firstLine="288"/>
      </w:pPr>
      <w:r w:rsidRPr="28E97F1E">
        <w:rPr>
          <w:rFonts w:eastAsia="Arial" w:cs="Arial"/>
        </w:rPr>
        <w:t>3.</w:t>
      </w:r>
      <w:r>
        <w:tab/>
      </w:r>
      <w:r w:rsidR="00293025">
        <w:t xml:space="preserve"> </w:t>
      </w:r>
      <w:r w:rsidR="0051393B">
        <w:t xml:space="preserve">Provide documentation that more than 50 percent of </w:t>
      </w:r>
      <w:r w:rsidR="0411438E">
        <w:t xml:space="preserve">your </w:t>
      </w:r>
      <w:r w:rsidR="0051393B">
        <w:t xml:space="preserve">total </w:t>
      </w:r>
      <w:r w:rsidR="0411438E">
        <w:t xml:space="preserve">population(s) of </w:t>
      </w:r>
    </w:p>
    <w:p w14:paraId="17B2EAC4" w14:textId="0EA1E471" w:rsidR="00293025" w:rsidRDefault="00293025" w:rsidP="00293025">
      <w:pPr>
        <w:pStyle w:val="ListBullet"/>
        <w:numPr>
          <w:ilvl w:val="0"/>
          <w:numId w:val="0"/>
        </w:numPr>
        <w:spacing w:after="0"/>
        <w:ind w:left="360" w:firstLine="288"/>
      </w:pPr>
      <w:r>
        <w:t xml:space="preserve">    </w:t>
      </w:r>
      <w:r w:rsidR="0411438E">
        <w:t xml:space="preserve">focus </w:t>
      </w:r>
      <w:r w:rsidR="0051393B">
        <w:t xml:space="preserve">will be in </w:t>
      </w:r>
      <w:r w:rsidR="0411438E">
        <w:t>underserved communities</w:t>
      </w:r>
      <w:r w:rsidR="0051393B">
        <w:t xml:space="preserve"> that are greatly </w:t>
      </w:r>
      <w:r w:rsidR="00C85981">
        <w:t>impacted</w:t>
      </w:r>
      <w:r w:rsidR="0051393B">
        <w:t xml:space="preserve"> by SUD.  </w:t>
      </w:r>
    </w:p>
    <w:p w14:paraId="7AD44E4E" w14:textId="77777777" w:rsidR="00293025" w:rsidRDefault="00293025" w:rsidP="00293025">
      <w:pPr>
        <w:pStyle w:val="ListBullet"/>
        <w:numPr>
          <w:ilvl w:val="0"/>
          <w:numId w:val="0"/>
        </w:numPr>
        <w:spacing w:after="0"/>
        <w:ind w:left="360" w:firstLine="288"/>
      </w:pPr>
      <w:r>
        <w:t xml:space="preserve">    </w:t>
      </w:r>
      <w:r w:rsidR="0051393B">
        <w:t>Underserved communities are</w:t>
      </w:r>
      <w:r w:rsidR="0411438E">
        <w:t xml:space="preserve"> defined under </w:t>
      </w:r>
    </w:p>
    <w:p w14:paraId="79EA5E9A" w14:textId="77777777" w:rsidR="00293025" w:rsidRDefault="00293025" w:rsidP="00293025">
      <w:pPr>
        <w:pStyle w:val="ListBullet"/>
        <w:numPr>
          <w:ilvl w:val="0"/>
          <w:numId w:val="0"/>
        </w:numPr>
        <w:spacing w:after="0"/>
        <w:ind w:left="360" w:firstLine="288"/>
      </w:pPr>
      <w:r>
        <w:t xml:space="preserve">    </w:t>
      </w:r>
      <w:hyperlink r:id="rId23" w:history="1">
        <w:r w:rsidR="005B3891">
          <w:rPr>
            <w:rStyle w:val="Hyperlink"/>
          </w:rPr>
          <w:t>Section 2 of Executive Order 13985</w:t>
        </w:r>
      </w:hyperlink>
      <w:r w:rsidR="0411438E">
        <w:t xml:space="preserve">. </w:t>
      </w:r>
      <w:r w:rsidR="00BC4E7A">
        <w:t xml:space="preserve"> </w:t>
      </w:r>
      <w:r w:rsidR="0411438E">
        <w:t xml:space="preserve">If more than 50 percent of your </w:t>
      </w:r>
    </w:p>
    <w:p w14:paraId="1FEEA0D1" w14:textId="77777777" w:rsidR="00293025" w:rsidRDefault="00293025" w:rsidP="00293025">
      <w:pPr>
        <w:pStyle w:val="ListBullet"/>
        <w:numPr>
          <w:ilvl w:val="0"/>
          <w:numId w:val="0"/>
        </w:numPr>
        <w:spacing w:after="0"/>
        <w:ind w:left="360" w:firstLine="288"/>
      </w:pPr>
      <w:r>
        <w:t xml:space="preserve">    </w:t>
      </w:r>
      <w:r w:rsidR="0411438E">
        <w:t xml:space="preserve">population(s)of focus will not be in underserved communities indicate so in your </w:t>
      </w:r>
      <w:r>
        <w:t xml:space="preserve"> </w:t>
      </w:r>
    </w:p>
    <w:p w14:paraId="66138B1E" w14:textId="31F5627B" w:rsidR="004633C7" w:rsidRPr="00E46EB5" w:rsidRDefault="00293025" w:rsidP="00293025">
      <w:pPr>
        <w:pStyle w:val="ListBullet"/>
        <w:numPr>
          <w:ilvl w:val="0"/>
          <w:numId w:val="0"/>
        </w:numPr>
        <w:spacing w:after="0"/>
        <w:ind w:left="360" w:firstLine="288"/>
      </w:pPr>
      <w:r>
        <w:t xml:space="preserve">    </w:t>
      </w:r>
      <w:r w:rsidR="0411438E">
        <w:t>response.</w:t>
      </w:r>
      <w:r w:rsidR="005B3891" w:rsidRPr="005B3891">
        <w:t xml:space="preserve"> </w:t>
      </w:r>
    </w:p>
    <w:p w14:paraId="0368DC55" w14:textId="77777777" w:rsidR="004633C7" w:rsidRPr="004633C7" w:rsidRDefault="004633C7" w:rsidP="0051393B">
      <w:pPr>
        <w:pStyle w:val="ListParagraph"/>
        <w:spacing w:after="0"/>
        <w:ind w:left="630"/>
        <w:rPr>
          <w:rFonts w:eastAsia="Arial" w:cs="Arial"/>
          <w:highlight w:val="yellow"/>
        </w:rPr>
      </w:pPr>
    </w:p>
    <w:p w14:paraId="79C63EFD" w14:textId="1194ED80" w:rsidR="00495DC4" w:rsidRPr="007838B8" w:rsidRDefault="15F84629" w:rsidP="001F7691">
      <w:pPr>
        <w:spacing w:after="0"/>
        <w:rPr>
          <w:b/>
          <w:bCs/>
        </w:rPr>
      </w:pPr>
      <w:bookmarkStart w:id="140" w:name="_Toc197933214"/>
      <w:r w:rsidRPr="35B4B969">
        <w:rPr>
          <w:b/>
          <w:bCs/>
        </w:rPr>
        <w:t>SECTION B: Proposed Implementation Approach</w:t>
      </w:r>
      <w:r w:rsidR="5FE7D34D" w:rsidRPr="35B4B969">
        <w:rPr>
          <w:b/>
          <w:bCs/>
        </w:rPr>
        <w:t xml:space="preserve"> </w:t>
      </w:r>
      <w:r w:rsidRPr="35B4B969">
        <w:rPr>
          <w:b/>
          <w:bCs/>
        </w:rPr>
        <w:t>(3</w:t>
      </w:r>
      <w:r w:rsidR="5335F203" w:rsidRPr="35B4B969">
        <w:rPr>
          <w:b/>
          <w:bCs/>
        </w:rPr>
        <w:t>5</w:t>
      </w:r>
      <w:r w:rsidRPr="35B4B969">
        <w:rPr>
          <w:b/>
          <w:bCs/>
        </w:rPr>
        <w:t xml:space="preserve"> points – approximately 5 </w:t>
      </w:r>
      <w:r w:rsidR="629E5CD6" w:rsidRPr="35B4B969">
        <w:rPr>
          <w:b/>
          <w:bCs/>
        </w:rPr>
        <w:t xml:space="preserve"> </w:t>
      </w:r>
      <w:r w:rsidR="004C7B6E">
        <w:tab/>
      </w:r>
      <w:r w:rsidR="495BC176" w:rsidRPr="35B4B969">
        <w:rPr>
          <w:b/>
          <w:bCs/>
        </w:rPr>
        <w:t>p</w:t>
      </w:r>
      <w:r w:rsidRPr="35B4B969">
        <w:rPr>
          <w:b/>
          <w:bCs/>
        </w:rPr>
        <w:t>ages not including Attachment 4 – Project Timeline)</w:t>
      </w:r>
      <w:bookmarkEnd w:id="140"/>
      <w:r w:rsidRPr="35B4B969">
        <w:rPr>
          <w:b/>
          <w:bCs/>
        </w:rPr>
        <w:t xml:space="preserve"> </w:t>
      </w:r>
    </w:p>
    <w:p w14:paraId="25C805FB" w14:textId="77777777" w:rsidR="00495DC4" w:rsidRPr="00B71298" w:rsidRDefault="00495DC4" w:rsidP="009114FC">
      <w:pPr>
        <w:pStyle w:val="ListBullet"/>
        <w:numPr>
          <w:ilvl w:val="0"/>
          <w:numId w:val="0"/>
        </w:numPr>
        <w:spacing w:after="0"/>
        <w:rPr>
          <w:b/>
        </w:rPr>
      </w:pPr>
    </w:p>
    <w:p w14:paraId="56977F72" w14:textId="66BEA903" w:rsidR="007258D6" w:rsidRDefault="009B24D9" w:rsidP="00E45303">
      <w:pPr>
        <w:pStyle w:val="ListBullet"/>
        <w:numPr>
          <w:ilvl w:val="0"/>
          <w:numId w:val="62"/>
        </w:numPr>
        <w:ind w:left="1080"/>
      </w:pPr>
      <w:r w:rsidRPr="00B81826">
        <w:t xml:space="preserve">Describe </w:t>
      </w:r>
      <w:r w:rsidR="00405D06" w:rsidRPr="00B81826">
        <w:t xml:space="preserve">the goals and </w:t>
      </w:r>
      <w:r w:rsidR="008814C1" w:rsidRPr="004647AC">
        <w:rPr>
          <w:u w:val="single"/>
        </w:rPr>
        <w:t>measurable</w:t>
      </w:r>
      <w:r w:rsidR="008814C1">
        <w:t xml:space="preserve"> </w:t>
      </w:r>
      <w:r w:rsidR="00405D06" w:rsidRPr="00B81826">
        <w:t>objectives</w:t>
      </w:r>
      <w:r w:rsidR="00D81610">
        <w:t xml:space="preserve"> (see </w:t>
      </w:r>
      <w:hyperlink w:anchor="_Appendix_E_–_1" w:history="1">
        <w:r w:rsidR="00D81610" w:rsidRPr="00E57591">
          <w:rPr>
            <w:rStyle w:val="Hyperlink"/>
          </w:rPr>
          <w:t>Appendix</w:t>
        </w:r>
      </w:hyperlink>
      <w:r w:rsidR="00D81610" w:rsidRPr="008814C1">
        <w:rPr>
          <w:u w:val="single"/>
        </w:rPr>
        <w:t xml:space="preserve"> </w:t>
      </w:r>
      <w:r w:rsidR="00E57591">
        <w:rPr>
          <w:u w:val="single"/>
        </w:rPr>
        <w:t>E</w:t>
      </w:r>
      <w:r w:rsidR="00D81610">
        <w:t>)</w:t>
      </w:r>
      <w:r w:rsidR="0069541D">
        <w:t xml:space="preserve"> of your proposed project</w:t>
      </w:r>
      <w:r w:rsidR="00D81610">
        <w:t xml:space="preserve"> </w:t>
      </w:r>
      <w:r w:rsidR="0069541D">
        <w:t xml:space="preserve">and align </w:t>
      </w:r>
      <w:r w:rsidR="00D81610">
        <w:t xml:space="preserve">them </w:t>
      </w:r>
      <w:r w:rsidR="007810C9">
        <w:t>with the Statement</w:t>
      </w:r>
      <w:r w:rsidR="0069541D">
        <w:t xml:space="preserve"> of Need outlined in A</w:t>
      </w:r>
      <w:r w:rsidR="00545CB3">
        <w:t>.2</w:t>
      </w:r>
      <w:r w:rsidR="00FC2C17">
        <w:t>.</w:t>
      </w:r>
    </w:p>
    <w:p w14:paraId="739B4C97" w14:textId="531C70A8" w:rsidR="753E758C" w:rsidRPr="00E46EB5" w:rsidRDefault="5835171D" w:rsidP="35B4B969">
      <w:pPr>
        <w:pStyle w:val="ListBullet"/>
        <w:numPr>
          <w:ilvl w:val="0"/>
          <w:numId w:val="62"/>
        </w:numPr>
        <w:ind w:left="1080"/>
        <w:rPr>
          <w:rFonts w:eastAsia="Arial" w:cs="Arial"/>
          <w:sz w:val="23"/>
          <w:szCs w:val="23"/>
        </w:rPr>
      </w:pPr>
      <w:r w:rsidRPr="00E46EB5">
        <w:lastRenderedPageBreak/>
        <w:t xml:space="preserve">Describe how </w:t>
      </w:r>
      <w:r w:rsidR="38477C32" w:rsidRPr="00E46EB5">
        <w:t>you will implement the Required Activities as stated in Section I</w:t>
      </w:r>
      <w:r w:rsidR="3F15117D" w:rsidRPr="00E46EB5">
        <w:t>.</w:t>
      </w:r>
      <w:r w:rsidR="56E09A2F" w:rsidRPr="00E46EB5">
        <w:rPr>
          <w:sz w:val="23"/>
          <w:szCs w:val="23"/>
        </w:rPr>
        <w:t xml:space="preserve"> </w:t>
      </w:r>
    </w:p>
    <w:p w14:paraId="140BD442" w14:textId="44ED9F11" w:rsidR="00495DC4" w:rsidRPr="00E46EB5" w:rsidRDefault="4C5D3DD3" w:rsidP="35B4B969">
      <w:pPr>
        <w:pStyle w:val="ListParagraph"/>
        <w:numPr>
          <w:ilvl w:val="0"/>
          <w:numId w:val="62"/>
        </w:numPr>
        <w:ind w:left="1080"/>
        <w:rPr>
          <w:rFonts w:eastAsia="Arial" w:cs="Arial"/>
          <w:sz w:val="23"/>
          <w:szCs w:val="23"/>
        </w:rPr>
      </w:pPr>
      <w:r w:rsidRPr="00E46EB5">
        <w:t xml:space="preserve">In </w:t>
      </w:r>
      <w:r w:rsidRPr="00E46EB5">
        <w:rPr>
          <w:b/>
          <w:bCs/>
        </w:rPr>
        <w:t>Attachment</w:t>
      </w:r>
      <w:r w:rsidRPr="00E46EB5">
        <w:t xml:space="preserve"> </w:t>
      </w:r>
      <w:r w:rsidRPr="00E46EB5">
        <w:rPr>
          <w:b/>
          <w:bCs/>
        </w:rPr>
        <w:t>4</w:t>
      </w:r>
      <w:r w:rsidRPr="00E46EB5">
        <w:t xml:space="preserve">, provide a chart or graph depicting a realistic timeline for the entire </w:t>
      </w:r>
      <w:r w:rsidRPr="00E46EB5">
        <w:rPr>
          <w:b/>
          <w:bCs/>
        </w:rPr>
        <w:t xml:space="preserve">4 </w:t>
      </w:r>
      <w:r w:rsidRPr="00E46EB5">
        <w:t xml:space="preserve">years of the project period showing dates, key activities, and responsible staff. </w:t>
      </w:r>
      <w:r w:rsidR="00BC4E7A">
        <w:t xml:space="preserve"> </w:t>
      </w:r>
      <w:r w:rsidRPr="00E46EB5">
        <w:t xml:space="preserve">These key activities must include the requirements outlined in </w:t>
      </w:r>
      <w:hyperlink r:id="rId24" w:anchor="_3.__">
        <w:r w:rsidRPr="00E46EB5">
          <w:rPr>
            <w:rStyle w:val="Hyperlink"/>
            <w:color w:val="auto"/>
          </w:rPr>
          <w:t>Section I-3</w:t>
        </w:r>
      </w:hyperlink>
      <w:r w:rsidRPr="00E46EB5">
        <w:t xml:space="preserve">. [NOTE: Be sure to show that the project can be implemented and service delivery can begin as soon as possible and no later than four months after award. </w:t>
      </w:r>
      <w:r w:rsidR="00BC4E7A">
        <w:t xml:space="preserve"> </w:t>
      </w:r>
      <w:r w:rsidRPr="00E46EB5">
        <w:rPr>
          <w:b/>
          <w:bCs/>
        </w:rPr>
        <w:t>The timeline cannot be over two pages and should be submitted in Attachment 4.</w:t>
      </w:r>
      <w:r w:rsidRPr="00E46EB5">
        <w:t xml:space="preserve">] The recommendation of pages for this section does not include the timeline. </w:t>
      </w:r>
      <w:bookmarkStart w:id="141" w:name="_Hlk80343641"/>
    </w:p>
    <w:p w14:paraId="2971F66F" w14:textId="77777777" w:rsidR="00E46EB5" w:rsidRPr="00E46EB5" w:rsidRDefault="00E46EB5" w:rsidP="00E46EB5">
      <w:pPr>
        <w:pStyle w:val="ListParagraph"/>
        <w:ind w:left="1080"/>
        <w:rPr>
          <w:rFonts w:eastAsia="Arial" w:cs="Arial"/>
          <w:sz w:val="23"/>
          <w:szCs w:val="23"/>
        </w:rPr>
      </w:pPr>
    </w:p>
    <w:bookmarkEnd w:id="141"/>
    <w:p w14:paraId="00629905" w14:textId="0F9E83FC" w:rsidR="00495DC4" w:rsidRPr="00495DC4" w:rsidRDefault="00495DC4" w:rsidP="00495DC4">
      <w:pPr>
        <w:pStyle w:val="ListParagraph"/>
        <w:spacing w:after="0"/>
        <w:ind w:left="0"/>
        <w:rPr>
          <w:rFonts w:cs="Arial"/>
          <w:b/>
          <w:bCs/>
          <w:szCs w:val="26"/>
        </w:rPr>
      </w:pPr>
      <w:r w:rsidRPr="00495DC4">
        <w:rPr>
          <w:rFonts w:cs="Arial"/>
          <w:b/>
          <w:bCs/>
          <w:szCs w:val="26"/>
        </w:rPr>
        <w:t xml:space="preserve">SECTION </w:t>
      </w:r>
      <w:r>
        <w:rPr>
          <w:rFonts w:cs="Arial"/>
          <w:b/>
          <w:bCs/>
          <w:szCs w:val="26"/>
        </w:rPr>
        <w:t>C</w:t>
      </w:r>
      <w:r w:rsidRPr="00495DC4">
        <w:rPr>
          <w:rFonts w:cs="Arial"/>
          <w:b/>
          <w:bCs/>
          <w:szCs w:val="26"/>
        </w:rPr>
        <w:t>:</w:t>
      </w:r>
      <w:r w:rsidRPr="00495DC4">
        <w:rPr>
          <w:rFonts w:cs="Arial"/>
          <w:b/>
          <w:bCs/>
          <w:szCs w:val="26"/>
        </w:rPr>
        <w:tab/>
      </w:r>
      <w:r w:rsidRPr="00495DC4">
        <w:rPr>
          <w:rFonts w:cs="Arial"/>
          <w:b/>
          <w:bCs/>
          <w:szCs w:val="26"/>
        </w:rPr>
        <w:tab/>
        <w:t xml:space="preserve">Staff and Organizational Experience </w:t>
      </w:r>
    </w:p>
    <w:p w14:paraId="6195097D" w14:textId="1DE76D96" w:rsidR="00495DC4" w:rsidRPr="00495DC4" w:rsidRDefault="15F84629" w:rsidP="35B4B969">
      <w:pPr>
        <w:pStyle w:val="ListParagraph"/>
        <w:spacing w:after="0"/>
        <w:ind w:left="0"/>
        <w:rPr>
          <w:rFonts w:cs="Arial"/>
          <w:b/>
          <w:bCs/>
        </w:rPr>
      </w:pPr>
      <w:r w:rsidRPr="35B4B969">
        <w:rPr>
          <w:rFonts w:cs="Arial"/>
          <w:b/>
          <w:bCs/>
        </w:rPr>
        <w:t xml:space="preserve">                          (</w:t>
      </w:r>
      <w:r w:rsidR="6AF27924" w:rsidRPr="35B4B969">
        <w:rPr>
          <w:rFonts w:cs="Arial"/>
          <w:b/>
          <w:bCs/>
        </w:rPr>
        <w:t>20</w:t>
      </w:r>
      <w:r w:rsidRPr="35B4B969">
        <w:rPr>
          <w:rFonts w:cs="Arial"/>
          <w:b/>
          <w:bCs/>
        </w:rPr>
        <w:t xml:space="preserve"> points – approximately </w:t>
      </w:r>
      <w:r w:rsidR="6DB11EF3" w:rsidRPr="35B4B969">
        <w:rPr>
          <w:rFonts w:cs="Arial"/>
          <w:b/>
          <w:bCs/>
        </w:rPr>
        <w:t>2</w:t>
      </w:r>
      <w:r w:rsidRPr="35B4B969">
        <w:rPr>
          <w:rFonts w:cs="Arial"/>
          <w:b/>
          <w:bCs/>
        </w:rPr>
        <w:t xml:space="preserve"> page)</w:t>
      </w:r>
    </w:p>
    <w:p w14:paraId="45B93005" w14:textId="3B5BDF55" w:rsidR="00405D06" w:rsidRDefault="00405D06" w:rsidP="00495DC4">
      <w:pPr>
        <w:spacing w:after="0"/>
        <w:rPr>
          <w:b/>
        </w:rPr>
      </w:pPr>
    </w:p>
    <w:p w14:paraId="7BAFE5CF" w14:textId="3FC80A46" w:rsidR="00660985" w:rsidRPr="00FA4402" w:rsidRDefault="00D81610" w:rsidP="00E45303">
      <w:pPr>
        <w:numPr>
          <w:ilvl w:val="0"/>
          <w:numId w:val="72"/>
        </w:numPr>
        <w:spacing w:after="0"/>
        <w:ind w:left="1080"/>
        <w:rPr>
          <w:rFonts w:eastAsiaTheme="minorHAnsi" w:cs="Arial"/>
          <w:szCs w:val="24"/>
        </w:rPr>
      </w:pPr>
      <w:r w:rsidRPr="007810C9">
        <w:t>Describe the experience of your organization with similar projects and</w:t>
      </w:r>
      <w:r w:rsidR="00660985">
        <w:t>/or</w:t>
      </w:r>
      <w:r w:rsidRPr="007810C9">
        <w:t xml:space="preserve"> providing services to the population(s) of focus for this </w:t>
      </w:r>
      <w:r w:rsidR="00883848">
        <w:t>NOFO</w:t>
      </w:r>
      <w:r w:rsidRPr="007810C9">
        <w:t xml:space="preserve">. </w:t>
      </w:r>
      <w:r w:rsidR="00BC4E7A">
        <w:t xml:space="preserve"> </w:t>
      </w:r>
      <w:r w:rsidR="00F2200D" w:rsidRPr="007810C9">
        <w:t xml:space="preserve">Identify any other organization(s) that will partner in the proposed project.  </w:t>
      </w:r>
      <w:r w:rsidR="00660985">
        <w:rPr>
          <w:rFonts w:cs="Arial"/>
          <w:szCs w:val="24"/>
        </w:rPr>
        <w:t>Describe</w:t>
      </w:r>
      <w:r w:rsidR="00660985" w:rsidRPr="00FA4402">
        <w:rPr>
          <w:rFonts w:cs="Arial"/>
          <w:szCs w:val="24"/>
        </w:rPr>
        <w:t xml:space="preserve"> their specific roles and responsibilities </w:t>
      </w:r>
      <w:r w:rsidR="00660985">
        <w:rPr>
          <w:rFonts w:cs="Arial"/>
          <w:szCs w:val="24"/>
        </w:rPr>
        <w:t>in</w:t>
      </w:r>
      <w:r w:rsidR="00660985" w:rsidRPr="00FA4402">
        <w:rPr>
          <w:rFonts w:cs="Arial"/>
          <w:szCs w:val="24"/>
        </w:rPr>
        <w:t xml:space="preserve"> this project. </w:t>
      </w:r>
      <w:r w:rsidR="0001732A">
        <w:rPr>
          <w:rFonts w:cs="Arial"/>
          <w:szCs w:val="24"/>
        </w:rPr>
        <w:t xml:space="preserve"> </w:t>
      </w:r>
      <w:r w:rsidR="00660985" w:rsidRPr="00FA4402">
        <w:rPr>
          <w:rFonts w:eastAsiaTheme="minorHAnsi" w:cs="Arial"/>
          <w:szCs w:val="24"/>
        </w:rPr>
        <w:t xml:space="preserve">If applicable, Letters of Commitment from each partner must be included </w:t>
      </w:r>
      <w:r w:rsidR="00660985" w:rsidRPr="00FA4402">
        <w:rPr>
          <w:rFonts w:eastAsiaTheme="minorHAnsi" w:cs="Arial"/>
          <w:b/>
          <w:szCs w:val="24"/>
        </w:rPr>
        <w:t>Attachment 1</w:t>
      </w:r>
      <w:r w:rsidR="00660985" w:rsidRPr="00FA4402">
        <w:rPr>
          <w:rFonts w:eastAsiaTheme="minorHAnsi" w:cs="Arial"/>
          <w:szCs w:val="24"/>
        </w:rPr>
        <w:t xml:space="preserve"> of your application.</w:t>
      </w:r>
      <w:r w:rsidR="0001732A">
        <w:rPr>
          <w:rFonts w:eastAsiaTheme="minorHAnsi" w:cs="Arial"/>
          <w:szCs w:val="24"/>
        </w:rPr>
        <w:t xml:space="preserve"> </w:t>
      </w:r>
      <w:r w:rsidR="00660985" w:rsidRPr="00FA4402">
        <w:rPr>
          <w:rFonts w:eastAsiaTheme="minorHAnsi" w:cs="Arial"/>
          <w:szCs w:val="24"/>
        </w:rPr>
        <w:t xml:space="preserve"> If you are not partnering with any other organization(s), indicate so in your response.</w:t>
      </w:r>
    </w:p>
    <w:p w14:paraId="45EEF81E" w14:textId="77777777" w:rsidR="00AD0ACF" w:rsidRPr="00FA4402" w:rsidRDefault="00AD0ACF" w:rsidP="00AD0ACF">
      <w:pPr>
        <w:spacing w:after="0"/>
        <w:ind w:left="720" w:hanging="360"/>
        <w:rPr>
          <w:rFonts w:cs="Arial"/>
          <w:szCs w:val="24"/>
        </w:rPr>
      </w:pPr>
    </w:p>
    <w:p w14:paraId="7BB16ABD" w14:textId="6AFC26C4" w:rsidR="00AD0ACF" w:rsidRDefault="43463DCC" w:rsidP="0C870521">
      <w:pPr>
        <w:numPr>
          <w:ilvl w:val="0"/>
          <w:numId w:val="72"/>
        </w:numPr>
        <w:spacing w:after="0"/>
        <w:ind w:left="1080"/>
        <w:rPr>
          <w:rFonts w:eastAsiaTheme="minorEastAsia" w:cs="Arial"/>
        </w:rPr>
      </w:pPr>
      <w:r w:rsidRPr="0C870521">
        <w:rPr>
          <w:rFonts w:eastAsiaTheme="minorEastAsia" w:cs="Arial"/>
        </w:rPr>
        <w:t>Provide a complete list of staff positions for the project, including the Key Personnel (Project Director</w:t>
      </w:r>
      <w:r w:rsidR="7BB1849C" w:rsidRPr="0C870521">
        <w:rPr>
          <w:rFonts w:eastAsiaTheme="minorEastAsia" w:cs="Arial"/>
        </w:rPr>
        <w:t xml:space="preserve"> and</w:t>
      </w:r>
      <w:r w:rsidR="5579EC53" w:rsidRPr="0C870521">
        <w:rPr>
          <w:rFonts w:eastAsiaTheme="minorEastAsia" w:cs="Arial"/>
        </w:rPr>
        <w:t xml:space="preserve"> Project Coordinator</w:t>
      </w:r>
      <w:r w:rsidRPr="0C870521">
        <w:rPr>
          <w:rFonts w:eastAsiaTheme="minorEastAsia" w:cs="Arial"/>
        </w:rPr>
        <w:t>)</w:t>
      </w:r>
      <w:r w:rsidR="2637026B" w:rsidRPr="0C870521">
        <w:rPr>
          <w:rFonts w:eastAsiaTheme="minorEastAsia" w:cs="Arial"/>
        </w:rPr>
        <w:t>,</w:t>
      </w:r>
      <w:r w:rsidRPr="0C870521">
        <w:rPr>
          <w:rFonts w:eastAsiaTheme="minorEastAsia" w:cs="Arial"/>
        </w:rPr>
        <w:t xml:space="preserve"> </w:t>
      </w:r>
      <w:r w:rsidR="006C31FC" w:rsidRPr="0C870521">
        <w:rPr>
          <w:rFonts w:eastAsiaTheme="minorEastAsia" w:cs="Arial"/>
        </w:rPr>
        <w:t>I</w:t>
      </w:r>
      <w:r w:rsidR="006C31FC" w:rsidRPr="0C870521">
        <w:rPr>
          <w:rFonts w:eastAsiaTheme="minorEastAsia" w:cs="Arial"/>
          <w:b/>
          <w:bCs/>
        </w:rPr>
        <w:t>nclude</w:t>
      </w:r>
      <w:r w:rsidRPr="0C870521">
        <w:rPr>
          <w:rFonts w:eastAsiaTheme="minorEastAsia" w:cs="Arial"/>
          <w:b/>
          <w:bCs/>
        </w:rPr>
        <w:t xml:space="preserve"> all the positions listed in Section I</w:t>
      </w:r>
      <w:r w:rsidRPr="0C870521">
        <w:rPr>
          <w:rFonts w:eastAsiaTheme="minorEastAsia" w:cs="Arial"/>
        </w:rPr>
        <w:t xml:space="preserve"> and other significant personnel.</w:t>
      </w:r>
      <w:r w:rsidR="12A52A79" w:rsidRPr="0C870521">
        <w:rPr>
          <w:rFonts w:eastAsiaTheme="minorEastAsia" w:cs="Arial"/>
        </w:rPr>
        <w:t xml:space="preserve"> </w:t>
      </w:r>
      <w:r w:rsidRPr="0C870521">
        <w:rPr>
          <w:rFonts w:eastAsiaTheme="minorEastAsia" w:cs="Arial"/>
        </w:rPr>
        <w:t xml:space="preserve"> For each staff member describe their:</w:t>
      </w:r>
    </w:p>
    <w:p w14:paraId="6058DEAD" w14:textId="77777777" w:rsidR="00AD0ACF" w:rsidRDefault="00AD0ACF" w:rsidP="00E45303">
      <w:pPr>
        <w:pStyle w:val="ListParagraph"/>
        <w:numPr>
          <w:ilvl w:val="0"/>
          <w:numId w:val="101"/>
        </w:numPr>
        <w:spacing w:after="0"/>
        <w:ind w:left="1800"/>
        <w:rPr>
          <w:rFonts w:eastAsiaTheme="minorHAnsi" w:cs="Arial"/>
          <w:szCs w:val="24"/>
        </w:rPr>
      </w:pPr>
      <w:r>
        <w:rPr>
          <w:rFonts w:eastAsiaTheme="minorHAnsi" w:cs="Arial"/>
          <w:szCs w:val="24"/>
        </w:rPr>
        <w:t>R</w:t>
      </w:r>
      <w:r w:rsidRPr="00A54689">
        <w:rPr>
          <w:rFonts w:eastAsiaTheme="minorHAnsi" w:cs="Arial"/>
          <w:szCs w:val="24"/>
        </w:rPr>
        <w:t xml:space="preserve">ole, </w:t>
      </w:r>
    </w:p>
    <w:p w14:paraId="4C63832A" w14:textId="00AC8ABE" w:rsidR="00AD0ACF" w:rsidRDefault="00AD0ACF" w:rsidP="00E45303">
      <w:pPr>
        <w:pStyle w:val="ListParagraph"/>
        <w:numPr>
          <w:ilvl w:val="0"/>
          <w:numId w:val="101"/>
        </w:numPr>
        <w:spacing w:after="0"/>
        <w:ind w:left="1800"/>
        <w:rPr>
          <w:rFonts w:eastAsiaTheme="minorHAnsi" w:cs="Arial"/>
          <w:szCs w:val="24"/>
        </w:rPr>
      </w:pPr>
      <w:r>
        <w:rPr>
          <w:rFonts w:eastAsiaTheme="minorHAnsi" w:cs="Arial"/>
          <w:szCs w:val="24"/>
        </w:rPr>
        <w:t>L</w:t>
      </w:r>
      <w:r w:rsidRPr="007314C0">
        <w:rPr>
          <w:rFonts w:eastAsiaTheme="minorHAnsi" w:cs="Arial"/>
          <w:szCs w:val="24"/>
        </w:rPr>
        <w:t xml:space="preserve">evel of </w:t>
      </w:r>
      <w:r w:rsidR="004647AC">
        <w:rPr>
          <w:rFonts w:eastAsiaTheme="minorHAnsi" w:cs="Arial"/>
          <w:szCs w:val="24"/>
        </w:rPr>
        <w:t>E</w:t>
      </w:r>
      <w:r w:rsidRPr="007314C0">
        <w:rPr>
          <w:rFonts w:eastAsiaTheme="minorHAnsi" w:cs="Arial"/>
          <w:szCs w:val="24"/>
        </w:rPr>
        <w:t xml:space="preserve">ffort, and </w:t>
      </w:r>
    </w:p>
    <w:p w14:paraId="20ABC6D0" w14:textId="592FAD69" w:rsidR="00AD0ACF" w:rsidRDefault="00AD0ACF" w:rsidP="00E45303">
      <w:pPr>
        <w:pStyle w:val="ListParagraph"/>
        <w:numPr>
          <w:ilvl w:val="0"/>
          <w:numId w:val="101"/>
        </w:numPr>
        <w:ind w:left="1800"/>
        <w:rPr>
          <w:rFonts w:eastAsiaTheme="minorHAnsi" w:cs="Arial"/>
          <w:szCs w:val="24"/>
        </w:rPr>
      </w:pPr>
      <w:r>
        <w:rPr>
          <w:rFonts w:eastAsiaTheme="minorHAnsi" w:cs="Arial"/>
          <w:szCs w:val="24"/>
        </w:rPr>
        <w:t>Q</w:t>
      </w:r>
      <w:r w:rsidRPr="007314C0">
        <w:rPr>
          <w:rFonts w:eastAsiaTheme="minorHAnsi" w:cs="Arial"/>
          <w:szCs w:val="24"/>
        </w:rPr>
        <w:t xml:space="preserve">ualifications, to include their experience providing services to the population(s) of focus and familiarity with their culture(s) and language(s). </w:t>
      </w:r>
    </w:p>
    <w:p w14:paraId="745631E4" w14:textId="0030772E" w:rsidR="001F7691" w:rsidRDefault="00495DC4" w:rsidP="001F7691">
      <w:pPr>
        <w:spacing w:after="0"/>
        <w:rPr>
          <w:rFonts w:eastAsiaTheme="minorHAnsi" w:cs="Arial"/>
          <w:b/>
          <w:bCs/>
          <w:szCs w:val="26"/>
        </w:rPr>
      </w:pPr>
      <w:bookmarkStart w:id="142" w:name="_Toc197933216"/>
      <w:r>
        <w:rPr>
          <w:rFonts w:eastAsiaTheme="minorHAnsi" w:cs="Arial"/>
          <w:b/>
          <w:bCs/>
          <w:szCs w:val="26"/>
        </w:rPr>
        <w:t>SECTION</w:t>
      </w:r>
      <w:r w:rsidRPr="00FA4402">
        <w:rPr>
          <w:rFonts w:eastAsiaTheme="minorHAnsi" w:cs="Arial"/>
          <w:b/>
          <w:bCs/>
          <w:szCs w:val="26"/>
        </w:rPr>
        <w:t xml:space="preserve"> </w:t>
      </w:r>
      <w:r w:rsidR="005C5FB9">
        <w:rPr>
          <w:rFonts w:eastAsiaTheme="minorHAnsi" w:cs="Arial"/>
          <w:b/>
          <w:bCs/>
          <w:szCs w:val="26"/>
        </w:rPr>
        <w:t>D</w:t>
      </w:r>
      <w:r w:rsidRPr="00FA4402">
        <w:rPr>
          <w:rFonts w:eastAsiaTheme="minorHAnsi" w:cs="Arial"/>
          <w:b/>
          <w:bCs/>
          <w:szCs w:val="26"/>
        </w:rPr>
        <w:t>:</w:t>
      </w:r>
      <w:r w:rsidRPr="00FA4402">
        <w:rPr>
          <w:rFonts w:eastAsiaTheme="minorHAnsi" w:cs="Arial"/>
          <w:b/>
          <w:bCs/>
          <w:szCs w:val="26"/>
        </w:rPr>
        <w:tab/>
      </w:r>
      <w:r>
        <w:rPr>
          <w:rFonts w:eastAsiaTheme="minorHAnsi" w:cs="Arial"/>
          <w:b/>
          <w:bCs/>
          <w:szCs w:val="26"/>
        </w:rPr>
        <w:tab/>
      </w:r>
      <w:r w:rsidRPr="00FA4402">
        <w:rPr>
          <w:rFonts w:eastAsiaTheme="minorHAnsi" w:cs="Arial"/>
          <w:b/>
          <w:bCs/>
          <w:szCs w:val="26"/>
        </w:rPr>
        <w:t xml:space="preserve">Data Collection and Performance Measurement </w:t>
      </w:r>
      <w:r w:rsidR="001F7691">
        <w:rPr>
          <w:rFonts w:eastAsiaTheme="minorHAnsi" w:cs="Arial"/>
          <w:b/>
          <w:bCs/>
          <w:szCs w:val="26"/>
        </w:rPr>
        <w:t xml:space="preserve">  </w:t>
      </w:r>
    </w:p>
    <w:p w14:paraId="0474A89C" w14:textId="60CA5025" w:rsidR="00495DC4" w:rsidRPr="007810C9" w:rsidRDefault="00EC4BE3" w:rsidP="00787359">
      <w:r w:rsidRPr="35B4B969">
        <w:rPr>
          <w:rFonts w:eastAsiaTheme="minorEastAsia" w:cs="Arial"/>
          <w:b/>
          <w:bCs/>
        </w:rPr>
        <w:t xml:space="preserve">                          </w:t>
      </w:r>
      <w:r w:rsidR="15F84629" w:rsidRPr="35B4B969">
        <w:rPr>
          <w:rFonts w:eastAsiaTheme="minorEastAsia" w:cs="Arial"/>
          <w:b/>
          <w:bCs/>
        </w:rPr>
        <w:t>(</w:t>
      </w:r>
      <w:r w:rsidR="21E1C709" w:rsidRPr="35B4B969">
        <w:rPr>
          <w:rFonts w:eastAsiaTheme="minorEastAsia" w:cs="Arial"/>
          <w:b/>
          <w:bCs/>
        </w:rPr>
        <w:t>15</w:t>
      </w:r>
      <w:r w:rsidR="15F84629" w:rsidRPr="35B4B969">
        <w:rPr>
          <w:rFonts w:eastAsiaTheme="minorEastAsia" w:cs="Arial"/>
          <w:b/>
          <w:bCs/>
        </w:rPr>
        <w:t xml:space="preserve"> points</w:t>
      </w:r>
      <w:bookmarkEnd w:id="142"/>
      <w:r w:rsidR="15F84629" w:rsidRPr="35B4B969">
        <w:rPr>
          <w:rFonts w:eastAsiaTheme="minorEastAsia" w:cs="Arial"/>
          <w:b/>
          <w:bCs/>
        </w:rPr>
        <w:t xml:space="preserve"> </w:t>
      </w:r>
      <w:r w:rsidR="15F84629" w:rsidRPr="35B4B969">
        <w:rPr>
          <w:rFonts w:cs="Arial"/>
          <w:b/>
          <w:bCs/>
        </w:rPr>
        <w:t xml:space="preserve">– approximately </w:t>
      </w:r>
      <w:r w:rsidR="15F84629" w:rsidRPr="35B4B969">
        <w:rPr>
          <w:rFonts w:eastAsiaTheme="minorEastAsia" w:cs="Arial"/>
          <w:b/>
          <w:bCs/>
        </w:rPr>
        <w:t>1 page)</w:t>
      </w:r>
    </w:p>
    <w:p w14:paraId="2192B408" w14:textId="5E86405A" w:rsidR="00E73650" w:rsidRPr="00E73650" w:rsidRDefault="00897E4A" w:rsidP="00E45303">
      <w:pPr>
        <w:numPr>
          <w:ilvl w:val="0"/>
          <w:numId w:val="109"/>
        </w:numPr>
        <w:tabs>
          <w:tab w:val="left" w:pos="0"/>
        </w:tabs>
        <w:spacing w:after="0"/>
        <w:ind w:left="1170"/>
        <w:contextualSpacing/>
        <w:rPr>
          <w:rFonts w:cs="Arial"/>
          <w:szCs w:val="24"/>
        </w:rPr>
      </w:pPr>
      <w:bookmarkStart w:id="143" w:name="_Toc197933217"/>
      <w:bookmarkStart w:id="144" w:name="_Toc198626968"/>
      <w:bookmarkStart w:id="145" w:name="_Toc266802824"/>
      <w:bookmarkStart w:id="146" w:name="_Toc266803113"/>
      <w:r w:rsidRPr="007810C9">
        <w:t xml:space="preserve">Provide specific information about your how you will </w:t>
      </w:r>
      <w:r w:rsidR="00545CB3">
        <w:t>collect the required data for this program and how such data will be utilized to manage, monitor, and enhance the program</w:t>
      </w:r>
      <w:r w:rsidR="00AD0ACF">
        <w:t xml:space="preserve"> </w:t>
      </w:r>
      <w:r w:rsidR="00AD0ACF">
        <w:rPr>
          <w:rFonts w:cs="Arial"/>
          <w:szCs w:val="24"/>
        </w:rPr>
        <w:t xml:space="preserve">(See </w:t>
      </w:r>
      <w:hyperlink w:anchor="_Appendix_G:_Developing" w:history="1">
        <w:r w:rsidR="00AD0ACF" w:rsidRPr="00A54689">
          <w:rPr>
            <w:rStyle w:val="Hyperlink"/>
            <w:rFonts w:cs="Arial"/>
            <w:szCs w:val="24"/>
          </w:rPr>
          <w:t>Appendix F</w:t>
        </w:r>
      </w:hyperlink>
      <w:r w:rsidR="00AD0ACF" w:rsidRPr="00E73650">
        <w:rPr>
          <w:rFonts w:cs="Arial"/>
          <w:szCs w:val="24"/>
        </w:rPr>
        <w:t>).</w:t>
      </w:r>
      <w:r w:rsidR="00E73650" w:rsidRPr="00E73650">
        <w:rPr>
          <w:rFonts w:cs="Arial"/>
          <w:szCs w:val="24"/>
        </w:rPr>
        <w:t xml:space="preserve"> </w:t>
      </w:r>
      <w:r w:rsidR="0001732A">
        <w:rPr>
          <w:rFonts w:cs="Arial"/>
          <w:szCs w:val="24"/>
        </w:rPr>
        <w:t xml:space="preserve"> </w:t>
      </w:r>
      <w:r w:rsidR="00E73650" w:rsidRPr="00E73650">
        <w:rPr>
          <w:rFonts w:cs="Arial"/>
          <w:szCs w:val="24"/>
        </w:rPr>
        <w:t>Describe your quality improvement efforts and explain how you will use the data to address your identified behavioral health disparity(ies) and close the gap(s).</w:t>
      </w:r>
    </w:p>
    <w:p w14:paraId="7D2D5F71" w14:textId="77777777" w:rsidR="002321DC" w:rsidRDefault="002321DC" w:rsidP="002321DC">
      <w:pPr>
        <w:pStyle w:val="ListParagraph"/>
        <w:ind w:left="360"/>
      </w:pPr>
    </w:p>
    <w:p w14:paraId="0425B0C9" w14:textId="59CC13F1" w:rsidR="002321DC" w:rsidRPr="002321DC" w:rsidRDefault="00015470" w:rsidP="00015470">
      <w:pPr>
        <w:pStyle w:val="Heading2"/>
        <w:spacing w:after="0"/>
      </w:pPr>
      <w:bookmarkStart w:id="147" w:name="_2.__"/>
      <w:bookmarkStart w:id="148" w:name="_Toc123025143"/>
      <w:bookmarkEnd w:id="147"/>
      <w:r>
        <w:lastRenderedPageBreak/>
        <w:t>2.</w:t>
      </w:r>
      <w:r w:rsidR="002321DC">
        <w:t xml:space="preserve">    </w:t>
      </w:r>
      <w:r w:rsidR="002321DC" w:rsidRPr="002321DC">
        <w:t>BUDGET JUSTIFICATION, EXISTING RESOURCES, OTHER SUPPOR</w:t>
      </w:r>
      <w:r w:rsidR="002321DC">
        <w:t>T</w:t>
      </w:r>
      <w:bookmarkEnd w:id="148"/>
    </w:p>
    <w:p w14:paraId="25BE0BE3" w14:textId="57268842" w:rsidR="002321DC" w:rsidRPr="002321DC" w:rsidRDefault="00015470" w:rsidP="002321DC">
      <w:pPr>
        <w:pStyle w:val="ListParagraph"/>
        <w:spacing w:after="0"/>
        <w:ind w:left="360"/>
        <w:rPr>
          <w:rFonts w:cs="Arial"/>
          <w:b/>
        </w:rPr>
      </w:pPr>
      <w:r>
        <w:rPr>
          <w:rFonts w:cs="Arial"/>
          <w:b/>
        </w:rPr>
        <w:t xml:space="preserve"> </w:t>
      </w:r>
      <w:r w:rsidR="002321DC">
        <w:rPr>
          <w:rFonts w:cs="Arial"/>
          <w:b/>
        </w:rPr>
        <w:t xml:space="preserve"> </w:t>
      </w:r>
      <w:r w:rsidR="002321DC" w:rsidRPr="002321DC">
        <w:rPr>
          <w:rFonts w:cs="Arial"/>
          <w:b/>
        </w:rPr>
        <w:t>(</w:t>
      </w:r>
      <w:r w:rsidR="00014B0C">
        <w:rPr>
          <w:rFonts w:cs="Arial"/>
          <w:b/>
        </w:rPr>
        <w:t>O</w:t>
      </w:r>
      <w:r w:rsidR="002321DC" w:rsidRPr="002321DC">
        <w:rPr>
          <w:rFonts w:cs="Arial"/>
          <w:b/>
        </w:rPr>
        <w:t>ther federal and non-federal sources)</w:t>
      </w:r>
    </w:p>
    <w:p w14:paraId="12DEB968" w14:textId="77777777" w:rsidR="002321DC" w:rsidRDefault="002321DC" w:rsidP="00C60A42">
      <w:pPr>
        <w:tabs>
          <w:tab w:val="left" w:pos="1008"/>
        </w:tabs>
        <w:contextualSpacing/>
        <w:rPr>
          <w:rFonts w:cs="Arial"/>
          <w:szCs w:val="24"/>
        </w:rPr>
      </w:pPr>
    </w:p>
    <w:p w14:paraId="27D5D5EA" w14:textId="072BFDD4" w:rsidR="00AD0ACF" w:rsidRPr="00AD0ACF" w:rsidRDefault="00AD0ACF" w:rsidP="00AD0ACF">
      <w:pPr>
        <w:tabs>
          <w:tab w:val="left" w:pos="1008"/>
        </w:tabs>
        <w:contextualSpacing/>
        <w:rPr>
          <w:rFonts w:cs="Arial"/>
        </w:rPr>
      </w:pPr>
      <w:bookmarkStart w:id="149" w:name="_Hlk90280040"/>
      <w:bookmarkStart w:id="150" w:name="_Toc197933225"/>
      <w:bookmarkEnd w:id="143"/>
      <w:bookmarkEnd w:id="144"/>
      <w:bookmarkEnd w:id="145"/>
      <w:bookmarkEnd w:id="146"/>
      <w:r w:rsidRPr="00AD0ACF">
        <w:rPr>
          <w:rFonts w:cs="Arial"/>
        </w:rPr>
        <w:t xml:space="preserve">You must provide a narrative justification of the items included in your proposed budget. </w:t>
      </w:r>
      <w:r w:rsidR="0001732A">
        <w:rPr>
          <w:rFonts w:cs="Arial"/>
        </w:rPr>
        <w:t xml:space="preserve"> </w:t>
      </w:r>
      <w:r w:rsidRPr="00AD0ACF">
        <w:rPr>
          <w:rFonts w:cs="Arial"/>
        </w:rPr>
        <w:t xml:space="preserve">You must also provide a narrative description of existing resources and other support you expect to receive for the proposed project as a result of cost matching. </w:t>
      </w:r>
      <w:r w:rsidR="0001732A">
        <w:rPr>
          <w:rFonts w:cs="Arial"/>
        </w:rPr>
        <w:t xml:space="preserve"> </w:t>
      </w:r>
      <w:r w:rsidRPr="00AD0ACF">
        <w:rPr>
          <w:rFonts w:cs="Arial"/>
          <w:szCs w:val="24"/>
        </w:rPr>
        <w:t xml:space="preserve">Other support is defined as funds or resources, non-federal, or institutional, in direct support of activities through fellowships, gifts, prizes, in-kind contributions, or non-federal means. </w:t>
      </w:r>
      <w:r w:rsidR="0001732A">
        <w:rPr>
          <w:rFonts w:cs="Arial"/>
          <w:szCs w:val="24"/>
        </w:rPr>
        <w:t xml:space="preserve"> </w:t>
      </w:r>
      <w:r w:rsidRPr="00AD0ACF">
        <w:rPr>
          <w:rFonts w:cs="Arial"/>
        </w:rPr>
        <w:t xml:space="preserve">(This should correspond to Item #18 on your SF-424, Estimated Funding.) Other sources of funds may be used for unallowable costs, e.g., meals, sporting events, entertainment.    </w:t>
      </w:r>
    </w:p>
    <w:p w14:paraId="517C3990" w14:textId="77777777" w:rsidR="00AD0ACF" w:rsidRPr="00AD0ACF" w:rsidRDefault="00AD0ACF" w:rsidP="00AD0ACF">
      <w:pPr>
        <w:tabs>
          <w:tab w:val="left" w:pos="1008"/>
        </w:tabs>
        <w:contextualSpacing/>
        <w:rPr>
          <w:rFonts w:cs="Arial"/>
        </w:rPr>
      </w:pPr>
    </w:p>
    <w:p w14:paraId="25B93510" w14:textId="70FA00FF" w:rsidR="00AD0ACF" w:rsidRPr="00AD0ACF" w:rsidRDefault="00AD0ACF" w:rsidP="00AD0ACF">
      <w:pPr>
        <w:tabs>
          <w:tab w:val="left" w:pos="1008"/>
        </w:tabs>
        <w:contextualSpacing/>
        <w:rPr>
          <w:rFonts w:cs="Arial"/>
        </w:rPr>
      </w:pPr>
      <w:r w:rsidRPr="00AD0ACF">
        <w:rPr>
          <w:rFonts w:cs="Arial"/>
        </w:rPr>
        <w:t xml:space="preserve">Although non-federal share may not be required, if an applicant proposes non-federal resources in their budget, they will be held to submission of the non-federal resources. </w:t>
      </w:r>
      <w:r w:rsidR="0001732A">
        <w:rPr>
          <w:rFonts w:cs="Arial"/>
        </w:rPr>
        <w:t xml:space="preserve"> </w:t>
      </w:r>
      <w:r w:rsidRPr="00AD0ACF">
        <w:rPr>
          <w:rFonts w:cs="Arial"/>
        </w:rPr>
        <w:t xml:space="preserve">These must be reported on the financial reports. </w:t>
      </w:r>
      <w:r w:rsidR="0001732A">
        <w:rPr>
          <w:rFonts w:cs="Arial"/>
        </w:rPr>
        <w:t xml:space="preserve"> </w:t>
      </w:r>
      <w:r w:rsidRPr="00AD0ACF">
        <w:rPr>
          <w:rFonts w:cs="Arial"/>
        </w:rPr>
        <w:t>If recipients fail to meet their proposed amount or percentage, that could be grounds for a cost disallowance.</w:t>
      </w:r>
    </w:p>
    <w:p w14:paraId="4D3561EE" w14:textId="77777777" w:rsidR="00AD0ACF" w:rsidRPr="00AD0ACF" w:rsidRDefault="00AD0ACF" w:rsidP="00AD0ACF">
      <w:pPr>
        <w:tabs>
          <w:tab w:val="left" w:pos="1008"/>
        </w:tabs>
        <w:contextualSpacing/>
        <w:rPr>
          <w:rFonts w:cs="Arial"/>
        </w:rPr>
      </w:pPr>
    </w:p>
    <w:p w14:paraId="13FACD5E" w14:textId="69F9C934" w:rsidR="00AD0ACF" w:rsidRDefault="00AD0ACF" w:rsidP="00AD0ACF">
      <w:pPr>
        <w:tabs>
          <w:tab w:val="left" w:pos="1008"/>
        </w:tabs>
        <w:contextualSpacing/>
      </w:pPr>
      <w:r w:rsidRPr="00AD0ACF">
        <w:t xml:space="preserve">An illustration of a budget and narrative justification is included in </w:t>
      </w:r>
      <w:hyperlink w:anchor="_Appendix_M_–_1" w:history="1">
        <w:r w:rsidRPr="00AD0ACF">
          <w:rPr>
            <w:color w:val="0000FF"/>
            <w:u w:val="single"/>
          </w:rPr>
          <w:t>Appendix</w:t>
        </w:r>
      </w:hyperlink>
      <w:r w:rsidRPr="00AD0ACF">
        <w:rPr>
          <w:u w:val="single"/>
        </w:rPr>
        <w:t xml:space="preserve"> L</w:t>
      </w:r>
      <w:r w:rsidRPr="00AD0ACF">
        <w:t xml:space="preserve"> – Sample Budget and Justification. </w:t>
      </w:r>
      <w:r w:rsidR="0001732A">
        <w:t xml:space="preserve"> </w:t>
      </w:r>
      <w:r w:rsidRPr="00AD0ACF">
        <w:rPr>
          <w:b/>
        </w:rPr>
        <w:t xml:space="preserve">It is highly recommended that you use this sample budget format. </w:t>
      </w:r>
      <w:r w:rsidR="0001732A">
        <w:rPr>
          <w:b/>
        </w:rPr>
        <w:t xml:space="preserve"> </w:t>
      </w:r>
      <w:r w:rsidRPr="00AD0ACF">
        <w:t xml:space="preserve">Your proposed budget must reflect the funding limitations/restrictions specified in </w:t>
      </w:r>
      <w:hyperlink w:anchor="Fundinglimits" w:history="1">
        <w:r w:rsidRPr="00AD0ACF">
          <w:rPr>
            <w:color w:val="0000FF"/>
            <w:u w:val="single"/>
          </w:rPr>
          <w:t>Section IV-</w:t>
        </w:r>
      </w:hyperlink>
      <w:r w:rsidRPr="00AD0ACF">
        <w:rPr>
          <w:color w:val="0000FF"/>
          <w:u w:val="single"/>
        </w:rPr>
        <w:t>5</w:t>
      </w:r>
      <w:r w:rsidRPr="00AD0ACF">
        <w:t xml:space="preserve">. </w:t>
      </w:r>
      <w:r w:rsidR="0001732A">
        <w:t xml:space="preserve"> </w:t>
      </w:r>
      <w:r w:rsidRPr="00AD0ACF">
        <w:rPr>
          <w:b/>
        </w:rPr>
        <w:t>Specifically identify the items associated with these costs in your budget</w:t>
      </w:r>
      <w:r w:rsidRPr="00AD0ACF">
        <w:t>.</w:t>
      </w:r>
    </w:p>
    <w:p w14:paraId="17A543D3" w14:textId="77777777" w:rsidR="00AD0ACF" w:rsidRPr="00AD0ACF" w:rsidRDefault="00AD0ACF" w:rsidP="007C59D8">
      <w:pPr>
        <w:pStyle w:val="Heading2"/>
      </w:pPr>
      <w:bookmarkStart w:id="151" w:name="_Section_F:_Confidentiality"/>
      <w:bookmarkStart w:id="152" w:name="_Toc371519001"/>
      <w:bookmarkStart w:id="153" w:name="_Toc485307392"/>
      <w:bookmarkStart w:id="154" w:name="_Toc81577284"/>
      <w:bookmarkStart w:id="155" w:name="_Toc114646407"/>
      <w:bookmarkStart w:id="156" w:name="_Toc123025144"/>
      <w:bookmarkEnd w:id="151"/>
      <w:r w:rsidRPr="00AD0ACF">
        <w:t>3.</w:t>
      </w:r>
      <w:r w:rsidRPr="00AD0ACF">
        <w:tab/>
        <w:t>REVIEW AND SELECTION PROCESS</w:t>
      </w:r>
      <w:bookmarkEnd w:id="152"/>
      <w:bookmarkEnd w:id="153"/>
      <w:bookmarkEnd w:id="154"/>
      <w:bookmarkEnd w:id="155"/>
      <w:bookmarkEnd w:id="156"/>
    </w:p>
    <w:p w14:paraId="3A27C3BA" w14:textId="77777777" w:rsidR="00AD0ACF" w:rsidRPr="00AD0ACF" w:rsidRDefault="00AD0ACF" w:rsidP="00AD0ACF">
      <w:pPr>
        <w:tabs>
          <w:tab w:val="left" w:pos="1008"/>
        </w:tabs>
        <w:rPr>
          <w:rFonts w:cs="Arial"/>
          <w:b/>
          <w:bCs/>
        </w:rPr>
      </w:pPr>
      <w:r w:rsidRPr="00AD0ACF">
        <w:rPr>
          <w:rFonts w:cs="Arial"/>
        </w:rPr>
        <w:t xml:space="preserve">The Project Narratives of SAMHSA applications are peer-reviewed according to the evaluation criteria listed above.  </w:t>
      </w:r>
    </w:p>
    <w:p w14:paraId="228C9AC0" w14:textId="77777777" w:rsidR="00AD0ACF" w:rsidRPr="00AD0ACF" w:rsidRDefault="00AD0ACF" w:rsidP="00AD0ACF">
      <w:pPr>
        <w:tabs>
          <w:tab w:val="left" w:pos="1008"/>
        </w:tabs>
        <w:rPr>
          <w:rFonts w:cs="Arial"/>
        </w:rPr>
      </w:pPr>
      <w:r w:rsidRPr="00AD0ACF">
        <w:rPr>
          <w:rFonts w:cs="Arial"/>
        </w:rPr>
        <w:t>Decisions to fund an award are based on:</w:t>
      </w:r>
    </w:p>
    <w:p w14:paraId="07198BF9" w14:textId="77777777" w:rsidR="00AD0ACF" w:rsidRPr="00AD0ACF" w:rsidRDefault="00AD0ACF" w:rsidP="00AD0ACF">
      <w:pPr>
        <w:tabs>
          <w:tab w:val="left" w:pos="1008"/>
        </w:tabs>
        <w:rPr>
          <w:rFonts w:cs="Arial"/>
        </w:rPr>
      </w:pPr>
      <w:r w:rsidRPr="00AD0ACF">
        <w:rPr>
          <w:rFonts w:cs="Arial"/>
        </w:rPr>
        <w:t xml:space="preserve">The strengths and weaknesses of the application as identified by peer reviewers.  The results of the peer review are advisory in nature. </w:t>
      </w:r>
    </w:p>
    <w:p w14:paraId="7A1B8939" w14:textId="77777777" w:rsidR="00AD0ACF" w:rsidRPr="00AD0ACF" w:rsidRDefault="00AD0ACF" w:rsidP="00AD0ACF">
      <w:pPr>
        <w:tabs>
          <w:tab w:val="left" w:pos="1008"/>
        </w:tabs>
        <w:spacing w:after="0"/>
        <w:rPr>
          <w:rFonts w:cs="Arial"/>
        </w:rPr>
      </w:pPr>
      <w:r w:rsidRPr="00AD0ACF">
        <w:rPr>
          <w:rFonts w:cs="Arial"/>
        </w:rPr>
        <w:t xml:space="preserve">The program office and approving official make the final determination for funding   </w:t>
      </w:r>
    </w:p>
    <w:bookmarkEnd w:id="149"/>
    <w:p w14:paraId="15B84975" w14:textId="773948DF" w:rsidR="43463DCC" w:rsidRDefault="43463DCC" w:rsidP="35B4B969">
      <w:pPr>
        <w:tabs>
          <w:tab w:val="left" w:pos="1008"/>
        </w:tabs>
        <w:rPr>
          <w:szCs w:val="24"/>
        </w:rPr>
      </w:pPr>
      <w:r w:rsidRPr="35B4B969">
        <w:rPr>
          <w:rFonts w:cs="Arial"/>
        </w:rPr>
        <w:t>based on the following;</w:t>
      </w:r>
    </w:p>
    <w:p w14:paraId="18ED8C60" w14:textId="29A3FD04" w:rsidR="43463DCC" w:rsidRDefault="43463DCC" w:rsidP="35B4B969">
      <w:pPr>
        <w:pStyle w:val="ListParagraph"/>
        <w:numPr>
          <w:ilvl w:val="0"/>
          <w:numId w:val="3"/>
        </w:numPr>
        <w:tabs>
          <w:tab w:val="left" w:pos="1008"/>
        </w:tabs>
        <w:rPr>
          <w:szCs w:val="24"/>
        </w:rPr>
      </w:pPr>
      <w:r w:rsidRPr="35B4B969">
        <w:rPr>
          <w:rFonts w:cs="Arial"/>
        </w:rPr>
        <w:t xml:space="preserve">Availability of funds; </w:t>
      </w:r>
    </w:p>
    <w:p w14:paraId="6FA40986" w14:textId="32744799" w:rsidR="30D9537B" w:rsidRDefault="30D9537B" w:rsidP="35B4B969">
      <w:pPr>
        <w:numPr>
          <w:ilvl w:val="0"/>
          <w:numId w:val="33"/>
        </w:numPr>
        <w:spacing w:after="0"/>
        <w:ind w:left="936"/>
        <w:contextualSpacing/>
        <w:rPr>
          <w:rFonts w:eastAsia="Arial" w:cs="Arial"/>
          <w:b/>
          <w:bCs/>
          <w:szCs w:val="24"/>
        </w:rPr>
      </w:pPr>
      <w:r w:rsidRPr="35B4B969">
        <w:rPr>
          <w:rFonts w:eastAsia="Arial" w:cs="Arial"/>
          <w:szCs w:val="24"/>
        </w:rPr>
        <w:t xml:space="preserve">STOP Act recipients who received their initial funding </w:t>
      </w:r>
      <w:r w:rsidR="006D2FEC">
        <w:rPr>
          <w:rFonts w:eastAsia="Arial" w:cs="Arial"/>
          <w:szCs w:val="24"/>
        </w:rPr>
        <w:t xml:space="preserve">in FY 2022 </w:t>
      </w:r>
      <w:r w:rsidRPr="35B4B969">
        <w:rPr>
          <w:rFonts w:eastAsia="Arial" w:cs="Arial"/>
          <w:szCs w:val="24"/>
        </w:rPr>
        <w:t>under the STOP Act NOFO</w:t>
      </w:r>
      <w:r w:rsidR="00F742DB">
        <w:rPr>
          <w:rFonts w:eastAsia="Arial" w:cs="Arial"/>
          <w:szCs w:val="24"/>
        </w:rPr>
        <w:t xml:space="preserve"> (</w:t>
      </w:r>
      <w:r w:rsidRPr="35B4B969">
        <w:rPr>
          <w:rFonts w:eastAsia="Arial" w:cs="Arial"/>
          <w:szCs w:val="24"/>
        </w:rPr>
        <w:t>SP-22-00</w:t>
      </w:r>
      <w:r w:rsidR="7EE848F1" w:rsidRPr="35B4B969">
        <w:rPr>
          <w:rFonts w:eastAsia="Arial" w:cs="Arial"/>
          <w:szCs w:val="24"/>
        </w:rPr>
        <w:t>6</w:t>
      </w:r>
      <w:r w:rsidR="00F742DB">
        <w:rPr>
          <w:rFonts w:eastAsia="Arial" w:cs="Arial"/>
          <w:szCs w:val="24"/>
        </w:rPr>
        <w:t>)</w:t>
      </w:r>
      <w:r w:rsidRPr="35B4B969">
        <w:rPr>
          <w:rFonts w:eastAsia="Arial" w:cs="Arial"/>
          <w:szCs w:val="24"/>
        </w:rPr>
        <w:t xml:space="preserve"> </w:t>
      </w:r>
      <w:r w:rsidR="00224921" w:rsidRPr="00224921">
        <w:rPr>
          <w:rFonts w:eastAsia="Arial" w:cs="Arial"/>
          <w:szCs w:val="24"/>
        </w:rPr>
        <w:t xml:space="preserve">or those that were funded under SP-19-003 with a start date of 4/30/2020 or 4/31/2021 </w:t>
      </w:r>
      <w:r w:rsidRPr="35B4B969">
        <w:rPr>
          <w:rFonts w:eastAsia="Arial" w:cs="Arial"/>
          <w:szCs w:val="24"/>
        </w:rPr>
        <w:t>are not eligible to apply for funding under this NOFO.</w:t>
      </w:r>
    </w:p>
    <w:p w14:paraId="0642D1B0" w14:textId="1679B4B3" w:rsidR="35B4B969" w:rsidRDefault="35B4B969" w:rsidP="35B4B969">
      <w:pPr>
        <w:spacing w:after="0"/>
        <w:ind w:left="216"/>
        <w:contextualSpacing/>
        <w:rPr>
          <w:b/>
          <w:bCs/>
          <w:szCs w:val="24"/>
          <w:highlight w:val="yellow"/>
        </w:rPr>
      </w:pPr>
    </w:p>
    <w:p w14:paraId="3A515942" w14:textId="77777777" w:rsidR="00AD0ACF" w:rsidRPr="00AD0ACF" w:rsidRDefault="43463DCC" w:rsidP="00AD0ACF">
      <w:pPr>
        <w:numPr>
          <w:ilvl w:val="0"/>
          <w:numId w:val="33"/>
        </w:numPr>
        <w:tabs>
          <w:tab w:val="left" w:pos="1080"/>
        </w:tabs>
        <w:ind w:left="936"/>
        <w:rPr>
          <w:rFonts w:cs="Arial"/>
        </w:rPr>
      </w:pPr>
      <w:r w:rsidRPr="35B4B969">
        <w:rPr>
          <w:rFonts w:cs="Arial"/>
        </w:rPr>
        <w:lastRenderedPageBreak/>
        <w:t xml:space="preserve">Submission of any required documentation that must be submitted prior to making an award; </w:t>
      </w:r>
    </w:p>
    <w:p w14:paraId="5DD9FC43" w14:textId="4EB16FF4" w:rsidR="00AD0ACF" w:rsidRPr="00AD0ACF" w:rsidRDefault="43463DCC" w:rsidP="00AD0ACF">
      <w:pPr>
        <w:numPr>
          <w:ilvl w:val="0"/>
          <w:numId w:val="33"/>
        </w:numPr>
        <w:tabs>
          <w:tab w:val="left" w:pos="1080"/>
        </w:tabs>
        <w:spacing w:after="0"/>
        <w:ind w:left="936"/>
        <w:rPr>
          <w:rFonts w:cs="Arial"/>
        </w:rPr>
      </w:pPr>
      <w:bookmarkStart w:id="157" w:name="_Hlk70691494"/>
      <w:r w:rsidRPr="35B4B969">
        <w:rPr>
          <w:rFonts w:cs="Arial"/>
        </w:rPr>
        <w:t xml:space="preserve">SAMHSA is required to review and consider any information about your organization that is in the Federal Award Performance and Integrity Information System (FAPIIS).  In accordance with 45 CFR 75.212, SAMHSA reserves the right not to make an award to an entity if that entity does not meet the minimum qualification standards as described in section 75.205(a)(2). </w:t>
      </w:r>
      <w:r w:rsidR="12A52A79" w:rsidRPr="35B4B969">
        <w:rPr>
          <w:rFonts w:cs="Arial"/>
        </w:rPr>
        <w:t xml:space="preserve"> </w:t>
      </w:r>
      <w:r w:rsidRPr="35B4B969">
        <w:rPr>
          <w:rFonts w:cs="Arial"/>
        </w:rPr>
        <w:t xml:space="preserve">If SAMHSA chooses not to award a fundable application in accordance with 45 CFR 75.205(a)(2), SAMHSA must report that determination to the designated integrity and performance system accessible through the System for Award Management (SAM) [currently, FAPIIS]. </w:t>
      </w:r>
      <w:r w:rsidR="12A52A79" w:rsidRPr="35B4B969">
        <w:rPr>
          <w:rFonts w:cs="Arial"/>
        </w:rPr>
        <w:t xml:space="preserve"> </w:t>
      </w:r>
      <w:r w:rsidRPr="35B4B969">
        <w:rPr>
          <w:rFonts w:cs="Arial"/>
        </w:rPr>
        <w:t>You may review and comment on any information about your organization that a federal awarding agency previously entered.  SAMHSA will consider your comments, in addition to other information in FAPIIS in making a judgment about your organization’s integrity, business ethics, and record of performance under federal awards when completing the review of risk posed as described in 45 CFR 75.205 HHS Awarding Agency Review of Risk Posed by Applicants.</w:t>
      </w:r>
    </w:p>
    <w:p w14:paraId="0EAF7487" w14:textId="77777777" w:rsidR="00AD0ACF" w:rsidRPr="00AD0ACF" w:rsidRDefault="00AD0ACF" w:rsidP="00AD0ACF">
      <w:pPr>
        <w:tabs>
          <w:tab w:val="left" w:pos="1080"/>
        </w:tabs>
        <w:spacing w:after="0"/>
        <w:ind w:left="1080"/>
        <w:rPr>
          <w:rFonts w:cs="Arial"/>
        </w:rPr>
      </w:pPr>
    </w:p>
    <w:p w14:paraId="7C161EE1" w14:textId="77777777" w:rsidR="00AD0ACF" w:rsidRPr="00AD0ACF" w:rsidRDefault="00AD0ACF" w:rsidP="00EA1DFB">
      <w:pPr>
        <w:pStyle w:val="Heading1"/>
      </w:pPr>
      <w:bookmarkStart w:id="158" w:name="_Toc81577285"/>
      <w:bookmarkStart w:id="159" w:name="_Toc114646408"/>
      <w:bookmarkStart w:id="160" w:name="_Toc123025145"/>
      <w:bookmarkEnd w:id="157"/>
      <w:r w:rsidRPr="00AD0ACF">
        <w:t>VI.</w:t>
      </w:r>
      <w:r w:rsidRPr="00AD0ACF">
        <w:tab/>
        <w:t>FEDERAL AWARD ADMINISTRATION INFORMATION</w:t>
      </w:r>
      <w:bookmarkEnd w:id="158"/>
      <w:bookmarkEnd w:id="159"/>
      <w:bookmarkEnd w:id="160"/>
    </w:p>
    <w:p w14:paraId="77AB94A5" w14:textId="02A6BCAF" w:rsidR="00AD0ACF" w:rsidRPr="00AD0ACF" w:rsidRDefault="00AD0ACF" w:rsidP="00EA1DFB">
      <w:pPr>
        <w:pStyle w:val="Heading2"/>
      </w:pPr>
      <w:bookmarkStart w:id="161" w:name="_Toc81577286"/>
      <w:bookmarkStart w:id="162" w:name="_Toc114646409"/>
      <w:bookmarkStart w:id="163" w:name="_Toc123025146"/>
      <w:r w:rsidRPr="00AD0ACF">
        <w:t xml:space="preserve">1.  </w:t>
      </w:r>
      <w:r w:rsidR="00EA1DFB">
        <w:t xml:space="preserve"> </w:t>
      </w:r>
      <w:r w:rsidRPr="00AD0ACF">
        <w:t>FEDERAL AWARD NOTICES</w:t>
      </w:r>
      <w:bookmarkEnd w:id="161"/>
      <w:bookmarkEnd w:id="162"/>
      <w:bookmarkEnd w:id="163"/>
      <w:r w:rsidRPr="00AD0ACF">
        <w:t xml:space="preserve"> </w:t>
      </w:r>
    </w:p>
    <w:p w14:paraId="0C728856" w14:textId="77777777" w:rsidR="00AD0ACF" w:rsidRPr="00AD0ACF" w:rsidRDefault="00AD0ACF" w:rsidP="00AD0ACF">
      <w:pPr>
        <w:tabs>
          <w:tab w:val="left" w:pos="1008"/>
        </w:tabs>
      </w:pPr>
      <w:r w:rsidRPr="00AD0ACF">
        <w:t xml:space="preserve">You will receive an email from SAMHSA, via NIH’s eRA Commons, that will describe the </w:t>
      </w:r>
      <w:r w:rsidRPr="00AD0ACF">
        <w:rPr>
          <w:rFonts w:eastAsia="Calibri" w:cs="Arial"/>
          <w:szCs w:val="24"/>
        </w:rPr>
        <w:t>process for how you can view the general results of the review of your application, including the score that your application received.</w:t>
      </w:r>
    </w:p>
    <w:p w14:paraId="20E5119A" w14:textId="6BAA4280" w:rsidR="00AD0ACF" w:rsidRPr="00AD0ACF" w:rsidRDefault="00AD0ACF" w:rsidP="00AD0ACF">
      <w:pPr>
        <w:spacing w:after="100" w:afterAutospacing="1"/>
        <w:rPr>
          <w:rFonts w:eastAsia="Calibri" w:cs="Arial"/>
          <w:szCs w:val="24"/>
        </w:rPr>
      </w:pPr>
      <w:r w:rsidRPr="00AD0ACF">
        <w:rPr>
          <w:rFonts w:eastAsia="Calibri" w:cs="Arial"/>
          <w:szCs w:val="24"/>
        </w:rPr>
        <w:t>If your application is approved for funding, a Notice of Award (NoA) will be emailed to the following: 1) the BO’s email address identified in the</w:t>
      </w:r>
      <w:r w:rsidRPr="00AD0ACF">
        <w:rPr>
          <w:rFonts w:eastAsia="Calibri" w:cs="Arial"/>
          <w:color w:val="000000" w:themeColor="text1"/>
          <w:szCs w:val="24"/>
        </w:rPr>
        <w:t xml:space="preserve"> Authorized Representative section email field on page 3 of the SF-424; a</w:t>
      </w:r>
      <w:r w:rsidRPr="00AD0ACF">
        <w:rPr>
          <w:rFonts w:eastAsia="Calibri" w:cs="Arial"/>
          <w:szCs w:val="24"/>
        </w:rPr>
        <w:t xml:space="preserve">nd 2) the email associated with the Commons account for the Project Director (section 8 </w:t>
      </w:r>
      <w:r w:rsidRPr="00AD0ACF">
        <w:rPr>
          <w:rFonts w:cs="Arial"/>
        </w:rPr>
        <w:t>Item f on page 1 of the SF-424)</w:t>
      </w:r>
      <w:r w:rsidRPr="00AD0ACF">
        <w:rPr>
          <w:rFonts w:eastAsia="Calibri" w:cs="Arial"/>
          <w:szCs w:val="24"/>
        </w:rPr>
        <w:t xml:space="preserve">. </w:t>
      </w:r>
      <w:r w:rsidR="0001732A">
        <w:rPr>
          <w:rFonts w:eastAsia="Calibri" w:cs="Arial"/>
          <w:szCs w:val="24"/>
        </w:rPr>
        <w:t xml:space="preserve"> </w:t>
      </w:r>
      <w:r w:rsidRPr="00AD0ACF">
        <w:rPr>
          <w:rFonts w:eastAsia="Calibri" w:cs="Arial"/>
          <w:szCs w:val="24"/>
        </w:rPr>
        <w:t xml:space="preserve">Hard copies of the NoA will no longer be mailed via postal service. </w:t>
      </w:r>
      <w:r w:rsidR="0001732A">
        <w:rPr>
          <w:rFonts w:eastAsia="Calibri" w:cs="Arial"/>
          <w:szCs w:val="24"/>
        </w:rPr>
        <w:t xml:space="preserve"> </w:t>
      </w:r>
      <w:r w:rsidRPr="00AD0ACF">
        <w:rPr>
          <w:rFonts w:eastAsia="Calibri" w:cs="Arial"/>
          <w:szCs w:val="24"/>
        </w:rPr>
        <w:t>The NoA is the sole obligating document that allows you to receive federal funding for work on the  project.  Information about what is included in the NoA can be found at: </w:t>
      </w:r>
      <w:hyperlink r:id="rId25" w:history="1">
        <w:r w:rsidRPr="00AD0ACF">
          <w:rPr>
            <w:rFonts w:eastAsia="Calibri" w:cs="Arial"/>
            <w:color w:val="0000FF"/>
            <w:szCs w:val="24"/>
            <w:u w:val="single"/>
          </w:rPr>
          <w:t>https://www.samhsa.gov/grants/grants-management/notice-award-noa</w:t>
        </w:r>
      </w:hyperlink>
      <w:r w:rsidRPr="00AD0ACF">
        <w:rPr>
          <w:rFonts w:eastAsia="Calibri" w:cs="Arial"/>
          <w:szCs w:val="24"/>
        </w:rPr>
        <w:t>.</w:t>
      </w:r>
    </w:p>
    <w:p w14:paraId="0EE109EE" w14:textId="77777777" w:rsidR="00AD0ACF" w:rsidRPr="00AD0ACF" w:rsidRDefault="00AD0ACF" w:rsidP="00AD0ACF">
      <w:r w:rsidRPr="00AD0ACF">
        <w:t xml:space="preserve">If your application is not funded, you will receive a notification from SAMHSA, via NIH’s eRA Commons.  </w:t>
      </w:r>
    </w:p>
    <w:p w14:paraId="6A469FCA" w14:textId="73E0659A" w:rsidR="00AD0ACF" w:rsidRPr="00AD0ACF" w:rsidRDefault="00AD0ACF" w:rsidP="00EA1DFB">
      <w:pPr>
        <w:pStyle w:val="Heading2"/>
      </w:pPr>
      <w:bookmarkStart w:id="164" w:name="_Toc114646410"/>
      <w:bookmarkStart w:id="165" w:name="_Toc123025147"/>
      <w:r w:rsidRPr="00AD0ACF">
        <w:t xml:space="preserve">2.  </w:t>
      </w:r>
      <w:r w:rsidR="00EA1DFB">
        <w:t xml:space="preserve"> </w:t>
      </w:r>
      <w:r w:rsidRPr="00AD0ACF">
        <w:t>ADMINISTRATIVE AND NATIONAL POLICY REQUIREMENTS</w:t>
      </w:r>
      <w:bookmarkEnd w:id="164"/>
      <w:bookmarkEnd w:id="165"/>
    </w:p>
    <w:p w14:paraId="326CE84B" w14:textId="0FE068E8" w:rsidR="00AD0ACF" w:rsidRPr="00AD0ACF" w:rsidRDefault="00AD0ACF" w:rsidP="00AD0ACF">
      <w:pPr>
        <w:rPr>
          <w:rFonts w:cs="Arial"/>
          <w:szCs w:val="24"/>
        </w:rPr>
      </w:pPr>
      <w:r w:rsidRPr="00AD0ACF">
        <w:rPr>
          <w:rFonts w:cs="Arial"/>
          <w:szCs w:val="24"/>
        </w:rPr>
        <w:t>If your application is funded, you must comply with all terms and conditions of the NoA.  SAMHSA’s standard terms and conditions are available on the SAMHSA website - .</w:t>
      </w:r>
      <w:r w:rsidRPr="00AD0ACF">
        <w:t xml:space="preserve"> </w:t>
      </w:r>
      <w:hyperlink r:id="rId26" w:history="1">
        <w:r w:rsidRPr="00AD0ACF">
          <w:rPr>
            <w:rFonts w:cs="Arial"/>
            <w:color w:val="0000FF"/>
            <w:szCs w:val="24"/>
            <w:u w:val="single"/>
          </w:rPr>
          <w:t>https://www.samhsa.gov/grants/grants-management/notice-award-noa/standard-terms-</w:t>
        </w:r>
        <w:r w:rsidRPr="00AD0ACF">
          <w:rPr>
            <w:rFonts w:cs="Arial"/>
            <w:color w:val="0000FF"/>
            <w:szCs w:val="24"/>
            <w:u w:val="single"/>
          </w:rPr>
          <w:lastRenderedPageBreak/>
          <w:t>conditions</w:t>
        </w:r>
      </w:hyperlink>
      <w:r w:rsidRPr="00AD0ACF">
        <w:rPr>
          <w:rFonts w:cs="Arial"/>
          <w:szCs w:val="24"/>
        </w:rPr>
        <w:t xml:space="preserve">.  See </w:t>
      </w:r>
      <w:hyperlink w:anchor="_Appendix_L_–_1" w:history="1">
        <w:r w:rsidRPr="00881778">
          <w:rPr>
            <w:rFonts w:cs="Arial"/>
            <w:color w:val="0000FF"/>
            <w:szCs w:val="24"/>
            <w:u w:val="single"/>
          </w:rPr>
          <w:t xml:space="preserve">Appendix </w:t>
        </w:r>
      </w:hyperlink>
      <w:r w:rsidRPr="00881778">
        <w:rPr>
          <w:rFonts w:cs="Arial"/>
          <w:color w:val="0000FF"/>
          <w:szCs w:val="24"/>
          <w:u w:val="single"/>
        </w:rPr>
        <w:t>K</w:t>
      </w:r>
      <w:r w:rsidRPr="00881778">
        <w:rPr>
          <w:rFonts w:cs="Arial"/>
          <w:szCs w:val="24"/>
        </w:rPr>
        <w:t xml:space="preserve"> for s</w:t>
      </w:r>
      <w:r w:rsidRPr="00AD0ACF">
        <w:rPr>
          <w:rFonts w:cs="Arial"/>
          <w:szCs w:val="24"/>
        </w:rPr>
        <w:t xml:space="preserve">pecific information about administrative and national policy requirements. </w:t>
      </w:r>
    </w:p>
    <w:p w14:paraId="00AE5CA1" w14:textId="7C8E600C" w:rsidR="00EB70E4" w:rsidRPr="00EB70E4" w:rsidRDefault="38B3EC87" w:rsidP="00EA1DFB">
      <w:pPr>
        <w:pStyle w:val="Heading2"/>
      </w:pPr>
      <w:bookmarkStart w:id="166" w:name="_REPORTING_REQUIREMENTS"/>
      <w:bookmarkStart w:id="167" w:name="_3.__"/>
      <w:bookmarkStart w:id="168" w:name="Reporting"/>
      <w:bookmarkStart w:id="169" w:name="_Toc123025148"/>
      <w:bookmarkStart w:id="170" w:name="_Hlk80349240"/>
      <w:bookmarkStart w:id="171" w:name="_Toc442260779"/>
      <w:bookmarkStart w:id="172" w:name="_Toc453325316"/>
      <w:bookmarkStart w:id="173" w:name="_Hlk70691950"/>
      <w:bookmarkStart w:id="174" w:name="_Toc485307396"/>
      <w:bookmarkStart w:id="175" w:name="_Toc21610620"/>
      <w:bookmarkStart w:id="176" w:name="_Toc453937174"/>
      <w:bookmarkStart w:id="177" w:name="_Toc458170160"/>
      <w:bookmarkStart w:id="178" w:name="_Toc485305445"/>
      <w:bookmarkStart w:id="179" w:name="_Toc485307243"/>
      <w:bookmarkEnd w:id="150"/>
      <w:bookmarkEnd w:id="166"/>
      <w:bookmarkEnd w:id="167"/>
      <w:r>
        <w:t>3.</w:t>
      </w:r>
      <w:r w:rsidR="40F189E7">
        <w:t xml:space="preserve">   </w:t>
      </w:r>
      <w:bookmarkStart w:id="180" w:name="_Toc80345827"/>
      <w:r w:rsidR="40F189E7">
        <w:t>REPORTING REQUIREMENTS</w:t>
      </w:r>
      <w:bookmarkEnd w:id="168"/>
      <w:bookmarkEnd w:id="180"/>
      <w:bookmarkEnd w:id="169"/>
    </w:p>
    <w:p w14:paraId="18B40955" w14:textId="7DC60DA6" w:rsidR="00583B81" w:rsidRDefault="00583B81" w:rsidP="00583B81">
      <w:pPr>
        <w:rPr>
          <w:rFonts w:cs="Arial"/>
          <w:bCs/>
        </w:rPr>
      </w:pPr>
      <w:r w:rsidRPr="001449A8">
        <w:rPr>
          <w:rFonts w:cs="Arial"/>
          <w:bCs/>
        </w:rPr>
        <w:t xml:space="preserve">You will be required to submit an annual </w:t>
      </w:r>
      <w:r>
        <w:rPr>
          <w:rFonts w:cs="Arial"/>
          <w:bCs/>
        </w:rPr>
        <w:t xml:space="preserve">progress </w:t>
      </w:r>
      <w:r w:rsidRPr="001449A8">
        <w:rPr>
          <w:rFonts w:cs="Arial"/>
          <w:bCs/>
        </w:rPr>
        <w:t xml:space="preserve">report on </w:t>
      </w:r>
      <w:r>
        <w:rPr>
          <w:rFonts w:cs="Arial"/>
          <w:bCs/>
        </w:rPr>
        <w:t xml:space="preserve">project </w:t>
      </w:r>
      <w:r w:rsidRPr="001449A8">
        <w:rPr>
          <w:rFonts w:cs="Arial"/>
          <w:bCs/>
        </w:rPr>
        <w:t>performance</w:t>
      </w:r>
      <w:r>
        <w:rPr>
          <w:rFonts w:cs="Arial"/>
          <w:bCs/>
        </w:rPr>
        <w:t xml:space="preserve"> </w:t>
      </w:r>
      <w:r w:rsidRPr="001449A8">
        <w:rPr>
          <w:rFonts w:cs="Arial"/>
          <w:bCs/>
        </w:rPr>
        <w:t xml:space="preserve">within 90 days of the end of each budget period. </w:t>
      </w:r>
      <w:r w:rsidR="0001732A">
        <w:rPr>
          <w:rFonts w:cs="Arial"/>
          <w:bCs/>
        </w:rPr>
        <w:t xml:space="preserve"> </w:t>
      </w:r>
      <w:r w:rsidRPr="001449A8">
        <w:rPr>
          <w:rFonts w:cs="Arial"/>
          <w:bCs/>
        </w:rPr>
        <w:t xml:space="preserve">The report must discuss: </w:t>
      </w:r>
    </w:p>
    <w:p w14:paraId="6488D18F" w14:textId="77777777" w:rsidR="00AD0ACF" w:rsidRDefault="00AD0ACF" w:rsidP="00E45303">
      <w:pPr>
        <w:pStyle w:val="ListParagraph"/>
        <w:numPr>
          <w:ilvl w:val="0"/>
          <w:numId w:val="94"/>
        </w:numPr>
        <w:rPr>
          <w:rFonts w:cs="Arial"/>
          <w:bCs/>
        </w:rPr>
      </w:pPr>
      <w:r w:rsidRPr="001449A8">
        <w:rPr>
          <w:rFonts w:cs="Arial"/>
          <w:bCs/>
        </w:rPr>
        <w:t xml:space="preserve">Progress achieved in the project which should include qualitative and quantitative data (GPRA) to demonstrate programmatic progress </w:t>
      </w:r>
      <w:r>
        <w:rPr>
          <w:rFonts w:cs="Arial"/>
          <w:bCs/>
        </w:rPr>
        <w:t>to include updates on required activities, successes, challenges, and changes or adjustments that have been made to the project.</w:t>
      </w:r>
    </w:p>
    <w:p w14:paraId="6FDC554E" w14:textId="77777777" w:rsidR="00AD0ACF" w:rsidRPr="001449A8" w:rsidRDefault="00AD0ACF" w:rsidP="00E45303">
      <w:pPr>
        <w:pStyle w:val="ListParagraph"/>
        <w:numPr>
          <w:ilvl w:val="0"/>
          <w:numId w:val="94"/>
        </w:numPr>
        <w:rPr>
          <w:rFonts w:cs="Arial"/>
          <w:bCs/>
        </w:rPr>
      </w:pPr>
      <w:r>
        <w:rPr>
          <w:rFonts w:cs="Arial"/>
          <w:bCs/>
        </w:rPr>
        <w:t>Progress</w:t>
      </w:r>
      <w:r w:rsidRPr="001449A8">
        <w:rPr>
          <w:rFonts w:cs="Arial"/>
          <w:bCs/>
        </w:rPr>
        <w:t xml:space="preserve"> addressing quality care of </w:t>
      </w:r>
      <w:r>
        <w:rPr>
          <w:rFonts w:cs="Arial"/>
          <w:bCs/>
        </w:rPr>
        <w:t xml:space="preserve">underserved </w:t>
      </w:r>
      <w:r w:rsidRPr="001449A8">
        <w:rPr>
          <w:rFonts w:cs="Arial"/>
          <w:bCs/>
        </w:rPr>
        <w:t>populations related to the Disparity Impact Statement (DIS);</w:t>
      </w:r>
    </w:p>
    <w:p w14:paraId="72C182ED" w14:textId="77777777" w:rsidR="00AD0ACF" w:rsidRPr="001449A8" w:rsidRDefault="00AD0ACF" w:rsidP="00E45303">
      <w:pPr>
        <w:pStyle w:val="ListParagraph"/>
        <w:numPr>
          <w:ilvl w:val="0"/>
          <w:numId w:val="94"/>
        </w:numPr>
        <w:rPr>
          <w:rFonts w:cs="Arial"/>
          <w:bCs/>
        </w:rPr>
      </w:pPr>
      <w:r w:rsidRPr="001449A8">
        <w:rPr>
          <w:rFonts w:cs="Arial"/>
          <w:bCs/>
        </w:rPr>
        <w:t xml:space="preserve">Barriers encountered, including </w:t>
      </w:r>
      <w:r>
        <w:rPr>
          <w:rFonts w:cs="Arial"/>
          <w:bCs/>
        </w:rPr>
        <w:t xml:space="preserve">challenges </w:t>
      </w:r>
      <w:r w:rsidRPr="001449A8">
        <w:rPr>
          <w:rFonts w:cs="Arial"/>
          <w:bCs/>
        </w:rPr>
        <w:t>serving populations</w:t>
      </w:r>
      <w:r>
        <w:rPr>
          <w:rFonts w:cs="Arial"/>
          <w:bCs/>
        </w:rPr>
        <w:t xml:space="preserve"> of focus</w:t>
      </w:r>
      <w:r w:rsidRPr="001449A8">
        <w:rPr>
          <w:rFonts w:cs="Arial"/>
          <w:bCs/>
        </w:rPr>
        <w:t>;</w:t>
      </w:r>
    </w:p>
    <w:p w14:paraId="04C8A607" w14:textId="77777777" w:rsidR="00AD0ACF" w:rsidRPr="001449A8" w:rsidRDefault="00AD0ACF" w:rsidP="00E45303">
      <w:pPr>
        <w:pStyle w:val="ListParagraph"/>
        <w:numPr>
          <w:ilvl w:val="0"/>
          <w:numId w:val="94"/>
        </w:numPr>
        <w:rPr>
          <w:rFonts w:cs="Arial"/>
          <w:bCs/>
        </w:rPr>
      </w:pPr>
      <w:r w:rsidRPr="001449A8">
        <w:rPr>
          <w:rFonts w:cs="Arial"/>
          <w:bCs/>
        </w:rPr>
        <w:t xml:space="preserve">Efforts to overcome these barriers; </w:t>
      </w:r>
    </w:p>
    <w:p w14:paraId="20960BA0" w14:textId="77777777" w:rsidR="00AD0ACF" w:rsidRPr="001449A8" w:rsidRDefault="00AD0ACF" w:rsidP="00E45303">
      <w:pPr>
        <w:pStyle w:val="ListParagraph"/>
        <w:numPr>
          <w:ilvl w:val="0"/>
          <w:numId w:val="94"/>
        </w:numPr>
        <w:rPr>
          <w:rFonts w:cs="Arial"/>
          <w:bCs/>
        </w:rPr>
      </w:pPr>
      <w:r w:rsidRPr="001449A8">
        <w:rPr>
          <w:rFonts w:cs="Arial"/>
          <w:bCs/>
        </w:rPr>
        <w:t>Evaluation activities for tracking DIS efforts; and</w:t>
      </w:r>
    </w:p>
    <w:p w14:paraId="3748ABA1" w14:textId="77777777" w:rsidR="00AD0ACF" w:rsidRPr="001449A8" w:rsidRDefault="00AD0ACF" w:rsidP="00E45303">
      <w:pPr>
        <w:pStyle w:val="ListParagraph"/>
        <w:numPr>
          <w:ilvl w:val="0"/>
          <w:numId w:val="94"/>
        </w:numPr>
        <w:rPr>
          <w:rFonts w:cs="Arial"/>
          <w:bCs/>
        </w:rPr>
      </w:pPr>
      <w:r w:rsidRPr="001449A8">
        <w:rPr>
          <w:rFonts w:cs="Arial"/>
          <w:bCs/>
        </w:rPr>
        <w:t xml:space="preserve">A revised quality improvement plan if the DIS does not meet quality of care requirements as stated in the DIS. </w:t>
      </w:r>
    </w:p>
    <w:p w14:paraId="563541D6" w14:textId="26CD2AC4" w:rsidR="00583B81" w:rsidRPr="00AC34BE" w:rsidRDefault="55193A16" w:rsidP="639379E0">
      <w:pPr>
        <w:rPr>
          <w:rFonts w:cs="Arial"/>
          <w:b/>
          <w:bCs/>
        </w:rPr>
      </w:pPr>
      <w:bookmarkStart w:id="181" w:name="_Hlk83133172"/>
      <w:r w:rsidRPr="639379E0">
        <w:rPr>
          <w:rFonts w:cs="Arial"/>
        </w:rPr>
        <w:t xml:space="preserve">A final performance report must be submitted within 120 days after the end of the </w:t>
      </w:r>
      <w:r w:rsidR="5FF887E6" w:rsidRPr="639379E0">
        <w:rPr>
          <w:rFonts w:cs="Arial"/>
        </w:rPr>
        <w:t>project</w:t>
      </w:r>
      <w:r w:rsidRPr="639379E0">
        <w:rPr>
          <w:rFonts w:cs="Arial"/>
        </w:rPr>
        <w:t xml:space="preserve"> period.  The final performance report must be cumulative and report on all </w:t>
      </w:r>
      <w:r w:rsidR="5098F30C" w:rsidRPr="639379E0">
        <w:rPr>
          <w:rFonts w:cs="Arial"/>
        </w:rPr>
        <w:t xml:space="preserve">award </w:t>
      </w:r>
      <w:r w:rsidRPr="639379E0">
        <w:rPr>
          <w:rFonts w:cs="Arial"/>
        </w:rPr>
        <w:t xml:space="preserve">activities during the entire project period.  </w:t>
      </w:r>
    </w:p>
    <w:bookmarkEnd w:id="181"/>
    <w:p w14:paraId="2E812DDA" w14:textId="35EB571A" w:rsidR="00EB70E4" w:rsidRPr="00EB70E4" w:rsidRDefault="00EB70E4" w:rsidP="00EB70E4">
      <w:pPr>
        <w:rPr>
          <w:rFonts w:cs="Arial"/>
          <w:b/>
          <w:szCs w:val="24"/>
        </w:rPr>
      </w:pPr>
      <w:r w:rsidRPr="00EB70E4">
        <w:rPr>
          <w:rFonts w:cs="Arial"/>
          <w:b/>
          <w:szCs w:val="24"/>
        </w:rPr>
        <w:t>Management</w:t>
      </w:r>
      <w:r w:rsidR="00AD0ACF">
        <w:rPr>
          <w:rFonts w:cs="Arial"/>
          <w:b/>
          <w:szCs w:val="24"/>
        </w:rPr>
        <w:t xml:space="preserve"> of Award:</w:t>
      </w:r>
      <w:r w:rsidRPr="00EB70E4">
        <w:rPr>
          <w:rFonts w:cs="Arial"/>
          <w:b/>
          <w:szCs w:val="24"/>
        </w:rPr>
        <w:t xml:space="preserve"> </w:t>
      </w:r>
    </w:p>
    <w:p w14:paraId="2CC8C5AF" w14:textId="579C520D" w:rsidR="00EB70E4" w:rsidRDefault="734B0AE3" w:rsidP="35B4B969">
      <w:pPr>
        <w:rPr>
          <w:rFonts w:cs="Arial"/>
        </w:rPr>
      </w:pPr>
      <w:r w:rsidRPr="35B4B969">
        <w:rPr>
          <w:rFonts w:cs="Arial"/>
        </w:rPr>
        <w:t xml:space="preserve">Successful applicants must also comply with the following standard grants management reporting requirements at </w:t>
      </w:r>
      <w:hyperlink r:id="rId27">
        <w:r w:rsidRPr="35B4B969">
          <w:rPr>
            <w:rFonts w:cs="Arial"/>
            <w:color w:val="0000FF"/>
            <w:u w:val="single"/>
          </w:rPr>
          <w:t>https://www.samhsa.gov/grants/grants-management/reporting-requirements</w:t>
        </w:r>
      </w:hyperlink>
      <w:r w:rsidRPr="35B4B969">
        <w:rPr>
          <w:rFonts w:cs="Arial"/>
        </w:rPr>
        <w:t>, unless otherwise noted in the NOFO or NoA.</w:t>
      </w:r>
      <w:bookmarkEnd w:id="170"/>
    </w:p>
    <w:p w14:paraId="6457B9FE" w14:textId="592F90F2" w:rsidR="008E7C7E" w:rsidRDefault="008E7C7E" w:rsidP="006B3368">
      <w:pPr>
        <w:pStyle w:val="Heading1"/>
      </w:pPr>
      <w:bookmarkStart w:id="182" w:name="_Hlk80349309"/>
      <w:bookmarkStart w:id="183" w:name="_VII._AGENCY_CONTACTS"/>
      <w:bookmarkStart w:id="184" w:name="_Toc123025149"/>
      <w:bookmarkEnd w:id="171"/>
      <w:bookmarkEnd w:id="172"/>
      <w:bookmarkEnd w:id="173"/>
      <w:bookmarkEnd w:id="182"/>
      <w:bookmarkEnd w:id="183"/>
      <w:r w:rsidRPr="00637CB8">
        <w:t>VII.</w:t>
      </w:r>
      <w:r w:rsidRPr="00637CB8">
        <w:tab/>
      </w:r>
      <w:r w:rsidR="00637CB8">
        <w:t xml:space="preserve"> </w:t>
      </w:r>
      <w:r w:rsidRPr="00637CB8">
        <w:t>AGENCY CONTACTS</w:t>
      </w:r>
      <w:bookmarkEnd w:id="174"/>
      <w:bookmarkEnd w:id="175"/>
      <w:bookmarkEnd w:id="184"/>
    </w:p>
    <w:p w14:paraId="148726E8" w14:textId="77777777" w:rsidR="008E7C7E" w:rsidRPr="008E7C7E" w:rsidRDefault="128C41E5" w:rsidP="008E7C7E">
      <w:pPr>
        <w:tabs>
          <w:tab w:val="left" w:pos="1008"/>
        </w:tabs>
        <w:rPr>
          <w:rFonts w:cs="Arial"/>
          <w:b/>
          <w:bCs/>
        </w:rPr>
      </w:pPr>
      <w:r w:rsidRPr="35B4B969">
        <w:rPr>
          <w:rFonts w:cs="Arial"/>
        </w:rPr>
        <w:t xml:space="preserve">For program related and eligibility questions contact: </w:t>
      </w:r>
    </w:p>
    <w:p w14:paraId="275DCE14" w14:textId="1297531B" w:rsidR="69A43A1F" w:rsidRDefault="69A43A1F" w:rsidP="35B4B969">
      <w:pPr>
        <w:tabs>
          <w:tab w:val="left" w:pos="1008"/>
        </w:tabs>
        <w:rPr>
          <w:szCs w:val="24"/>
        </w:rPr>
      </w:pPr>
      <w:r w:rsidRPr="35B4B969">
        <w:rPr>
          <w:rFonts w:eastAsia="Arial" w:cs="Arial"/>
          <w:szCs w:val="24"/>
        </w:rPr>
        <w:t xml:space="preserve">Jerry Campbell </w:t>
      </w:r>
      <w:r>
        <w:br/>
      </w:r>
      <w:r w:rsidRPr="35B4B969">
        <w:rPr>
          <w:rFonts w:eastAsia="Arial" w:cs="Arial"/>
          <w:szCs w:val="24"/>
        </w:rPr>
        <w:t>Center for Substance Abuse Prevention, Division of Primary Prevention</w:t>
      </w:r>
      <w:r>
        <w:br/>
      </w:r>
      <w:r w:rsidRPr="35B4B969">
        <w:rPr>
          <w:rFonts w:eastAsia="Arial" w:cs="Arial"/>
          <w:szCs w:val="24"/>
        </w:rPr>
        <w:t xml:space="preserve">Substance Abuse and Mental Health Services Administration </w:t>
      </w:r>
      <w:r>
        <w:br/>
      </w:r>
      <w:r w:rsidRPr="35B4B969">
        <w:rPr>
          <w:rFonts w:eastAsia="Arial" w:cs="Arial"/>
          <w:szCs w:val="24"/>
        </w:rPr>
        <w:t>(240) 276-0117</w:t>
      </w:r>
      <w:r>
        <w:br/>
      </w:r>
      <w:hyperlink r:id="rId28" w:history="1">
        <w:r w:rsidR="0031621E" w:rsidRPr="00230339">
          <w:rPr>
            <w:rStyle w:val="Hyperlink"/>
            <w:rFonts w:eastAsia="Arial" w:cs="Arial"/>
            <w:szCs w:val="24"/>
          </w:rPr>
          <w:t>CSAP.DPP@SAMHSA.hhs.gov</w:t>
        </w:r>
      </w:hyperlink>
    </w:p>
    <w:p w14:paraId="4A226846" w14:textId="77777777" w:rsidR="008E7C7E" w:rsidRPr="008E7C7E" w:rsidRDefault="008E7C7E" w:rsidP="008E7C7E">
      <w:pPr>
        <w:tabs>
          <w:tab w:val="left" w:pos="1008"/>
        </w:tabs>
        <w:rPr>
          <w:rFonts w:cs="Arial"/>
        </w:rPr>
      </w:pPr>
      <w:r w:rsidRPr="008E7C7E">
        <w:rPr>
          <w:rFonts w:cs="Arial"/>
        </w:rPr>
        <w:t xml:space="preserve">For fiscal/budget related questions contact: </w:t>
      </w:r>
    </w:p>
    <w:p w14:paraId="25071442" w14:textId="0BA25BBD" w:rsidR="008E7C7E" w:rsidRPr="008E7C7E" w:rsidRDefault="008E7C7E" w:rsidP="008E7C7E">
      <w:pPr>
        <w:tabs>
          <w:tab w:val="left" w:pos="1008"/>
        </w:tabs>
        <w:rPr>
          <w:rFonts w:cs="Arial"/>
        </w:rPr>
      </w:pPr>
      <w:r w:rsidRPr="008E7C7E">
        <w:rPr>
          <w:rFonts w:cs="Arial"/>
        </w:rPr>
        <w:t>Office of Financial Resources, Division of Grants Management</w:t>
      </w:r>
      <w:r>
        <w:br/>
      </w:r>
      <w:r w:rsidRPr="008E7C7E">
        <w:rPr>
          <w:rFonts w:cs="Arial"/>
        </w:rPr>
        <w:t xml:space="preserve">Substance Abuse and Mental Health Services Administration </w:t>
      </w:r>
      <w:r>
        <w:br/>
      </w:r>
      <w:r w:rsidRPr="008E7C7E">
        <w:rPr>
          <w:rFonts w:cs="Arial"/>
        </w:rPr>
        <w:lastRenderedPageBreak/>
        <w:t>(240) 276-</w:t>
      </w:r>
      <w:r w:rsidR="0051393B">
        <w:rPr>
          <w:rFonts w:cs="Arial"/>
        </w:rPr>
        <w:t>1400</w:t>
      </w:r>
      <w:r>
        <w:br/>
      </w:r>
      <w:hyperlink r:id="rId29">
        <w:r w:rsidR="00CD5DD8" w:rsidRPr="57A62ECC">
          <w:rPr>
            <w:rStyle w:val="Hyperlink"/>
            <w:rFonts w:cs="Arial"/>
          </w:rPr>
          <w:t>FOACSAP@samhsa.hhs.gov</w:t>
        </w:r>
      </w:hyperlink>
      <w:r w:rsidRPr="008E7C7E">
        <w:rPr>
          <w:rFonts w:cs="Arial"/>
        </w:rPr>
        <w:t xml:space="preserve"> </w:t>
      </w:r>
      <w:bookmarkStart w:id="185" w:name="_Appendix_A_–_1"/>
      <w:bookmarkStart w:id="186" w:name="_Appendix_A_–_"/>
      <w:bookmarkStart w:id="187" w:name="_Appendix_A_–"/>
      <w:bookmarkEnd w:id="185"/>
      <w:bookmarkEnd w:id="186"/>
      <w:bookmarkEnd w:id="187"/>
    </w:p>
    <w:p w14:paraId="1BA0DEC0" w14:textId="27EE7786" w:rsidR="008E7C7E" w:rsidRPr="008E7C7E" w:rsidRDefault="008E7C7E" w:rsidP="008E7C7E">
      <w:pPr>
        <w:tabs>
          <w:tab w:val="left" w:pos="1008"/>
        </w:tabs>
        <w:rPr>
          <w:rFonts w:cs="Arial"/>
          <w:b/>
          <w:bCs/>
        </w:rPr>
      </w:pPr>
      <w:r w:rsidRPr="008E7C7E">
        <w:rPr>
          <w:rFonts w:cs="Arial"/>
        </w:rPr>
        <w:t xml:space="preserve">For review process and application status questions contact: </w:t>
      </w:r>
    </w:p>
    <w:p w14:paraId="695E6209" w14:textId="493E83B6" w:rsidR="00F742DB" w:rsidRPr="00F742DB" w:rsidRDefault="00F742DB" w:rsidP="00F742DB">
      <w:pPr>
        <w:tabs>
          <w:tab w:val="left" w:pos="1008"/>
        </w:tabs>
        <w:spacing w:after="0" w:line="259" w:lineRule="auto"/>
        <w:rPr>
          <w:rFonts w:cs="Arial"/>
        </w:rPr>
      </w:pPr>
      <w:r w:rsidRPr="00F742DB">
        <w:rPr>
          <w:rFonts w:cs="Arial"/>
        </w:rPr>
        <w:t>Toni Davidson</w:t>
      </w:r>
    </w:p>
    <w:p w14:paraId="073405FA" w14:textId="2D05965A" w:rsidR="00F742DB" w:rsidRPr="00F742DB" w:rsidRDefault="008E7C7E" w:rsidP="00F742DB">
      <w:pPr>
        <w:tabs>
          <w:tab w:val="left" w:pos="1008"/>
        </w:tabs>
        <w:spacing w:line="259" w:lineRule="auto"/>
        <w:rPr>
          <w:rFonts w:cs="Arial"/>
        </w:rPr>
      </w:pPr>
      <w:r w:rsidRPr="008E7C7E">
        <w:rPr>
          <w:rFonts w:cs="Arial"/>
        </w:rPr>
        <w:t>Office of Financial Resources, Division of Grant Review</w:t>
      </w:r>
      <w:r>
        <w:br/>
      </w:r>
      <w:r w:rsidRPr="008E7C7E">
        <w:rPr>
          <w:rFonts w:cs="Arial"/>
        </w:rPr>
        <w:t xml:space="preserve">Substance Abuse and Mental Health Services Administration </w:t>
      </w:r>
      <w:r>
        <w:br/>
      </w:r>
      <w:r w:rsidRPr="008E7C7E">
        <w:rPr>
          <w:rFonts w:cs="Arial"/>
        </w:rPr>
        <w:t>(240) 276-</w:t>
      </w:r>
      <w:r w:rsidR="00F742DB">
        <w:rPr>
          <w:rFonts w:cs="Arial"/>
        </w:rPr>
        <w:t>2571</w:t>
      </w:r>
      <w:r>
        <w:br/>
      </w:r>
      <w:hyperlink r:id="rId30" w:history="1">
        <w:r w:rsidR="00F742DB" w:rsidRPr="00F742DB">
          <w:rPr>
            <w:rStyle w:val="Hyperlink"/>
            <w:rFonts w:cs="Arial"/>
          </w:rPr>
          <w:t>Toni.davidson@samhsa.hhs.gov</w:t>
        </w:r>
      </w:hyperlink>
    </w:p>
    <w:p w14:paraId="058E3D20" w14:textId="71D5F42D" w:rsidR="008E7C7E" w:rsidRDefault="008E7C7E" w:rsidP="00F742DB">
      <w:pPr>
        <w:tabs>
          <w:tab w:val="left" w:pos="1008"/>
        </w:tabs>
        <w:spacing w:line="259" w:lineRule="auto"/>
        <w:rPr>
          <w:szCs w:val="24"/>
        </w:rPr>
      </w:pPr>
    </w:p>
    <w:p w14:paraId="04D8CA05" w14:textId="1955F6FE" w:rsidR="008C0EE9" w:rsidRDefault="008C0EE9" w:rsidP="008E7C7E">
      <w:pPr>
        <w:tabs>
          <w:tab w:val="left" w:pos="1008"/>
        </w:tabs>
        <w:rPr>
          <w:rFonts w:cs="Arial"/>
        </w:rPr>
      </w:pPr>
    </w:p>
    <w:p w14:paraId="11F133BC" w14:textId="2F1B9360" w:rsidR="008D03FA" w:rsidRDefault="008D03FA" w:rsidP="008E7C7E">
      <w:pPr>
        <w:tabs>
          <w:tab w:val="left" w:pos="1008"/>
        </w:tabs>
        <w:rPr>
          <w:rFonts w:cs="Arial"/>
        </w:rPr>
      </w:pPr>
    </w:p>
    <w:p w14:paraId="4FF190C2" w14:textId="014B35E0" w:rsidR="00721D14" w:rsidRDefault="00721D14" w:rsidP="008E7C7E">
      <w:pPr>
        <w:tabs>
          <w:tab w:val="left" w:pos="1008"/>
        </w:tabs>
        <w:rPr>
          <w:rFonts w:cs="Arial"/>
        </w:rPr>
      </w:pPr>
    </w:p>
    <w:p w14:paraId="3D5E8C38" w14:textId="6F3622E0" w:rsidR="00721D14" w:rsidRDefault="00721D14" w:rsidP="008E7C7E">
      <w:pPr>
        <w:tabs>
          <w:tab w:val="left" w:pos="1008"/>
        </w:tabs>
        <w:rPr>
          <w:rFonts w:cs="Arial"/>
        </w:rPr>
      </w:pPr>
    </w:p>
    <w:p w14:paraId="0AE4CB36" w14:textId="06549663" w:rsidR="00721D14" w:rsidRDefault="00721D14" w:rsidP="008E7C7E">
      <w:pPr>
        <w:tabs>
          <w:tab w:val="left" w:pos="1008"/>
        </w:tabs>
        <w:rPr>
          <w:rFonts w:cs="Arial"/>
        </w:rPr>
      </w:pPr>
    </w:p>
    <w:p w14:paraId="7619F72E" w14:textId="5D2C87C9" w:rsidR="00721D14" w:rsidRDefault="00721D14" w:rsidP="008E7C7E">
      <w:pPr>
        <w:tabs>
          <w:tab w:val="left" w:pos="1008"/>
        </w:tabs>
        <w:rPr>
          <w:rFonts w:cs="Arial"/>
        </w:rPr>
      </w:pPr>
    </w:p>
    <w:p w14:paraId="10620F67" w14:textId="1CF58CAE" w:rsidR="00721D14" w:rsidRDefault="00721D14" w:rsidP="008E7C7E">
      <w:pPr>
        <w:tabs>
          <w:tab w:val="left" w:pos="1008"/>
        </w:tabs>
        <w:rPr>
          <w:rFonts w:cs="Arial"/>
        </w:rPr>
      </w:pPr>
    </w:p>
    <w:p w14:paraId="1322B3C6" w14:textId="35576E20" w:rsidR="00721D14" w:rsidRDefault="00721D14" w:rsidP="008E7C7E">
      <w:pPr>
        <w:tabs>
          <w:tab w:val="left" w:pos="1008"/>
        </w:tabs>
        <w:rPr>
          <w:rFonts w:cs="Arial"/>
        </w:rPr>
      </w:pPr>
    </w:p>
    <w:p w14:paraId="76288821" w14:textId="5A654C54" w:rsidR="00721D14" w:rsidRDefault="00721D14" w:rsidP="008E7C7E">
      <w:pPr>
        <w:tabs>
          <w:tab w:val="left" w:pos="1008"/>
        </w:tabs>
        <w:rPr>
          <w:rFonts w:cs="Arial"/>
        </w:rPr>
      </w:pPr>
    </w:p>
    <w:p w14:paraId="7B2E095B" w14:textId="77C68B16" w:rsidR="00293025" w:rsidRDefault="00293025" w:rsidP="008E7C7E">
      <w:pPr>
        <w:tabs>
          <w:tab w:val="left" w:pos="1008"/>
        </w:tabs>
        <w:rPr>
          <w:rFonts w:cs="Arial"/>
        </w:rPr>
      </w:pPr>
    </w:p>
    <w:p w14:paraId="16D2B039" w14:textId="567E565A" w:rsidR="00293025" w:rsidRDefault="00293025" w:rsidP="008E7C7E">
      <w:pPr>
        <w:tabs>
          <w:tab w:val="left" w:pos="1008"/>
        </w:tabs>
        <w:rPr>
          <w:rFonts w:cs="Arial"/>
        </w:rPr>
      </w:pPr>
    </w:p>
    <w:p w14:paraId="47C39CA0" w14:textId="6AA90B9D" w:rsidR="00293025" w:rsidRDefault="00293025" w:rsidP="008E7C7E">
      <w:pPr>
        <w:tabs>
          <w:tab w:val="left" w:pos="1008"/>
        </w:tabs>
        <w:rPr>
          <w:rFonts w:cs="Arial"/>
        </w:rPr>
      </w:pPr>
    </w:p>
    <w:p w14:paraId="722F65B7" w14:textId="02B7C6C3" w:rsidR="00293025" w:rsidRDefault="00293025" w:rsidP="008E7C7E">
      <w:pPr>
        <w:tabs>
          <w:tab w:val="left" w:pos="1008"/>
        </w:tabs>
        <w:rPr>
          <w:rFonts w:cs="Arial"/>
        </w:rPr>
      </w:pPr>
    </w:p>
    <w:p w14:paraId="5F50D2E5" w14:textId="698585EE" w:rsidR="00293025" w:rsidRDefault="00293025" w:rsidP="008E7C7E">
      <w:pPr>
        <w:tabs>
          <w:tab w:val="left" w:pos="1008"/>
        </w:tabs>
        <w:rPr>
          <w:rFonts w:cs="Arial"/>
        </w:rPr>
      </w:pPr>
    </w:p>
    <w:p w14:paraId="426FF7D8" w14:textId="05A08004" w:rsidR="00293025" w:rsidRDefault="00293025" w:rsidP="008E7C7E">
      <w:pPr>
        <w:tabs>
          <w:tab w:val="left" w:pos="1008"/>
        </w:tabs>
        <w:rPr>
          <w:rFonts w:cs="Arial"/>
        </w:rPr>
      </w:pPr>
    </w:p>
    <w:p w14:paraId="795BBC71" w14:textId="116D28C7" w:rsidR="00293025" w:rsidRDefault="00293025" w:rsidP="008E7C7E">
      <w:pPr>
        <w:tabs>
          <w:tab w:val="left" w:pos="1008"/>
        </w:tabs>
        <w:rPr>
          <w:rFonts w:cs="Arial"/>
        </w:rPr>
      </w:pPr>
    </w:p>
    <w:p w14:paraId="23C20B86" w14:textId="77777777" w:rsidR="00293025" w:rsidRDefault="00293025" w:rsidP="008E7C7E">
      <w:pPr>
        <w:tabs>
          <w:tab w:val="left" w:pos="1008"/>
        </w:tabs>
        <w:rPr>
          <w:rFonts w:cs="Arial"/>
        </w:rPr>
      </w:pPr>
    </w:p>
    <w:p w14:paraId="53E407CB" w14:textId="6876520F" w:rsidR="008D03FA" w:rsidRPr="008D03FA" w:rsidRDefault="008D03FA" w:rsidP="00C83F81">
      <w:pPr>
        <w:pStyle w:val="Heading1"/>
        <w:jc w:val="center"/>
      </w:pPr>
      <w:bookmarkStart w:id="188" w:name="_Appendix_A_–_2"/>
      <w:bookmarkStart w:id="189" w:name="_Toc485307397"/>
      <w:bookmarkStart w:id="190" w:name="_Toc81577289"/>
      <w:bookmarkStart w:id="191" w:name="_Toc114646413"/>
      <w:bookmarkStart w:id="192" w:name="_Toc123025150"/>
      <w:bookmarkStart w:id="193" w:name="_Hlk80344558"/>
      <w:bookmarkStart w:id="194" w:name="_Hlk83133353"/>
      <w:bookmarkStart w:id="195" w:name="_Hlk53580307"/>
      <w:bookmarkStart w:id="196" w:name="_Hlk80167299"/>
      <w:bookmarkEnd w:id="188"/>
      <w:r w:rsidRPr="008D03FA">
        <w:lastRenderedPageBreak/>
        <w:t>Appendix A – Application and Submission Requirements</w:t>
      </w:r>
      <w:bookmarkEnd w:id="189"/>
      <w:bookmarkEnd w:id="190"/>
      <w:bookmarkEnd w:id="191"/>
      <w:bookmarkEnd w:id="192"/>
    </w:p>
    <w:p w14:paraId="6E0BD467" w14:textId="77777777" w:rsidR="008D03FA" w:rsidRPr="008D03FA" w:rsidRDefault="008D03FA" w:rsidP="00E45303">
      <w:pPr>
        <w:pStyle w:val="Heading2"/>
      </w:pPr>
      <w:bookmarkStart w:id="197" w:name="_Toc114646414"/>
      <w:bookmarkStart w:id="198" w:name="_Toc123025151"/>
      <w:bookmarkStart w:id="199" w:name="_Hlk100325665"/>
      <w:r w:rsidRPr="008D03FA">
        <w:t>1.</w:t>
      </w:r>
      <w:bookmarkStart w:id="200" w:name="_GET_REGISTERED"/>
      <w:bookmarkStart w:id="201" w:name="_Toc465087546"/>
      <w:bookmarkStart w:id="202" w:name="_Toc485307399"/>
      <w:bookmarkStart w:id="203" w:name="_Toc81577290"/>
      <w:bookmarkEnd w:id="200"/>
      <w:r w:rsidRPr="008D03FA">
        <w:tab/>
        <w:t>GET REGISTERED</w:t>
      </w:r>
      <w:bookmarkEnd w:id="197"/>
      <w:bookmarkEnd w:id="201"/>
      <w:bookmarkEnd w:id="202"/>
      <w:bookmarkEnd w:id="203"/>
      <w:bookmarkEnd w:id="198"/>
    </w:p>
    <w:p w14:paraId="56E07591" w14:textId="77777777" w:rsidR="008D03FA" w:rsidRPr="008D03FA" w:rsidRDefault="008D03FA" w:rsidP="008D03FA">
      <w:pPr>
        <w:tabs>
          <w:tab w:val="left" w:pos="720"/>
        </w:tabs>
        <w:spacing w:after="0"/>
        <w:rPr>
          <w:rFonts w:cs="Arial"/>
          <w:szCs w:val="24"/>
        </w:rPr>
      </w:pPr>
      <w:bookmarkStart w:id="204" w:name="_Hlk99526767"/>
      <w:r w:rsidRPr="008D03FA">
        <w:rPr>
          <w:rFonts w:cs="Arial"/>
          <w:szCs w:val="24"/>
        </w:rPr>
        <w:t>You are required to complete three</w:t>
      </w:r>
      <w:r w:rsidRPr="008D03FA">
        <w:rPr>
          <w:rFonts w:cs="Arial"/>
          <w:b/>
          <w:szCs w:val="24"/>
        </w:rPr>
        <w:t xml:space="preserve"> (3) registration processes:</w:t>
      </w:r>
      <w:r w:rsidRPr="008D03FA">
        <w:rPr>
          <w:rFonts w:cs="Arial"/>
          <w:szCs w:val="24"/>
        </w:rPr>
        <w:t xml:space="preserve"> </w:t>
      </w:r>
    </w:p>
    <w:p w14:paraId="7C0B2925" w14:textId="77777777" w:rsidR="008D03FA" w:rsidRPr="008D03FA" w:rsidRDefault="008D03FA" w:rsidP="008D03FA">
      <w:pPr>
        <w:tabs>
          <w:tab w:val="left" w:pos="720"/>
        </w:tabs>
        <w:spacing w:after="0"/>
        <w:rPr>
          <w:rFonts w:cs="Arial"/>
          <w:szCs w:val="24"/>
        </w:rPr>
      </w:pPr>
    </w:p>
    <w:p w14:paraId="533658BE" w14:textId="77777777" w:rsidR="008D03FA" w:rsidRPr="008D03FA" w:rsidRDefault="008D03FA" w:rsidP="00E45303">
      <w:pPr>
        <w:numPr>
          <w:ilvl w:val="0"/>
          <w:numId w:val="89"/>
        </w:numPr>
        <w:tabs>
          <w:tab w:val="left" w:pos="720"/>
        </w:tabs>
        <w:spacing w:after="0"/>
        <w:contextualSpacing/>
        <w:rPr>
          <w:rFonts w:cs="Arial"/>
          <w:szCs w:val="24"/>
        </w:rPr>
      </w:pPr>
      <w:r w:rsidRPr="008D03FA">
        <w:rPr>
          <w:rFonts w:cs="Arial"/>
          <w:szCs w:val="24"/>
        </w:rPr>
        <w:t>System for Award Management (SAM);</w:t>
      </w:r>
    </w:p>
    <w:p w14:paraId="66F744DE" w14:textId="77777777" w:rsidR="008D03FA" w:rsidRPr="008D03FA" w:rsidRDefault="008D03FA" w:rsidP="00E45303">
      <w:pPr>
        <w:numPr>
          <w:ilvl w:val="0"/>
          <w:numId w:val="89"/>
        </w:numPr>
        <w:tabs>
          <w:tab w:val="left" w:pos="720"/>
        </w:tabs>
        <w:spacing w:after="0"/>
        <w:contextualSpacing/>
        <w:rPr>
          <w:rFonts w:cs="Arial"/>
          <w:szCs w:val="24"/>
        </w:rPr>
      </w:pPr>
      <w:r w:rsidRPr="008D03FA">
        <w:rPr>
          <w:rFonts w:cs="Arial"/>
          <w:szCs w:val="24"/>
        </w:rPr>
        <w:t xml:space="preserve">Grants.gov; and </w:t>
      </w:r>
    </w:p>
    <w:p w14:paraId="3719DC4E" w14:textId="77777777" w:rsidR="008D03FA" w:rsidRPr="008D03FA" w:rsidRDefault="008D03FA" w:rsidP="00E45303">
      <w:pPr>
        <w:numPr>
          <w:ilvl w:val="0"/>
          <w:numId w:val="89"/>
        </w:numPr>
        <w:tabs>
          <w:tab w:val="left" w:pos="720"/>
        </w:tabs>
        <w:spacing w:after="0"/>
        <w:contextualSpacing/>
        <w:rPr>
          <w:rFonts w:cs="Arial"/>
          <w:szCs w:val="24"/>
        </w:rPr>
      </w:pPr>
      <w:r w:rsidRPr="008D03FA">
        <w:rPr>
          <w:rFonts w:cs="Arial"/>
          <w:szCs w:val="24"/>
        </w:rPr>
        <w:t>eRA Commons.</w:t>
      </w:r>
    </w:p>
    <w:p w14:paraId="76256623" w14:textId="77777777" w:rsidR="008D03FA" w:rsidRPr="008D03FA" w:rsidRDefault="008D03FA" w:rsidP="008D03FA">
      <w:pPr>
        <w:tabs>
          <w:tab w:val="left" w:pos="720"/>
        </w:tabs>
        <w:spacing w:after="0"/>
        <w:ind w:left="1080"/>
        <w:contextualSpacing/>
        <w:rPr>
          <w:rFonts w:cs="Arial"/>
          <w:szCs w:val="24"/>
        </w:rPr>
      </w:pPr>
    </w:p>
    <w:p w14:paraId="13CC49B3" w14:textId="77777777" w:rsidR="008D03FA" w:rsidRPr="008D03FA" w:rsidRDefault="008D03FA" w:rsidP="008D03FA">
      <w:pPr>
        <w:spacing w:after="0"/>
        <w:rPr>
          <w:rFonts w:cs="Arial"/>
          <w:szCs w:val="24"/>
        </w:rPr>
      </w:pPr>
      <w:r w:rsidRPr="008D03FA">
        <w:rPr>
          <w:rFonts w:cs="Arial"/>
          <w:szCs w:val="24"/>
        </w:rPr>
        <w:t xml:space="preserve">If you have already completed registrations for SAM and Grants.gov, you need to ensure that your accounts are still active, and then register in </w:t>
      </w:r>
      <w:r w:rsidRPr="008D03FA">
        <w:rPr>
          <w:rFonts w:cs="Arial"/>
          <w:b/>
          <w:szCs w:val="24"/>
        </w:rPr>
        <w:t>eRA Commons (see 1.3)</w:t>
      </w:r>
      <w:r w:rsidRPr="008D03FA">
        <w:rPr>
          <w:rFonts w:cs="Arial"/>
          <w:szCs w:val="24"/>
        </w:rPr>
        <w:t xml:space="preserve">. </w:t>
      </w:r>
    </w:p>
    <w:p w14:paraId="1F340A9B" w14:textId="77777777" w:rsidR="008D03FA" w:rsidRPr="008D03FA" w:rsidRDefault="008D03FA" w:rsidP="008D03FA">
      <w:pPr>
        <w:spacing w:after="0"/>
        <w:rPr>
          <w:rFonts w:cs="Arial"/>
          <w:szCs w:val="24"/>
        </w:rPr>
      </w:pPr>
    </w:p>
    <w:p w14:paraId="2A87A717" w14:textId="77777777" w:rsidR="008D03FA" w:rsidRPr="008D03FA" w:rsidRDefault="008D03FA" w:rsidP="008D03FA">
      <w:pPr>
        <w:spacing w:after="0"/>
        <w:rPr>
          <w:rFonts w:cs="Arial"/>
          <w:szCs w:val="24"/>
        </w:rPr>
      </w:pPr>
      <w:r w:rsidRPr="008D03FA">
        <w:rPr>
          <w:rFonts w:cs="Arial"/>
          <w:szCs w:val="24"/>
        </w:rPr>
        <w:t>You must register in eRA Commons and receive a Commons Username in order to have access to electronic submission, receive notifications on the status of your application, and retrieve award information.</w:t>
      </w:r>
    </w:p>
    <w:p w14:paraId="3121DB79" w14:textId="77777777" w:rsidR="008D03FA" w:rsidRPr="008D03FA" w:rsidRDefault="008D03FA" w:rsidP="008D03FA">
      <w:pPr>
        <w:spacing w:after="0"/>
        <w:rPr>
          <w:rFonts w:cs="Arial"/>
          <w:b/>
          <w:szCs w:val="24"/>
        </w:rPr>
      </w:pPr>
      <w:r w:rsidRPr="008D03FA">
        <w:rPr>
          <w:rFonts w:cs="Arial"/>
          <w:b/>
          <w:szCs w:val="24"/>
        </w:rPr>
        <w:t xml:space="preserve"> </w:t>
      </w:r>
    </w:p>
    <w:p w14:paraId="7AED7AAF" w14:textId="3206A1E6" w:rsidR="008D03FA" w:rsidRPr="008D03FA" w:rsidRDefault="008D03FA" w:rsidP="008D03FA">
      <w:pPr>
        <w:spacing w:after="0"/>
        <w:rPr>
          <w:rFonts w:cs="Arial"/>
          <w:b/>
          <w:bCs/>
          <w:szCs w:val="24"/>
        </w:rPr>
      </w:pPr>
      <w:r w:rsidRPr="008D03FA">
        <w:rPr>
          <w:rFonts w:cs="Arial"/>
          <w:b/>
          <w:szCs w:val="24"/>
        </w:rPr>
        <w:t xml:space="preserve">WARNING: </w:t>
      </w:r>
      <w:r w:rsidRPr="008D03FA">
        <w:rPr>
          <w:rFonts w:cs="Arial"/>
          <w:b/>
          <w:bCs/>
          <w:szCs w:val="24"/>
        </w:rPr>
        <w:t xml:space="preserve">If your organization is not registered and does not have an active eRA Commons PI/PD account by the deadline, the application will not be accepted. </w:t>
      </w:r>
      <w:r w:rsidR="0001732A">
        <w:rPr>
          <w:rFonts w:cs="Arial"/>
          <w:b/>
          <w:bCs/>
          <w:szCs w:val="24"/>
        </w:rPr>
        <w:t xml:space="preserve"> </w:t>
      </w:r>
      <w:r w:rsidRPr="008D03FA">
        <w:rPr>
          <w:rFonts w:cs="Arial"/>
          <w:b/>
          <w:bCs/>
          <w:szCs w:val="24"/>
          <w:u w:val="single"/>
        </w:rPr>
        <w:t>No exceptions will be made</w:t>
      </w:r>
      <w:r w:rsidRPr="008D03FA">
        <w:rPr>
          <w:rFonts w:cs="Arial"/>
          <w:b/>
          <w:bCs/>
          <w:szCs w:val="24"/>
        </w:rPr>
        <w:t>. </w:t>
      </w:r>
    </w:p>
    <w:p w14:paraId="03888197" w14:textId="77777777" w:rsidR="008D03FA" w:rsidRPr="008D03FA" w:rsidRDefault="008D03FA" w:rsidP="008D03FA">
      <w:pPr>
        <w:spacing w:after="0"/>
        <w:rPr>
          <w:rFonts w:cs="Arial"/>
          <w:b/>
          <w:bCs/>
          <w:szCs w:val="24"/>
        </w:rPr>
      </w:pPr>
    </w:p>
    <w:p w14:paraId="26E034A1" w14:textId="77777777" w:rsidR="008D03FA" w:rsidRPr="008D03FA" w:rsidRDefault="008D03FA" w:rsidP="008D03FA">
      <w:pPr>
        <w:rPr>
          <w:rFonts w:cs="Arial"/>
          <w:szCs w:val="24"/>
        </w:rPr>
      </w:pPr>
      <w:r w:rsidRPr="008D03FA">
        <w:rPr>
          <w:rFonts w:cs="Arial"/>
          <w:b/>
          <w:bCs/>
          <w:szCs w:val="24"/>
        </w:rPr>
        <w:t>1.1</w:t>
      </w:r>
      <w:r w:rsidRPr="008D03FA">
        <w:rPr>
          <w:rFonts w:cs="Arial"/>
          <w:b/>
          <w:bCs/>
          <w:szCs w:val="24"/>
        </w:rPr>
        <w:tab/>
        <w:t>System for Award Management Registration</w:t>
      </w:r>
    </w:p>
    <w:p w14:paraId="024FD5DD" w14:textId="760B4BBD" w:rsidR="008D03FA" w:rsidRPr="008D03FA" w:rsidRDefault="008D03FA" w:rsidP="008D03FA">
      <w:pPr>
        <w:spacing w:after="0"/>
        <w:rPr>
          <w:rFonts w:cs="Arial"/>
          <w:szCs w:val="24"/>
        </w:rPr>
      </w:pPr>
      <w:r w:rsidRPr="008D03FA">
        <w:rPr>
          <w:rFonts w:cs="Arial"/>
          <w:szCs w:val="24"/>
        </w:rPr>
        <w:t xml:space="preserve">You must register your organization with the System for Award Management (SAM).  A Unique Entity Identifier (UEI) will be assigned as part of the registration process.  (The UEI replaced the Dun and Bradstreet Number (DUNS Number).  If your organization is currently registered in SAM.gov, the UEI has already been assigned and is viewable in SAM.gov. </w:t>
      </w:r>
      <w:r w:rsidR="0001732A">
        <w:rPr>
          <w:rFonts w:cs="Arial"/>
          <w:szCs w:val="24"/>
        </w:rPr>
        <w:t xml:space="preserve"> </w:t>
      </w:r>
      <w:r w:rsidRPr="008D03FA">
        <w:rPr>
          <w:rFonts w:cs="Arial"/>
          <w:szCs w:val="24"/>
        </w:rPr>
        <w:t xml:space="preserve">This includes inactive registrations. </w:t>
      </w:r>
      <w:r w:rsidR="0001732A">
        <w:rPr>
          <w:rFonts w:cs="Arial"/>
          <w:szCs w:val="24"/>
        </w:rPr>
        <w:t xml:space="preserve"> </w:t>
      </w:r>
      <w:r w:rsidRPr="008D03FA">
        <w:rPr>
          <w:rFonts w:cs="Arial"/>
          <w:szCs w:val="24"/>
        </w:rPr>
        <w:t xml:space="preserve">The Unique Entity Identifier is currently located below the DUNS Number on your entity registration record. </w:t>
      </w:r>
      <w:r w:rsidR="0001732A">
        <w:rPr>
          <w:rFonts w:cs="Arial"/>
          <w:szCs w:val="24"/>
        </w:rPr>
        <w:t xml:space="preserve"> </w:t>
      </w:r>
      <w:r w:rsidRPr="008D03FA">
        <w:rPr>
          <w:rFonts w:cs="Arial"/>
          <w:szCs w:val="24"/>
        </w:rPr>
        <w:t>You must be signed in to your SAM.gov account to view entity records.</w:t>
      </w:r>
    </w:p>
    <w:p w14:paraId="4BCC3CCD" w14:textId="77777777" w:rsidR="008D03FA" w:rsidRPr="008D03FA" w:rsidRDefault="008D03FA" w:rsidP="008D03FA">
      <w:pPr>
        <w:spacing w:after="0"/>
        <w:rPr>
          <w:rFonts w:cs="Arial"/>
          <w:b/>
          <w:bCs/>
          <w:szCs w:val="24"/>
        </w:rPr>
      </w:pPr>
    </w:p>
    <w:p w14:paraId="7545632E" w14:textId="11EDA740" w:rsidR="008D03FA" w:rsidRPr="008D03FA" w:rsidRDefault="008D03FA" w:rsidP="008D03FA">
      <w:pPr>
        <w:autoSpaceDE w:val="0"/>
        <w:autoSpaceDN w:val="0"/>
        <w:adjustRightInd w:val="0"/>
        <w:spacing w:after="0"/>
        <w:contextualSpacing/>
        <w:rPr>
          <w:rFonts w:cs="Arial"/>
          <w:bCs/>
        </w:rPr>
      </w:pPr>
      <w:r w:rsidRPr="008D03FA">
        <w:rPr>
          <w:rFonts w:cs="Arial"/>
          <w:szCs w:val="24"/>
        </w:rPr>
        <w:t>You must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8D03FA">
        <w:rPr>
          <w:rFonts w:cs="Arial"/>
          <w:b/>
          <w:bCs/>
        </w:rPr>
        <w:t xml:space="preserve"> </w:t>
      </w:r>
      <w:r w:rsidRPr="008D03FA">
        <w:rPr>
          <w:rFonts w:cs="Arial"/>
          <w:szCs w:val="24"/>
        </w:rPr>
        <w:t xml:space="preserve">25.110(b) or (c), has an exception approved by the agency under 2 CFR § 25.110(d)). </w:t>
      </w:r>
      <w:r w:rsidR="0001732A">
        <w:rPr>
          <w:rFonts w:cs="Arial"/>
          <w:szCs w:val="24"/>
        </w:rPr>
        <w:t xml:space="preserve"> </w:t>
      </w:r>
      <w:r w:rsidRPr="008D03FA">
        <w:rPr>
          <w:rFonts w:cs="Arial"/>
          <w:szCs w:val="24"/>
        </w:rPr>
        <w:t>To create a SAM user account, Register/Update your account, and/or Search Records, go to</w:t>
      </w:r>
      <w:r w:rsidRPr="008D03FA">
        <w:rPr>
          <w:rFonts w:cs="Arial"/>
          <w:b/>
          <w:bCs/>
          <w:szCs w:val="24"/>
        </w:rPr>
        <w:t xml:space="preserve"> </w:t>
      </w:r>
      <w:hyperlink r:id="rId31" w:history="1">
        <w:r w:rsidRPr="008D03FA">
          <w:rPr>
            <w:rFonts w:cs="Arial"/>
            <w:color w:val="0000FF"/>
            <w:u w:val="single"/>
          </w:rPr>
          <w:t>https://www.sam.gov</w:t>
        </w:r>
      </w:hyperlink>
      <w:r w:rsidRPr="008D03FA">
        <w:rPr>
          <w:rFonts w:cs="Arial"/>
          <w:b/>
          <w:color w:val="0000FF"/>
          <w:u w:val="single"/>
        </w:rPr>
        <w:t>.</w:t>
      </w:r>
      <w:r w:rsidR="0001732A">
        <w:rPr>
          <w:rFonts w:cs="Arial"/>
          <w:b/>
          <w:color w:val="0000FF"/>
          <w:u w:val="single"/>
        </w:rPr>
        <w:t xml:space="preserve"> </w:t>
      </w:r>
      <w:r w:rsidRPr="008D03FA">
        <w:rPr>
          <w:rFonts w:cs="Arial"/>
          <w:b/>
          <w:color w:val="0000FF"/>
        </w:rPr>
        <w:t xml:space="preserve"> </w:t>
      </w:r>
      <w:r w:rsidRPr="008D03FA">
        <w:rPr>
          <w:rFonts w:cs="Arial"/>
          <w:bCs/>
        </w:rPr>
        <w:t>It takes 7-10 business days for a new SAM entity registration to become active.</w:t>
      </w:r>
    </w:p>
    <w:p w14:paraId="01FAE356" w14:textId="77777777" w:rsidR="008D03FA" w:rsidRPr="008D03FA" w:rsidRDefault="008D03FA" w:rsidP="008D03FA">
      <w:pPr>
        <w:autoSpaceDE w:val="0"/>
        <w:autoSpaceDN w:val="0"/>
        <w:adjustRightInd w:val="0"/>
        <w:spacing w:after="0"/>
        <w:contextualSpacing/>
        <w:rPr>
          <w:rFonts w:cs="Arial"/>
          <w:b/>
        </w:rPr>
      </w:pPr>
    </w:p>
    <w:p w14:paraId="10F00508" w14:textId="6535FA25" w:rsidR="008D03FA" w:rsidRPr="008D03FA" w:rsidRDefault="008D03FA" w:rsidP="008D03FA">
      <w:pPr>
        <w:autoSpaceDE w:val="0"/>
        <w:autoSpaceDN w:val="0"/>
        <w:adjustRightInd w:val="0"/>
        <w:spacing w:after="0"/>
        <w:contextualSpacing/>
        <w:rPr>
          <w:rFonts w:cs="Arial"/>
          <w:bCs/>
        </w:rPr>
      </w:pPr>
      <w:r w:rsidRPr="008D03FA">
        <w:rPr>
          <w:rFonts w:cs="Arial"/>
        </w:rPr>
        <w:t xml:space="preserve">It is important to initiate this process well before the application deadline. </w:t>
      </w:r>
      <w:r w:rsidR="0001732A">
        <w:rPr>
          <w:rFonts w:cs="Arial"/>
        </w:rPr>
        <w:t xml:space="preserve"> </w:t>
      </w:r>
      <w:r w:rsidRPr="008D03FA">
        <w:rPr>
          <w:rFonts w:cs="Arial"/>
        </w:rPr>
        <w:t>You will receive an email alerting you when your registration is active.</w:t>
      </w:r>
      <w:r w:rsidRPr="008D03FA">
        <w:t xml:space="preserve"> </w:t>
      </w:r>
    </w:p>
    <w:p w14:paraId="62FDAC85" w14:textId="77777777" w:rsidR="008D03FA" w:rsidRPr="008D03FA" w:rsidRDefault="008D03FA" w:rsidP="008D03FA">
      <w:pPr>
        <w:autoSpaceDE w:val="0"/>
        <w:autoSpaceDN w:val="0"/>
        <w:adjustRightInd w:val="0"/>
        <w:spacing w:after="0"/>
        <w:contextualSpacing/>
        <w:rPr>
          <w:rFonts w:cs="Arial"/>
          <w:b/>
          <w:color w:val="000000"/>
          <w:szCs w:val="24"/>
        </w:rPr>
      </w:pPr>
    </w:p>
    <w:p w14:paraId="38D04608" w14:textId="059D3577" w:rsidR="008D03FA" w:rsidRPr="008D03FA" w:rsidRDefault="008D03FA" w:rsidP="008D03FA">
      <w:pPr>
        <w:autoSpaceDE w:val="0"/>
        <w:autoSpaceDN w:val="0"/>
        <w:adjustRightInd w:val="0"/>
        <w:spacing w:after="0"/>
        <w:contextualSpacing/>
        <w:rPr>
          <w:rFonts w:cs="Arial"/>
          <w:b/>
          <w:color w:val="000000"/>
          <w:szCs w:val="24"/>
        </w:rPr>
      </w:pPr>
      <w:r w:rsidRPr="008D03FA">
        <w:rPr>
          <w:rFonts w:cs="Arial"/>
          <w:color w:val="000000"/>
          <w:szCs w:val="24"/>
        </w:rPr>
        <w:t xml:space="preserve">It is also highly recommended that you renew your account prior to the expiration date. </w:t>
      </w:r>
      <w:r w:rsidRPr="008D03FA">
        <w:rPr>
          <w:rFonts w:cs="Arial"/>
          <w:b/>
          <w:color w:val="000000"/>
          <w:szCs w:val="24"/>
        </w:rPr>
        <w:t xml:space="preserve"> </w:t>
      </w:r>
      <w:r w:rsidRPr="008D03FA">
        <w:rPr>
          <w:rFonts w:cs="Arial"/>
          <w:b/>
          <w:bCs/>
          <w:szCs w:val="24"/>
        </w:rPr>
        <w:t xml:space="preserve">SAM information must be active and up-to-date and should be updated at least </w:t>
      </w:r>
      <w:r w:rsidRPr="008D03FA">
        <w:rPr>
          <w:rFonts w:cs="Arial"/>
          <w:b/>
          <w:bCs/>
          <w:szCs w:val="24"/>
        </w:rPr>
        <w:lastRenderedPageBreak/>
        <w:t xml:space="preserve">every 12 months to remain active (for both recipients and sub-recipients). </w:t>
      </w:r>
      <w:r w:rsidR="0001732A">
        <w:rPr>
          <w:rFonts w:cs="Arial"/>
          <w:b/>
          <w:bCs/>
          <w:szCs w:val="24"/>
        </w:rPr>
        <w:t xml:space="preserve"> </w:t>
      </w:r>
      <w:r w:rsidRPr="008D03FA">
        <w:rPr>
          <w:rFonts w:eastAsia="Calibri" w:cs="Arial"/>
          <w:szCs w:val="24"/>
        </w:rPr>
        <w:t xml:space="preserve">Once you update your record in SAM, </w:t>
      </w:r>
      <w:r w:rsidRPr="008D03FA">
        <w:rPr>
          <w:rFonts w:eastAsia="Calibri" w:cs="Arial"/>
          <w:b/>
          <w:bCs/>
          <w:szCs w:val="24"/>
        </w:rPr>
        <w:t>it will take 48 to 72 hours to complete the validation</w:t>
      </w:r>
      <w:r w:rsidRPr="008D03FA">
        <w:rPr>
          <w:rFonts w:eastAsia="Calibri" w:cs="Arial"/>
          <w:szCs w:val="24"/>
        </w:rPr>
        <w:t xml:space="preserve"> processes. </w:t>
      </w:r>
      <w:r w:rsidR="0001732A">
        <w:rPr>
          <w:rFonts w:eastAsia="Calibri" w:cs="Arial"/>
          <w:szCs w:val="24"/>
        </w:rPr>
        <w:t xml:space="preserve"> </w:t>
      </w:r>
      <w:r w:rsidRPr="008D03FA">
        <w:rPr>
          <w:rFonts w:cs="Arial"/>
          <w:b/>
          <w:bCs/>
          <w:szCs w:val="24"/>
        </w:rPr>
        <w:t xml:space="preserve">Grants.gov rejects electronic submissions from applicants with expired registrations.  </w:t>
      </w:r>
    </w:p>
    <w:p w14:paraId="291B60F9" w14:textId="77777777" w:rsidR="008D03FA" w:rsidRPr="008D03FA" w:rsidRDefault="008D03FA" w:rsidP="008D03FA">
      <w:pPr>
        <w:autoSpaceDE w:val="0"/>
        <w:autoSpaceDN w:val="0"/>
        <w:adjustRightInd w:val="0"/>
        <w:spacing w:after="0"/>
        <w:contextualSpacing/>
        <w:rPr>
          <w:rFonts w:cs="Arial"/>
          <w:color w:val="000000"/>
          <w:szCs w:val="24"/>
        </w:rPr>
      </w:pPr>
    </w:p>
    <w:p w14:paraId="1A63EF8D" w14:textId="77777777" w:rsidR="008D03FA" w:rsidRPr="008D03FA" w:rsidRDefault="008D03FA" w:rsidP="008D03FA">
      <w:pPr>
        <w:autoSpaceDE w:val="0"/>
        <w:autoSpaceDN w:val="0"/>
        <w:adjustRightInd w:val="0"/>
        <w:spacing w:after="0"/>
        <w:contextualSpacing/>
        <w:rPr>
          <w:rFonts w:cs="Arial"/>
          <w:color w:val="000000"/>
          <w:szCs w:val="24"/>
        </w:rPr>
      </w:pPr>
      <w:r w:rsidRPr="008D03FA">
        <w:rPr>
          <w:rFonts w:eastAsia="Calibri" w:cs="Arial"/>
          <w:szCs w:val="24"/>
        </w:rPr>
        <w:t>If your</w:t>
      </w:r>
      <w:r w:rsidRPr="008D03FA">
        <w:rPr>
          <w:rFonts w:cs="Arial"/>
          <w:color w:val="000000"/>
          <w:szCs w:val="24"/>
        </w:rPr>
        <w:t xml:space="preserve"> SAM account expires, the renewal process requires the same validation with IRS and DoD (Cage Code) as required for a new account. </w:t>
      </w:r>
    </w:p>
    <w:bookmarkEnd w:id="204"/>
    <w:p w14:paraId="06E9A574" w14:textId="77777777" w:rsidR="008D03FA" w:rsidRPr="008D03FA" w:rsidRDefault="008D03FA" w:rsidP="008D03FA">
      <w:pPr>
        <w:autoSpaceDE w:val="0"/>
        <w:autoSpaceDN w:val="0"/>
        <w:adjustRightInd w:val="0"/>
        <w:spacing w:after="0"/>
        <w:contextualSpacing/>
        <w:rPr>
          <w:rFonts w:cs="Arial"/>
          <w:color w:val="000000"/>
          <w:szCs w:val="24"/>
        </w:rPr>
      </w:pPr>
    </w:p>
    <w:p w14:paraId="4C7D1394" w14:textId="77777777" w:rsidR="008D03FA" w:rsidRPr="008D03FA" w:rsidRDefault="008D03FA" w:rsidP="008D03FA">
      <w:pPr>
        <w:rPr>
          <w:b/>
          <w:bCs/>
        </w:rPr>
      </w:pPr>
      <w:r w:rsidRPr="008D03FA">
        <w:rPr>
          <w:b/>
          <w:bCs/>
        </w:rPr>
        <w:t>1.2</w:t>
      </w:r>
      <w:r w:rsidRPr="008D03FA">
        <w:rPr>
          <w:b/>
          <w:bCs/>
        </w:rPr>
        <w:tab/>
        <w:t>Grants.gov Registration</w:t>
      </w:r>
    </w:p>
    <w:p w14:paraId="7564F6B2" w14:textId="02916453" w:rsidR="008D03FA" w:rsidRPr="008D03FA" w:rsidRDefault="00573961" w:rsidP="008D03FA">
      <w:pPr>
        <w:contextualSpacing/>
        <w:rPr>
          <w:rFonts w:cs="Arial"/>
        </w:rPr>
      </w:pPr>
      <w:hyperlink r:id="rId32" w:history="1">
        <w:r w:rsidR="008D03FA" w:rsidRPr="008D03FA">
          <w:rPr>
            <w:rFonts w:cs="Arial"/>
            <w:color w:val="0000FF"/>
            <w:szCs w:val="24"/>
            <w:u w:val="single"/>
          </w:rPr>
          <w:t>Grants.gov</w:t>
        </w:r>
      </w:hyperlink>
      <w:r w:rsidR="008D03FA" w:rsidRPr="008D03FA">
        <w:rPr>
          <w:rFonts w:cs="Arial"/>
          <w:bCs/>
          <w:szCs w:val="24"/>
        </w:rPr>
        <w:t xml:space="preserve"> is an online portal for submitting federal award applications.</w:t>
      </w:r>
      <w:r w:rsidR="0001732A">
        <w:rPr>
          <w:rFonts w:cs="Arial"/>
          <w:bCs/>
          <w:szCs w:val="24"/>
        </w:rPr>
        <w:t xml:space="preserve"> </w:t>
      </w:r>
      <w:r w:rsidR="008D03FA" w:rsidRPr="008D03FA">
        <w:rPr>
          <w:rFonts w:cs="Arial"/>
          <w:bCs/>
          <w:szCs w:val="24"/>
        </w:rPr>
        <w:t xml:space="preserve"> It requires a one-time registration to submit applications. </w:t>
      </w:r>
      <w:r w:rsidR="0001732A">
        <w:rPr>
          <w:rFonts w:cs="Arial"/>
          <w:bCs/>
          <w:szCs w:val="24"/>
        </w:rPr>
        <w:t xml:space="preserve"> </w:t>
      </w:r>
      <w:r w:rsidR="008D03FA" w:rsidRPr="008D03FA">
        <w:rPr>
          <w:rFonts w:cs="Arial"/>
          <w:bCs/>
          <w:szCs w:val="24"/>
        </w:rPr>
        <w:t xml:space="preserve">eRA Commons registration is separate but can be done concurrently.  </w:t>
      </w:r>
      <w:r w:rsidR="008D03FA" w:rsidRPr="008D03FA">
        <w:rPr>
          <w:rFonts w:cs="Arial"/>
        </w:rPr>
        <w:t xml:space="preserve">You can register to obtain a Grants.gov username and password at </w:t>
      </w:r>
      <w:hyperlink r:id="rId33" w:history="1">
        <w:r w:rsidR="008D03FA" w:rsidRPr="008D03FA">
          <w:rPr>
            <w:rFonts w:cs="Arial"/>
            <w:color w:val="0000FF"/>
            <w:u w:val="single"/>
          </w:rPr>
          <w:t>http://www.grants.gov/web/grants/register.html</w:t>
        </w:r>
      </w:hyperlink>
      <w:r w:rsidR="008D03FA" w:rsidRPr="008D03FA">
        <w:rPr>
          <w:rFonts w:cs="Arial"/>
        </w:rPr>
        <w:t xml:space="preserve">. </w:t>
      </w:r>
    </w:p>
    <w:p w14:paraId="3D58F404" w14:textId="77777777" w:rsidR="008D03FA" w:rsidRPr="008D03FA" w:rsidRDefault="008D03FA" w:rsidP="008D03FA">
      <w:pPr>
        <w:contextualSpacing/>
        <w:rPr>
          <w:rFonts w:cs="Arial"/>
        </w:rPr>
      </w:pPr>
    </w:p>
    <w:p w14:paraId="1895FFEB" w14:textId="1EC275D5" w:rsidR="008D03FA" w:rsidRPr="008D03FA" w:rsidRDefault="008D03FA" w:rsidP="008D03FA">
      <w:pPr>
        <w:rPr>
          <w:rFonts w:cs="Arial"/>
          <w:bCs/>
          <w:szCs w:val="24"/>
        </w:rPr>
      </w:pPr>
      <w:r w:rsidRPr="008D03FA">
        <w:rPr>
          <w:rFonts w:cs="Arial"/>
          <w:bCs/>
          <w:szCs w:val="24"/>
        </w:rPr>
        <w:t>If you have already completed Grants.gov registration and ensured your</w:t>
      </w:r>
      <w:r w:rsidRPr="008D03FA">
        <w:rPr>
          <w:rFonts w:cs="Arial"/>
          <w:b/>
          <w:bCs/>
          <w:szCs w:val="24"/>
        </w:rPr>
        <w:t xml:space="preserve"> Grants.gov and SAM accounts are up-to-date and/or renewed</w:t>
      </w:r>
      <w:r w:rsidRPr="008D03FA">
        <w:rPr>
          <w:rFonts w:cs="Arial"/>
          <w:bCs/>
          <w:szCs w:val="24"/>
        </w:rPr>
        <w:t xml:space="preserve">, go to the </w:t>
      </w:r>
      <w:r w:rsidRPr="008D03FA">
        <w:rPr>
          <w:rFonts w:cs="Arial"/>
          <w:szCs w:val="24"/>
        </w:rPr>
        <w:t>eRA Commons</w:t>
      </w:r>
      <w:r w:rsidRPr="008D03FA">
        <w:rPr>
          <w:rFonts w:cs="Arial"/>
          <w:bCs/>
          <w:szCs w:val="24"/>
        </w:rPr>
        <w:t xml:space="preserve"> registration steps noted below.</w:t>
      </w:r>
      <w:r w:rsidR="0001732A">
        <w:rPr>
          <w:rFonts w:cs="Arial"/>
          <w:bCs/>
          <w:szCs w:val="24"/>
        </w:rPr>
        <w:t xml:space="preserve"> </w:t>
      </w:r>
      <w:r w:rsidRPr="008D03FA">
        <w:rPr>
          <w:rFonts w:cs="Arial"/>
          <w:bCs/>
          <w:szCs w:val="24"/>
        </w:rPr>
        <w:t xml:space="preserve"> If this is your first time submitting an application through Grants.gov, registration information can be found at the Grants.gov “</w:t>
      </w:r>
      <w:hyperlink r:id="rId34" w:history="1">
        <w:r w:rsidRPr="008D03FA">
          <w:rPr>
            <w:rFonts w:cs="Arial"/>
            <w:color w:val="0000FF"/>
            <w:szCs w:val="24"/>
            <w:u w:val="single"/>
          </w:rPr>
          <w:t>Applicants</w:t>
        </w:r>
      </w:hyperlink>
      <w:r w:rsidRPr="008D03FA">
        <w:rPr>
          <w:rFonts w:cs="Arial"/>
          <w:bCs/>
          <w:szCs w:val="24"/>
        </w:rPr>
        <w:t xml:space="preserve">” tab.  </w:t>
      </w:r>
    </w:p>
    <w:p w14:paraId="4D879244" w14:textId="252F3045" w:rsidR="008D03FA" w:rsidRDefault="008D03FA" w:rsidP="008D03FA">
      <w:pPr>
        <w:tabs>
          <w:tab w:val="left" w:pos="720"/>
        </w:tabs>
        <w:contextualSpacing/>
        <w:rPr>
          <w:rFonts w:cs="Arial"/>
          <w:color w:val="0000FF"/>
          <w:u w:val="single"/>
        </w:rPr>
      </w:pPr>
      <w:r w:rsidRPr="008D03FA">
        <w:rPr>
          <w:rFonts w:cs="Arial"/>
        </w:rPr>
        <w:t xml:space="preserve">The person submitting your application must be properly registered with Grants.gov as the Authorized Organization Representative (AOR) for the specific UEI number cited on the SF-424 (first page). </w:t>
      </w:r>
      <w:r w:rsidR="0001732A">
        <w:rPr>
          <w:rFonts w:cs="Arial"/>
        </w:rPr>
        <w:t xml:space="preserve"> </w:t>
      </w:r>
      <w:r w:rsidRPr="008D03FA">
        <w:rPr>
          <w:rFonts w:cs="Arial"/>
        </w:rPr>
        <w:t xml:space="preserve">See the Organization Registration User Guide for details at the following Grants.gov link: </w:t>
      </w:r>
      <w:hyperlink r:id="rId35" w:history="1">
        <w:r w:rsidRPr="008D03FA">
          <w:rPr>
            <w:rFonts w:cs="Arial"/>
            <w:color w:val="0000FF"/>
            <w:u w:val="single"/>
          </w:rPr>
          <w:t>http://www.grants.gov/web/grants/applicants/organization-registration.html</w:t>
        </w:r>
      </w:hyperlink>
      <w:r w:rsidRPr="008D03FA">
        <w:rPr>
          <w:rFonts w:cs="Arial"/>
          <w:color w:val="0000FF"/>
          <w:u w:val="single"/>
        </w:rPr>
        <w:t>.</w:t>
      </w:r>
    </w:p>
    <w:p w14:paraId="35C6FAEC" w14:textId="77777777" w:rsidR="008D03FA" w:rsidRPr="008D03FA" w:rsidRDefault="008D03FA" w:rsidP="008D03FA">
      <w:pPr>
        <w:tabs>
          <w:tab w:val="left" w:pos="720"/>
        </w:tabs>
        <w:contextualSpacing/>
        <w:rPr>
          <w:rFonts w:cs="Arial"/>
          <w:color w:val="0000FF"/>
          <w:u w:val="single"/>
        </w:rPr>
      </w:pPr>
    </w:p>
    <w:p w14:paraId="650327DF" w14:textId="77777777" w:rsidR="008D03FA" w:rsidRPr="008D03FA" w:rsidRDefault="008D03FA" w:rsidP="008D03FA">
      <w:r w:rsidRPr="008D03FA">
        <w:rPr>
          <w:b/>
          <w:bCs/>
        </w:rPr>
        <w:t>1.3       eRA Commons Registration</w:t>
      </w:r>
    </w:p>
    <w:p w14:paraId="451D88CD" w14:textId="0998C99F" w:rsidR="008D03FA" w:rsidRPr="008D03FA" w:rsidRDefault="008D03FA" w:rsidP="008D03FA">
      <w:pPr>
        <w:rPr>
          <w:rFonts w:cs="Arial"/>
          <w:szCs w:val="24"/>
        </w:rPr>
      </w:pPr>
      <w:r w:rsidRPr="008D03FA">
        <w:rPr>
          <w:rFonts w:cs="Arial"/>
        </w:rPr>
        <w:t xml:space="preserve">eRA Commons is an online data platform managed by NIH that allows applicants, award recipients, and federal staff to securely share, manage, and process award-related information. </w:t>
      </w:r>
      <w:r w:rsidR="0001732A">
        <w:rPr>
          <w:rFonts w:cs="Arial"/>
        </w:rPr>
        <w:t xml:space="preserve"> </w:t>
      </w:r>
      <w:r w:rsidRPr="008D03FA">
        <w:rPr>
          <w:rFonts w:cs="Arial"/>
        </w:rPr>
        <w:t xml:space="preserve">It is strongly recommended that you start the eRA Commons registration process </w:t>
      </w:r>
      <w:r w:rsidRPr="008D03FA">
        <w:rPr>
          <w:rFonts w:cs="Arial"/>
          <w:b/>
          <w:bCs/>
        </w:rPr>
        <w:t>at least six (6) weeks</w:t>
      </w:r>
      <w:r w:rsidRPr="008D03FA">
        <w:rPr>
          <w:rFonts w:cs="Arial"/>
        </w:rPr>
        <w:t xml:space="preserve"> prior to the application due date. </w:t>
      </w:r>
      <w:r w:rsidR="0001732A">
        <w:rPr>
          <w:rFonts w:cs="Arial"/>
        </w:rPr>
        <w:t xml:space="preserve"> </w:t>
      </w:r>
      <w:r w:rsidRPr="008D03FA">
        <w:rPr>
          <w:rFonts w:cs="Arial"/>
        </w:rPr>
        <w:t xml:space="preserve">Organizations applying for SAMHSA funding must register in eRA Commons. </w:t>
      </w:r>
      <w:r w:rsidR="0001732A">
        <w:rPr>
          <w:rFonts w:cs="Arial"/>
        </w:rPr>
        <w:t xml:space="preserve"> </w:t>
      </w:r>
      <w:r w:rsidRPr="008D03FA">
        <w:rPr>
          <w:rFonts w:cs="Arial"/>
        </w:rPr>
        <w:t xml:space="preserve">This is a one-time registration separate from Grants.gov registration. </w:t>
      </w:r>
      <w:r w:rsidR="0001732A">
        <w:rPr>
          <w:rFonts w:cs="Arial"/>
        </w:rPr>
        <w:t xml:space="preserve"> </w:t>
      </w:r>
      <w:r w:rsidRPr="008D03FA">
        <w:rPr>
          <w:rFonts w:cs="Arial"/>
        </w:rPr>
        <w:t xml:space="preserve">Note: Grants.gov and eRA Commons Registration may occur concurrently. </w:t>
      </w:r>
      <w:r w:rsidR="0001732A">
        <w:rPr>
          <w:rFonts w:cs="Arial"/>
        </w:rPr>
        <w:t xml:space="preserve"> </w:t>
      </w:r>
      <w:r w:rsidRPr="008D03FA">
        <w:rPr>
          <w:rFonts w:cs="Arial"/>
        </w:rPr>
        <w:t xml:space="preserve">In addition to the organization registration, the Business Official (BO) named in the Authorized Representative section field on page 3 of the SF-424 and the Project Director details entered in the Applicant Information item f on page 1 of the SF-424 (Name and contact information of the person to be contacted on matters involving this application) must have accounts in eRA Commons and receive a Commons ID in order to have access to electronic submission and retrieval of application/award information. </w:t>
      </w:r>
      <w:r w:rsidRPr="008D03FA">
        <w:rPr>
          <w:rFonts w:cs="Arial"/>
          <w:b/>
          <w:bCs/>
        </w:rPr>
        <w:t xml:space="preserve">If your organization is not registered and does not have an active eRA Commons PI account by the deadline, the application will not be accepted. </w:t>
      </w:r>
    </w:p>
    <w:p w14:paraId="191604CE" w14:textId="77777777" w:rsidR="008D03FA" w:rsidRPr="008D03FA" w:rsidRDefault="008D03FA" w:rsidP="008D03FA">
      <w:pPr>
        <w:spacing w:before="100" w:beforeAutospacing="1" w:after="100" w:afterAutospacing="1"/>
        <w:rPr>
          <w:rFonts w:cs="Arial"/>
          <w:szCs w:val="24"/>
        </w:rPr>
      </w:pPr>
      <w:r w:rsidRPr="008D03FA">
        <w:rPr>
          <w:rFonts w:cs="Arial"/>
          <w:szCs w:val="24"/>
        </w:rPr>
        <w:lastRenderedPageBreak/>
        <w:t xml:space="preserve">For organizations registering with eRA Commons for the first time, the BO named in the Authorized Representative section of the SF-424 must complete the online </w:t>
      </w:r>
      <w:hyperlink r:id="rId36" w:history="1">
        <w:r w:rsidRPr="008D03FA">
          <w:rPr>
            <w:rFonts w:cs="Arial"/>
            <w:color w:val="0000FF"/>
            <w:szCs w:val="24"/>
            <w:u w:val="single"/>
          </w:rPr>
          <w:t>Institution Registration Form</w:t>
        </w:r>
      </w:hyperlink>
      <w:r w:rsidRPr="008D03FA">
        <w:rPr>
          <w:rFonts w:cs="Arial"/>
          <w:szCs w:val="24"/>
        </w:rPr>
        <w:t>.  Instructions on how to complete the online Institution Registration Form is provided on the eRA Commons Online Registration Page.</w:t>
      </w:r>
    </w:p>
    <w:p w14:paraId="7CC30EA0" w14:textId="77777777" w:rsidR="008D03FA" w:rsidRPr="008D03FA" w:rsidRDefault="008D03FA" w:rsidP="008D03FA">
      <w:pPr>
        <w:rPr>
          <w:rFonts w:cs="Arial"/>
          <w:szCs w:val="24"/>
        </w:rPr>
      </w:pPr>
      <w:r w:rsidRPr="008D03FA">
        <w:rPr>
          <w:rFonts w:cs="Arial"/>
          <w:szCs w:val="24"/>
        </w:rPr>
        <w:t>[Note: You must have a valid and verifiable UEI number to complete the eRA Commons registration.]</w:t>
      </w:r>
    </w:p>
    <w:p w14:paraId="62150E61" w14:textId="64F559E2" w:rsidR="008D03FA" w:rsidRPr="008D03FA" w:rsidRDefault="008D03FA" w:rsidP="008D03FA">
      <w:pPr>
        <w:spacing w:before="100" w:beforeAutospacing="1" w:after="100" w:afterAutospacing="1"/>
        <w:rPr>
          <w:rFonts w:cs="Arial"/>
          <w:szCs w:val="24"/>
        </w:rPr>
      </w:pPr>
      <w:r w:rsidRPr="008D03FA">
        <w:rPr>
          <w:rFonts w:cs="Arial"/>
        </w:rPr>
        <w:t xml:space="preserve">After the BO named as the Authorized Representative completes the online Institution Registration Form and clicks Submit, the eRA Commons will send an e-mail notification from </w:t>
      </w:r>
      <w:hyperlink r:id="rId37" w:history="1">
        <w:r w:rsidRPr="008D03FA">
          <w:rPr>
            <w:rFonts w:cs="Arial"/>
            <w:color w:val="0000FF"/>
            <w:u w:val="single"/>
          </w:rPr>
          <w:t>era-notify@mail.nih.gov</w:t>
        </w:r>
      </w:hyperlink>
      <w:r w:rsidRPr="008D03FA">
        <w:rPr>
          <w:rFonts w:cs="Arial"/>
        </w:rPr>
        <w:t xml:space="preserve"> with the link to confirm the email address.</w:t>
      </w:r>
      <w:r w:rsidR="0001732A">
        <w:rPr>
          <w:rFonts w:cs="Arial"/>
        </w:rPr>
        <w:t xml:space="preserve"> </w:t>
      </w:r>
      <w:r w:rsidRPr="008D03FA">
        <w:rPr>
          <w:rFonts w:cs="Arial"/>
        </w:rPr>
        <w:t xml:space="preserve"> Once the e-mail address is verified, the registration request will be reviewed and confirmed via email. </w:t>
      </w:r>
      <w:r w:rsidR="0001732A">
        <w:rPr>
          <w:rFonts w:cs="Arial"/>
        </w:rPr>
        <w:t xml:space="preserve"> </w:t>
      </w:r>
      <w:r w:rsidRPr="008D03FA">
        <w:rPr>
          <w:rFonts w:cs="Arial"/>
        </w:rPr>
        <w:t>If your request is denied, the representative will receive an email detailing the reason for the denial.</w:t>
      </w:r>
      <w:r w:rsidR="0001732A">
        <w:rPr>
          <w:rFonts w:cs="Arial"/>
        </w:rPr>
        <w:t xml:space="preserve"> </w:t>
      </w:r>
      <w:r w:rsidRPr="008D03FA">
        <w:rPr>
          <w:rFonts w:cs="Arial"/>
        </w:rPr>
        <w:t xml:space="preserve"> If the request is approved, the BO will receive an email with an eRA Commons User ID for the Signing Official account (SO) role.  The representative will receive a separate email pertaining to this SO account containing a temporary password to be used for the first-time log in. </w:t>
      </w:r>
      <w:r w:rsidR="0001732A">
        <w:rPr>
          <w:rFonts w:cs="Arial"/>
        </w:rPr>
        <w:t xml:space="preserve"> </w:t>
      </w:r>
      <w:r w:rsidRPr="008D03FA">
        <w:rPr>
          <w:rFonts w:cs="Arial"/>
        </w:rPr>
        <w:t xml:space="preserve">The representative will need to log into eRA Commons with the temporary password, at which time the system will provide prompts to change the temporary password to one of their choosing. </w:t>
      </w:r>
      <w:r w:rsidR="0001732A">
        <w:rPr>
          <w:rFonts w:cs="Arial"/>
        </w:rPr>
        <w:t xml:space="preserve"> </w:t>
      </w:r>
      <w:r w:rsidRPr="008D03FA">
        <w:rPr>
          <w:rFonts w:cs="Arial"/>
        </w:rPr>
        <w:t>Once the BO/SO signs the registration request, the organization will be active in eRA Commons.  The BO/SO can then create additional accounts for the organization as needed.</w:t>
      </w:r>
      <w:r w:rsidR="0001732A">
        <w:rPr>
          <w:rFonts w:cs="Arial"/>
        </w:rPr>
        <w:t xml:space="preserve"> </w:t>
      </w:r>
      <w:r w:rsidRPr="008D03FA">
        <w:rPr>
          <w:rFonts w:cs="Arial"/>
        </w:rPr>
        <w:t xml:space="preserve"> Organizations can have multiple user accounts with the SO role, and any user with the SO role will be able to create and maintain additional accounts for the organization’s staff, including accounts for those designated as </w:t>
      </w:r>
      <w:r w:rsidRPr="008D03FA">
        <w:rPr>
          <w:rFonts w:cs="Arial"/>
          <w:szCs w:val="24"/>
        </w:rPr>
        <w:t>Project Director/Principal Investigator (</w:t>
      </w:r>
      <w:r w:rsidRPr="008D03FA">
        <w:rPr>
          <w:rFonts w:cs="Arial"/>
        </w:rPr>
        <w:t xml:space="preserve">PD/PI) and other Signing Officials. </w:t>
      </w:r>
    </w:p>
    <w:p w14:paraId="5CD57BA0" w14:textId="3AADD413" w:rsidR="008D03FA" w:rsidRPr="008D03FA" w:rsidRDefault="008D03FA" w:rsidP="008D03FA">
      <w:pPr>
        <w:contextualSpacing/>
        <w:rPr>
          <w:rFonts w:cs="Arial"/>
          <w:b/>
          <w:bCs/>
          <w:szCs w:val="24"/>
        </w:rPr>
      </w:pPr>
      <w:r w:rsidRPr="008D03FA">
        <w:rPr>
          <w:rFonts w:cs="Arial"/>
          <w:b/>
          <w:szCs w:val="24"/>
        </w:rPr>
        <w:t>Important</w:t>
      </w:r>
      <w:r w:rsidRPr="008D03FA">
        <w:rPr>
          <w:rFonts w:cs="Arial"/>
          <w:szCs w:val="24"/>
        </w:rPr>
        <w:t xml:space="preserve">: The eRA Commons requires organizations to identify at least one BO/SO, who is the BO entered in the Authorized Representative section on the SF-424, and a PD/PI in order to submit an application. </w:t>
      </w:r>
      <w:r w:rsidR="0001732A">
        <w:rPr>
          <w:rFonts w:cs="Arial"/>
          <w:szCs w:val="24"/>
        </w:rPr>
        <w:t xml:space="preserve"> </w:t>
      </w:r>
      <w:r w:rsidRPr="008D03FA">
        <w:rPr>
          <w:rFonts w:cs="Arial"/>
          <w:szCs w:val="24"/>
        </w:rPr>
        <w:t>The primary BO/SO must create the account for the PD/PI listed as the person to contact regarding the application on page 1 of the SF-424</w:t>
      </w:r>
      <w:r w:rsidRPr="008D03FA">
        <w:rPr>
          <w:rFonts w:cs="Arial"/>
          <w:color w:val="FF0000"/>
          <w:szCs w:val="24"/>
        </w:rPr>
        <w:t xml:space="preserve"> </w:t>
      </w:r>
      <w:r w:rsidRPr="008D03FA">
        <w:rPr>
          <w:rFonts w:cs="Arial"/>
          <w:szCs w:val="24"/>
        </w:rPr>
        <w:t>assigning that person the ‘PI’ role in eRA Commons.</w:t>
      </w:r>
      <w:r w:rsidR="0001732A">
        <w:rPr>
          <w:rFonts w:cs="Arial"/>
          <w:szCs w:val="24"/>
        </w:rPr>
        <w:t xml:space="preserve"> </w:t>
      </w:r>
      <w:r w:rsidRPr="008D03FA">
        <w:rPr>
          <w:rFonts w:cs="Arial"/>
          <w:szCs w:val="24"/>
        </w:rPr>
        <w:t xml:space="preserve"> Note that you must also enter the PD/PI’s Commons Username into the ‘Applicant Identifier’ field of the SF-424 document (Line 4).  </w:t>
      </w:r>
      <w:r w:rsidRPr="008D03FA">
        <w:rPr>
          <w:rFonts w:cs="Arial"/>
          <w:b/>
          <w:bCs/>
          <w:szCs w:val="24"/>
        </w:rPr>
        <w:t>The individual designated as the BO cannot also be a PD.</w:t>
      </w:r>
    </w:p>
    <w:p w14:paraId="04F4818B" w14:textId="77777777" w:rsidR="008D03FA" w:rsidRPr="008D03FA" w:rsidRDefault="008D03FA" w:rsidP="008D03FA">
      <w:pPr>
        <w:contextualSpacing/>
        <w:rPr>
          <w:rFonts w:cs="Arial"/>
          <w:szCs w:val="24"/>
        </w:rPr>
      </w:pPr>
    </w:p>
    <w:p w14:paraId="331A71DC" w14:textId="2D94F7F7" w:rsidR="008D03FA" w:rsidRDefault="008D03FA" w:rsidP="008D03FA">
      <w:pPr>
        <w:tabs>
          <w:tab w:val="left" w:pos="720"/>
        </w:tabs>
        <w:spacing w:after="100" w:afterAutospacing="1"/>
        <w:contextualSpacing/>
        <w:rPr>
          <w:rFonts w:cs="Arial"/>
          <w:szCs w:val="24"/>
        </w:rPr>
      </w:pPr>
      <w:r w:rsidRPr="008D03FA">
        <w:rPr>
          <w:rFonts w:cs="Arial"/>
          <w:szCs w:val="24"/>
        </w:rPr>
        <w:t xml:space="preserve">You can find additional information about the eRA Commons registration process at </w:t>
      </w:r>
      <w:hyperlink r:id="rId38" w:history="1">
        <w:r w:rsidRPr="008D03FA">
          <w:rPr>
            <w:rFonts w:cs="Arial"/>
            <w:color w:val="0000FF"/>
            <w:szCs w:val="24"/>
            <w:u w:val="single"/>
          </w:rPr>
          <w:t>https://era.nih.gov/reg_accounts/register_commons.cfm</w:t>
        </w:r>
      </w:hyperlink>
      <w:r w:rsidRPr="008D03FA">
        <w:rPr>
          <w:rFonts w:cs="Arial"/>
          <w:szCs w:val="24"/>
        </w:rPr>
        <w:t>.</w:t>
      </w:r>
    </w:p>
    <w:p w14:paraId="46F99C77" w14:textId="77777777" w:rsidR="008D03FA" w:rsidRPr="008D03FA" w:rsidRDefault="008D03FA" w:rsidP="008D03FA">
      <w:pPr>
        <w:tabs>
          <w:tab w:val="left" w:pos="720"/>
        </w:tabs>
        <w:spacing w:after="100" w:afterAutospacing="1"/>
        <w:contextualSpacing/>
      </w:pPr>
    </w:p>
    <w:p w14:paraId="188EDFE3" w14:textId="77777777" w:rsidR="008D03FA" w:rsidRPr="008D03FA" w:rsidRDefault="008D03FA" w:rsidP="00E45303">
      <w:pPr>
        <w:pStyle w:val="Heading2"/>
      </w:pPr>
      <w:bookmarkStart w:id="205" w:name="_3._WRITE_AND"/>
      <w:bookmarkStart w:id="206" w:name="_3._WRITE_AND_1"/>
      <w:bookmarkStart w:id="207" w:name="_2._WRITE_AND"/>
      <w:bookmarkStart w:id="208" w:name="_Toc465087554"/>
      <w:bookmarkStart w:id="209" w:name="_Toc485307401"/>
      <w:bookmarkStart w:id="210" w:name="_Toc81577292"/>
      <w:bookmarkStart w:id="211" w:name="_Toc114646415"/>
      <w:bookmarkStart w:id="212" w:name="_Toc123025152"/>
      <w:bookmarkStart w:id="213" w:name="_Hlk83020562"/>
      <w:bookmarkEnd w:id="199"/>
      <w:bookmarkEnd w:id="205"/>
      <w:bookmarkEnd w:id="206"/>
      <w:bookmarkEnd w:id="207"/>
      <w:r w:rsidRPr="008D03FA">
        <w:rPr>
          <w:szCs w:val="24"/>
        </w:rPr>
        <w:t>2.</w:t>
      </w:r>
      <w:r w:rsidRPr="008D03FA">
        <w:rPr>
          <w:szCs w:val="24"/>
        </w:rPr>
        <w:tab/>
        <w:t>WRITE</w:t>
      </w:r>
      <w:r w:rsidRPr="008D03FA">
        <w:t xml:space="preserve"> AND COMPLETE APPLICATION</w:t>
      </w:r>
      <w:bookmarkEnd w:id="208"/>
      <w:bookmarkEnd w:id="209"/>
      <w:bookmarkEnd w:id="210"/>
      <w:bookmarkEnd w:id="211"/>
      <w:bookmarkEnd w:id="212"/>
    </w:p>
    <w:p w14:paraId="3C2FCE93" w14:textId="39ADAD87" w:rsidR="008D03FA" w:rsidRPr="008D03FA" w:rsidRDefault="008D03FA" w:rsidP="008D03FA">
      <w:pPr>
        <w:tabs>
          <w:tab w:val="left" w:pos="1008"/>
        </w:tabs>
        <w:rPr>
          <w:rFonts w:cs="Arial"/>
          <w:b/>
          <w:bCs/>
          <w:szCs w:val="24"/>
        </w:rPr>
      </w:pPr>
      <w:r w:rsidRPr="008D03FA">
        <w:rPr>
          <w:rFonts w:cs="Arial"/>
          <w:b/>
          <w:bCs/>
          <w:szCs w:val="24"/>
        </w:rPr>
        <w:t>SAMHSA strongly encourages you to sign up for Grants.gov email notifications regarding this NOFO.</w:t>
      </w:r>
      <w:r w:rsidR="0001732A">
        <w:rPr>
          <w:rFonts w:cs="Arial"/>
          <w:b/>
          <w:bCs/>
          <w:szCs w:val="24"/>
        </w:rPr>
        <w:t xml:space="preserve"> </w:t>
      </w:r>
      <w:r w:rsidRPr="008D03FA">
        <w:rPr>
          <w:rFonts w:cs="Arial"/>
          <w:b/>
          <w:bCs/>
          <w:szCs w:val="24"/>
        </w:rPr>
        <w:t xml:space="preserve"> If the NOFO is cancelled or modified, individuals who sign up with Grants.gov for updates will be automatically notified.</w:t>
      </w:r>
    </w:p>
    <w:p w14:paraId="11149F58" w14:textId="6E36E208" w:rsidR="008D03FA" w:rsidRDefault="007D756A" w:rsidP="007D756A">
      <w:pPr>
        <w:tabs>
          <w:tab w:val="left" w:pos="1008"/>
        </w:tabs>
        <w:contextualSpacing/>
        <w:rPr>
          <w:rFonts w:cs="Arial"/>
          <w:b/>
          <w:bCs/>
          <w:szCs w:val="24"/>
        </w:rPr>
      </w:pPr>
      <w:bookmarkStart w:id="214" w:name="Paper_submission"/>
      <w:bookmarkStart w:id="215" w:name="_Hlk83020398"/>
      <w:bookmarkEnd w:id="213"/>
      <w:bookmarkEnd w:id="214"/>
      <w:r>
        <w:rPr>
          <w:rFonts w:cs="Arial"/>
          <w:b/>
          <w:bCs/>
          <w:szCs w:val="24"/>
        </w:rPr>
        <w:lastRenderedPageBreak/>
        <w:t xml:space="preserve">2.1   </w:t>
      </w:r>
      <w:r w:rsidR="008D03FA" w:rsidRPr="008D03FA">
        <w:rPr>
          <w:rFonts w:cs="Arial"/>
          <w:b/>
          <w:bCs/>
          <w:szCs w:val="24"/>
        </w:rPr>
        <w:t>Obtaining Paper Copies of Application Materials</w:t>
      </w:r>
    </w:p>
    <w:p w14:paraId="4A8A34D5" w14:textId="77777777" w:rsidR="007D756A" w:rsidRPr="008D03FA" w:rsidRDefault="007D756A" w:rsidP="007D756A">
      <w:pPr>
        <w:tabs>
          <w:tab w:val="left" w:pos="1008"/>
        </w:tabs>
        <w:contextualSpacing/>
        <w:rPr>
          <w:rFonts w:cs="Arial"/>
          <w:b/>
          <w:bCs/>
          <w:szCs w:val="24"/>
        </w:rPr>
      </w:pPr>
    </w:p>
    <w:p w14:paraId="2AF58DAB" w14:textId="77777777" w:rsidR="0051393B" w:rsidRDefault="008D03FA" w:rsidP="008D03FA">
      <w:pPr>
        <w:rPr>
          <w:rFonts w:cs="Arial"/>
          <w:szCs w:val="24"/>
        </w:rPr>
      </w:pPr>
      <w:r w:rsidRPr="008D03FA">
        <w:rPr>
          <w:rFonts w:cs="Arial"/>
          <w:szCs w:val="24"/>
        </w:rPr>
        <w:t xml:space="preserve">If your organization has difficulty accessing high-speed internet and cannot download the required documents, you may request a paper copy of the application materials.   </w:t>
      </w:r>
    </w:p>
    <w:p w14:paraId="5F31A073" w14:textId="61F53FB1" w:rsidR="008D03FA" w:rsidRPr="008D03FA" w:rsidRDefault="0051393B" w:rsidP="008D03FA">
      <w:pPr>
        <w:rPr>
          <w:rFonts w:cs="Arial"/>
          <w:b/>
          <w:bCs/>
          <w:szCs w:val="24"/>
        </w:rPr>
      </w:pPr>
      <w:r w:rsidRPr="00366D27">
        <w:rPr>
          <w:rFonts w:cs="Arial"/>
        </w:rPr>
        <w:t>Contact the</w:t>
      </w:r>
      <w:r>
        <w:rPr>
          <w:rFonts w:cs="Arial"/>
        </w:rPr>
        <w:t xml:space="preserve"> </w:t>
      </w:r>
      <w:r w:rsidRPr="00366D27">
        <w:rPr>
          <w:rFonts w:cs="Arial"/>
        </w:rPr>
        <w:t>Division of Grant Review at</w:t>
      </w:r>
      <w:r w:rsidRPr="00366D27">
        <w:rPr>
          <w:rFonts w:cs="Arial"/>
          <w:szCs w:val="24"/>
        </w:rPr>
        <w:t xml:space="preserve"> </w:t>
      </w:r>
      <w:hyperlink r:id="rId39" w:history="1">
        <w:r w:rsidRPr="00CD4D2C">
          <w:rPr>
            <w:rStyle w:val="Hyperlink"/>
            <w:rFonts w:cs="Arial"/>
            <w:szCs w:val="24"/>
          </w:rPr>
          <w:t>dgr.applications@samhsa.hhs.gov</w:t>
        </w:r>
      </w:hyperlink>
      <w:r w:rsidRPr="00366D27">
        <w:rPr>
          <w:rFonts w:cs="Arial"/>
          <w:szCs w:val="24"/>
        </w:rPr>
        <w:t xml:space="preserve"> </w:t>
      </w:r>
      <w:r w:rsidRPr="00366D27">
        <w:rPr>
          <w:rFonts w:cs="Arial"/>
        </w:rPr>
        <w:t>for additional information on obtaining paper copies</w:t>
      </w:r>
      <w:r w:rsidR="008D03FA" w:rsidRPr="008D03FA">
        <w:rPr>
          <w:rFonts w:cs="Arial"/>
        </w:rPr>
        <w:t>.</w:t>
      </w:r>
    </w:p>
    <w:p w14:paraId="0DE53F6F" w14:textId="77777777" w:rsidR="008D03FA" w:rsidRPr="008D03FA" w:rsidRDefault="008D03FA" w:rsidP="008D03FA">
      <w:pPr>
        <w:rPr>
          <w:b/>
          <w:bCs/>
        </w:rPr>
      </w:pPr>
      <w:bookmarkStart w:id="216" w:name="_3.1_Required_Application"/>
      <w:bookmarkStart w:id="217" w:name="RequiredComponents"/>
      <w:bookmarkEnd w:id="215"/>
      <w:bookmarkEnd w:id="216"/>
      <w:r w:rsidRPr="008D03FA">
        <w:rPr>
          <w:b/>
          <w:bCs/>
        </w:rPr>
        <w:t>2.2</w:t>
      </w:r>
      <w:r w:rsidRPr="008D03FA">
        <w:rPr>
          <w:b/>
          <w:bCs/>
        </w:rPr>
        <w:tab/>
        <w:t>Requ</w:t>
      </w:r>
      <w:bookmarkEnd w:id="217"/>
      <w:r w:rsidRPr="008D03FA">
        <w:rPr>
          <w:b/>
          <w:bCs/>
        </w:rPr>
        <w:t>ired Application Components</w:t>
      </w:r>
    </w:p>
    <w:p w14:paraId="2EBF4F21" w14:textId="71106D80" w:rsidR="008D03FA" w:rsidRPr="008D03FA" w:rsidRDefault="008D03FA" w:rsidP="008D03FA">
      <w:pPr>
        <w:autoSpaceDE w:val="0"/>
        <w:autoSpaceDN w:val="0"/>
        <w:adjustRightInd w:val="0"/>
        <w:rPr>
          <w:rFonts w:cs="Arial"/>
          <w:szCs w:val="24"/>
        </w:rPr>
      </w:pPr>
      <w:r w:rsidRPr="008D03FA">
        <w:t>After downloading and retrieving the required application components and completing the registration processes, it is time to write a</w:t>
      </w:r>
      <w:r w:rsidRPr="008D03FA">
        <w:rPr>
          <w:rFonts w:cs="Arial"/>
        </w:rPr>
        <w:t xml:space="preserve">nd complete your application. </w:t>
      </w:r>
      <w:r w:rsidR="0001732A">
        <w:rPr>
          <w:rFonts w:cs="Arial"/>
        </w:rPr>
        <w:t xml:space="preserve"> </w:t>
      </w:r>
      <w:r w:rsidRPr="008D03FA">
        <w:rPr>
          <w:rFonts w:cs="Arial"/>
          <w:color w:val="000000"/>
          <w:szCs w:val="24"/>
        </w:rPr>
        <w:t xml:space="preserve">All </w:t>
      </w:r>
      <w:r w:rsidRPr="008D03FA">
        <w:rPr>
          <w:rFonts w:cs="Arial"/>
          <w:bCs/>
          <w:szCs w:val="24"/>
        </w:rPr>
        <w:t xml:space="preserve">files uploaded with the Grants.gov application </w:t>
      </w:r>
      <w:r w:rsidRPr="008D03FA">
        <w:rPr>
          <w:rFonts w:cs="Arial"/>
          <w:b/>
          <w:bCs/>
          <w:szCs w:val="24"/>
        </w:rPr>
        <w:t>MUST</w:t>
      </w:r>
      <w:r w:rsidRPr="008D03FA">
        <w:rPr>
          <w:rFonts w:cs="Arial"/>
          <w:bCs/>
          <w:szCs w:val="24"/>
        </w:rPr>
        <w:t xml:space="preserve"> be in </w:t>
      </w:r>
      <w:r w:rsidRPr="008D03FA">
        <w:rPr>
          <w:rFonts w:cs="Arial"/>
          <w:b/>
          <w:bCs/>
          <w:szCs w:val="24"/>
        </w:rPr>
        <w:t>Adobe PDF</w:t>
      </w:r>
      <w:r w:rsidRPr="008D03FA">
        <w:rPr>
          <w:rFonts w:cs="Arial"/>
          <w:bCs/>
          <w:szCs w:val="24"/>
        </w:rPr>
        <w:t xml:space="preserve"> file format</w:t>
      </w:r>
      <w:r w:rsidRPr="008D03FA">
        <w:rPr>
          <w:rFonts w:cs="Arial"/>
          <w:color w:val="000000"/>
          <w:szCs w:val="24"/>
        </w:rPr>
        <w:t xml:space="preserve">.  </w:t>
      </w:r>
      <w:r w:rsidRPr="008D03FA">
        <w:rPr>
          <w:rFonts w:cs="Arial"/>
          <w:szCs w:val="24"/>
        </w:rPr>
        <w:t xml:space="preserve">Directions for creating PDF files can be found on the Grants.gov website. </w:t>
      </w:r>
      <w:r w:rsidR="0001732A">
        <w:rPr>
          <w:rFonts w:cs="Arial"/>
          <w:szCs w:val="24"/>
        </w:rPr>
        <w:t xml:space="preserve"> </w:t>
      </w:r>
      <w:r w:rsidRPr="008D03FA">
        <w:rPr>
          <w:rFonts w:cs="Arial"/>
          <w:szCs w:val="24"/>
        </w:rPr>
        <w:t>See</w:t>
      </w:r>
      <w:r w:rsidRPr="008D03FA">
        <w:rPr>
          <w:rFonts w:cs="Arial"/>
          <w:b/>
          <w:bCs/>
        </w:rPr>
        <w:t xml:space="preserve"> </w:t>
      </w:r>
      <w:hyperlink w:anchor="_Appendix_B_-" w:history="1">
        <w:r w:rsidRPr="008D03FA">
          <w:rPr>
            <w:rFonts w:cs="Arial"/>
            <w:bCs/>
            <w:color w:val="0000FF"/>
            <w:u w:val="single"/>
          </w:rPr>
          <w:t>Appendix B</w:t>
        </w:r>
      </w:hyperlink>
      <w:r w:rsidRPr="008D03FA">
        <w:rPr>
          <w:rFonts w:cs="Arial"/>
          <w:b/>
          <w:bCs/>
        </w:rPr>
        <w:t xml:space="preserve"> for all</w:t>
      </w:r>
      <w:r w:rsidRPr="008D03FA">
        <w:rPr>
          <w:rFonts w:cs="Arial"/>
          <w:bCs/>
        </w:rPr>
        <w:t xml:space="preserve"> application formatting and validation requirements</w:t>
      </w:r>
      <w:r w:rsidRPr="008D03FA">
        <w:rPr>
          <w:rFonts w:cs="Arial"/>
          <w:b/>
          <w:bCs/>
        </w:rPr>
        <w:t xml:space="preserve">.  </w:t>
      </w:r>
    </w:p>
    <w:p w14:paraId="7C4B7B9A" w14:textId="77777777" w:rsidR="008D03FA" w:rsidRPr="008D03FA" w:rsidRDefault="008D03FA" w:rsidP="008D03FA">
      <w:pPr>
        <w:tabs>
          <w:tab w:val="left" w:pos="1008"/>
        </w:tabs>
        <w:rPr>
          <w:rFonts w:cs="Arial"/>
          <w:b/>
          <w:i/>
          <w:iCs/>
        </w:rPr>
      </w:pPr>
      <w:r w:rsidRPr="008D03FA">
        <w:rPr>
          <w:rFonts w:cs="Arial"/>
          <w:b/>
          <w:i/>
          <w:iCs/>
        </w:rPr>
        <w:t>Standard Application Components</w:t>
      </w:r>
    </w:p>
    <w:p w14:paraId="76D1C23F" w14:textId="1E45B460" w:rsidR="008D03FA" w:rsidRPr="008D03FA" w:rsidRDefault="008D03FA" w:rsidP="008D03FA">
      <w:pPr>
        <w:tabs>
          <w:tab w:val="left" w:pos="1008"/>
        </w:tabs>
        <w:rPr>
          <w:rFonts w:cs="Arial"/>
          <w:color w:val="FFFFFF"/>
        </w:rPr>
      </w:pPr>
      <w:r w:rsidRPr="008D03FA">
        <w:rPr>
          <w:rFonts w:cs="Arial"/>
        </w:rPr>
        <w:t xml:space="preserve">Applications must include the following required application components listed in the table below. </w:t>
      </w:r>
      <w:r w:rsidR="0001732A">
        <w:rPr>
          <w:rFonts w:cs="Arial"/>
        </w:rPr>
        <w:t xml:space="preserve"> </w:t>
      </w:r>
      <w:r w:rsidRPr="008D03FA">
        <w:rPr>
          <w:rFonts w:cs="Arial"/>
        </w:rPr>
        <w:t xml:space="preserve">This table consists of a full list of standard application components, a description of each required component, and where you can find each document.  </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4927"/>
        <w:gridCol w:w="1800"/>
      </w:tblGrid>
      <w:tr w:rsidR="008D03FA" w:rsidRPr="008D03FA" w14:paraId="57D38BF4" w14:textId="77777777" w:rsidTr="35B4B969">
        <w:trPr>
          <w:cantSplit/>
          <w:tblHeader/>
        </w:trPr>
        <w:tc>
          <w:tcPr>
            <w:tcW w:w="450" w:type="dxa"/>
            <w:shd w:val="clear" w:color="auto" w:fill="B8CCE4" w:themeFill="accent1" w:themeFillTint="66"/>
            <w:vAlign w:val="center"/>
          </w:tcPr>
          <w:p w14:paraId="6815DC1A" w14:textId="77777777" w:rsidR="008D03FA" w:rsidRPr="008D03FA" w:rsidRDefault="008D03FA" w:rsidP="008D03FA">
            <w:pPr>
              <w:spacing w:after="0"/>
              <w:jc w:val="center"/>
              <w:rPr>
                <w:rFonts w:cs="Arial"/>
                <w:b/>
                <w:sz w:val="22"/>
                <w:szCs w:val="22"/>
              </w:rPr>
            </w:pPr>
            <w:bookmarkStart w:id="218" w:name="_4._APPLY:_REQUIRED"/>
            <w:bookmarkEnd w:id="218"/>
            <w:r w:rsidRPr="008D03FA">
              <w:rPr>
                <w:rFonts w:cs="Arial"/>
                <w:b/>
                <w:sz w:val="22"/>
                <w:szCs w:val="22"/>
              </w:rPr>
              <w:t>#</w:t>
            </w:r>
          </w:p>
        </w:tc>
        <w:tc>
          <w:tcPr>
            <w:tcW w:w="2430" w:type="dxa"/>
            <w:shd w:val="clear" w:color="auto" w:fill="B8CCE4" w:themeFill="accent1" w:themeFillTint="66"/>
            <w:vAlign w:val="center"/>
          </w:tcPr>
          <w:p w14:paraId="29A9BCF8" w14:textId="77777777" w:rsidR="008D03FA" w:rsidRPr="008D03FA" w:rsidRDefault="008D03FA" w:rsidP="008D03FA">
            <w:pPr>
              <w:spacing w:after="0"/>
              <w:jc w:val="center"/>
              <w:rPr>
                <w:rFonts w:cs="Arial"/>
                <w:b/>
                <w:sz w:val="22"/>
                <w:szCs w:val="22"/>
              </w:rPr>
            </w:pPr>
            <w:r w:rsidRPr="008D03FA">
              <w:rPr>
                <w:rFonts w:cs="Arial"/>
                <w:b/>
                <w:sz w:val="22"/>
                <w:szCs w:val="22"/>
              </w:rPr>
              <w:t>Standard Application Components</w:t>
            </w:r>
          </w:p>
        </w:tc>
        <w:tc>
          <w:tcPr>
            <w:tcW w:w="4927" w:type="dxa"/>
            <w:shd w:val="clear" w:color="auto" w:fill="B8CCE4" w:themeFill="accent1" w:themeFillTint="66"/>
            <w:vAlign w:val="center"/>
          </w:tcPr>
          <w:p w14:paraId="6FC342AB" w14:textId="77777777" w:rsidR="008D03FA" w:rsidRPr="008D03FA" w:rsidRDefault="008D03FA" w:rsidP="008D03FA">
            <w:pPr>
              <w:spacing w:after="0"/>
              <w:jc w:val="center"/>
              <w:rPr>
                <w:rFonts w:cs="Arial"/>
                <w:b/>
                <w:sz w:val="22"/>
                <w:szCs w:val="22"/>
              </w:rPr>
            </w:pPr>
            <w:r w:rsidRPr="008D03FA">
              <w:rPr>
                <w:rFonts w:cs="Arial"/>
                <w:b/>
                <w:sz w:val="22"/>
                <w:szCs w:val="22"/>
              </w:rPr>
              <w:t>Description</w:t>
            </w:r>
          </w:p>
        </w:tc>
        <w:tc>
          <w:tcPr>
            <w:tcW w:w="1800" w:type="dxa"/>
            <w:shd w:val="clear" w:color="auto" w:fill="B8CCE4" w:themeFill="accent1" w:themeFillTint="66"/>
            <w:vAlign w:val="center"/>
          </w:tcPr>
          <w:p w14:paraId="30E18C63" w14:textId="77777777" w:rsidR="008D03FA" w:rsidRPr="008D03FA" w:rsidRDefault="008D03FA" w:rsidP="008D03FA">
            <w:pPr>
              <w:spacing w:after="0"/>
              <w:jc w:val="center"/>
              <w:rPr>
                <w:rFonts w:cs="Arial"/>
                <w:b/>
                <w:sz w:val="22"/>
                <w:szCs w:val="22"/>
              </w:rPr>
            </w:pPr>
            <w:r w:rsidRPr="008D03FA">
              <w:rPr>
                <w:rFonts w:cs="Arial"/>
                <w:b/>
                <w:sz w:val="22"/>
                <w:szCs w:val="22"/>
              </w:rPr>
              <w:t>Where to Find Document</w:t>
            </w:r>
          </w:p>
        </w:tc>
      </w:tr>
      <w:tr w:rsidR="008D03FA" w:rsidRPr="008D03FA" w14:paraId="1BC3EB1B" w14:textId="77777777" w:rsidTr="35B4B969">
        <w:trPr>
          <w:trHeight w:val="521"/>
        </w:trPr>
        <w:tc>
          <w:tcPr>
            <w:tcW w:w="450" w:type="dxa"/>
            <w:shd w:val="clear" w:color="auto" w:fill="auto"/>
          </w:tcPr>
          <w:p w14:paraId="69ACEF3F" w14:textId="77777777" w:rsidR="008D03FA" w:rsidRPr="008D03FA" w:rsidRDefault="008D03FA" w:rsidP="008D03FA">
            <w:pPr>
              <w:spacing w:after="0"/>
              <w:jc w:val="center"/>
              <w:rPr>
                <w:rFonts w:cs="Arial"/>
                <w:sz w:val="20"/>
              </w:rPr>
            </w:pPr>
            <w:r w:rsidRPr="008D03FA">
              <w:rPr>
                <w:rFonts w:cs="Arial"/>
                <w:sz w:val="20"/>
              </w:rPr>
              <w:t>1</w:t>
            </w:r>
          </w:p>
        </w:tc>
        <w:tc>
          <w:tcPr>
            <w:tcW w:w="2430" w:type="dxa"/>
            <w:shd w:val="clear" w:color="auto" w:fill="auto"/>
          </w:tcPr>
          <w:p w14:paraId="2A633B66" w14:textId="77777777" w:rsidR="008D03FA" w:rsidRPr="008D03FA" w:rsidRDefault="008D03FA" w:rsidP="008D03FA">
            <w:pPr>
              <w:rPr>
                <w:rFonts w:cs="Arial"/>
                <w:b/>
                <w:sz w:val="20"/>
              </w:rPr>
            </w:pPr>
            <w:r w:rsidRPr="008D03FA">
              <w:rPr>
                <w:rFonts w:cs="Arial"/>
                <w:sz w:val="20"/>
              </w:rPr>
              <w:t>SF-424 (Application for Federal Assistance) Form</w:t>
            </w:r>
          </w:p>
        </w:tc>
        <w:tc>
          <w:tcPr>
            <w:tcW w:w="4927" w:type="dxa"/>
            <w:shd w:val="clear" w:color="auto" w:fill="auto"/>
          </w:tcPr>
          <w:p w14:paraId="3BEA8708" w14:textId="77777777" w:rsidR="008D03FA" w:rsidRPr="008D03FA" w:rsidRDefault="008D03FA" w:rsidP="008D03FA">
            <w:pPr>
              <w:spacing w:after="0"/>
              <w:rPr>
                <w:rFonts w:cs="Arial"/>
                <w:sz w:val="20"/>
              </w:rPr>
            </w:pPr>
            <w:r w:rsidRPr="008D03FA">
              <w:rPr>
                <w:rFonts w:cs="Arial"/>
                <w:sz w:val="20"/>
              </w:rPr>
              <w:t xml:space="preserve">This form must be completed by applicants for all SAMHSA awards.  </w:t>
            </w:r>
          </w:p>
          <w:p w14:paraId="2F4B029E" w14:textId="77777777" w:rsidR="008D03FA" w:rsidRPr="008D03FA" w:rsidRDefault="008D03FA" w:rsidP="008D03FA">
            <w:pPr>
              <w:rPr>
                <w:rFonts w:cs="Arial"/>
                <w:sz w:val="20"/>
              </w:rPr>
            </w:pPr>
            <w:r w:rsidRPr="008D03FA">
              <w:rPr>
                <w:rFonts w:cs="Arial"/>
                <w:sz w:val="20"/>
              </w:rPr>
              <w:t xml:space="preserve">The names and contact information for Project Director (PD) and Business Official (BO) are required for SAMHSA applications and are to be entered on the SF-424 form.  </w:t>
            </w:r>
          </w:p>
          <w:p w14:paraId="6BB03087" w14:textId="7F666547" w:rsidR="008D03FA" w:rsidRPr="008D03FA" w:rsidRDefault="008D03FA" w:rsidP="00E45303">
            <w:pPr>
              <w:numPr>
                <w:ilvl w:val="0"/>
                <w:numId w:val="69"/>
              </w:numPr>
              <w:spacing w:after="160" w:line="252" w:lineRule="auto"/>
              <w:rPr>
                <w:rFonts w:cs="Arial"/>
                <w:sz w:val="20"/>
              </w:rPr>
            </w:pPr>
            <w:r w:rsidRPr="008D03FA">
              <w:rPr>
                <w:rFonts w:cs="Arial"/>
                <w:sz w:val="20"/>
              </w:rPr>
              <w:t xml:space="preserve">The PD must have an eRA Commons account: the PD’s Commons Username must be entered in field </w:t>
            </w:r>
            <w:r w:rsidRPr="008D03FA">
              <w:rPr>
                <w:rFonts w:cs="Arial"/>
                <w:b/>
                <w:bCs/>
                <w:sz w:val="20"/>
              </w:rPr>
              <w:t xml:space="preserve">4. </w:t>
            </w:r>
            <w:r w:rsidR="0001732A">
              <w:rPr>
                <w:rFonts w:cs="Arial"/>
                <w:b/>
                <w:bCs/>
                <w:sz w:val="20"/>
              </w:rPr>
              <w:t xml:space="preserve"> </w:t>
            </w:r>
            <w:r w:rsidRPr="008D03FA">
              <w:rPr>
                <w:rFonts w:cs="Arial"/>
                <w:b/>
                <w:bCs/>
                <w:sz w:val="20"/>
              </w:rPr>
              <w:t>Applicant Identifier</w:t>
            </w:r>
            <w:r w:rsidRPr="008D03FA">
              <w:rPr>
                <w:rFonts w:cs="Arial"/>
                <w:sz w:val="20"/>
              </w:rPr>
              <w:t xml:space="preserve">; and the PD’s name, phone number and email address must be entered in Section </w:t>
            </w:r>
            <w:r w:rsidRPr="008D03FA">
              <w:rPr>
                <w:rFonts w:cs="Arial"/>
                <w:b/>
                <w:bCs/>
                <w:sz w:val="20"/>
              </w:rPr>
              <w:t xml:space="preserve">8. </w:t>
            </w:r>
            <w:r w:rsidR="0001732A">
              <w:rPr>
                <w:rFonts w:cs="Arial"/>
                <w:b/>
                <w:bCs/>
                <w:sz w:val="20"/>
              </w:rPr>
              <w:t xml:space="preserve"> </w:t>
            </w:r>
            <w:r w:rsidRPr="008D03FA">
              <w:rPr>
                <w:rFonts w:cs="Arial"/>
                <w:b/>
                <w:bCs/>
                <w:sz w:val="20"/>
              </w:rPr>
              <w:t>APPLICANT INFORMATION</w:t>
            </w:r>
            <w:r w:rsidRPr="008D03FA">
              <w:rPr>
                <w:rFonts w:cs="Arial"/>
                <w:sz w:val="20"/>
              </w:rPr>
              <w:t xml:space="preserve">: </w:t>
            </w:r>
            <w:r w:rsidRPr="008D03FA">
              <w:rPr>
                <w:rFonts w:cs="Arial"/>
                <w:b/>
                <w:sz w:val="20"/>
              </w:rPr>
              <w:t>item</w:t>
            </w:r>
            <w:r w:rsidRPr="008D03FA">
              <w:rPr>
                <w:rFonts w:cs="Arial"/>
                <w:b/>
                <w:bCs/>
                <w:sz w:val="20"/>
              </w:rPr>
              <w:t xml:space="preserve"> f. Name and contact information of person to be contacted on matters involving this application</w:t>
            </w:r>
            <w:r w:rsidRPr="008D03FA">
              <w:rPr>
                <w:rFonts w:cs="Arial"/>
                <w:sz w:val="20"/>
              </w:rPr>
              <w:t>.  T</w:t>
            </w:r>
            <w:r w:rsidRPr="008D03FA">
              <w:rPr>
                <w:rFonts w:cs="Arial"/>
                <w:sz w:val="20"/>
                <w:u w:val="single"/>
              </w:rPr>
              <w:t>he PD listed in the SF-424 must match the PD in the Personnel Costs section in the budget.</w:t>
            </w:r>
          </w:p>
          <w:p w14:paraId="61428FAC" w14:textId="164857B2" w:rsidR="008D03FA" w:rsidRPr="008D03FA" w:rsidRDefault="008D03FA" w:rsidP="00E45303">
            <w:pPr>
              <w:numPr>
                <w:ilvl w:val="0"/>
                <w:numId w:val="69"/>
              </w:numPr>
              <w:spacing w:after="160" w:line="252" w:lineRule="auto"/>
              <w:rPr>
                <w:rFonts w:cs="Arial"/>
                <w:sz w:val="20"/>
              </w:rPr>
            </w:pPr>
            <w:r w:rsidRPr="008D03FA">
              <w:rPr>
                <w:rFonts w:cs="Arial"/>
                <w:sz w:val="20"/>
              </w:rPr>
              <w:t xml:space="preserve">The BO name, title, email address and phone number must be entered in the </w:t>
            </w:r>
            <w:r w:rsidRPr="008D03FA">
              <w:rPr>
                <w:rFonts w:cs="Arial"/>
                <w:b/>
                <w:bCs/>
                <w:sz w:val="20"/>
              </w:rPr>
              <w:t>Authorized Representative</w:t>
            </w:r>
            <w:r w:rsidRPr="008D03FA">
              <w:rPr>
                <w:rFonts w:cs="Arial"/>
                <w:sz w:val="20"/>
              </w:rPr>
              <w:t xml:space="preserve"> section fields on page three of the SF 424.  The organization mailing address is required in </w:t>
            </w:r>
            <w:r w:rsidRPr="008D03FA">
              <w:rPr>
                <w:rFonts w:cs="Arial"/>
                <w:sz w:val="20"/>
              </w:rPr>
              <w:lastRenderedPageBreak/>
              <w:t xml:space="preserve">section 8. </w:t>
            </w:r>
            <w:r w:rsidR="0001732A">
              <w:rPr>
                <w:rFonts w:cs="Arial"/>
                <w:sz w:val="20"/>
              </w:rPr>
              <w:t xml:space="preserve"> </w:t>
            </w:r>
            <w:r w:rsidRPr="008D03FA">
              <w:rPr>
                <w:rFonts w:cs="Arial"/>
                <w:b/>
                <w:bCs/>
                <w:sz w:val="20"/>
              </w:rPr>
              <w:t>APPLICANT INFORMATION</w:t>
            </w:r>
            <w:r w:rsidRPr="008D03FA">
              <w:rPr>
                <w:rFonts w:cs="Arial"/>
                <w:sz w:val="20"/>
              </w:rPr>
              <w:t xml:space="preserve"> item </w:t>
            </w:r>
            <w:r w:rsidRPr="008D03FA">
              <w:rPr>
                <w:rFonts w:cs="Arial"/>
                <w:b/>
                <w:bCs/>
                <w:sz w:val="20"/>
              </w:rPr>
              <w:t>d. Address.</w:t>
            </w:r>
          </w:p>
          <w:p w14:paraId="518E913A" w14:textId="77777777" w:rsidR="008D03FA" w:rsidRPr="008D03FA" w:rsidRDefault="008D03FA" w:rsidP="008D03FA">
            <w:pPr>
              <w:spacing w:after="0"/>
              <w:rPr>
                <w:rFonts w:cs="Arial"/>
                <w:sz w:val="20"/>
              </w:rPr>
            </w:pPr>
            <w:r w:rsidRPr="008D03FA">
              <w:rPr>
                <w:rFonts w:cs="Arial"/>
                <w:sz w:val="20"/>
              </w:rPr>
              <w:t>All SAMHSA Notices of Award (NoAs) will be emailed by SAMHSA via NIH’s eRA Commons to the Project Director/Principal Investigator (PD/PI), and the Signing Official/Business Official (SO/BO).</w:t>
            </w:r>
          </w:p>
        </w:tc>
        <w:tc>
          <w:tcPr>
            <w:tcW w:w="1800" w:type="dxa"/>
            <w:shd w:val="clear" w:color="auto" w:fill="auto"/>
          </w:tcPr>
          <w:p w14:paraId="65662C71" w14:textId="77777777" w:rsidR="008D03FA" w:rsidRPr="008D03FA" w:rsidRDefault="00573961" w:rsidP="008D03FA">
            <w:pPr>
              <w:spacing w:after="0"/>
              <w:rPr>
                <w:rFonts w:cs="Arial"/>
                <w:sz w:val="20"/>
              </w:rPr>
            </w:pPr>
            <w:hyperlink r:id="rId40" w:history="1">
              <w:r w:rsidR="008D03FA" w:rsidRPr="008D03FA">
                <w:rPr>
                  <w:rFonts w:cs="Arial"/>
                  <w:color w:val="0000FF"/>
                  <w:sz w:val="20"/>
                  <w:u w:val="single"/>
                </w:rPr>
                <w:t>Grants.gov/forms</w:t>
              </w:r>
            </w:hyperlink>
          </w:p>
        </w:tc>
      </w:tr>
      <w:tr w:rsidR="008D03FA" w:rsidRPr="008D03FA" w14:paraId="48E1F65E" w14:textId="77777777" w:rsidTr="35B4B969">
        <w:trPr>
          <w:trHeight w:val="1007"/>
        </w:trPr>
        <w:tc>
          <w:tcPr>
            <w:tcW w:w="450" w:type="dxa"/>
            <w:shd w:val="clear" w:color="auto" w:fill="auto"/>
          </w:tcPr>
          <w:p w14:paraId="461F2E8B" w14:textId="77777777" w:rsidR="008D03FA" w:rsidRPr="008D03FA" w:rsidRDefault="008D03FA" w:rsidP="008D03FA">
            <w:pPr>
              <w:jc w:val="center"/>
              <w:rPr>
                <w:rFonts w:cs="Arial"/>
                <w:sz w:val="20"/>
              </w:rPr>
            </w:pPr>
            <w:r w:rsidRPr="008D03FA">
              <w:rPr>
                <w:rFonts w:cs="Arial"/>
                <w:sz w:val="20"/>
              </w:rPr>
              <w:t>2</w:t>
            </w:r>
          </w:p>
        </w:tc>
        <w:tc>
          <w:tcPr>
            <w:tcW w:w="2430" w:type="dxa"/>
            <w:shd w:val="clear" w:color="auto" w:fill="auto"/>
          </w:tcPr>
          <w:p w14:paraId="35496C21" w14:textId="77777777" w:rsidR="008D03FA" w:rsidRPr="008D03FA" w:rsidRDefault="008D03FA" w:rsidP="008D03FA">
            <w:pPr>
              <w:spacing w:after="0"/>
              <w:rPr>
                <w:rFonts w:cs="Arial"/>
                <w:sz w:val="20"/>
              </w:rPr>
            </w:pPr>
            <w:r w:rsidRPr="008D03FA">
              <w:rPr>
                <w:rFonts w:cs="Arial"/>
                <w:sz w:val="20"/>
              </w:rPr>
              <w:t>SF-424 A (Budget Information – Non-Construction Programs) Form</w:t>
            </w:r>
          </w:p>
        </w:tc>
        <w:tc>
          <w:tcPr>
            <w:tcW w:w="4927" w:type="dxa"/>
            <w:shd w:val="clear" w:color="auto" w:fill="auto"/>
          </w:tcPr>
          <w:p w14:paraId="5CC5FB76" w14:textId="705907BA" w:rsidR="008D03FA" w:rsidRPr="008D03FA" w:rsidRDefault="008D03FA" w:rsidP="008D03FA">
            <w:pPr>
              <w:autoSpaceDE w:val="0"/>
              <w:autoSpaceDN w:val="0"/>
              <w:adjustRightInd w:val="0"/>
              <w:spacing w:after="0"/>
              <w:rPr>
                <w:rFonts w:cs="Arial"/>
                <w:sz w:val="20"/>
              </w:rPr>
            </w:pPr>
            <w:r w:rsidRPr="008D03FA">
              <w:rPr>
                <w:rFonts w:cs="Arial"/>
                <w:bCs/>
                <w:color w:val="000000"/>
                <w:sz w:val="20"/>
              </w:rPr>
              <w:t xml:space="preserve">Use SF-424A.  Fill out Sections A, B, D and E of the SF-424A.  Section C should only be completed if applicable. </w:t>
            </w:r>
            <w:r w:rsidR="0001732A">
              <w:rPr>
                <w:rFonts w:cs="Arial"/>
                <w:bCs/>
                <w:color w:val="000000"/>
                <w:sz w:val="20"/>
              </w:rPr>
              <w:t xml:space="preserve"> </w:t>
            </w:r>
            <w:r w:rsidRPr="008D03FA">
              <w:rPr>
                <w:rFonts w:cs="Arial"/>
                <w:b/>
                <w:bCs/>
                <w:color w:val="000000"/>
                <w:sz w:val="20"/>
              </w:rPr>
              <w:t>It is highly recommended that you use the budget template.  (See Section IV.2)</w:t>
            </w:r>
          </w:p>
        </w:tc>
        <w:tc>
          <w:tcPr>
            <w:tcW w:w="1800" w:type="dxa"/>
            <w:shd w:val="clear" w:color="auto" w:fill="auto"/>
          </w:tcPr>
          <w:p w14:paraId="324CD707" w14:textId="77777777" w:rsidR="008D03FA" w:rsidRPr="008D03FA" w:rsidRDefault="00573961" w:rsidP="008D03FA">
            <w:pPr>
              <w:spacing w:after="0"/>
              <w:rPr>
                <w:rFonts w:cs="Arial"/>
                <w:sz w:val="20"/>
              </w:rPr>
            </w:pPr>
            <w:hyperlink r:id="rId41" w:history="1">
              <w:r w:rsidR="008D03FA" w:rsidRPr="008D03FA">
                <w:rPr>
                  <w:rFonts w:cs="Arial"/>
                  <w:color w:val="0000FF"/>
                  <w:sz w:val="20"/>
                  <w:u w:val="single"/>
                </w:rPr>
                <w:t>Grants.gov/forms</w:t>
              </w:r>
            </w:hyperlink>
          </w:p>
        </w:tc>
      </w:tr>
      <w:tr w:rsidR="008D03FA" w:rsidRPr="008D03FA" w14:paraId="0F7EC97D" w14:textId="77777777" w:rsidTr="35B4B969">
        <w:tc>
          <w:tcPr>
            <w:tcW w:w="450" w:type="dxa"/>
            <w:shd w:val="clear" w:color="auto" w:fill="auto"/>
          </w:tcPr>
          <w:p w14:paraId="1FB55149" w14:textId="77777777" w:rsidR="008D03FA" w:rsidRPr="008D03FA" w:rsidRDefault="008D03FA" w:rsidP="008D03FA">
            <w:pPr>
              <w:jc w:val="center"/>
              <w:rPr>
                <w:rFonts w:cs="Arial"/>
                <w:sz w:val="20"/>
              </w:rPr>
            </w:pPr>
            <w:r w:rsidRPr="008D03FA">
              <w:rPr>
                <w:rFonts w:cs="Arial"/>
                <w:sz w:val="20"/>
              </w:rPr>
              <w:t>3</w:t>
            </w:r>
          </w:p>
        </w:tc>
        <w:tc>
          <w:tcPr>
            <w:tcW w:w="2430" w:type="dxa"/>
            <w:shd w:val="clear" w:color="auto" w:fill="auto"/>
          </w:tcPr>
          <w:p w14:paraId="09FC2EE5" w14:textId="77777777" w:rsidR="008D03FA" w:rsidRPr="008D03FA" w:rsidRDefault="008D03FA" w:rsidP="008D03FA">
            <w:pPr>
              <w:rPr>
                <w:rFonts w:cs="Arial"/>
                <w:b/>
                <w:sz w:val="20"/>
              </w:rPr>
            </w:pPr>
            <w:r w:rsidRPr="008D03FA">
              <w:rPr>
                <w:rFonts w:cs="Arial"/>
                <w:bCs/>
                <w:sz w:val="20"/>
              </w:rPr>
              <w:t>Project/Performance Site Location(s) Form</w:t>
            </w:r>
          </w:p>
        </w:tc>
        <w:tc>
          <w:tcPr>
            <w:tcW w:w="4927" w:type="dxa"/>
            <w:shd w:val="clear" w:color="auto" w:fill="auto"/>
          </w:tcPr>
          <w:p w14:paraId="2A9FC4B6" w14:textId="228A5006" w:rsidR="008D03FA" w:rsidRPr="008D03FA" w:rsidRDefault="008D03FA" w:rsidP="008D03FA">
            <w:pPr>
              <w:tabs>
                <w:tab w:val="left" w:pos="90"/>
              </w:tabs>
              <w:rPr>
                <w:rFonts w:cs="Arial"/>
                <w:sz w:val="20"/>
              </w:rPr>
            </w:pPr>
            <w:r w:rsidRPr="008D03FA">
              <w:rPr>
                <w:rFonts w:cs="Arial"/>
                <w:sz w:val="20"/>
              </w:rPr>
              <w:t xml:space="preserve">The purpose of this form is to collect physical location information on the site(s) where work funded under this announcement will be performed. </w:t>
            </w:r>
            <w:r w:rsidR="0001732A">
              <w:rPr>
                <w:rFonts w:cs="Arial"/>
                <w:sz w:val="20"/>
              </w:rPr>
              <w:t xml:space="preserve"> </w:t>
            </w:r>
            <w:r w:rsidRPr="008D03FA">
              <w:rPr>
                <w:rFonts w:cs="Arial"/>
                <w:sz w:val="20"/>
              </w:rPr>
              <w:t>The address cannot be a P.O. Box.</w:t>
            </w:r>
          </w:p>
        </w:tc>
        <w:tc>
          <w:tcPr>
            <w:tcW w:w="1800" w:type="dxa"/>
            <w:shd w:val="clear" w:color="auto" w:fill="auto"/>
          </w:tcPr>
          <w:p w14:paraId="4E4A3276" w14:textId="77777777" w:rsidR="008D03FA" w:rsidRPr="008D03FA" w:rsidRDefault="00573961" w:rsidP="008D03FA">
            <w:pPr>
              <w:tabs>
                <w:tab w:val="left" w:pos="90"/>
              </w:tabs>
              <w:rPr>
                <w:rFonts w:cs="Arial"/>
                <w:sz w:val="20"/>
              </w:rPr>
            </w:pPr>
            <w:hyperlink r:id="rId42" w:history="1">
              <w:r w:rsidR="008D03FA" w:rsidRPr="008D03FA">
                <w:rPr>
                  <w:rFonts w:cs="Arial"/>
                  <w:color w:val="0000FF"/>
                  <w:sz w:val="20"/>
                  <w:u w:val="single"/>
                </w:rPr>
                <w:t>Grants.gov/forms</w:t>
              </w:r>
            </w:hyperlink>
          </w:p>
        </w:tc>
      </w:tr>
      <w:tr w:rsidR="008D03FA" w:rsidRPr="008D03FA" w14:paraId="2659C622" w14:textId="77777777" w:rsidTr="35B4B969">
        <w:trPr>
          <w:trHeight w:val="413"/>
        </w:trPr>
        <w:tc>
          <w:tcPr>
            <w:tcW w:w="450" w:type="dxa"/>
            <w:shd w:val="clear" w:color="auto" w:fill="auto"/>
          </w:tcPr>
          <w:p w14:paraId="0E04741D" w14:textId="77777777" w:rsidR="008D03FA" w:rsidRPr="008D03FA" w:rsidRDefault="008D03FA" w:rsidP="008D03FA">
            <w:pPr>
              <w:jc w:val="center"/>
              <w:rPr>
                <w:rFonts w:cs="Arial"/>
                <w:sz w:val="20"/>
              </w:rPr>
            </w:pPr>
            <w:r w:rsidRPr="008D03FA">
              <w:rPr>
                <w:rFonts w:cs="Arial"/>
                <w:sz w:val="20"/>
              </w:rPr>
              <w:t>4</w:t>
            </w:r>
          </w:p>
        </w:tc>
        <w:tc>
          <w:tcPr>
            <w:tcW w:w="2430" w:type="dxa"/>
            <w:shd w:val="clear" w:color="auto" w:fill="auto"/>
          </w:tcPr>
          <w:p w14:paraId="5BE73CBF" w14:textId="77777777" w:rsidR="008D03FA" w:rsidRPr="008D03FA" w:rsidRDefault="008D03FA" w:rsidP="008D03FA">
            <w:pPr>
              <w:rPr>
                <w:rFonts w:cs="Arial"/>
                <w:sz w:val="20"/>
              </w:rPr>
            </w:pPr>
            <w:r w:rsidRPr="008D03FA">
              <w:rPr>
                <w:rFonts w:cs="Arial"/>
                <w:sz w:val="20"/>
              </w:rPr>
              <w:t xml:space="preserve">Project Abstract Summary </w:t>
            </w:r>
          </w:p>
        </w:tc>
        <w:tc>
          <w:tcPr>
            <w:tcW w:w="4927" w:type="dxa"/>
            <w:shd w:val="clear" w:color="auto" w:fill="auto"/>
          </w:tcPr>
          <w:p w14:paraId="51125EC7" w14:textId="2F2CCDEC" w:rsidR="008D03FA" w:rsidRPr="008D03FA" w:rsidRDefault="008D03FA" w:rsidP="008D03FA">
            <w:pPr>
              <w:tabs>
                <w:tab w:val="left" w:pos="90"/>
              </w:tabs>
              <w:rPr>
                <w:rFonts w:cs="Arial"/>
                <w:sz w:val="20"/>
              </w:rPr>
            </w:pPr>
            <w:r w:rsidRPr="008D03FA">
              <w:rPr>
                <w:rFonts w:cs="Arial"/>
                <w:sz w:val="20"/>
              </w:rPr>
              <w:t>It is recommended the abstract is no more than one page.</w:t>
            </w:r>
            <w:r w:rsidR="0001732A">
              <w:rPr>
                <w:rFonts w:cs="Arial"/>
                <w:sz w:val="20"/>
              </w:rPr>
              <w:t xml:space="preserve"> </w:t>
            </w:r>
            <w:r w:rsidRPr="008D03FA">
              <w:rPr>
                <w:rFonts w:cs="Arial"/>
                <w:sz w:val="20"/>
              </w:rPr>
              <w:t xml:space="preserve"> It should include the project name, population(s) to be served (demographics and clinical characteristics), strategies/interventions, project goals and measurable objectives, including the number of people to be served annually and throughout the lifetime of the project, etc.  In the first five lines or less of your abstract, write a summary of your project that can be used, if your project is funded, in publications, reports to Congress, or press releases.</w:t>
            </w:r>
          </w:p>
        </w:tc>
        <w:tc>
          <w:tcPr>
            <w:tcW w:w="1800" w:type="dxa"/>
            <w:shd w:val="clear" w:color="auto" w:fill="auto"/>
          </w:tcPr>
          <w:p w14:paraId="48CAC7A4" w14:textId="77777777" w:rsidR="008D03FA" w:rsidRPr="008D03FA" w:rsidRDefault="008D03FA" w:rsidP="008D03FA">
            <w:pPr>
              <w:tabs>
                <w:tab w:val="left" w:pos="90"/>
              </w:tabs>
              <w:rPr>
                <w:rFonts w:cs="Arial"/>
                <w:sz w:val="20"/>
              </w:rPr>
            </w:pPr>
          </w:p>
        </w:tc>
      </w:tr>
      <w:tr w:rsidR="008D03FA" w:rsidRPr="008D03FA" w14:paraId="5FD956F5" w14:textId="77777777" w:rsidTr="35B4B969">
        <w:tc>
          <w:tcPr>
            <w:tcW w:w="450" w:type="dxa"/>
            <w:shd w:val="clear" w:color="auto" w:fill="auto"/>
          </w:tcPr>
          <w:p w14:paraId="5D12BAE0" w14:textId="77777777" w:rsidR="008D03FA" w:rsidRPr="008D03FA" w:rsidRDefault="008D03FA" w:rsidP="008D03FA">
            <w:pPr>
              <w:jc w:val="center"/>
              <w:rPr>
                <w:rFonts w:cs="Arial"/>
                <w:sz w:val="20"/>
              </w:rPr>
            </w:pPr>
            <w:r w:rsidRPr="008D03FA">
              <w:rPr>
                <w:rFonts w:cs="Arial"/>
                <w:sz w:val="20"/>
              </w:rPr>
              <w:t>5</w:t>
            </w:r>
          </w:p>
        </w:tc>
        <w:tc>
          <w:tcPr>
            <w:tcW w:w="2430" w:type="dxa"/>
            <w:shd w:val="clear" w:color="auto" w:fill="auto"/>
          </w:tcPr>
          <w:p w14:paraId="329809E1" w14:textId="77777777" w:rsidR="008D03FA" w:rsidRPr="008D03FA" w:rsidRDefault="008D03FA" w:rsidP="008D03FA">
            <w:pPr>
              <w:rPr>
                <w:rFonts w:cs="Arial"/>
                <w:sz w:val="20"/>
              </w:rPr>
            </w:pPr>
            <w:r w:rsidRPr="008D03FA">
              <w:rPr>
                <w:rFonts w:cs="Arial"/>
                <w:sz w:val="20"/>
              </w:rPr>
              <w:t xml:space="preserve">Project Narrative Attachment </w:t>
            </w:r>
          </w:p>
        </w:tc>
        <w:tc>
          <w:tcPr>
            <w:tcW w:w="4927" w:type="dxa"/>
            <w:shd w:val="clear" w:color="auto" w:fill="auto"/>
          </w:tcPr>
          <w:p w14:paraId="0DBFC2CD" w14:textId="329EFCDD" w:rsidR="008D03FA" w:rsidRPr="008D03FA" w:rsidRDefault="1D0745E3" w:rsidP="35B4B969">
            <w:pPr>
              <w:autoSpaceDE w:val="0"/>
              <w:autoSpaceDN w:val="0"/>
              <w:adjustRightInd w:val="0"/>
              <w:spacing w:after="0"/>
              <w:rPr>
                <w:rFonts w:cs="Arial"/>
                <w:sz w:val="20"/>
              </w:rPr>
            </w:pPr>
            <w:r w:rsidRPr="35B4B969">
              <w:rPr>
                <w:rFonts w:cs="Arial"/>
                <w:sz w:val="20"/>
              </w:rPr>
              <w:t xml:space="preserve">The Project Narrative is your response to the Evaluation Criteria found at Section V.1 of this NOFO. </w:t>
            </w:r>
            <w:r w:rsidR="12A52A79" w:rsidRPr="35B4B969">
              <w:rPr>
                <w:rFonts w:cs="Arial"/>
                <w:sz w:val="20"/>
              </w:rPr>
              <w:t xml:space="preserve"> </w:t>
            </w:r>
            <w:r w:rsidRPr="35B4B969">
              <w:rPr>
                <w:rFonts w:cs="Arial"/>
                <w:sz w:val="20"/>
              </w:rPr>
              <w:t xml:space="preserve">It cannot be longer than 10 pages. </w:t>
            </w:r>
            <w:r w:rsidR="12A52A79" w:rsidRPr="35B4B969">
              <w:rPr>
                <w:rFonts w:cs="Arial"/>
                <w:sz w:val="20"/>
              </w:rPr>
              <w:t xml:space="preserve"> </w:t>
            </w:r>
            <w:r w:rsidRPr="35B4B969">
              <w:rPr>
                <w:rFonts w:cs="Arial"/>
                <w:sz w:val="20"/>
              </w:rPr>
              <w:t>You must attach the Project Narrative file (Adobe PDF format only) inside the Project Narrative Attachment Form.</w:t>
            </w:r>
          </w:p>
          <w:p w14:paraId="10A0DF95" w14:textId="77777777" w:rsidR="008D03FA" w:rsidRPr="008D03FA" w:rsidRDefault="008D03FA" w:rsidP="008D03FA">
            <w:pPr>
              <w:autoSpaceDE w:val="0"/>
              <w:autoSpaceDN w:val="0"/>
              <w:adjustRightInd w:val="0"/>
              <w:spacing w:after="0"/>
              <w:rPr>
                <w:rFonts w:cs="Arial"/>
                <w:sz w:val="20"/>
              </w:rPr>
            </w:pPr>
          </w:p>
        </w:tc>
        <w:tc>
          <w:tcPr>
            <w:tcW w:w="1800" w:type="dxa"/>
            <w:shd w:val="clear" w:color="auto" w:fill="auto"/>
          </w:tcPr>
          <w:p w14:paraId="06AE17F2" w14:textId="77777777" w:rsidR="008D03FA" w:rsidRPr="008D03FA" w:rsidRDefault="008D03FA" w:rsidP="008D03FA">
            <w:pPr>
              <w:tabs>
                <w:tab w:val="left" w:pos="90"/>
              </w:tabs>
              <w:rPr>
                <w:rFonts w:cs="Arial"/>
                <w:sz w:val="20"/>
              </w:rPr>
            </w:pPr>
          </w:p>
        </w:tc>
      </w:tr>
      <w:tr w:rsidR="008D03FA" w:rsidRPr="008D03FA" w14:paraId="5FECFFEB" w14:textId="77777777" w:rsidTr="35B4B969">
        <w:tc>
          <w:tcPr>
            <w:tcW w:w="450" w:type="dxa"/>
            <w:shd w:val="clear" w:color="auto" w:fill="auto"/>
          </w:tcPr>
          <w:p w14:paraId="2FE9F01D" w14:textId="77777777" w:rsidR="008D03FA" w:rsidRPr="008D03FA" w:rsidRDefault="008D03FA" w:rsidP="008D03FA">
            <w:pPr>
              <w:jc w:val="center"/>
              <w:rPr>
                <w:rFonts w:cs="Arial"/>
                <w:sz w:val="20"/>
              </w:rPr>
            </w:pPr>
            <w:r w:rsidRPr="008D03FA">
              <w:rPr>
                <w:rFonts w:cs="Arial"/>
                <w:sz w:val="20"/>
              </w:rPr>
              <w:t>6</w:t>
            </w:r>
          </w:p>
        </w:tc>
        <w:tc>
          <w:tcPr>
            <w:tcW w:w="2430" w:type="dxa"/>
            <w:shd w:val="clear" w:color="auto" w:fill="auto"/>
          </w:tcPr>
          <w:p w14:paraId="3CAD4CB8" w14:textId="77777777" w:rsidR="008D03FA" w:rsidRPr="008D03FA" w:rsidRDefault="008D03FA" w:rsidP="008D03FA">
            <w:pPr>
              <w:rPr>
                <w:rFonts w:cs="Arial"/>
                <w:sz w:val="20"/>
              </w:rPr>
            </w:pPr>
            <w:r w:rsidRPr="008D03FA">
              <w:rPr>
                <w:rFonts w:cs="Arial"/>
                <w:sz w:val="20"/>
              </w:rPr>
              <w:t xml:space="preserve">Budget Justification and Narrative Attachment </w:t>
            </w:r>
          </w:p>
        </w:tc>
        <w:tc>
          <w:tcPr>
            <w:tcW w:w="4927" w:type="dxa"/>
            <w:shd w:val="clear" w:color="auto" w:fill="auto"/>
          </w:tcPr>
          <w:p w14:paraId="5F6513EC" w14:textId="6D249772" w:rsidR="008D03FA" w:rsidRPr="008D03FA" w:rsidRDefault="008D03FA" w:rsidP="008D03FA">
            <w:pPr>
              <w:autoSpaceDE w:val="0"/>
              <w:autoSpaceDN w:val="0"/>
              <w:adjustRightInd w:val="0"/>
              <w:spacing w:after="0"/>
              <w:rPr>
                <w:rFonts w:cs="Arial"/>
                <w:sz w:val="20"/>
              </w:rPr>
            </w:pPr>
            <w:r w:rsidRPr="008D03FA">
              <w:rPr>
                <w:rFonts w:cs="Arial"/>
                <w:sz w:val="20"/>
              </w:rPr>
              <w:t xml:space="preserve">You must include a detailed Budget Narrative in addition to Budget Form SF-424A. </w:t>
            </w:r>
            <w:r w:rsidR="0001732A">
              <w:rPr>
                <w:rFonts w:cs="Arial"/>
                <w:sz w:val="20"/>
              </w:rPr>
              <w:t xml:space="preserve"> </w:t>
            </w:r>
            <w:r w:rsidRPr="008D03FA">
              <w:rPr>
                <w:rFonts w:cs="Arial"/>
                <w:sz w:val="20"/>
              </w:rPr>
              <w:t xml:space="preserve">In preparing the budget, adhere to any existing federal award or agency guidelines which prescribe how and whether budgeted amounts should be separately shown for different functions or activities within the program. </w:t>
            </w:r>
            <w:r w:rsidR="0001732A">
              <w:rPr>
                <w:rFonts w:cs="Arial"/>
                <w:sz w:val="20"/>
              </w:rPr>
              <w:t xml:space="preserve"> </w:t>
            </w:r>
            <w:r w:rsidRPr="008D03FA">
              <w:rPr>
                <w:rFonts w:cs="Arial"/>
                <w:sz w:val="20"/>
              </w:rPr>
              <w:t>The budget justification and narrative must be submitted as file name “</w:t>
            </w:r>
            <w:r w:rsidRPr="008D03FA">
              <w:rPr>
                <w:rFonts w:cs="Arial"/>
                <w:b/>
                <w:sz w:val="20"/>
              </w:rPr>
              <w:t>BNF”</w:t>
            </w:r>
            <w:r w:rsidRPr="008D03FA">
              <w:rPr>
                <w:rFonts w:cs="Arial"/>
                <w:sz w:val="20"/>
              </w:rPr>
              <w:t xml:space="preserve"> when you submit your application into Grants.gov.  </w:t>
            </w:r>
          </w:p>
          <w:p w14:paraId="43BA1FD9" w14:textId="77777777" w:rsidR="008D03FA" w:rsidRPr="008D03FA" w:rsidRDefault="008D03FA" w:rsidP="008D03FA">
            <w:pPr>
              <w:autoSpaceDE w:val="0"/>
              <w:autoSpaceDN w:val="0"/>
              <w:adjustRightInd w:val="0"/>
              <w:spacing w:after="0"/>
              <w:rPr>
                <w:rFonts w:cs="Arial"/>
                <w:sz w:val="20"/>
              </w:rPr>
            </w:pPr>
          </w:p>
        </w:tc>
        <w:tc>
          <w:tcPr>
            <w:tcW w:w="1800" w:type="dxa"/>
            <w:shd w:val="clear" w:color="auto" w:fill="auto"/>
          </w:tcPr>
          <w:p w14:paraId="56649CE0" w14:textId="77777777" w:rsidR="008D03FA" w:rsidRPr="008D03FA" w:rsidRDefault="00573961" w:rsidP="008D03FA">
            <w:pPr>
              <w:spacing w:after="0"/>
              <w:jc w:val="center"/>
              <w:rPr>
                <w:rFonts w:cs="Arial"/>
                <w:sz w:val="20"/>
              </w:rPr>
            </w:pPr>
            <w:hyperlink r:id="rId43" w:history="1">
              <w:r w:rsidR="008D03FA" w:rsidRPr="008D03FA">
                <w:rPr>
                  <w:rFonts w:cs="Arial"/>
                  <w:color w:val="0000FF"/>
                  <w:sz w:val="20"/>
                  <w:u w:val="single"/>
                </w:rPr>
                <w:t>SAMHSA Website</w:t>
              </w:r>
            </w:hyperlink>
          </w:p>
          <w:p w14:paraId="6CE31D6E" w14:textId="77777777" w:rsidR="008D03FA" w:rsidRPr="008D03FA" w:rsidRDefault="008D03FA" w:rsidP="008D03FA">
            <w:pPr>
              <w:tabs>
                <w:tab w:val="left" w:pos="90"/>
              </w:tabs>
              <w:rPr>
                <w:rFonts w:cs="Arial"/>
                <w:sz w:val="20"/>
                <w:highlight w:val="yellow"/>
              </w:rPr>
            </w:pPr>
          </w:p>
        </w:tc>
      </w:tr>
      <w:tr w:rsidR="008D03FA" w:rsidRPr="008D03FA" w14:paraId="20C50764" w14:textId="77777777" w:rsidTr="35B4B969">
        <w:tc>
          <w:tcPr>
            <w:tcW w:w="450" w:type="dxa"/>
            <w:shd w:val="clear" w:color="auto" w:fill="auto"/>
          </w:tcPr>
          <w:p w14:paraId="2222B70F" w14:textId="77777777" w:rsidR="008D03FA" w:rsidRPr="008D03FA" w:rsidRDefault="008D03FA" w:rsidP="008D03FA">
            <w:pPr>
              <w:jc w:val="center"/>
              <w:rPr>
                <w:rFonts w:cs="Arial"/>
                <w:sz w:val="20"/>
              </w:rPr>
            </w:pPr>
            <w:r w:rsidRPr="008D03FA">
              <w:rPr>
                <w:rFonts w:cs="Arial"/>
                <w:sz w:val="20"/>
              </w:rPr>
              <w:t>7</w:t>
            </w:r>
          </w:p>
        </w:tc>
        <w:tc>
          <w:tcPr>
            <w:tcW w:w="2430" w:type="dxa"/>
            <w:shd w:val="clear" w:color="auto" w:fill="auto"/>
          </w:tcPr>
          <w:p w14:paraId="28D58860" w14:textId="77777777" w:rsidR="008D03FA" w:rsidRPr="008D03FA" w:rsidRDefault="008D03FA" w:rsidP="008D03FA">
            <w:pPr>
              <w:rPr>
                <w:rFonts w:cs="Arial"/>
                <w:sz w:val="20"/>
              </w:rPr>
            </w:pPr>
            <w:r w:rsidRPr="008D03FA">
              <w:rPr>
                <w:rFonts w:cs="Arial"/>
                <w:sz w:val="20"/>
              </w:rPr>
              <w:t>SF-424 B (Assurances for Non-Construction) Form</w:t>
            </w:r>
          </w:p>
        </w:tc>
        <w:tc>
          <w:tcPr>
            <w:tcW w:w="4927" w:type="dxa"/>
            <w:shd w:val="clear" w:color="auto" w:fill="auto"/>
          </w:tcPr>
          <w:p w14:paraId="22DDA11F" w14:textId="77777777" w:rsidR="008D03FA" w:rsidRPr="008D03FA" w:rsidRDefault="008D03FA" w:rsidP="008D03FA">
            <w:pPr>
              <w:tabs>
                <w:tab w:val="left" w:pos="90"/>
              </w:tabs>
              <w:spacing w:after="0"/>
              <w:rPr>
                <w:rFonts w:cs="Arial"/>
                <w:sz w:val="20"/>
              </w:rPr>
            </w:pPr>
            <w:r w:rsidRPr="008D03FA">
              <w:rPr>
                <w:rFonts w:cs="Arial"/>
                <w:sz w:val="20"/>
              </w:rPr>
              <w:t xml:space="preserve">You must read the list of assurances provided on the SAMHSA website </w:t>
            </w:r>
            <w:r w:rsidRPr="008D03FA">
              <w:rPr>
                <w:rFonts w:cs="Arial"/>
                <w:bCs/>
                <w:sz w:val="20"/>
              </w:rPr>
              <w:t>and check the box marked ‘I Agree’</w:t>
            </w:r>
            <w:r w:rsidRPr="008D03FA">
              <w:rPr>
                <w:rFonts w:cs="Arial"/>
                <w:sz w:val="20"/>
              </w:rPr>
              <w:t xml:space="preserve"> before signing the first page (SF-424) of the application</w:t>
            </w:r>
            <w:r w:rsidRPr="008D03FA">
              <w:rPr>
                <w:rFonts w:cs="Arial"/>
                <w:bCs/>
                <w:sz w:val="20"/>
              </w:rPr>
              <w:t xml:space="preserve">.  </w:t>
            </w:r>
          </w:p>
        </w:tc>
        <w:tc>
          <w:tcPr>
            <w:tcW w:w="1800" w:type="dxa"/>
            <w:shd w:val="clear" w:color="auto" w:fill="auto"/>
          </w:tcPr>
          <w:p w14:paraId="2B7AD85D" w14:textId="77777777" w:rsidR="008D03FA" w:rsidRPr="008D03FA" w:rsidRDefault="00573961" w:rsidP="008D03FA">
            <w:pPr>
              <w:spacing w:after="0"/>
              <w:jc w:val="center"/>
              <w:rPr>
                <w:rFonts w:cs="Arial"/>
                <w:sz w:val="20"/>
              </w:rPr>
            </w:pPr>
            <w:hyperlink r:id="rId44" w:history="1">
              <w:r w:rsidR="008D03FA" w:rsidRPr="008D03FA">
                <w:rPr>
                  <w:rFonts w:cs="Arial"/>
                  <w:color w:val="0000FF"/>
                  <w:sz w:val="20"/>
                  <w:u w:val="single"/>
                </w:rPr>
                <w:t>SAMHSA Website</w:t>
              </w:r>
            </w:hyperlink>
          </w:p>
          <w:p w14:paraId="22CB20CF" w14:textId="77777777" w:rsidR="008D03FA" w:rsidRPr="008D03FA" w:rsidRDefault="008D03FA" w:rsidP="008D03FA">
            <w:pPr>
              <w:spacing w:after="0"/>
              <w:rPr>
                <w:rFonts w:cs="Arial"/>
                <w:b/>
                <w:sz w:val="20"/>
              </w:rPr>
            </w:pPr>
          </w:p>
          <w:p w14:paraId="65B66171" w14:textId="77777777" w:rsidR="008D03FA" w:rsidRPr="008D03FA" w:rsidRDefault="008D03FA" w:rsidP="008D03FA">
            <w:pPr>
              <w:spacing w:after="0"/>
              <w:rPr>
                <w:rFonts w:cs="Arial"/>
                <w:b/>
                <w:sz w:val="20"/>
              </w:rPr>
            </w:pPr>
          </w:p>
        </w:tc>
      </w:tr>
      <w:tr w:rsidR="008D03FA" w:rsidRPr="008D03FA" w14:paraId="710B1335" w14:textId="77777777" w:rsidTr="35B4B969">
        <w:trPr>
          <w:trHeight w:val="548"/>
        </w:trPr>
        <w:tc>
          <w:tcPr>
            <w:tcW w:w="450" w:type="dxa"/>
            <w:shd w:val="clear" w:color="auto" w:fill="auto"/>
          </w:tcPr>
          <w:p w14:paraId="41B94AEA" w14:textId="77777777" w:rsidR="008D03FA" w:rsidRPr="008D03FA" w:rsidRDefault="008D03FA" w:rsidP="008D03FA">
            <w:pPr>
              <w:jc w:val="center"/>
              <w:rPr>
                <w:rFonts w:cs="Arial"/>
                <w:sz w:val="20"/>
              </w:rPr>
            </w:pPr>
            <w:r w:rsidRPr="008D03FA">
              <w:rPr>
                <w:rFonts w:cs="Arial"/>
                <w:sz w:val="20"/>
              </w:rPr>
              <w:lastRenderedPageBreak/>
              <w:t>8</w:t>
            </w:r>
          </w:p>
        </w:tc>
        <w:tc>
          <w:tcPr>
            <w:tcW w:w="2430" w:type="dxa"/>
            <w:shd w:val="clear" w:color="auto" w:fill="auto"/>
          </w:tcPr>
          <w:p w14:paraId="7C7BC6B3" w14:textId="77777777" w:rsidR="008D03FA" w:rsidRPr="008D03FA" w:rsidRDefault="008D03FA" w:rsidP="008D03FA">
            <w:pPr>
              <w:rPr>
                <w:rFonts w:cs="Arial"/>
                <w:bCs/>
                <w:sz w:val="20"/>
              </w:rPr>
            </w:pPr>
            <w:r w:rsidRPr="008D03FA">
              <w:rPr>
                <w:rFonts w:cs="Arial"/>
                <w:bCs/>
                <w:sz w:val="20"/>
              </w:rPr>
              <w:t>Disclosure of Lobbying Activities (SF-LLL) Form</w:t>
            </w:r>
          </w:p>
        </w:tc>
        <w:tc>
          <w:tcPr>
            <w:tcW w:w="4927" w:type="dxa"/>
            <w:shd w:val="clear" w:color="auto" w:fill="auto"/>
          </w:tcPr>
          <w:p w14:paraId="3382BD1C" w14:textId="488B648F" w:rsidR="008D03FA" w:rsidRPr="008D03FA" w:rsidRDefault="008D03FA" w:rsidP="008D03FA">
            <w:pPr>
              <w:tabs>
                <w:tab w:val="left" w:pos="1080"/>
              </w:tabs>
              <w:rPr>
                <w:rFonts w:cs="Arial"/>
                <w:sz w:val="20"/>
              </w:rPr>
            </w:pPr>
            <w:r w:rsidRPr="008D03FA">
              <w:rPr>
                <w:rFonts w:cs="Arial"/>
                <w:sz w:val="20"/>
              </w:rPr>
              <w:t xml:space="preserve">Federal law prohibits the use of appropriated funds for publicity or propaganda purposes or for the preparation, distribution, or use of the information designed to support or defeat legislation pending before Congress or state legislatures. </w:t>
            </w:r>
            <w:r w:rsidR="0001732A">
              <w:rPr>
                <w:rFonts w:cs="Arial"/>
                <w:sz w:val="20"/>
              </w:rPr>
              <w:t xml:space="preserve"> </w:t>
            </w:r>
            <w:r w:rsidRPr="008D03FA">
              <w:rPr>
                <w:rFonts w:cs="Arial"/>
                <w:b/>
                <w:bCs/>
                <w:sz w:val="20"/>
              </w:rPr>
              <w:t>For SAMHSA to determine whether or not your organization participates in lobbying activities, a signed copy of the SF-LLL form</w:t>
            </w:r>
            <w:r w:rsidRPr="008D03FA">
              <w:rPr>
                <w:rFonts w:cs="Arial"/>
                <w:sz w:val="20"/>
              </w:rPr>
              <w:t xml:space="preserve"> </w:t>
            </w:r>
            <w:r w:rsidRPr="008D03FA">
              <w:rPr>
                <w:rFonts w:cs="Arial"/>
                <w:b/>
                <w:bCs/>
                <w:sz w:val="20"/>
              </w:rPr>
              <w:t>must be submitted</w:t>
            </w:r>
            <w:r w:rsidRPr="008D03FA">
              <w:rPr>
                <w:rFonts w:cs="Arial"/>
                <w:sz w:val="20"/>
              </w:rPr>
              <w:t>."  If your organization does not participate in lobbying activities, indicate “Not Applicable” on the form.</w:t>
            </w:r>
            <w:r w:rsidRPr="008D03FA" w:rsidDel="00EF1A0D">
              <w:rPr>
                <w:rFonts w:cs="Arial"/>
                <w:sz w:val="20"/>
              </w:rPr>
              <w:t xml:space="preserve"> </w:t>
            </w:r>
            <w:r w:rsidR="0001732A">
              <w:rPr>
                <w:rFonts w:cs="Arial"/>
                <w:sz w:val="20"/>
              </w:rPr>
              <w:t xml:space="preserve"> </w:t>
            </w:r>
          </w:p>
        </w:tc>
        <w:tc>
          <w:tcPr>
            <w:tcW w:w="1800" w:type="dxa"/>
            <w:shd w:val="clear" w:color="auto" w:fill="auto"/>
          </w:tcPr>
          <w:p w14:paraId="399DAD38" w14:textId="77777777" w:rsidR="008D03FA" w:rsidRPr="008D03FA" w:rsidRDefault="00573961" w:rsidP="008D03FA">
            <w:pPr>
              <w:tabs>
                <w:tab w:val="left" w:pos="90"/>
              </w:tabs>
              <w:rPr>
                <w:rFonts w:cs="Arial"/>
                <w:sz w:val="20"/>
              </w:rPr>
            </w:pPr>
            <w:hyperlink r:id="rId45" w:history="1">
              <w:r w:rsidR="008D03FA" w:rsidRPr="008D03FA">
                <w:rPr>
                  <w:rFonts w:cs="Arial"/>
                  <w:color w:val="0000FF"/>
                  <w:sz w:val="20"/>
                  <w:u w:val="single"/>
                </w:rPr>
                <w:t>Grants.gov/forms</w:t>
              </w:r>
            </w:hyperlink>
          </w:p>
        </w:tc>
      </w:tr>
      <w:tr w:rsidR="008D03FA" w:rsidRPr="008D03FA" w14:paraId="60B965AD" w14:textId="77777777" w:rsidTr="35B4B969">
        <w:trPr>
          <w:trHeight w:val="827"/>
        </w:trPr>
        <w:tc>
          <w:tcPr>
            <w:tcW w:w="450" w:type="dxa"/>
            <w:shd w:val="clear" w:color="auto" w:fill="auto"/>
          </w:tcPr>
          <w:p w14:paraId="50ECDE9A" w14:textId="77777777" w:rsidR="008D03FA" w:rsidRPr="008D03FA" w:rsidRDefault="008D03FA" w:rsidP="008D03FA">
            <w:pPr>
              <w:jc w:val="center"/>
              <w:rPr>
                <w:rFonts w:cs="Arial"/>
                <w:sz w:val="20"/>
              </w:rPr>
            </w:pPr>
            <w:r w:rsidRPr="008D03FA">
              <w:rPr>
                <w:rFonts w:cs="Arial"/>
                <w:sz w:val="20"/>
              </w:rPr>
              <w:t>9</w:t>
            </w:r>
          </w:p>
        </w:tc>
        <w:tc>
          <w:tcPr>
            <w:tcW w:w="2430" w:type="dxa"/>
            <w:shd w:val="clear" w:color="auto" w:fill="auto"/>
          </w:tcPr>
          <w:p w14:paraId="2A2487A6" w14:textId="77777777" w:rsidR="008D03FA" w:rsidRPr="008D03FA" w:rsidRDefault="008D03FA" w:rsidP="008D03FA">
            <w:pPr>
              <w:rPr>
                <w:rFonts w:cs="Arial"/>
                <w:bCs/>
                <w:sz w:val="20"/>
              </w:rPr>
            </w:pPr>
            <w:r w:rsidRPr="008D03FA">
              <w:rPr>
                <w:rFonts w:cs="Arial"/>
                <w:bCs/>
                <w:sz w:val="20"/>
              </w:rPr>
              <w:t>Other Attachments Form</w:t>
            </w:r>
          </w:p>
        </w:tc>
        <w:tc>
          <w:tcPr>
            <w:tcW w:w="4927" w:type="dxa"/>
            <w:shd w:val="clear" w:color="auto" w:fill="auto"/>
          </w:tcPr>
          <w:p w14:paraId="5674ACA4" w14:textId="07DE8104" w:rsidR="008D03FA" w:rsidRPr="008D03FA" w:rsidRDefault="008D03FA" w:rsidP="008D03FA">
            <w:pPr>
              <w:tabs>
                <w:tab w:val="left" w:pos="1080"/>
              </w:tabs>
              <w:rPr>
                <w:rFonts w:cs="Arial"/>
                <w:sz w:val="20"/>
              </w:rPr>
            </w:pPr>
            <w:r w:rsidRPr="008D03FA">
              <w:rPr>
                <w:rFonts w:cs="Arial"/>
                <w:sz w:val="20"/>
              </w:rPr>
              <w:t xml:space="preserve">Refer to the Supporting Documents below. </w:t>
            </w:r>
            <w:r w:rsidR="0001732A">
              <w:rPr>
                <w:rFonts w:cs="Arial"/>
                <w:sz w:val="20"/>
              </w:rPr>
              <w:t xml:space="preserve"> </w:t>
            </w:r>
            <w:r w:rsidRPr="008D03FA">
              <w:rPr>
                <w:rFonts w:cs="Arial"/>
                <w:sz w:val="20"/>
              </w:rPr>
              <w:t xml:space="preserve">Use the Other Attachments Form to attach all required additional/supporting documents listed in the table below. </w:t>
            </w:r>
            <w:r w:rsidR="0001732A">
              <w:rPr>
                <w:rFonts w:cs="Arial"/>
                <w:sz w:val="20"/>
              </w:rPr>
              <w:t xml:space="preserve"> </w:t>
            </w:r>
          </w:p>
        </w:tc>
        <w:tc>
          <w:tcPr>
            <w:tcW w:w="1800" w:type="dxa"/>
            <w:shd w:val="clear" w:color="auto" w:fill="auto"/>
          </w:tcPr>
          <w:p w14:paraId="550FF867" w14:textId="77777777" w:rsidR="008D03FA" w:rsidRPr="008D03FA" w:rsidRDefault="008D03FA" w:rsidP="008D03FA">
            <w:pPr>
              <w:tabs>
                <w:tab w:val="left" w:pos="90"/>
              </w:tabs>
              <w:rPr>
                <w:rFonts w:cs="Arial"/>
                <w:sz w:val="20"/>
                <w:highlight w:val="red"/>
              </w:rPr>
            </w:pPr>
          </w:p>
        </w:tc>
      </w:tr>
    </w:tbl>
    <w:p w14:paraId="437E8B05" w14:textId="77777777" w:rsidR="008D03FA" w:rsidRPr="008D03FA" w:rsidRDefault="008D03FA" w:rsidP="008D03FA">
      <w:pPr>
        <w:tabs>
          <w:tab w:val="left" w:pos="0"/>
        </w:tabs>
        <w:rPr>
          <w:rFonts w:cs="Arial"/>
          <w:b/>
          <w:i/>
          <w:iCs/>
          <w:szCs w:val="24"/>
        </w:rPr>
      </w:pPr>
    </w:p>
    <w:p w14:paraId="68A80B3E" w14:textId="77777777" w:rsidR="008D03FA" w:rsidRPr="008D03FA" w:rsidRDefault="008D03FA" w:rsidP="008D03FA">
      <w:pPr>
        <w:tabs>
          <w:tab w:val="left" w:pos="0"/>
        </w:tabs>
        <w:rPr>
          <w:rFonts w:cs="Arial"/>
          <w:b/>
          <w:i/>
          <w:iCs/>
          <w:szCs w:val="24"/>
        </w:rPr>
      </w:pPr>
      <w:r w:rsidRPr="008D03FA">
        <w:rPr>
          <w:rFonts w:cs="Arial"/>
          <w:b/>
          <w:i/>
          <w:iCs/>
          <w:szCs w:val="24"/>
        </w:rPr>
        <w:t>Supporting Documents</w:t>
      </w:r>
    </w:p>
    <w:p w14:paraId="11C42DDB" w14:textId="19154E75" w:rsidR="008D03FA" w:rsidRPr="008D03FA" w:rsidRDefault="008D03FA" w:rsidP="008D03FA">
      <w:pPr>
        <w:tabs>
          <w:tab w:val="left" w:pos="0"/>
        </w:tabs>
        <w:rPr>
          <w:rFonts w:cs="Arial"/>
          <w:b/>
          <w:szCs w:val="24"/>
        </w:rPr>
      </w:pPr>
      <w:r w:rsidRPr="008D03FA">
        <w:rPr>
          <w:rFonts w:cs="Arial"/>
          <w:szCs w:val="24"/>
        </w:rPr>
        <w:t xml:space="preserve">In addition to the Standard Application Components listed above, the following supporting documents are necessary for the review of your application. </w:t>
      </w:r>
      <w:r w:rsidR="0001732A">
        <w:rPr>
          <w:rFonts w:cs="Arial"/>
          <w:szCs w:val="24"/>
        </w:rPr>
        <w:t xml:space="preserve"> </w:t>
      </w:r>
      <w:r w:rsidRPr="008D03FA">
        <w:rPr>
          <w:rFonts w:cs="Arial"/>
          <w:szCs w:val="24"/>
        </w:rPr>
        <w:t xml:space="preserve">Supporting documents must be attached to your application. </w:t>
      </w:r>
      <w:r w:rsidR="0001732A">
        <w:rPr>
          <w:rFonts w:cs="Arial"/>
          <w:szCs w:val="24"/>
        </w:rPr>
        <w:t xml:space="preserve"> </w:t>
      </w:r>
      <w:r w:rsidRPr="008D03FA">
        <w:rPr>
          <w:rFonts w:cs="Arial"/>
          <w:b/>
          <w:szCs w:val="24"/>
        </w:rPr>
        <w:t>For each of the following application components, attach each document (Adobe PDF format only)</w:t>
      </w:r>
      <w:r w:rsidRPr="008D03FA" w:rsidDel="00033279">
        <w:rPr>
          <w:rFonts w:cs="Arial"/>
          <w:b/>
          <w:szCs w:val="24"/>
        </w:rPr>
        <w:t xml:space="preserve"> </w:t>
      </w:r>
      <w:r w:rsidRPr="008D03FA">
        <w:rPr>
          <w:rFonts w:cs="Arial"/>
          <w:b/>
          <w:szCs w:val="24"/>
        </w:rPr>
        <w:t xml:space="preserve">using the Other Attachments Form in ASSIST, Workspace, or other S2S provider.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8D03FA" w:rsidRPr="008D03FA" w14:paraId="180B9502" w14:textId="77777777" w:rsidTr="35B4B969">
        <w:tc>
          <w:tcPr>
            <w:tcW w:w="558" w:type="dxa"/>
            <w:shd w:val="clear" w:color="auto" w:fill="B8CCE4" w:themeFill="accent1" w:themeFillTint="66"/>
            <w:vAlign w:val="center"/>
          </w:tcPr>
          <w:p w14:paraId="2E1FE65A" w14:textId="77777777" w:rsidR="008D03FA" w:rsidRPr="008D03FA" w:rsidRDefault="008D03FA" w:rsidP="008D03FA">
            <w:pPr>
              <w:spacing w:after="0"/>
              <w:jc w:val="center"/>
              <w:rPr>
                <w:rFonts w:cs="Arial"/>
                <w:b/>
                <w:sz w:val="22"/>
                <w:szCs w:val="22"/>
              </w:rPr>
            </w:pPr>
            <w:r w:rsidRPr="008D03FA">
              <w:rPr>
                <w:rFonts w:cs="Arial"/>
                <w:sz w:val="22"/>
                <w:szCs w:val="22"/>
              </w:rPr>
              <w:br w:type="page"/>
            </w:r>
            <w:r w:rsidRPr="008D03FA">
              <w:rPr>
                <w:rFonts w:cs="Arial"/>
                <w:sz w:val="22"/>
                <w:szCs w:val="22"/>
              </w:rPr>
              <w:br w:type="page"/>
            </w:r>
            <w:r w:rsidRPr="008D03FA">
              <w:rPr>
                <w:rFonts w:cs="Arial"/>
                <w:sz w:val="22"/>
                <w:szCs w:val="22"/>
              </w:rPr>
              <w:br w:type="page"/>
            </w:r>
            <w:r w:rsidRPr="008D03FA">
              <w:rPr>
                <w:rFonts w:cs="Arial"/>
                <w:b/>
                <w:sz w:val="22"/>
                <w:szCs w:val="22"/>
              </w:rPr>
              <w:t>#</w:t>
            </w:r>
          </w:p>
        </w:tc>
        <w:tc>
          <w:tcPr>
            <w:tcW w:w="2340" w:type="dxa"/>
            <w:shd w:val="clear" w:color="auto" w:fill="B8CCE4" w:themeFill="accent1" w:themeFillTint="66"/>
            <w:vAlign w:val="center"/>
          </w:tcPr>
          <w:p w14:paraId="18D4E297" w14:textId="77777777" w:rsidR="008D03FA" w:rsidRPr="008D03FA" w:rsidRDefault="008D03FA" w:rsidP="008D03FA">
            <w:pPr>
              <w:spacing w:after="0"/>
              <w:jc w:val="center"/>
              <w:rPr>
                <w:rFonts w:cs="Arial"/>
                <w:b/>
                <w:sz w:val="22"/>
                <w:szCs w:val="22"/>
              </w:rPr>
            </w:pPr>
            <w:r w:rsidRPr="008D03FA">
              <w:rPr>
                <w:rFonts w:cs="Arial"/>
                <w:b/>
                <w:sz w:val="22"/>
                <w:szCs w:val="22"/>
              </w:rPr>
              <w:t>Supporting Documents</w:t>
            </w:r>
          </w:p>
        </w:tc>
        <w:tc>
          <w:tcPr>
            <w:tcW w:w="5130" w:type="dxa"/>
            <w:shd w:val="clear" w:color="auto" w:fill="B8CCE4" w:themeFill="accent1" w:themeFillTint="66"/>
            <w:vAlign w:val="center"/>
          </w:tcPr>
          <w:p w14:paraId="3A0570CE" w14:textId="77777777" w:rsidR="008D03FA" w:rsidRPr="008D03FA" w:rsidRDefault="008D03FA" w:rsidP="008D03FA">
            <w:pPr>
              <w:spacing w:after="0"/>
              <w:jc w:val="center"/>
              <w:rPr>
                <w:rFonts w:cs="Arial"/>
                <w:b/>
                <w:sz w:val="22"/>
                <w:szCs w:val="22"/>
              </w:rPr>
            </w:pPr>
            <w:r w:rsidRPr="008D03FA">
              <w:rPr>
                <w:rFonts w:cs="Arial"/>
                <w:b/>
                <w:sz w:val="22"/>
                <w:szCs w:val="22"/>
              </w:rPr>
              <w:t>Description</w:t>
            </w:r>
          </w:p>
        </w:tc>
        <w:tc>
          <w:tcPr>
            <w:tcW w:w="1548" w:type="dxa"/>
            <w:shd w:val="clear" w:color="auto" w:fill="B8CCE4" w:themeFill="accent1" w:themeFillTint="66"/>
            <w:vAlign w:val="center"/>
          </w:tcPr>
          <w:p w14:paraId="7DC56048" w14:textId="77777777" w:rsidR="008D03FA" w:rsidRPr="008D03FA" w:rsidRDefault="008D03FA" w:rsidP="008D03FA">
            <w:pPr>
              <w:spacing w:after="0"/>
              <w:jc w:val="center"/>
              <w:rPr>
                <w:rFonts w:cs="Arial"/>
                <w:b/>
                <w:sz w:val="22"/>
                <w:szCs w:val="22"/>
              </w:rPr>
            </w:pPr>
            <w:r w:rsidRPr="008D03FA">
              <w:rPr>
                <w:rFonts w:cs="Arial"/>
                <w:b/>
                <w:sz w:val="22"/>
                <w:szCs w:val="22"/>
              </w:rPr>
              <w:t>Where to Find Document</w:t>
            </w:r>
          </w:p>
        </w:tc>
      </w:tr>
      <w:tr w:rsidR="008D03FA" w:rsidRPr="008D03FA" w14:paraId="4B384E73" w14:textId="77777777" w:rsidTr="35B4B969">
        <w:trPr>
          <w:trHeight w:val="863"/>
        </w:trPr>
        <w:tc>
          <w:tcPr>
            <w:tcW w:w="558" w:type="dxa"/>
            <w:shd w:val="clear" w:color="auto" w:fill="auto"/>
          </w:tcPr>
          <w:p w14:paraId="0F60221B" w14:textId="77777777" w:rsidR="008D03FA" w:rsidRPr="008D03FA" w:rsidRDefault="008D03FA" w:rsidP="008D03FA">
            <w:pPr>
              <w:jc w:val="center"/>
              <w:rPr>
                <w:rFonts w:cs="Arial"/>
                <w:sz w:val="20"/>
              </w:rPr>
            </w:pPr>
            <w:r w:rsidRPr="008D03FA">
              <w:rPr>
                <w:rFonts w:cs="Arial"/>
                <w:sz w:val="20"/>
              </w:rPr>
              <w:t>1</w:t>
            </w:r>
          </w:p>
        </w:tc>
        <w:tc>
          <w:tcPr>
            <w:tcW w:w="2340" w:type="dxa"/>
            <w:shd w:val="clear" w:color="auto" w:fill="auto"/>
          </w:tcPr>
          <w:p w14:paraId="76091802" w14:textId="77777777" w:rsidR="008D03FA" w:rsidRPr="008D03FA" w:rsidRDefault="008D03FA" w:rsidP="008D03FA">
            <w:pPr>
              <w:rPr>
                <w:rFonts w:cs="Arial"/>
                <w:sz w:val="20"/>
              </w:rPr>
            </w:pPr>
            <w:r w:rsidRPr="008D03FA">
              <w:rPr>
                <w:rFonts w:cs="Arial"/>
                <w:sz w:val="20"/>
              </w:rPr>
              <w:t>HHS 690 Form</w:t>
            </w:r>
          </w:p>
        </w:tc>
        <w:tc>
          <w:tcPr>
            <w:tcW w:w="5130" w:type="dxa"/>
            <w:shd w:val="clear" w:color="auto" w:fill="auto"/>
          </w:tcPr>
          <w:p w14:paraId="55EAF964" w14:textId="77777777" w:rsidR="008D03FA" w:rsidRPr="008D03FA" w:rsidRDefault="008D03FA" w:rsidP="008D03FA">
            <w:pPr>
              <w:tabs>
                <w:tab w:val="left" w:pos="90"/>
              </w:tabs>
              <w:rPr>
                <w:rFonts w:cs="Arial"/>
                <w:color w:val="000000"/>
                <w:sz w:val="20"/>
                <w:lang w:val="en"/>
              </w:rPr>
            </w:pPr>
            <w:r w:rsidRPr="008D03FA">
              <w:rPr>
                <w:rFonts w:cs="Arial"/>
                <w:color w:val="000000"/>
                <w:sz w:val="20"/>
                <w:lang w:val="en"/>
              </w:rPr>
              <w:t xml:space="preserve">Every applicant must have a completed </w:t>
            </w:r>
            <w:hyperlink r:id="rId46" w:history="1">
              <w:r w:rsidRPr="008D03FA">
                <w:rPr>
                  <w:rFonts w:cs="Arial"/>
                  <w:color w:val="0000FF"/>
                  <w:sz w:val="20"/>
                  <w:u w:val="single"/>
                  <w:lang w:val="en"/>
                </w:rPr>
                <w:t>HHS 690 form (PDF | 291 KB)</w:t>
              </w:r>
            </w:hyperlink>
            <w:r w:rsidRPr="008D03FA">
              <w:rPr>
                <w:rFonts w:cs="Arial"/>
                <w:color w:val="000000"/>
                <w:sz w:val="20"/>
                <w:lang w:val="en"/>
              </w:rPr>
              <w:t xml:space="preserve"> on file with the Department of Health and Human Services.  </w:t>
            </w:r>
          </w:p>
        </w:tc>
        <w:tc>
          <w:tcPr>
            <w:tcW w:w="1548" w:type="dxa"/>
            <w:shd w:val="clear" w:color="auto" w:fill="auto"/>
          </w:tcPr>
          <w:p w14:paraId="326E4420" w14:textId="77777777" w:rsidR="008D03FA" w:rsidRPr="008D03FA" w:rsidRDefault="00573961" w:rsidP="008D03FA">
            <w:pPr>
              <w:tabs>
                <w:tab w:val="left" w:pos="90"/>
              </w:tabs>
              <w:rPr>
                <w:rFonts w:cs="Arial"/>
                <w:sz w:val="20"/>
              </w:rPr>
            </w:pPr>
            <w:hyperlink r:id="rId47" w:history="1">
              <w:r w:rsidR="008D03FA" w:rsidRPr="008D03FA">
                <w:rPr>
                  <w:rFonts w:cs="Arial"/>
                  <w:color w:val="0000FF"/>
                  <w:sz w:val="20"/>
                  <w:u w:val="single"/>
                </w:rPr>
                <w:t>SAMHSA Website</w:t>
              </w:r>
            </w:hyperlink>
          </w:p>
        </w:tc>
      </w:tr>
      <w:tr w:rsidR="008D03FA" w:rsidRPr="008D03FA" w14:paraId="222E983A" w14:textId="77777777" w:rsidTr="35B4B969">
        <w:tc>
          <w:tcPr>
            <w:tcW w:w="558" w:type="dxa"/>
            <w:shd w:val="clear" w:color="auto" w:fill="auto"/>
          </w:tcPr>
          <w:p w14:paraId="19ADD158" w14:textId="35A9F19F" w:rsidR="008D03FA" w:rsidRPr="008D03FA" w:rsidRDefault="008D03FA" w:rsidP="008D03FA">
            <w:pPr>
              <w:jc w:val="center"/>
              <w:rPr>
                <w:rFonts w:cs="Arial"/>
                <w:sz w:val="20"/>
              </w:rPr>
            </w:pPr>
            <w:r>
              <w:rPr>
                <w:rFonts w:cs="Arial"/>
                <w:sz w:val="20"/>
              </w:rPr>
              <w:t>2</w:t>
            </w:r>
          </w:p>
        </w:tc>
        <w:tc>
          <w:tcPr>
            <w:tcW w:w="2340" w:type="dxa"/>
            <w:shd w:val="clear" w:color="auto" w:fill="auto"/>
          </w:tcPr>
          <w:p w14:paraId="3C44E606" w14:textId="77777777" w:rsidR="008D03FA" w:rsidRPr="008D03FA" w:rsidRDefault="008D03FA" w:rsidP="008D03FA">
            <w:pPr>
              <w:rPr>
                <w:rFonts w:cs="Arial"/>
                <w:sz w:val="20"/>
              </w:rPr>
            </w:pPr>
            <w:r w:rsidRPr="008D03FA">
              <w:rPr>
                <w:rFonts w:cs="Arial"/>
                <w:sz w:val="20"/>
              </w:rPr>
              <w:t>Biographical Sketches and Job Descriptions (Attachment 5)</w:t>
            </w:r>
          </w:p>
        </w:tc>
        <w:tc>
          <w:tcPr>
            <w:tcW w:w="5130" w:type="dxa"/>
            <w:shd w:val="clear" w:color="auto" w:fill="auto"/>
          </w:tcPr>
          <w:p w14:paraId="3A3951D7" w14:textId="616F9413" w:rsidR="008D03FA" w:rsidRPr="008D03FA" w:rsidRDefault="1D0745E3" w:rsidP="35B4B969">
            <w:pPr>
              <w:tabs>
                <w:tab w:val="left" w:pos="90"/>
              </w:tabs>
              <w:rPr>
                <w:rFonts w:cs="Arial"/>
                <w:sz w:val="20"/>
              </w:rPr>
            </w:pPr>
            <w:r w:rsidRPr="35B4B969">
              <w:rPr>
                <w:rFonts w:cs="Arial"/>
                <w:sz w:val="20"/>
              </w:rPr>
              <w:t>See Appendix G of this document for additional instructions for completing these sections.</w:t>
            </w:r>
            <w:r w:rsidR="12A52A79" w:rsidRPr="35B4B969">
              <w:rPr>
                <w:rFonts w:cs="Arial"/>
                <w:sz w:val="20"/>
              </w:rPr>
              <w:t xml:space="preserve"> </w:t>
            </w:r>
            <w:r w:rsidRPr="35B4B969">
              <w:rPr>
                <w:rFonts w:cs="Arial"/>
                <w:sz w:val="20"/>
              </w:rPr>
              <w:t xml:space="preserve"> Formatting requirements outlined in Appendix B are not applicable for these documents.</w:t>
            </w:r>
          </w:p>
        </w:tc>
        <w:tc>
          <w:tcPr>
            <w:tcW w:w="1548" w:type="dxa"/>
            <w:shd w:val="clear" w:color="auto" w:fill="auto"/>
          </w:tcPr>
          <w:p w14:paraId="440580E5" w14:textId="40940BBE" w:rsidR="008D03FA" w:rsidRPr="008D03FA" w:rsidRDefault="00573961" w:rsidP="35B4B969">
            <w:pPr>
              <w:tabs>
                <w:tab w:val="left" w:pos="90"/>
              </w:tabs>
              <w:rPr>
                <w:rFonts w:cs="Arial"/>
                <w:sz w:val="20"/>
              </w:rPr>
            </w:pPr>
            <w:hyperlink w:anchor="_Appendix_G_–">
              <w:r w:rsidR="1D0745E3" w:rsidRPr="35B4B969">
                <w:rPr>
                  <w:rFonts w:cs="Arial"/>
                  <w:color w:val="0000FF"/>
                  <w:sz w:val="20"/>
                  <w:u w:val="single"/>
                </w:rPr>
                <w:t xml:space="preserve">Appendix </w:t>
              </w:r>
            </w:hyperlink>
            <w:r w:rsidR="1D0745E3" w:rsidRPr="35B4B969">
              <w:rPr>
                <w:rFonts w:cs="Arial"/>
                <w:color w:val="0000FF"/>
                <w:sz w:val="20"/>
                <w:u w:val="single"/>
              </w:rPr>
              <w:t>G</w:t>
            </w:r>
            <w:r w:rsidR="1D0745E3" w:rsidRPr="35B4B969">
              <w:rPr>
                <w:rFonts w:cs="Arial"/>
                <w:sz w:val="20"/>
              </w:rPr>
              <w:t xml:space="preserve"> of this document.</w:t>
            </w:r>
          </w:p>
        </w:tc>
      </w:tr>
      <w:tr w:rsidR="008D03FA" w:rsidRPr="008D03FA" w14:paraId="01C075BE" w14:textId="77777777" w:rsidTr="35B4B969">
        <w:trPr>
          <w:trHeight w:val="998"/>
        </w:trPr>
        <w:tc>
          <w:tcPr>
            <w:tcW w:w="558" w:type="dxa"/>
            <w:shd w:val="clear" w:color="auto" w:fill="auto"/>
          </w:tcPr>
          <w:p w14:paraId="7092A409" w14:textId="4F860E61" w:rsidR="008D03FA" w:rsidRPr="008D03FA" w:rsidRDefault="008D03FA" w:rsidP="008D03FA">
            <w:pPr>
              <w:jc w:val="center"/>
              <w:rPr>
                <w:rFonts w:cs="Arial"/>
                <w:sz w:val="20"/>
              </w:rPr>
            </w:pPr>
            <w:r>
              <w:rPr>
                <w:rFonts w:cs="Arial"/>
                <w:sz w:val="20"/>
              </w:rPr>
              <w:t>3</w:t>
            </w:r>
          </w:p>
        </w:tc>
        <w:tc>
          <w:tcPr>
            <w:tcW w:w="2340" w:type="dxa"/>
            <w:shd w:val="clear" w:color="auto" w:fill="auto"/>
          </w:tcPr>
          <w:p w14:paraId="44ABEB99" w14:textId="77777777" w:rsidR="008D03FA" w:rsidRPr="008D03FA" w:rsidRDefault="008D03FA" w:rsidP="008D03FA">
            <w:pPr>
              <w:rPr>
                <w:rFonts w:cs="Arial"/>
                <w:sz w:val="20"/>
              </w:rPr>
            </w:pPr>
            <w:r w:rsidRPr="008D03FA">
              <w:rPr>
                <w:rFonts w:cs="Arial"/>
                <w:sz w:val="20"/>
              </w:rPr>
              <w:t>Confidentiality and SAMHSA Participant Protection/Human Subjects (Attachment 7)</w:t>
            </w:r>
          </w:p>
        </w:tc>
        <w:tc>
          <w:tcPr>
            <w:tcW w:w="5130" w:type="dxa"/>
            <w:shd w:val="clear" w:color="auto" w:fill="auto"/>
          </w:tcPr>
          <w:p w14:paraId="127A3004" w14:textId="1090983D" w:rsidR="008D03FA" w:rsidRPr="008D03FA" w:rsidRDefault="008D03FA" w:rsidP="008D03FA">
            <w:pPr>
              <w:tabs>
                <w:tab w:val="left" w:pos="90"/>
              </w:tabs>
              <w:rPr>
                <w:rFonts w:cs="Arial"/>
                <w:sz w:val="20"/>
              </w:rPr>
            </w:pPr>
            <w:r w:rsidRPr="008D03FA">
              <w:rPr>
                <w:rFonts w:cs="Arial"/>
                <w:sz w:val="20"/>
              </w:rPr>
              <w:t xml:space="preserve">See the NOFO for requirements related to confidentiality, participant protection, and the protection of human subject’s regulations. </w:t>
            </w:r>
            <w:r w:rsidR="0001732A">
              <w:rPr>
                <w:rFonts w:cs="Arial"/>
                <w:sz w:val="20"/>
              </w:rPr>
              <w:t xml:space="preserve"> </w:t>
            </w:r>
          </w:p>
        </w:tc>
        <w:tc>
          <w:tcPr>
            <w:tcW w:w="1548" w:type="dxa"/>
            <w:shd w:val="clear" w:color="auto" w:fill="auto"/>
          </w:tcPr>
          <w:p w14:paraId="7490BE5A" w14:textId="44DD618A" w:rsidR="008D03FA" w:rsidRPr="008D03FA" w:rsidRDefault="00573961" w:rsidP="35B4B969">
            <w:pPr>
              <w:tabs>
                <w:tab w:val="left" w:pos="90"/>
              </w:tabs>
              <w:contextualSpacing/>
              <w:rPr>
                <w:rFonts w:cs="Arial"/>
                <w:sz w:val="20"/>
              </w:rPr>
            </w:pPr>
            <w:hyperlink w:anchor="_Appendix_D_–_2">
              <w:r w:rsidR="1D0745E3" w:rsidRPr="35B4B969">
                <w:rPr>
                  <w:rFonts w:cs="Arial"/>
                  <w:color w:val="0000FF"/>
                  <w:sz w:val="20"/>
                  <w:u w:val="single"/>
                </w:rPr>
                <w:t xml:space="preserve">Appendix </w:t>
              </w:r>
            </w:hyperlink>
            <w:r w:rsidR="1D0745E3" w:rsidRPr="35B4B969">
              <w:rPr>
                <w:rFonts w:cs="Arial"/>
                <w:color w:val="0000FF"/>
                <w:sz w:val="20"/>
                <w:u w:val="single"/>
              </w:rPr>
              <w:t>D</w:t>
            </w:r>
            <w:r w:rsidR="1D0745E3" w:rsidRPr="35B4B969">
              <w:rPr>
                <w:rFonts w:cs="Arial"/>
                <w:color w:val="0000FF"/>
                <w:sz w:val="20"/>
              </w:rPr>
              <w:t xml:space="preserve"> </w:t>
            </w:r>
            <w:r w:rsidR="1D0745E3" w:rsidRPr="35B4B969">
              <w:rPr>
                <w:rFonts w:cs="Arial"/>
                <w:sz w:val="20"/>
              </w:rPr>
              <w:t>of this document.</w:t>
            </w:r>
          </w:p>
          <w:p w14:paraId="6FE365AC" w14:textId="77777777" w:rsidR="008D03FA" w:rsidRPr="008D03FA" w:rsidRDefault="008D03FA" w:rsidP="008D03FA">
            <w:pPr>
              <w:tabs>
                <w:tab w:val="left" w:pos="90"/>
              </w:tabs>
              <w:contextualSpacing/>
              <w:rPr>
                <w:rFonts w:cs="Arial"/>
                <w:sz w:val="20"/>
              </w:rPr>
            </w:pPr>
          </w:p>
        </w:tc>
      </w:tr>
      <w:tr w:rsidR="008D03FA" w:rsidRPr="008D03FA" w14:paraId="48BF0B2D" w14:textId="77777777" w:rsidTr="35B4B969">
        <w:tc>
          <w:tcPr>
            <w:tcW w:w="558" w:type="dxa"/>
            <w:shd w:val="clear" w:color="auto" w:fill="auto"/>
          </w:tcPr>
          <w:p w14:paraId="4F71B00C" w14:textId="5EB08CEB" w:rsidR="008D03FA" w:rsidRPr="008D03FA" w:rsidRDefault="008D03FA" w:rsidP="008D03FA">
            <w:pPr>
              <w:jc w:val="center"/>
              <w:rPr>
                <w:rFonts w:cs="Arial"/>
                <w:sz w:val="20"/>
              </w:rPr>
            </w:pPr>
            <w:r>
              <w:rPr>
                <w:rFonts w:cs="Arial"/>
                <w:sz w:val="20"/>
              </w:rPr>
              <w:t>4</w:t>
            </w:r>
          </w:p>
        </w:tc>
        <w:tc>
          <w:tcPr>
            <w:tcW w:w="2340" w:type="dxa"/>
            <w:shd w:val="clear" w:color="auto" w:fill="auto"/>
          </w:tcPr>
          <w:p w14:paraId="577B94C7" w14:textId="77777777" w:rsidR="008D03FA" w:rsidRPr="008D03FA" w:rsidRDefault="008D03FA" w:rsidP="008D03FA">
            <w:pPr>
              <w:rPr>
                <w:rFonts w:cs="Arial"/>
                <w:sz w:val="20"/>
                <w:highlight w:val="cyan"/>
              </w:rPr>
            </w:pPr>
            <w:r w:rsidRPr="008D03FA">
              <w:rPr>
                <w:rFonts w:cs="Arial"/>
                <w:sz w:val="20"/>
              </w:rPr>
              <w:t>Additional Documents in the NOFO</w:t>
            </w:r>
          </w:p>
        </w:tc>
        <w:tc>
          <w:tcPr>
            <w:tcW w:w="5130" w:type="dxa"/>
            <w:shd w:val="clear" w:color="auto" w:fill="auto"/>
          </w:tcPr>
          <w:p w14:paraId="3B076DA9" w14:textId="77777777" w:rsidR="008D03FA" w:rsidRPr="008D03FA" w:rsidRDefault="008D03FA" w:rsidP="008D03FA">
            <w:pPr>
              <w:tabs>
                <w:tab w:val="left" w:pos="90"/>
              </w:tabs>
              <w:rPr>
                <w:rFonts w:cs="Arial"/>
                <w:color w:val="000000"/>
                <w:sz w:val="20"/>
                <w:highlight w:val="cyan"/>
                <w:lang w:val="en"/>
              </w:rPr>
            </w:pPr>
            <w:r w:rsidRPr="008D03FA">
              <w:rPr>
                <w:rFonts w:cs="Arial"/>
                <w:color w:val="000000"/>
                <w:sz w:val="20"/>
                <w:lang w:val="en"/>
              </w:rPr>
              <w:t>The NOFO will indicate the attachments you need to include in your application.</w:t>
            </w:r>
          </w:p>
        </w:tc>
        <w:tc>
          <w:tcPr>
            <w:tcW w:w="1548" w:type="dxa"/>
            <w:shd w:val="clear" w:color="auto" w:fill="auto"/>
          </w:tcPr>
          <w:p w14:paraId="2706BE4B" w14:textId="77777777" w:rsidR="008D03FA" w:rsidRPr="008D03FA" w:rsidRDefault="008D03FA" w:rsidP="008D03FA">
            <w:pPr>
              <w:tabs>
                <w:tab w:val="left" w:pos="90"/>
              </w:tabs>
              <w:rPr>
                <w:rFonts w:cs="Arial"/>
                <w:sz w:val="20"/>
              </w:rPr>
            </w:pPr>
            <w:r w:rsidRPr="008D03FA">
              <w:rPr>
                <w:rFonts w:cs="Arial"/>
                <w:sz w:val="20"/>
              </w:rPr>
              <w:t xml:space="preserve"> NOFO: Section IV.</w:t>
            </w:r>
          </w:p>
        </w:tc>
      </w:tr>
    </w:tbl>
    <w:p w14:paraId="3A08C548" w14:textId="77777777" w:rsidR="008D03FA" w:rsidRPr="008D03FA" w:rsidRDefault="008D03FA" w:rsidP="008D03FA">
      <w:pPr>
        <w:rPr>
          <w:b/>
          <w:bCs/>
        </w:rPr>
      </w:pPr>
      <w:bookmarkStart w:id="219" w:name="_3._SUBMISSION_DATES"/>
      <w:bookmarkStart w:id="220" w:name="_3._APPLICATION_SUBMISSION"/>
      <w:bookmarkStart w:id="221" w:name="_4._INTERGOVERNMENTAL_REVIEW"/>
      <w:bookmarkStart w:id="222" w:name="_5._SUBMIT_APPLICATION:"/>
      <w:bookmarkStart w:id="223" w:name="_4.__"/>
      <w:bookmarkStart w:id="224" w:name="_Toc465087555"/>
      <w:bookmarkStart w:id="225" w:name="_Toc485307402"/>
      <w:bookmarkEnd w:id="219"/>
      <w:bookmarkEnd w:id="220"/>
      <w:bookmarkEnd w:id="221"/>
      <w:bookmarkEnd w:id="222"/>
      <w:bookmarkEnd w:id="223"/>
      <w:r w:rsidRPr="008D03FA">
        <w:rPr>
          <w:b/>
          <w:bCs/>
        </w:rPr>
        <w:lastRenderedPageBreak/>
        <w:t>2.3</w:t>
      </w:r>
      <w:r w:rsidRPr="008D03FA">
        <w:rPr>
          <w:b/>
          <w:bCs/>
        </w:rPr>
        <w:tab/>
        <w:t>Additional Documents for Submission (SAMHSA Website)</w:t>
      </w:r>
    </w:p>
    <w:p w14:paraId="7D851C91" w14:textId="77777777" w:rsidR="008D03FA" w:rsidRPr="008D03FA" w:rsidRDefault="008D03FA" w:rsidP="008D03FA">
      <w:pPr>
        <w:tabs>
          <w:tab w:val="left" w:pos="1008"/>
        </w:tabs>
        <w:spacing w:after="360"/>
      </w:pPr>
      <w:r w:rsidRPr="008D03FA">
        <w:rPr>
          <w:rFonts w:cs="Arial"/>
        </w:rPr>
        <w:t xml:space="preserve">You will find additional materials you will need to complete your application on the SAMHSA website at </w:t>
      </w:r>
      <w:hyperlink r:id="rId48" w:history="1">
        <w:r w:rsidRPr="008D03FA">
          <w:rPr>
            <w:rFonts w:cs="Arial"/>
            <w:color w:val="0000FF"/>
            <w:u w:val="single"/>
          </w:rPr>
          <w:t>http://www.samhsa.gov/grants/applying/forms-resources</w:t>
        </w:r>
      </w:hyperlink>
      <w:r w:rsidRPr="008D03FA">
        <w:rPr>
          <w:rFonts w:cs="Arial"/>
        </w:rPr>
        <w:t>.</w:t>
      </w:r>
    </w:p>
    <w:p w14:paraId="76A5D677" w14:textId="77777777" w:rsidR="008D03FA" w:rsidRPr="008D03FA" w:rsidRDefault="008D03FA" w:rsidP="00E45303">
      <w:pPr>
        <w:pStyle w:val="Heading2"/>
      </w:pPr>
      <w:bookmarkStart w:id="226" w:name="_Toc81577293"/>
      <w:bookmarkStart w:id="227" w:name="_Toc114646416"/>
      <w:bookmarkStart w:id="228" w:name="_Toc123025153"/>
      <w:r w:rsidRPr="008D03FA">
        <w:t xml:space="preserve">3.    </w:t>
      </w:r>
      <w:r w:rsidRPr="008D03FA">
        <w:tab/>
        <w:t>SUBMIT APPLICATION</w:t>
      </w:r>
      <w:bookmarkEnd w:id="224"/>
      <w:bookmarkEnd w:id="225"/>
      <w:bookmarkEnd w:id="226"/>
      <w:bookmarkEnd w:id="227"/>
      <w:bookmarkEnd w:id="228"/>
      <w:r w:rsidRPr="008D03FA">
        <w:t xml:space="preserve"> </w:t>
      </w:r>
    </w:p>
    <w:p w14:paraId="532193BB" w14:textId="77777777" w:rsidR="008D03FA" w:rsidRPr="008D03FA" w:rsidRDefault="008D03FA" w:rsidP="008D03FA">
      <w:r w:rsidRPr="008D03FA">
        <w:rPr>
          <w:b/>
          <w:bCs/>
        </w:rPr>
        <w:t>3.1</w:t>
      </w:r>
      <w:r w:rsidRPr="008D03FA">
        <w:rPr>
          <w:b/>
          <w:bCs/>
        </w:rPr>
        <w:tab/>
        <w:t>Electronic Submission (eRA ASSIST, Grants.gov Workspace, or other S2S provider)</w:t>
      </w:r>
    </w:p>
    <w:p w14:paraId="4A2D5A8E" w14:textId="783EEFAD" w:rsidR="008D03FA" w:rsidRPr="008D03FA" w:rsidRDefault="008D03FA" w:rsidP="008D03FA">
      <w:pPr>
        <w:autoSpaceDE w:val="0"/>
        <w:autoSpaceDN w:val="0"/>
        <w:adjustRightInd w:val="0"/>
        <w:spacing w:after="0"/>
        <w:rPr>
          <w:rFonts w:cs="Arial"/>
        </w:rPr>
      </w:pPr>
      <w:r w:rsidRPr="008D03FA">
        <w:rPr>
          <w:rFonts w:cs="Arial"/>
        </w:rPr>
        <w:t xml:space="preserve">After completing all required registration and application requirements, SAMHSA requires applicants to </w:t>
      </w:r>
      <w:r w:rsidRPr="008D03FA">
        <w:rPr>
          <w:rFonts w:cs="Arial"/>
          <w:b/>
          <w:bCs/>
        </w:rPr>
        <w:t xml:space="preserve">electronically submit </w:t>
      </w:r>
      <w:r w:rsidRPr="008D03FA">
        <w:rPr>
          <w:rFonts w:cs="Arial"/>
        </w:rPr>
        <w:t xml:space="preserve">using eRA ASSIST, Grants.gov Workspace, or another system to system (S2S) provider. </w:t>
      </w:r>
      <w:r w:rsidR="00BC4E7A">
        <w:rPr>
          <w:rFonts w:cs="Arial"/>
        </w:rPr>
        <w:t xml:space="preserve"> </w:t>
      </w:r>
      <w:r w:rsidRPr="008D03FA">
        <w:rPr>
          <w:rFonts w:cs="Arial"/>
        </w:rPr>
        <w:t>Information on each of these options is below:</w:t>
      </w:r>
    </w:p>
    <w:p w14:paraId="48F7C976" w14:textId="77777777" w:rsidR="008D03FA" w:rsidRPr="008D03FA" w:rsidRDefault="008D03FA" w:rsidP="008D03FA">
      <w:pPr>
        <w:autoSpaceDE w:val="0"/>
        <w:autoSpaceDN w:val="0"/>
        <w:adjustRightInd w:val="0"/>
        <w:spacing w:after="0"/>
        <w:rPr>
          <w:rFonts w:cs="Arial"/>
        </w:rPr>
      </w:pPr>
    </w:p>
    <w:p w14:paraId="64F87F78" w14:textId="77777777" w:rsidR="008D03FA" w:rsidRPr="008D03FA" w:rsidRDefault="008D03FA" w:rsidP="008D03FA">
      <w:pPr>
        <w:numPr>
          <w:ilvl w:val="0"/>
          <w:numId w:val="37"/>
        </w:numPr>
        <w:rPr>
          <w:rFonts w:cs="Arial"/>
          <w:color w:val="000000"/>
          <w:szCs w:val="24"/>
        </w:rPr>
      </w:pPr>
      <w:r w:rsidRPr="008D03FA">
        <w:rPr>
          <w:rFonts w:cs="Arial"/>
          <w:b/>
          <w:color w:val="000000"/>
          <w:szCs w:val="24"/>
        </w:rPr>
        <w:t>ASSIST</w:t>
      </w:r>
      <w:r w:rsidRPr="008D03FA">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applications.  [Note:  ASSIST requires an eRA Commons ID to access the system]</w:t>
      </w:r>
    </w:p>
    <w:p w14:paraId="2C3F0300" w14:textId="77777777" w:rsidR="008D03FA" w:rsidRPr="008D03FA" w:rsidRDefault="008D03FA" w:rsidP="008D03FA">
      <w:pPr>
        <w:numPr>
          <w:ilvl w:val="0"/>
          <w:numId w:val="37"/>
        </w:numPr>
        <w:rPr>
          <w:rFonts w:cs="Arial"/>
          <w:color w:val="000000"/>
          <w:szCs w:val="24"/>
        </w:rPr>
      </w:pPr>
      <w:r w:rsidRPr="008D03FA">
        <w:rPr>
          <w:rFonts w:cs="Arial"/>
          <w:b/>
          <w:color w:val="000000"/>
          <w:szCs w:val="24"/>
        </w:rPr>
        <w:t xml:space="preserve">Grants.gov Workspace – </w:t>
      </w:r>
      <w:r w:rsidRPr="008D03FA">
        <w:rPr>
          <w:rFonts w:cs="Arial"/>
          <w:color w:val="000000"/>
          <w:szCs w:val="24"/>
        </w:rPr>
        <w:t>You can use the shared, online environment of the Grants.gov Workspace to collaboratively work on different forms within the application.</w:t>
      </w:r>
    </w:p>
    <w:p w14:paraId="0862D9C4" w14:textId="27CD7D9F" w:rsidR="008D03FA" w:rsidRPr="008D03FA" w:rsidRDefault="008D03FA" w:rsidP="008D03FA">
      <w:pPr>
        <w:rPr>
          <w:rFonts w:cs="Arial"/>
        </w:rPr>
      </w:pPr>
      <w:r w:rsidRPr="008D03FA">
        <w:rPr>
          <w:rFonts w:cs="Arial"/>
        </w:rPr>
        <w:t xml:space="preserve">The specific actions you need to take to submit your application will vary by submission method as listed above. </w:t>
      </w:r>
      <w:r w:rsidR="0001732A">
        <w:rPr>
          <w:rFonts w:cs="Arial"/>
        </w:rPr>
        <w:t xml:space="preserve"> </w:t>
      </w:r>
      <w:r w:rsidRPr="008D03FA">
        <w:rPr>
          <w:rFonts w:cs="Arial"/>
        </w:rPr>
        <w:t xml:space="preserve">The steps to submit your application are as follows: </w:t>
      </w:r>
    </w:p>
    <w:p w14:paraId="5348E19C" w14:textId="77777777" w:rsidR="008D03FA" w:rsidRPr="008D03FA" w:rsidRDefault="008D03FA" w:rsidP="008D03FA">
      <w:pPr>
        <w:rPr>
          <w:rFonts w:cs="Arial"/>
          <w:color w:val="0000FF"/>
          <w:u w:val="single"/>
        </w:rPr>
      </w:pPr>
      <w:r w:rsidRPr="008D03FA">
        <w:rPr>
          <w:rFonts w:cs="Arial"/>
        </w:rPr>
        <w:t xml:space="preserve">To submit to Grants.gov using ASSIST: </w:t>
      </w:r>
      <w:hyperlink r:id="rId49" w:history="1">
        <w:r w:rsidRPr="008D03FA">
          <w:rPr>
            <w:rFonts w:cs="Arial"/>
            <w:color w:val="0000FF"/>
            <w:u w:val="single"/>
          </w:rPr>
          <w:t>eRA Modules, User Guides, and Documentation | Electronic Research Administration (eRA)</w:t>
        </w:r>
      </w:hyperlink>
    </w:p>
    <w:p w14:paraId="2E03FA5C" w14:textId="77777777" w:rsidR="008D03FA" w:rsidRPr="008D03FA" w:rsidRDefault="008D03FA" w:rsidP="008D03FA">
      <w:pPr>
        <w:spacing w:after="120"/>
        <w:rPr>
          <w:rFonts w:cs="Arial"/>
        </w:rPr>
      </w:pPr>
      <w:r w:rsidRPr="008D03FA">
        <w:rPr>
          <w:rFonts w:cs="Arial"/>
        </w:rPr>
        <w:t>To submit to Grants.gov using the Grants.gov Workspace:</w:t>
      </w:r>
    </w:p>
    <w:p w14:paraId="69A86958" w14:textId="77777777" w:rsidR="008D03FA" w:rsidRPr="008D03FA" w:rsidRDefault="00573961" w:rsidP="008D03FA">
      <w:pPr>
        <w:rPr>
          <w:rFonts w:cs="Arial"/>
        </w:rPr>
      </w:pPr>
      <w:hyperlink r:id="rId50" w:history="1">
        <w:r w:rsidR="008D03FA" w:rsidRPr="008D03FA">
          <w:rPr>
            <w:rFonts w:cs="Arial"/>
            <w:color w:val="0000FF"/>
            <w:u w:val="single"/>
          </w:rPr>
          <w:t>http://www.grants.gov/web/grants/applicants/workspace-overview.html</w:t>
        </w:r>
      </w:hyperlink>
    </w:p>
    <w:p w14:paraId="7CDE5192" w14:textId="1159018D" w:rsidR="008D03FA" w:rsidRPr="008D03FA" w:rsidRDefault="008D03FA" w:rsidP="008D03FA">
      <w:pPr>
        <w:rPr>
          <w:rFonts w:eastAsia="Arial"/>
        </w:rPr>
      </w:pPr>
      <w:r w:rsidRPr="008D03FA">
        <w:t xml:space="preserve">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 </w:t>
      </w:r>
      <w:r w:rsidR="0001732A">
        <w:t xml:space="preserve"> </w:t>
      </w:r>
      <w:r w:rsidRPr="008D03FA">
        <w:rPr>
          <w:rFonts w:eastAsia="Arial"/>
        </w:rPr>
        <w:t xml:space="preserve">All applications that are successfully submitted must be validated by Grants.gov before proceeding to the NIH eRA Commons system and validations.  </w:t>
      </w:r>
    </w:p>
    <w:p w14:paraId="77EC50DC" w14:textId="77777777" w:rsidR="008D03FA" w:rsidRPr="008D03FA" w:rsidRDefault="008D03FA" w:rsidP="008D03FA">
      <w:bookmarkStart w:id="229" w:name="Waiver"/>
      <w:bookmarkEnd w:id="229"/>
      <w:r w:rsidRPr="008D03FA">
        <w:rPr>
          <w:b/>
          <w:bCs/>
        </w:rPr>
        <w:t>3.2</w:t>
      </w:r>
      <w:r w:rsidRPr="008D03FA">
        <w:rPr>
          <w:b/>
          <w:bCs/>
        </w:rPr>
        <w:tab/>
        <w:t>Waiver from Electronic Submission</w:t>
      </w:r>
    </w:p>
    <w:p w14:paraId="3FE70DD2" w14:textId="1E9D27F6" w:rsidR="008D03FA" w:rsidRPr="008D03FA" w:rsidRDefault="008D03FA" w:rsidP="008D03FA">
      <w:pPr>
        <w:rPr>
          <w:rFonts w:cs="Arial"/>
        </w:rPr>
      </w:pPr>
      <w:r w:rsidRPr="008D03FA">
        <w:rPr>
          <w:rFonts w:cs="Arial"/>
        </w:rPr>
        <w:lastRenderedPageBreak/>
        <w:t xml:space="preserve">SAMHSA will not accept paper applications except under very special circumstances. </w:t>
      </w:r>
      <w:r w:rsidR="0001732A">
        <w:rPr>
          <w:rFonts w:cs="Arial"/>
        </w:rPr>
        <w:t xml:space="preserve"> </w:t>
      </w:r>
      <w:r w:rsidRPr="008D03FA">
        <w:rPr>
          <w:rFonts w:cs="Arial"/>
        </w:rPr>
        <w:t>If you need special consideration, SAMHSA must approve the waiver of this requirement in advance.</w:t>
      </w:r>
    </w:p>
    <w:p w14:paraId="1E09FB8C" w14:textId="0E12C284" w:rsidR="008D03FA" w:rsidRPr="008D03FA" w:rsidRDefault="008D03FA" w:rsidP="008D03FA">
      <w:pPr>
        <w:rPr>
          <w:rFonts w:cs="Arial"/>
        </w:rPr>
      </w:pPr>
      <w:r w:rsidRPr="008D03FA">
        <w:rPr>
          <w:rFonts w:cs="Arial"/>
        </w:rPr>
        <w:t xml:space="preserve">If you do not have the technology to apply online, or your physical location has no Internet connection, you may request a waiver of electronic submission. </w:t>
      </w:r>
      <w:r w:rsidR="0001732A">
        <w:rPr>
          <w:rFonts w:cs="Arial"/>
        </w:rPr>
        <w:t xml:space="preserve"> </w:t>
      </w:r>
      <w:r w:rsidRPr="008D03FA">
        <w:rPr>
          <w:rFonts w:cs="Arial"/>
          <w:b/>
          <w:bCs/>
        </w:rPr>
        <w:t>You must send a written request to the Division of Grant Review at least 15 calendar days before the application due date.</w:t>
      </w:r>
      <w:r w:rsidRPr="008D03FA">
        <w:rPr>
          <w:rFonts w:cs="Arial"/>
        </w:rPr>
        <w:t xml:space="preserve">  </w:t>
      </w:r>
    </w:p>
    <w:p w14:paraId="53F63BB0" w14:textId="77777777" w:rsidR="0051393B" w:rsidRPr="00AC34BE" w:rsidRDefault="0051393B" w:rsidP="0051393B">
      <w:pPr>
        <w:rPr>
          <w:rFonts w:cs="Arial"/>
        </w:rPr>
      </w:pPr>
      <w:r w:rsidRPr="00CD4D2C">
        <w:rPr>
          <w:rFonts w:cs="Arial"/>
        </w:rPr>
        <w:t>Direct any questions regarding the submission waiver process to the Division of Grant Review at</w:t>
      </w:r>
      <w:r w:rsidRPr="00CD4D2C">
        <w:t xml:space="preserve"> </w:t>
      </w:r>
      <w:hyperlink r:id="rId51" w:history="1">
        <w:r w:rsidRPr="00CD4D2C">
          <w:rPr>
            <w:rStyle w:val="Hyperlink"/>
          </w:rPr>
          <w:t>dgr.applications@samhsa.hhs.gov</w:t>
        </w:r>
      </w:hyperlink>
      <w:r>
        <w:t>.</w:t>
      </w:r>
    </w:p>
    <w:p w14:paraId="2F579D87" w14:textId="665DA8E4" w:rsidR="008D03FA" w:rsidRPr="008D03FA" w:rsidRDefault="008D03FA" w:rsidP="008D03FA">
      <w:pPr>
        <w:rPr>
          <w:b/>
          <w:bCs/>
        </w:rPr>
      </w:pPr>
      <w:r w:rsidRPr="008D03FA">
        <w:rPr>
          <w:b/>
          <w:bCs/>
        </w:rPr>
        <w:t>3.3</w:t>
      </w:r>
      <w:r w:rsidRPr="008D03FA">
        <w:rPr>
          <w:b/>
          <w:bCs/>
        </w:rPr>
        <w:tab/>
        <w:t>Deadline</w:t>
      </w:r>
    </w:p>
    <w:p w14:paraId="4F431112" w14:textId="6BDB51BC" w:rsidR="008D03FA" w:rsidRPr="008D03FA" w:rsidRDefault="008D03FA" w:rsidP="008D03FA">
      <w:pPr>
        <w:rPr>
          <w:szCs w:val="24"/>
        </w:rPr>
      </w:pPr>
      <w:r w:rsidRPr="008D03FA">
        <w:t>On-time submission requires that electronic applications be error-free and made</w:t>
      </w:r>
      <w:r w:rsidRPr="008D03FA">
        <w:rPr>
          <w:szCs w:val="24"/>
        </w:rPr>
        <w:t xml:space="preserve"> available to SAMHSA for processing from the NIH eRA system on or before the application due date and time. </w:t>
      </w:r>
      <w:r w:rsidR="0001732A">
        <w:rPr>
          <w:szCs w:val="24"/>
        </w:rPr>
        <w:t xml:space="preserve"> </w:t>
      </w:r>
      <w:r w:rsidRPr="008D03FA">
        <w:rPr>
          <w:szCs w:val="24"/>
        </w:rPr>
        <w:t xml:space="preserve">Applications must be submitted to and validated successfully by Grants.gov and eRA Commons no later than 11:59 PM Eastern Time on the application due date. </w:t>
      </w:r>
      <w:r w:rsidR="0001732A">
        <w:rPr>
          <w:szCs w:val="24"/>
        </w:rPr>
        <w:t xml:space="preserve"> </w:t>
      </w:r>
      <w:r w:rsidRPr="008D03FA">
        <w:rPr>
          <w:szCs w:val="24"/>
        </w:rPr>
        <w:t>Applications submitted in Grants.gov after the application due date will not be considered for review.</w:t>
      </w:r>
    </w:p>
    <w:p w14:paraId="5AF2BCB6" w14:textId="57DB88DD" w:rsidR="008D03FA" w:rsidRPr="008D03FA" w:rsidRDefault="008D03FA" w:rsidP="008D03FA">
      <w:pPr>
        <w:autoSpaceDE w:val="0"/>
        <w:autoSpaceDN w:val="0"/>
        <w:adjustRightInd w:val="0"/>
        <w:spacing w:after="0"/>
        <w:rPr>
          <w:rFonts w:cs="Arial"/>
          <w:b/>
          <w:color w:val="000000"/>
          <w:szCs w:val="24"/>
        </w:rPr>
      </w:pPr>
      <w:r w:rsidRPr="008D03FA">
        <w:rPr>
          <w:rFonts w:cs="Arial"/>
          <w:b/>
          <w:color w:val="000000"/>
          <w:szCs w:val="24"/>
        </w:rPr>
        <w:t xml:space="preserve">You are strongly encouraged to allocate additional time prior to the submission deadline to submit your application and to correct errors identified in the validation process. </w:t>
      </w:r>
      <w:r w:rsidR="0001732A">
        <w:rPr>
          <w:rFonts w:cs="Arial"/>
          <w:b/>
          <w:color w:val="000000"/>
          <w:szCs w:val="24"/>
        </w:rPr>
        <w:t xml:space="preserve"> </w:t>
      </w:r>
      <w:r w:rsidRPr="008D03FA">
        <w:rPr>
          <w:rFonts w:cs="Arial"/>
          <w:b/>
          <w:color w:val="000000"/>
          <w:szCs w:val="24"/>
        </w:rPr>
        <w:t>You are also encouraged to check the status of your application submission to</w:t>
      </w:r>
      <w:r w:rsidRPr="008D03FA">
        <w:rPr>
          <w:rFonts w:cs="Arial"/>
          <w:b/>
          <w:szCs w:val="24"/>
        </w:rPr>
        <w:t xml:space="preserve"> </w:t>
      </w:r>
      <w:r w:rsidRPr="008D03FA">
        <w:rPr>
          <w:rFonts w:cs="Arial"/>
          <w:b/>
          <w:color w:val="000000"/>
          <w:szCs w:val="24"/>
        </w:rPr>
        <w:t xml:space="preserve">determine if the application is complete and error-free.  </w:t>
      </w:r>
    </w:p>
    <w:p w14:paraId="2D3E7A1E" w14:textId="77777777" w:rsidR="008D03FA" w:rsidRPr="008D03FA" w:rsidRDefault="008D03FA" w:rsidP="008D03FA">
      <w:pPr>
        <w:autoSpaceDE w:val="0"/>
        <w:autoSpaceDN w:val="0"/>
        <w:adjustRightInd w:val="0"/>
        <w:spacing w:after="0"/>
        <w:rPr>
          <w:rFonts w:cs="Arial"/>
          <w:color w:val="000000"/>
          <w:szCs w:val="24"/>
        </w:rPr>
      </w:pPr>
    </w:p>
    <w:p w14:paraId="50DFAF3C" w14:textId="77777777" w:rsidR="008D03FA" w:rsidRPr="008D03FA" w:rsidRDefault="008D03FA" w:rsidP="008D03FA">
      <w:pPr>
        <w:autoSpaceDE w:val="0"/>
        <w:autoSpaceDN w:val="0"/>
        <w:adjustRightInd w:val="0"/>
        <w:rPr>
          <w:rFonts w:cs="Arial"/>
          <w:b/>
          <w:bCs/>
          <w:color w:val="000000"/>
          <w:szCs w:val="24"/>
        </w:rPr>
      </w:pPr>
      <w:r w:rsidRPr="008D03FA">
        <w:rPr>
          <w:rFonts w:cs="Arial"/>
          <w:b/>
          <w:bCs/>
          <w:color w:val="000000"/>
          <w:szCs w:val="24"/>
        </w:rPr>
        <w:t>3.4</w:t>
      </w:r>
      <w:r w:rsidRPr="008D03FA">
        <w:rPr>
          <w:rFonts w:cs="Arial"/>
          <w:b/>
          <w:bCs/>
          <w:color w:val="000000"/>
          <w:szCs w:val="24"/>
        </w:rPr>
        <w:tab/>
        <w:t>Resources for Assistance</w:t>
      </w:r>
    </w:p>
    <w:p w14:paraId="30525E93" w14:textId="77777777" w:rsidR="008D03FA" w:rsidRPr="008D03FA" w:rsidRDefault="008D03FA" w:rsidP="008D03FA">
      <w:pPr>
        <w:spacing w:after="0"/>
        <w:rPr>
          <w:rFonts w:cs="Arial"/>
          <w:color w:val="000000"/>
          <w:szCs w:val="24"/>
        </w:rPr>
      </w:pPr>
      <w:r w:rsidRPr="008D03FA">
        <w:rPr>
          <w:rFonts w:cs="Arial"/>
          <w:color w:val="000000"/>
          <w:szCs w:val="24"/>
        </w:rPr>
        <w:t>If you encounter</w:t>
      </w:r>
      <w:r w:rsidRPr="008D03FA">
        <w:rPr>
          <w:rFonts w:cs="Arial"/>
          <w:szCs w:val="24"/>
        </w:rPr>
        <w:t xml:space="preserve"> </w:t>
      </w:r>
      <w:r w:rsidRPr="008D03FA">
        <w:rPr>
          <w:rFonts w:cs="Arial"/>
          <w:color w:val="000000"/>
          <w:szCs w:val="24"/>
        </w:rPr>
        <w:t>problems when submitting your application in Grants.gov, you must attempt to resolve them by contacting</w:t>
      </w:r>
      <w:r w:rsidRPr="008D03FA">
        <w:rPr>
          <w:rFonts w:cs="Arial"/>
          <w:szCs w:val="24"/>
        </w:rPr>
        <w:t xml:space="preserve"> </w:t>
      </w:r>
      <w:r w:rsidRPr="008D03FA">
        <w:rPr>
          <w:rFonts w:cs="Arial"/>
          <w:color w:val="000000"/>
          <w:szCs w:val="24"/>
        </w:rPr>
        <w:t>the Grants.gov Service Desk at the following:</w:t>
      </w:r>
    </w:p>
    <w:p w14:paraId="6302F5B5" w14:textId="77777777" w:rsidR="008D03FA" w:rsidRPr="008D03FA" w:rsidRDefault="008D03FA" w:rsidP="008D03FA">
      <w:pPr>
        <w:spacing w:after="0"/>
        <w:rPr>
          <w:rFonts w:cs="Arial"/>
          <w:color w:val="000000"/>
          <w:szCs w:val="24"/>
        </w:rPr>
      </w:pPr>
    </w:p>
    <w:p w14:paraId="03990576" w14:textId="77777777" w:rsidR="008D03FA" w:rsidRPr="008D03FA" w:rsidRDefault="008D03FA" w:rsidP="00E45303">
      <w:pPr>
        <w:numPr>
          <w:ilvl w:val="0"/>
          <w:numId w:val="57"/>
        </w:numPr>
        <w:tabs>
          <w:tab w:val="num" w:pos="900"/>
        </w:tabs>
        <w:contextualSpacing/>
        <w:rPr>
          <w:rFonts w:cs="Arial"/>
          <w:color w:val="666666"/>
          <w:lang w:val="en"/>
        </w:rPr>
      </w:pPr>
      <w:r w:rsidRPr="008D03FA">
        <w:rPr>
          <w:rFonts w:cs="Arial"/>
          <w:szCs w:val="24"/>
        </w:rPr>
        <w:t>By e-mail:</w:t>
      </w:r>
      <w:r w:rsidRPr="008D03FA">
        <w:rPr>
          <w:rFonts w:cs="Arial"/>
          <w:color w:val="666666"/>
          <w:lang w:val="en"/>
        </w:rPr>
        <w:t xml:space="preserve"> </w:t>
      </w:r>
      <w:hyperlink r:id="rId52" w:history="1">
        <w:r w:rsidRPr="008D03FA">
          <w:rPr>
            <w:rFonts w:cs="Arial"/>
            <w:color w:val="0000FF"/>
            <w:u w:val="single"/>
            <w:lang w:val="en"/>
          </w:rPr>
          <w:t>support@grants.gov</w:t>
        </w:r>
      </w:hyperlink>
      <w:r w:rsidRPr="008D03FA">
        <w:rPr>
          <w:rFonts w:cs="Arial"/>
          <w:color w:val="666666"/>
          <w:lang w:val="en"/>
        </w:rPr>
        <w:t xml:space="preserve"> </w:t>
      </w:r>
    </w:p>
    <w:p w14:paraId="20733824" w14:textId="1C1E7D80" w:rsidR="008D03FA" w:rsidRPr="008D03FA" w:rsidRDefault="008D03FA" w:rsidP="00E45303">
      <w:pPr>
        <w:numPr>
          <w:ilvl w:val="0"/>
          <w:numId w:val="57"/>
        </w:numPr>
        <w:tabs>
          <w:tab w:val="num" w:pos="900"/>
        </w:tabs>
        <w:contextualSpacing/>
        <w:rPr>
          <w:rFonts w:cs="Arial"/>
          <w:szCs w:val="24"/>
        </w:rPr>
      </w:pPr>
      <w:r w:rsidRPr="008D03FA">
        <w:rPr>
          <w:rFonts w:cs="Arial"/>
          <w:szCs w:val="24"/>
        </w:rPr>
        <w:t xml:space="preserve">By phone: (toll-free) 1-800-518-4726 (1-800-518-GRANTS). </w:t>
      </w:r>
      <w:r w:rsidR="0001732A">
        <w:rPr>
          <w:rFonts w:cs="Arial"/>
          <w:szCs w:val="24"/>
        </w:rPr>
        <w:t xml:space="preserve"> </w:t>
      </w:r>
      <w:r w:rsidRPr="008D03FA">
        <w:rPr>
          <w:rFonts w:cs="Arial"/>
          <w:szCs w:val="24"/>
        </w:rPr>
        <w:t>The Grants.gov Contact Center is available 24 hours a day, 7 days a week, excluding federal holidays.</w:t>
      </w:r>
    </w:p>
    <w:p w14:paraId="7F3D805C" w14:textId="77777777" w:rsidR="008D03FA" w:rsidRPr="008D03FA" w:rsidRDefault="008D03FA" w:rsidP="008D03FA">
      <w:pPr>
        <w:spacing w:after="0"/>
        <w:rPr>
          <w:rFonts w:cs="Arial"/>
          <w:b/>
        </w:rPr>
      </w:pPr>
      <w:r w:rsidRPr="008D03FA">
        <w:rPr>
          <w:rFonts w:cs="Arial"/>
          <w:b/>
        </w:rPr>
        <w:t xml:space="preserve">Make sure you receive a case/ticket/reference number that documents the issues/problems with Grants.gov.  </w:t>
      </w:r>
    </w:p>
    <w:p w14:paraId="75724DF8" w14:textId="77777777" w:rsidR="008D03FA" w:rsidRPr="008D03FA" w:rsidRDefault="008D03FA" w:rsidP="008D03FA">
      <w:pPr>
        <w:spacing w:after="0"/>
        <w:rPr>
          <w:rFonts w:cs="Arial"/>
        </w:rPr>
      </w:pPr>
    </w:p>
    <w:p w14:paraId="3D26095F" w14:textId="77777777" w:rsidR="008D03FA" w:rsidRPr="008D03FA" w:rsidRDefault="008D03FA" w:rsidP="008D03FA">
      <w:pPr>
        <w:spacing w:after="0"/>
        <w:rPr>
          <w:rFonts w:cs="Arial"/>
          <w:color w:val="000000"/>
          <w:szCs w:val="24"/>
        </w:rPr>
      </w:pPr>
      <w:r w:rsidRPr="008D03FA">
        <w:rPr>
          <w:rFonts w:cs="Arial"/>
          <w:color w:val="000000"/>
          <w:szCs w:val="24"/>
        </w:rPr>
        <w:t>Additional support is also available from</w:t>
      </w:r>
      <w:r w:rsidRPr="008D03FA">
        <w:rPr>
          <w:rFonts w:cs="Arial"/>
          <w:szCs w:val="24"/>
        </w:rPr>
        <w:t xml:space="preserve"> </w:t>
      </w:r>
      <w:r w:rsidRPr="008D03FA">
        <w:rPr>
          <w:rFonts w:cs="Arial"/>
          <w:color w:val="000000"/>
          <w:szCs w:val="24"/>
        </w:rPr>
        <w:t>the NIH eRA Service desk at:</w:t>
      </w:r>
    </w:p>
    <w:p w14:paraId="7742591A" w14:textId="77777777" w:rsidR="008D03FA" w:rsidRPr="008D03FA" w:rsidRDefault="008D03FA" w:rsidP="008D03FA">
      <w:pPr>
        <w:spacing w:after="0"/>
        <w:rPr>
          <w:rFonts w:cs="Arial"/>
          <w:color w:val="000000"/>
          <w:szCs w:val="24"/>
        </w:rPr>
      </w:pPr>
    </w:p>
    <w:p w14:paraId="4761213F" w14:textId="77777777" w:rsidR="008D03FA" w:rsidRPr="008D03FA" w:rsidRDefault="008D03FA" w:rsidP="00E45303">
      <w:pPr>
        <w:numPr>
          <w:ilvl w:val="0"/>
          <w:numId w:val="58"/>
        </w:numPr>
        <w:tabs>
          <w:tab w:val="num" w:pos="900"/>
        </w:tabs>
        <w:contextualSpacing/>
        <w:rPr>
          <w:rFonts w:cs="Arial"/>
          <w:szCs w:val="24"/>
          <w:u w:val="single"/>
        </w:rPr>
      </w:pPr>
      <w:r w:rsidRPr="008D03FA">
        <w:rPr>
          <w:rFonts w:cs="Arial"/>
          <w:szCs w:val="24"/>
        </w:rPr>
        <w:t xml:space="preserve">To submit a service request ticket: </w:t>
      </w:r>
      <w:hyperlink r:id="rId53" w:history="1">
        <w:r w:rsidRPr="008D03FA">
          <w:rPr>
            <w:rFonts w:cs="Arial"/>
            <w:color w:val="0000FF"/>
            <w:szCs w:val="24"/>
            <w:u w:val="single"/>
          </w:rPr>
          <w:t>http://grants.nih.gov/support/index.html</w:t>
        </w:r>
      </w:hyperlink>
      <w:r w:rsidRPr="008D03FA">
        <w:rPr>
          <w:rFonts w:cs="Arial"/>
          <w:color w:val="000000"/>
          <w:szCs w:val="24"/>
        </w:rPr>
        <w:t xml:space="preserve"> </w:t>
      </w:r>
    </w:p>
    <w:p w14:paraId="74454FD1" w14:textId="0A57CB24" w:rsidR="008D03FA" w:rsidRDefault="008D03FA" w:rsidP="00E45303">
      <w:pPr>
        <w:numPr>
          <w:ilvl w:val="0"/>
          <w:numId w:val="58"/>
        </w:numPr>
        <w:tabs>
          <w:tab w:val="num" w:pos="900"/>
        </w:tabs>
        <w:contextualSpacing/>
        <w:rPr>
          <w:rFonts w:cs="Arial"/>
          <w:szCs w:val="24"/>
        </w:rPr>
      </w:pPr>
      <w:r w:rsidRPr="008D03FA">
        <w:rPr>
          <w:rFonts w:cs="Arial"/>
          <w:szCs w:val="24"/>
        </w:rPr>
        <w:t>By phone: 301-402-7469 or (toll-free) 1-866-504-9552.</w:t>
      </w:r>
      <w:r w:rsidR="0001732A">
        <w:rPr>
          <w:rFonts w:cs="Arial"/>
          <w:szCs w:val="24"/>
        </w:rPr>
        <w:t xml:space="preserve"> </w:t>
      </w:r>
      <w:r w:rsidRPr="008D03FA">
        <w:rPr>
          <w:rFonts w:cs="Arial"/>
          <w:szCs w:val="24"/>
        </w:rPr>
        <w:t xml:space="preserve"> (Press menu option 6 for SAMHSA). </w:t>
      </w:r>
      <w:r w:rsidR="0001732A">
        <w:rPr>
          <w:rFonts w:cs="Arial"/>
          <w:szCs w:val="24"/>
        </w:rPr>
        <w:t xml:space="preserve"> </w:t>
      </w:r>
      <w:r w:rsidRPr="008D03FA">
        <w:rPr>
          <w:rFonts w:cs="Arial"/>
          <w:szCs w:val="24"/>
        </w:rPr>
        <w:t>The NIH eRA Service desk is available Monday – Friday, 7 a.m. to 8 p.m. Eastern Time, excluding federal holidays.</w:t>
      </w:r>
    </w:p>
    <w:p w14:paraId="2213EE47" w14:textId="77777777" w:rsidR="008D03FA" w:rsidRPr="008D03FA" w:rsidRDefault="008D03FA" w:rsidP="008D03FA">
      <w:pPr>
        <w:spacing w:after="0"/>
        <w:contextualSpacing/>
        <w:rPr>
          <w:rFonts w:cs="Arial"/>
        </w:rPr>
      </w:pPr>
      <w:r w:rsidRPr="008D03FA">
        <w:rPr>
          <w:rFonts w:cs="Arial"/>
        </w:rPr>
        <w:lastRenderedPageBreak/>
        <w:t>If you experience problems accessing or using ASSIST (see below), you can:</w:t>
      </w:r>
    </w:p>
    <w:p w14:paraId="71A8DC40" w14:textId="77777777" w:rsidR="008D03FA" w:rsidRPr="008D03FA" w:rsidRDefault="008D03FA" w:rsidP="008D03FA">
      <w:pPr>
        <w:spacing w:after="0"/>
        <w:contextualSpacing/>
        <w:rPr>
          <w:rFonts w:cs="Arial"/>
        </w:rPr>
      </w:pPr>
    </w:p>
    <w:p w14:paraId="761687DF" w14:textId="77777777" w:rsidR="008D03FA" w:rsidRPr="008D03FA" w:rsidRDefault="008D03FA" w:rsidP="00E45303">
      <w:pPr>
        <w:numPr>
          <w:ilvl w:val="0"/>
          <w:numId w:val="59"/>
        </w:numPr>
        <w:contextualSpacing/>
        <w:rPr>
          <w:rFonts w:cs="Arial"/>
        </w:rPr>
      </w:pPr>
      <w:r w:rsidRPr="008D03FA">
        <w:rPr>
          <w:rFonts w:cs="Arial"/>
        </w:rPr>
        <w:t xml:space="preserve">Access the ASSIST Online Help Site at:  </w:t>
      </w:r>
      <w:hyperlink r:id="rId54" w:history="1">
        <w:r w:rsidRPr="008D03FA">
          <w:rPr>
            <w:rFonts w:cs="Arial"/>
            <w:color w:val="0000FF"/>
            <w:u w:val="single"/>
          </w:rPr>
          <w:t>https://era.nih.gov/erahelp/assist/</w:t>
        </w:r>
      </w:hyperlink>
    </w:p>
    <w:p w14:paraId="59676355" w14:textId="6C5B0FEC" w:rsidR="008D03FA" w:rsidRPr="00014B0C" w:rsidRDefault="008D03FA" w:rsidP="00E45303">
      <w:pPr>
        <w:numPr>
          <w:ilvl w:val="0"/>
          <w:numId w:val="59"/>
        </w:numPr>
        <w:contextualSpacing/>
        <w:rPr>
          <w:rFonts w:cs="Arial"/>
          <w:szCs w:val="24"/>
        </w:rPr>
      </w:pPr>
      <w:r w:rsidRPr="008D03FA">
        <w:rPr>
          <w:rFonts w:cs="Arial"/>
        </w:rPr>
        <w:t>Or contact the NIH eRA Service Desk</w:t>
      </w:r>
    </w:p>
    <w:p w14:paraId="7C7ED055" w14:textId="77777777" w:rsidR="00014B0C" w:rsidRPr="008D03FA" w:rsidRDefault="00014B0C" w:rsidP="00014B0C">
      <w:pPr>
        <w:ind w:left="720"/>
        <w:contextualSpacing/>
        <w:rPr>
          <w:rFonts w:cs="Arial"/>
          <w:szCs w:val="24"/>
        </w:rPr>
      </w:pPr>
    </w:p>
    <w:p w14:paraId="6E5A8E51" w14:textId="6518EBB5" w:rsidR="008D03FA" w:rsidRDefault="008D03FA" w:rsidP="008D03FA">
      <w:pPr>
        <w:spacing w:after="200"/>
        <w:contextualSpacing/>
        <w:rPr>
          <w:rFonts w:cs="Arial"/>
          <w:szCs w:val="24"/>
        </w:rPr>
      </w:pPr>
      <w:r w:rsidRPr="008D03FA">
        <w:rPr>
          <w:rFonts w:cs="Arial"/>
          <w:szCs w:val="24"/>
        </w:rPr>
        <w:t xml:space="preserve">SAMHSA highly recommends that you submit your application 24-72 hours before the submission deadline. </w:t>
      </w:r>
      <w:r w:rsidR="0001732A">
        <w:rPr>
          <w:rFonts w:cs="Arial"/>
          <w:szCs w:val="24"/>
        </w:rPr>
        <w:t xml:space="preserve"> </w:t>
      </w:r>
      <w:r w:rsidRPr="008D03FA">
        <w:rPr>
          <w:rFonts w:cs="Arial"/>
          <w:szCs w:val="24"/>
        </w:rPr>
        <w:t xml:space="preserve">Many submission issues can be fixed within that time and you can attempt to re-submit.  </w:t>
      </w:r>
    </w:p>
    <w:p w14:paraId="23129C7C" w14:textId="77777777" w:rsidR="008D03FA" w:rsidRPr="008D03FA" w:rsidRDefault="008D03FA" w:rsidP="00E45303">
      <w:pPr>
        <w:pStyle w:val="Heading2"/>
      </w:pPr>
      <w:bookmarkStart w:id="230" w:name="_5._AFTER_SUBMISSION"/>
      <w:bookmarkStart w:id="231" w:name="_Toc465087556"/>
      <w:bookmarkStart w:id="232" w:name="_Toc485307403"/>
      <w:bookmarkStart w:id="233" w:name="_Toc81577294"/>
      <w:bookmarkStart w:id="234" w:name="_Toc114646417"/>
      <w:bookmarkStart w:id="235" w:name="_Toc123025154"/>
      <w:bookmarkEnd w:id="230"/>
      <w:r w:rsidRPr="008D03FA">
        <w:t>4.</w:t>
      </w:r>
      <w:r w:rsidRPr="008D03FA">
        <w:tab/>
        <w:t>AFTER SUBMISSION</w:t>
      </w:r>
      <w:bookmarkEnd w:id="231"/>
      <w:bookmarkEnd w:id="232"/>
      <w:bookmarkEnd w:id="233"/>
      <w:bookmarkEnd w:id="234"/>
      <w:bookmarkEnd w:id="235"/>
    </w:p>
    <w:p w14:paraId="1C09F99F" w14:textId="77777777" w:rsidR="008D03FA" w:rsidRPr="008D03FA" w:rsidRDefault="008D03FA" w:rsidP="008D03FA">
      <w:pPr>
        <w:rPr>
          <w:b/>
          <w:bCs/>
        </w:rPr>
      </w:pPr>
      <w:r w:rsidRPr="008D03FA">
        <w:rPr>
          <w:b/>
          <w:bCs/>
        </w:rPr>
        <w:t>4.1</w:t>
      </w:r>
      <w:r w:rsidRPr="008D03FA">
        <w:rPr>
          <w:b/>
          <w:bCs/>
        </w:rPr>
        <w:tab/>
        <w:t>System Validations and Tracking</w:t>
      </w:r>
    </w:p>
    <w:p w14:paraId="45BA018F" w14:textId="57A0194C" w:rsidR="008D03FA" w:rsidRPr="008D03FA" w:rsidRDefault="008D03FA" w:rsidP="008D03FA">
      <w:pPr>
        <w:tabs>
          <w:tab w:val="left" w:pos="1008"/>
        </w:tabs>
        <w:rPr>
          <w:rFonts w:cs="Arial"/>
          <w:szCs w:val="24"/>
        </w:rPr>
      </w:pPr>
      <w:r w:rsidRPr="008D03FA">
        <w:rPr>
          <w:rFonts w:cs="Arial"/>
          <w:szCs w:val="24"/>
        </w:rPr>
        <w:t xml:space="preserve">After you complete and comply </w:t>
      </w:r>
      <w:r w:rsidRPr="008D03FA">
        <w:rPr>
          <w:rFonts w:cs="Arial"/>
          <w:color w:val="000000"/>
          <w:szCs w:val="24"/>
        </w:rPr>
        <w:t xml:space="preserve">with all registration and application requirements and submit your application, the application will be validated by Grants.gov. </w:t>
      </w:r>
      <w:r w:rsidR="0001732A">
        <w:rPr>
          <w:rFonts w:cs="Arial"/>
          <w:color w:val="000000"/>
          <w:szCs w:val="24"/>
        </w:rPr>
        <w:t xml:space="preserve"> </w:t>
      </w:r>
      <w:r w:rsidRPr="008D03FA">
        <w:rPr>
          <w:rFonts w:cs="Arial"/>
          <w:szCs w:val="24"/>
        </w:rPr>
        <w:t xml:space="preserve">You will receive a notification that your application is being processed. </w:t>
      </w:r>
      <w:r w:rsidR="0001732A">
        <w:rPr>
          <w:rFonts w:cs="Arial"/>
          <w:szCs w:val="24"/>
        </w:rPr>
        <w:t xml:space="preserve"> </w:t>
      </w:r>
      <w:r w:rsidRPr="008D03FA">
        <w:rPr>
          <w:rFonts w:cs="Arial"/>
          <w:szCs w:val="24"/>
        </w:rPr>
        <w:t>You will receive two additional e-mails from Grants.gov within the next 24-48 hours (one notification email will confirm receipt of the application in Grants.gov, and the other notification email will indicate that the application was either successfully validated by the Grants.gov system or rejected due to errors).</w:t>
      </w:r>
      <w:r w:rsidR="0001732A">
        <w:rPr>
          <w:rFonts w:cs="Arial"/>
          <w:szCs w:val="24"/>
        </w:rPr>
        <w:t xml:space="preserve"> </w:t>
      </w:r>
      <w:r w:rsidRPr="008D03FA">
        <w:rPr>
          <w:rFonts w:cs="Arial"/>
          <w:szCs w:val="24"/>
        </w:rPr>
        <w:t xml:space="preserve"> </w:t>
      </w:r>
      <w:r w:rsidRPr="008D03FA">
        <w:rPr>
          <w:rFonts w:cs="Arial"/>
        </w:rPr>
        <w:t>It is important that you retain this Grants.gov tracking number</w:t>
      </w:r>
      <w:r w:rsidRPr="008D03FA">
        <w:rPr>
          <w:rFonts w:cs="Arial"/>
          <w:bCs/>
        </w:rPr>
        <w:t xml:space="preserve">. </w:t>
      </w:r>
      <w:r w:rsidR="0001732A">
        <w:rPr>
          <w:rFonts w:cs="Arial"/>
          <w:bCs/>
        </w:rPr>
        <w:t xml:space="preserve"> </w:t>
      </w:r>
      <w:r w:rsidRPr="008D03FA">
        <w:rPr>
          <w:rFonts w:cs="Arial"/>
          <w:b/>
          <w:bCs/>
        </w:rPr>
        <w:t xml:space="preserve">Receipt of the Grants.gov tracking number is the only indication that Grants.gov has successfully received and validated your application. </w:t>
      </w:r>
      <w:r w:rsidR="0001732A">
        <w:rPr>
          <w:rFonts w:cs="Arial"/>
          <w:b/>
          <w:bCs/>
        </w:rPr>
        <w:t xml:space="preserve"> </w:t>
      </w:r>
      <w:r w:rsidRPr="008D03FA">
        <w:rPr>
          <w:rFonts w:cs="Arial"/>
          <w:bCs/>
        </w:rPr>
        <w:t xml:space="preserve">If you do not receive a Grants.gov tracking number, you may want to contact the Grants.gov help desk for assistance (see Resources for Assistance in Section </w:t>
      </w:r>
      <w:r w:rsidRPr="008D03FA">
        <w:rPr>
          <w:rFonts w:cs="Arial"/>
        </w:rPr>
        <w:t>3.4</w:t>
      </w:r>
      <w:r w:rsidRPr="008D03FA">
        <w:rPr>
          <w:rFonts w:cs="Arial"/>
          <w:bCs/>
        </w:rPr>
        <w:t xml:space="preserve">).  </w:t>
      </w:r>
    </w:p>
    <w:p w14:paraId="0BDA98A7" w14:textId="33F76A2A" w:rsidR="008D03FA" w:rsidRPr="008D03FA" w:rsidRDefault="008D03FA" w:rsidP="008D03FA">
      <w:pPr>
        <w:tabs>
          <w:tab w:val="left" w:pos="1008"/>
        </w:tabs>
        <w:rPr>
          <w:rFonts w:cs="Arial"/>
          <w:szCs w:val="24"/>
        </w:rPr>
      </w:pPr>
      <w:r w:rsidRPr="008D03FA">
        <w:rPr>
          <w:rFonts w:cs="Arial"/>
          <w:szCs w:val="24"/>
        </w:rPr>
        <w:t xml:space="preserve">If Grants.gov identifies any errors and rejects your application with a “Rejected with Errors” status, you must address all errors and resubmit. </w:t>
      </w:r>
      <w:r w:rsidR="0001732A">
        <w:rPr>
          <w:rFonts w:cs="Arial"/>
          <w:szCs w:val="24"/>
        </w:rPr>
        <w:t xml:space="preserve"> </w:t>
      </w:r>
      <w:r w:rsidRPr="008D03FA">
        <w:rPr>
          <w:rFonts w:cs="Arial"/>
          <w:szCs w:val="24"/>
        </w:rPr>
        <w:t>If no problem is found, Grants.gov will allow the eRA system to retrieve the application and check it against its own agency business rules (eRA Commons validations).  If you use ASSIST to complete your application, you can validate your application and fix errors before submission.</w:t>
      </w:r>
    </w:p>
    <w:p w14:paraId="5C1F0001" w14:textId="53BCAAA0" w:rsidR="008D03FA" w:rsidRPr="008D03FA" w:rsidRDefault="008D03FA" w:rsidP="008D03FA">
      <w:pPr>
        <w:rPr>
          <w:rFonts w:cs="Arial"/>
          <w:szCs w:val="24"/>
        </w:rPr>
      </w:pPr>
      <w:r w:rsidRPr="008D03FA">
        <w:rPr>
          <w:rFonts w:cs="Arial"/>
          <w:color w:val="000000"/>
          <w:szCs w:val="24"/>
        </w:rPr>
        <w:t xml:space="preserve">After you successfully submit your application through Grants.gov, your application will go through eRA Commons validations. </w:t>
      </w:r>
      <w:r w:rsidRPr="008D03FA">
        <w:rPr>
          <w:rFonts w:cs="Arial"/>
        </w:rPr>
        <w:t xml:space="preserve"> </w:t>
      </w:r>
      <w:r w:rsidRPr="008D03FA">
        <w:rPr>
          <w:rFonts w:cs="Arial"/>
          <w:szCs w:val="24"/>
        </w:rPr>
        <w:t>If no errors are found, the application will be assembled in eRA Commons.</w:t>
      </w:r>
      <w:r w:rsidR="0001732A">
        <w:rPr>
          <w:rFonts w:cs="Arial"/>
          <w:szCs w:val="24"/>
        </w:rPr>
        <w:t xml:space="preserve"> </w:t>
      </w:r>
      <w:r w:rsidRPr="008D03FA">
        <w:rPr>
          <w:rFonts w:cs="Arial"/>
          <w:szCs w:val="24"/>
        </w:rPr>
        <w:t xml:space="preserve"> At this point, you can view your application in eRA Commons. </w:t>
      </w:r>
      <w:r w:rsidR="0001732A">
        <w:rPr>
          <w:rFonts w:cs="Arial"/>
          <w:szCs w:val="24"/>
        </w:rPr>
        <w:t xml:space="preserve"> </w:t>
      </w:r>
      <w:r w:rsidRPr="008D03FA">
        <w:rPr>
          <w:rFonts w:cs="Arial"/>
          <w:szCs w:val="24"/>
        </w:rPr>
        <w:t xml:space="preserve">It will then be forwarded to SAMHSA as the receiving institution for further review. </w:t>
      </w:r>
    </w:p>
    <w:p w14:paraId="2C500F31" w14:textId="562709AC" w:rsidR="008D03FA" w:rsidRPr="008D03FA" w:rsidRDefault="008D03FA" w:rsidP="008D03FA">
      <w:pPr>
        <w:rPr>
          <w:rFonts w:cs="Arial"/>
          <w:b/>
          <w:color w:val="000000"/>
          <w:szCs w:val="24"/>
        </w:rPr>
      </w:pPr>
      <w:r w:rsidRPr="008D03FA">
        <w:rPr>
          <w:rFonts w:cs="Arial"/>
          <w:szCs w:val="24"/>
        </w:rPr>
        <w:t xml:space="preserve">If errors are found during eRA Commons validation, you will receive a System Error and/or Warning notification regarding the problems found in the application (see 4.2 below). </w:t>
      </w:r>
      <w:r w:rsidR="0001732A">
        <w:rPr>
          <w:rFonts w:cs="Arial"/>
          <w:szCs w:val="24"/>
        </w:rPr>
        <w:t xml:space="preserve"> </w:t>
      </w:r>
      <w:r w:rsidRPr="008D03FA">
        <w:rPr>
          <w:rFonts w:cs="Arial"/>
          <w:szCs w:val="24"/>
        </w:rPr>
        <w:t>You must take action to make the required corrections and resubmit the application through Grants.gov before the application due date and time</w:t>
      </w:r>
      <w:r w:rsidRPr="008D03FA">
        <w:rPr>
          <w:rFonts w:cs="Arial"/>
          <w:b/>
          <w:color w:val="000000"/>
          <w:szCs w:val="24"/>
        </w:rPr>
        <w:t xml:space="preserve"> (See 4.4 below).  </w:t>
      </w:r>
      <w:r w:rsidRPr="008D03FA">
        <w:rPr>
          <w:rFonts w:cs="Arial"/>
          <w:color w:val="000000"/>
          <w:szCs w:val="24"/>
        </w:rPr>
        <w:t xml:space="preserve">Do not assume that if your application passes the Grants.gov validations that it will successfully pass eRA validations and will be received by SAMHSA. </w:t>
      </w:r>
      <w:r w:rsidR="0001732A">
        <w:rPr>
          <w:rFonts w:cs="Arial"/>
          <w:color w:val="000000"/>
          <w:szCs w:val="24"/>
        </w:rPr>
        <w:t xml:space="preserve"> </w:t>
      </w:r>
      <w:r w:rsidRPr="008D03FA">
        <w:rPr>
          <w:rFonts w:cs="Arial"/>
          <w:color w:val="000000"/>
          <w:szCs w:val="24"/>
        </w:rPr>
        <w:t xml:space="preserve">You must </w:t>
      </w:r>
      <w:r w:rsidRPr="008D03FA">
        <w:rPr>
          <w:rFonts w:cs="Arial"/>
          <w:color w:val="000000"/>
          <w:szCs w:val="24"/>
        </w:rPr>
        <w:lastRenderedPageBreak/>
        <w:t xml:space="preserve">check your application status in eRA Commons to ensure that no errors were identified. </w:t>
      </w:r>
      <w:r w:rsidR="0001732A">
        <w:rPr>
          <w:rFonts w:cs="Arial"/>
          <w:color w:val="000000"/>
          <w:szCs w:val="24"/>
        </w:rPr>
        <w:t xml:space="preserve"> </w:t>
      </w:r>
      <w:r w:rsidRPr="008D03FA">
        <w:rPr>
          <w:rFonts w:cs="Arial"/>
          <w:color w:val="000000"/>
          <w:szCs w:val="24"/>
        </w:rPr>
        <w:t>It is critical that you allow for sufficient time to resubmit the application if errors are detected.</w:t>
      </w:r>
    </w:p>
    <w:p w14:paraId="166382B3" w14:textId="32AAF4E9" w:rsidR="008D03FA" w:rsidRPr="008D03FA" w:rsidRDefault="008D03FA" w:rsidP="008D03FA">
      <w:pPr>
        <w:rPr>
          <w:rFonts w:cs="Arial"/>
          <w:color w:val="000000"/>
          <w:szCs w:val="24"/>
        </w:rPr>
      </w:pPr>
      <w:r w:rsidRPr="008D03FA">
        <w:rPr>
          <w:rFonts w:cs="Arial"/>
          <w:b/>
          <w:bCs/>
          <w:color w:val="000000"/>
          <w:szCs w:val="24"/>
        </w:rPr>
        <w:t xml:space="preserve">You are responsible for viewing and tracking your applications in the eRA Commons after submission through Grants.gov to ensure accurate and successful submission. </w:t>
      </w:r>
      <w:r w:rsidR="0001732A">
        <w:rPr>
          <w:rFonts w:cs="Arial"/>
          <w:b/>
          <w:bCs/>
          <w:color w:val="000000"/>
          <w:szCs w:val="24"/>
        </w:rPr>
        <w:t xml:space="preserve"> </w:t>
      </w:r>
      <w:r w:rsidRPr="008D03FA">
        <w:rPr>
          <w:rFonts w:cs="Arial"/>
          <w:color w:val="000000"/>
          <w:szCs w:val="24"/>
        </w:rPr>
        <w:t xml:space="preserve">Once you can access your application in the eRA Commons, be sure to review it carefully as this is what reviewers will see.  </w:t>
      </w:r>
    </w:p>
    <w:p w14:paraId="0299D3D7" w14:textId="77777777" w:rsidR="008D03FA" w:rsidRPr="008D03FA" w:rsidRDefault="008D03FA" w:rsidP="008D03FA">
      <w:pPr>
        <w:rPr>
          <w:b/>
          <w:bCs/>
        </w:rPr>
      </w:pPr>
      <w:r w:rsidRPr="008D03FA">
        <w:rPr>
          <w:b/>
          <w:bCs/>
        </w:rPr>
        <w:t>4.2</w:t>
      </w:r>
      <w:r w:rsidRPr="008D03FA">
        <w:rPr>
          <w:b/>
          <w:bCs/>
        </w:rPr>
        <w:tab/>
        <w:t>eRA Commons:  Warning vs. Error Notifications</w:t>
      </w:r>
    </w:p>
    <w:p w14:paraId="6260852B" w14:textId="638257EC" w:rsidR="008D03FA" w:rsidRPr="008D03FA" w:rsidRDefault="008D03FA" w:rsidP="008D03FA">
      <w:pPr>
        <w:spacing w:after="0"/>
        <w:contextualSpacing/>
        <w:rPr>
          <w:rFonts w:cs="Arial"/>
        </w:rPr>
      </w:pPr>
      <w:r w:rsidRPr="008D03FA">
        <w:rPr>
          <w:rFonts w:cs="Arial"/>
        </w:rPr>
        <w:t>You may receive a System Warning and/or Error notification after submitting an application. </w:t>
      </w:r>
      <w:r w:rsidR="0001732A">
        <w:rPr>
          <w:rFonts w:cs="Arial"/>
        </w:rPr>
        <w:t xml:space="preserve"> </w:t>
      </w:r>
      <w:r w:rsidRPr="008D03FA">
        <w:rPr>
          <w:rFonts w:cs="Arial"/>
        </w:rPr>
        <w:t xml:space="preserve">Take note that there is a distinction between System Errors and System Warnings. </w:t>
      </w:r>
    </w:p>
    <w:p w14:paraId="2BE1A6F4" w14:textId="77777777" w:rsidR="008D03FA" w:rsidRPr="008D03FA" w:rsidRDefault="008D03FA" w:rsidP="008D03FA">
      <w:pPr>
        <w:spacing w:after="0"/>
        <w:contextualSpacing/>
        <w:rPr>
          <w:rFonts w:cs="Arial"/>
        </w:rPr>
      </w:pPr>
    </w:p>
    <w:p w14:paraId="0ACEB171" w14:textId="6C16B865" w:rsidR="008D03FA" w:rsidRPr="008D03FA" w:rsidRDefault="008D03FA" w:rsidP="008D03FA">
      <w:pPr>
        <w:spacing w:after="0"/>
        <w:contextualSpacing/>
        <w:rPr>
          <w:rFonts w:cs="Arial"/>
        </w:rPr>
      </w:pPr>
      <w:r w:rsidRPr="008D03FA">
        <w:rPr>
          <w:rFonts w:cs="Arial"/>
          <w:b/>
        </w:rPr>
        <w:t>Warnings</w:t>
      </w:r>
      <w:r w:rsidRPr="008D03FA">
        <w:rPr>
          <w:rFonts w:cs="Arial"/>
        </w:rPr>
        <w:t xml:space="preserve"> – If you receive a </w:t>
      </w:r>
      <w:r w:rsidRPr="008D03FA">
        <w:rPr>
          <w:rFonts w:cs="Arial"/>
          <w:u w:val="single"/>
        </w:rPr>
        <w:t>Warning</w:t>
      </w:r>
      <w:r w:rsidRPr="008D03FA">
        <w:rPr>
          <w:rFonts w:cs="Arial"/>
          <w:b/>
          <w:bCs/>
          <w:i/>
          <w:iCs/>
        </w:rPr>
        <w:t xml:space="preserve"> </w:t>
      </w:r>
      <w:r w:rsidRPr="008D03FA">
        <w:rPr>
          <w:rFonts w:cs="Arial"/>
        </w:rPr>
        <w:t>notification after the application is submitted, you are</w:t>
      </w:r>
      <w:r w:rsidRPr="008D03FA">
        <w:rPr>
          <w:rFonts w:cs="Arial"/>
          <w:u w:val="single"/>
        </w:rPr>
        <w:t xml:space="preserve"> not required to resubmit</w:t>
      </w:r>
      <w:r w:rsidRPr="008D03FA">
        <w:rPr>
          <w:rFonts w:cs="Arial"/>
        </w:rPr>
        <w:t xml:space="preserve"> the application. </w:t>
      </w:r>
      <w:r w:rsidR="0001732A">
        <w:rPr>
          <w:rFonts w:cs="Arial"/>
        </w:rPr>
        <w:t xml:space="preserve"> </w:t>
      </w:r>
      <w:r w:rsidRPr="008D03FA">
        <w:rPr>
          <w:rFonts w:cs="Arial"/>
        </w:rPr>
        <w:t xml:space="preserve">The reason for the Warning will be identified in the notification. </w:t>
      </w:r>
      <w:r w:rsidR="0001732A">
        <w:rPr>
          <w:rFonts w:cs="Arial"/>
        </w:rPr>
        <w:t xml:space="preserve"> </w:t>
      </w:r>
      <w:r w:rsidRPr="008D03FA">
        <w:rPr>
          <w:rFonts w:cs="Arial"/>
        </w:rPr>
        <w:t xml:space="preserve">It is at your discretion to choose to resubmit, but if the application was successfully received, it does not require any additional action. </w:t>
      </w:r>
    </w:p>
    <w:p w14:paraId="3679E483" w14:textId="77777777" w:rsidR="008D03FA" w:rsidRPr="008D03FA" w:rsidRDefault="008D03FA" w:rsidP="008D03FA">
      <w:pPr>
        <w:spacing w:after="0"/>
        <w:contextualSpacing/>
        <w:rPr>
          <w:rFonts w:cs="Arial"/>
        </w:rPr>
      </w:pPr>
    </w:p>
    <w:p w14:paraId="7D4052B9" w14:textId="3EACE936" w:rsidR="008D03FA" w:rsidRPr="008D03FA" w:rsidRDefault="008D03FA" w:rsidP="008D03FA">
      <w:pPr>
        <w:spacing w:after="0"/>
        <w:contextualSpacing/>
        <w:rPr>
          <w:rFonts w:cs="Arial"/>
        </w:rPr>
      </w:pPr>
      <w:r w:rsidRPr="008D03FA">
        <w:rPr>
          <w:rFonts w:cs="Arial"/>
          <w:b/>
        </w:rPr>
        <w:t>Errors</w:t>
      </w:r>
      <w:r w:rsidRPr="008D03FA">
        <w:rPr>
          <w:rFonts w:cs="Arial"/>
        </w:rPr>
        <w:t xml:space="preserve"> – If you receive an </w:t>
      </w:r>
      <w:r w:rsidRPr="008D03FA">
        <w:rPr>
          <w:rFonts w:cs="Arial"/>
          <w:u w:val="single"/>
        </w:rPr>
        <w:t>Error</w:t>
      </w:r>
      <w:r w:rsidRPr="008D03FA">
        <w:rPr>
          <w:rFonts w:cs="Arial"/>
        </w:rPr>
        <w:t xml:space="preserve"> notification after the applications is submitted, you </w:t>
      </w:r>
      <w:r w:rsidRPr="008D03FA">
        <w:rPr>
          <w:rFonts w:cs="Arial"/>
          <w:u w:val="single"/>
        </w:rPr>
        <w:t>must correct and resubmit the application</w:t>
      </w:r>
      <w:r w:rsidRPr="008D03FA">
        <w:rPr>
          <w:rFonts w:cs="Arial"/>
        </w:rPr>
        <w:t xml:space="preserve">. </w:t>
      </w:r>
      <w:r w:rsidR="0001732A">
        <w:rPr>
          <w:rFonts w:cs="Arial"/>
        </w:rPr>
        <w:t xml:space="preserve"> </w:t>
      </w:r>
      <w:r w:rsidRPr="008D03FA">
        <w:rPr>
          <w:rFonts w:cs="Arial"/>
        </w:rPr>
        <w:t>The word Error is used to characterize any condition which causes the application to be deemed unacceptable for further consideration.</w:t>
      </w:r>
    </w:p>
    <w:p w14:paraId="27B27AF2" w14:textId="77777777" w:rsidR="008D03FA" w:rsidRPr="008D03FA" w:rsidRDefault="008D03FA" w:rsidP="008D03FA">
      <w:pPr>
        <w:spacing w:after="0"/>
        <w:contextualSpacing/>
        <w:rPr>
          <w:rFonts w:cs="Arial"/>
        </w:rPr>
      </w:pPr>
    </w:p>
    <w:p w14:paraId="05235395" w14:textId="77777777" w:rsidR="008D03FA" w:rsidRPr="008D03FA" w:rsidRDefault="008D03FA" w:rsidP="008D03FA">
      <w:pPr>
        <w:rPr>
          <w:b/>
          <w:bCs/>
        </w:rPr>
      </w:pPr>
      <w:r w:rsidRPr="008D03FA">
        <w:rPr>
          <w:b/>
          <w:bCs/>
        </w:rPr>
        <w:t>4.3</w:t>
      </w:r>
      <w:r w:rsidRPr="008D03FA">
        <w:rPr>
          <w:b/>
          <w:bCs/>
        </w:rPr>
        <w:tab/>
        <w:t>System or Technical Issues</w:t>
      </w:r>
    </w:p>
    <w:p w14:paraId="374A416A" w14:textId="41D4DD59" w:rsidR="008D03FA" w:rsidRPr="008D03FA" w:rsidRDefault="008D03FA" w:rsidP="008D03FA">
      <w:pPr>
        <w:rPr>
          <w:rFonts w:cs="Arial"/>
        </w:rPr>
      </w:pPr>
      <w:r w:rsidRPr="008D03FA">
        <w:rPr>
          <w:rFonts w:cs="Arial"/>
        </w:rPr>
        <w:t xml:space="preserve">If you encounter a system error that prevents you from completing the application submission process on time, the BO from your organization will receive an email notification from eRA Commons. </w:t>
      </w:r>
      <w:r w:rsidR="0001732A">
        <w:rPr>
          <w:rFonts w:cs="Arial"/>
        </w:rPr>
        <w:t xml:space="preserve"> </w:t>
      </w:r>
      <w:r w:rsidRPr="008D03FA">
        <w:rPr>
          <w:rFonts w:cs="Arial"/>
        </w:rPr>
        <w:t>SAMHSA highly recommends contacting the eRA Service Desk and submitting a web ticket to document your good faith attempt to submit your application and determining next steps.</w:t>
      </w:r>
      <w:r w:rsidR="0001732A">
        <w:rPr>
          <w:rFonts w:cs="Arial"/>
        </w:rPr>
        <w:t xml:space="preserve"> </w:t>
      </w:r>
      <w:r w:rsidRPr="008D03FA">
        <w:rPr>
          <w:rFonts w:cs="Arial"/>
        </w:rPr>
        <w:t xml:space="preserve"> See Section 3.4 for more information on contacting the eRA Service Desk.</w:t>
      </w:r>
    </w:p>
    <w:p w14:paraId="36BC4185" w14:textId="77777777" w:rsidR="008D03FA" w:rsidRPr="008D03FA" w:rsidRDefault="008D03FA" w:rsidP="008D03FA">
      <w:pPr>
        <w:rPr>
          <w:b/>
          <w:bCs/>
        </w:rPr>
      </w:pPr>
      <w:bookmarkStart w:id="236" w:name="_5.4_Resubmitting_a"/>
      <w:bookmarkEnd w:id="236"/>
      <w:r w:rsidRPr="008D03FA">
        <w:rPr>
          <w:b/>
          <w:bCs/>
        </w:rPr>
        <w:t>4.4</w:t>
      </w:r>
      <w:r w:rsidRPr="008D03FA">
        <w:rPr>
          <w:b/>
          <w:bCs/>
        </w:rPr>
        <w:tab/>
        <w:t>Resubmitting a Changed/Corrected Application</w:t>
      </w:r>
    </w:p>
    <w:p w14:paraId="6F2A6620" w14:textId="77777777" w:rsidR="008D03FA" w:rsidRPr="008D03FA" w:rsidRDefault="008D03FA" w:rsidP="008D03FA">
      <w:pPr>
        <w:spacing w:after="200"/>
        <w:contextualSpacing/>
        <w:rPr>
          <w:rFonts w:cs="Arial"/>
        </w:rPr>
      </w:pPr>
      <w:r w:rsidRPr="008D03FA">
        <w:rPr>
          <w:rFonts w:cs="Arial"/>
        </w:rPr>
        <w:t xml:space="preserve">If SAMHSA does not receive your application by the application due date as a result of a failure in the SAM, Grants.gov, or NIH’s eRA Commons systems, you must contact the Division of Grant Review within </w:t>
      </w:r>
      <w:r w:rsidRPr="008D03FA">
        <w:rPr>
          <w:rFonts w:cs="Arial"/>
          <w:b/>
          <w:bCs/>
          <w:u w:val="single"/>
        </w:rPr>
        <w:t xml:space="preserve">one business day after the official due date at: </w:t>
      </w:r>
      <w:hyperlink r:id="rId55" w:history="1">
        <w:r w:rsidRPr="008D03FA">
          <w:rPr>
            <w:rFonts w:cs="Arial"/>
            <w:color w:val="0000FF"/>
            <w:u w:val="single"/>
          </w:rPr>
          <w:t>dgr.applications@samhsa.hhs.gov</w:t>
        </w:r>
      </w:hyperlink>
      <w:r w:rsidRPr="008D03FA">
        <w:rPr>
          <w:rFonts w:cs="Arial"/>
        </w:rPr>
        <w:t xml:space="preserve"> and provide the following:</w:t>
      </w:r>
    </w:p>
    <w:p w14:paraId="489CDF86" w14:textId="77777777" w:rsidR="008D03FA" w:rsidRPr="008D03FA" w:rsidRDefault="008D03FA" w:rsidP="008D03FA">
      <w:pPr>
        <w:spacing w:after="200"/>
        <w:contextualSpacing/>
        <w:rPr>
          <w:rFonts w:cs="Arial"/>
        </w:rPr>
      </w:pPr>
    </w:p>
    <w:p w14:paraId="4537E1EF" w14:textId="4282C61A" w:rsidR="008D03FA" w:rsidRDefault="008D03FA" w:rsidP="008D03FA">
      <w:pPr>
        <w:numPr>
          <w:ilvl w:val="0"/>
          <w:numId w:val="35"/>
        </w:numPr>
        <w:spacing w:after="200"/>
        <w:contextualSpacing/>
        <w:rPr>
          <w:rFonts w:cs="Arial"/>
        </w:rPr>
      </w:pPr>
      <w:r w:rsidRPr="008D03FA">
        <w:rPr>
          <w:rFonts w:cs="Arial"/>
        </w:rPr>
        <w:t>A case number or email from SAM, Grants.gov, and/or NIH’s eRA system that allows SAMHSA to obtain documentation from the respective entity for the cause of the error.</w:t>
      </w:r>
    </w:p>
    <w:p w14:paraId="2DF69F93" w14:textId="77777777" w:rsidR="008D03FA" w:rsidRPr="008D03FA" w:rsidRDefault="008D03FA" w:rsidP="008D03FA">
      <w:pPr>
        <w:spacing w:after="200"/>
        <w:ind w:left="720"/>
        <w:contextualSpacing/>
        <w:rPr>
          <w:rFonts w:cs="Arial"/>
        </w:rPr>
      </w:pPr>
    </w:p>
    <w:p w14:paraId="0BE367E4" w14:textId="1E3C841D" w:rsidR="008D03FA" w:rsidRPr="008D03FA" w:rsidRDefault="008D03FA" w:rsidP="008D03FA">
      <w:pPr>
        <w:spacing w:after="200"/>
        <w:contextualSpacing/>
        <w:rPr>
          <w:rFonts w:cs="Arial"/>
        </w:rPr>
      </w:pPr>
      <w:r w:rsidRPr="008D03FA">
        <w:rPr>
          <w:rFonts w:cs="Arial"/>
        </w:rPr>
        <w:t xml:space="preserve">SAMHSA will consider the documentation to determine </w:t>
      </w:r>
      <w:r w:rsidRPr="008D03FA">
        <w:rPr>
          <w:rFonts w:cs="Arial"/>
          <w:b/>
          <w:bCs/>
          <w:u w:val="single"/>
        </w:rPr>
        <w:t>if</w:t>
      </w:r>
      <w:r w:rsidRPr="008D03FA">
        <w:rPr>
          <w:rFonts w:cs="Arial"/>
        </w:rPr>
        <w:t xml:space="preserve"> you followed Grants.gov and NIH’s eRA requirements and instructions, met the deadlines for processing paperwork within the recommended time limits, met NOFO requirements for submission of electronic applications, and made no errors that caused submission through Grants.gov or NIH’s eRA to fail. </w:t>
      </w:r>
      <w:r w:rsidR="0001732A">
        <w:rPr>
          <w:rFonts w:cs="Arial"/>
        </w:rPr>
        <w:t xml:space="preserve"> </w:t>
      </w:r>
      <w:r w:rsidRPr="008D03FA">
        <w:rPr>
          <w:rFonts w:cs="Arial"/>
        </w:rPr>
        <w:t>No exceptions for submission are allowed when user error is involved.  Note that system errors are extremely rare.</w:t>
      </w:r>
    </w:p>
    <w:p w14:paraId="2E15560B" w14:textId="77777777" w:rsidR="008D03FA" w:rsidRPr="008D03FA" w:rsidRDefault="008D03FA" w:rsidP="008D03FA">
      <w:pPr>
        <w:spacing w:after="200"/>
        <w:contextualSpacing/>
        <w:rPr>
          <w:rFonts w:cs="Arial"/>
        </w:rPr>
      </w:pPr>
    </w:p>
    <w:p w14:paraId="0392B107" w14:textId="77777777" w:rsidR="008D03FA" w:rsidRPr="008D03FA" w:rsidRDefault="008D03FA" w:rsidP="008D03FA">
      <w:pPr>
        <w:rPr>
          <w:rFonts w:cs="Arial"/>
        </w:rPr>
      </w:pPr>
      <w:r w:rsidRPr="008D03FA">
        <w:rPr>
          <w:rFonts w:cs="Arial"/>
        </w:rPr>
        <w:t xml:space="preserve">[Note:  When resubmitting an application after revisions have been made, ensure that the </w:t>
      </w:r>
      <w:r w:rsidRPr="008D03FA">
        <w:rPr>
          <w:rFonts w:cs="Arial"/>
          <w:b/>
          <w:u w:val="single"/>
        </w:rPr>
        <w:t xml:space="preserve">Project Title is identical to the Project Title in the originally submitted application </w:t>
      </w:r>
      <w:r w:rsidRPr="008D03FA">
        <w:rPr>
          <w:rFonts w:cs="Arial"/>
        </w:rPr>
        <w:t>(i.e., no extra spacing) as the Project Title is a free-text form field.]  In addition, check the Changed/Corrected Application box in #1.</w:t>
      </w:r>
      <w:r w:rsidRPr="008D03FA">
        <w:rPr>
          <w:rFonts w:cs="Arial"/>
        </w:rPr>
        <w:br w:type="page"/>
      </w:r>
    </w:p>
    <w:p w14:paraId="21D3DC99" w14:textId="69193993" w:rsidR="008D03FA" w:rsidRPr="008D03FA" w:rsidRDefault="008D03FA" w:rsidP="00E46EB5">
      <w:pPr>
        <w:pStyle w:val="Heading1"/>
        <w:jc w:val="center"/>
      </w:pPr>
      <w:bookmarkStart w:id="237" w:name="_Appendix_B_-"/>
      <w:bookmarkStart w:id="238" w:name="_Toc81577295"/>
      <w:bookmarkStart w:id="239" w:name="_Toc114646418"/>
      <w:bookmarkStart w:id="240" w:name="_Toc123025155"/>
      <w:bookmarkEnd w:id="237"/>
      <w:r w:rsidRPr="008D03FA">
        <w:lastRenderedPageBreak/>
        <w:t>Appendix B - Formatting Requirements and System</w:t>
      </w:r>
      <w:bookmarkStart w:id="241" w:name="_Validation"/>
      <w:bookmarkStart w:id="242" w:name="_Toc485367457"/>
      <w:bookmarkStart w:id="243" w:name="_Toc485911374"/>
      <w:bookmarkStart w:id="244" w:name="_Toc487192374"/>
      <w:bookmarkStart w:id="245" w:name="_Toc488305944"/>
      <w:bookmarkStart w:id="246" w:name="_Toc488319880"/>
      <w:bookmarkStart w:id="247" w:name="_Toc489000463"/>
      <w:bookmarkEnd w:id="241"/>
      <w:r w:rsidRPr="008D03FA">
        <w:t xml:space="preserve"> Validation</w:t>
      </w:r>
      <w:bookmarkEnd w:id="238"/>
      <w:bookmarkEnd w:id="239"/>
      <w:bookmarkEnd w:id="242"/>
      <w:bookmarkEnd w:id="243"/>
      <w:bookmarkEnd w:id="244"/>
      <w:bookmarkEnd w:id="245"/>
      <w:bookmarkEnd w:id="246"/>
      <w:bookmarkEnd w:id="247"/>
      <w:bookmarkEnd w:id="240"/>
    </w:p>
    <w:p w14:paraId="57C28E1B" w14:textId="77777777" w:rsidR="008D03FA" w:rsidRPr="008D03FA" w:rsidRDefault="008D03FA" w:rsidP="00E45303">
      <w:pPr>
        <w:pStyle w:val="Heading2"/>
        <w:numPr>
          <w:ilvl w:val="0"/>
          <w:numId w:val="113"/>
        </w:numPr>
      </w:pPr>
      <w:bookmarkStart w:id="248" w:name="_Toc453857956"/>
      <w:bookmarkStart w:id="249" w:name="_Toc453859628"/>
      <w:bookmarkStart w:id="250" w:name="_Toc453937183"/>
      <w:bookmarkStart w:id="251" w:name="_Toc454270668"/>
      <w:bookmarkStart w:id="252" w:name="_Toc465087559"/>
      <w:bookmarkStart w:id="253" w:name="_Toc485307404"/>
      <w:bookmarkStart w:id="254" w:name="_Toc81577296"/>
      <w:bookmarkStart w:id="255" w:name="_Toc114646419"/>
      <w:bookmarkStart w:id="256" w:name="_Toc123025156"/>
      <w:r w:rsidRPr="008D03FA">
        <w:t xml:space="preserve">SAMHSA </w:t>
      </w:r>
      <w:bookmarkEnd w:id="248"/>
      <w:bookmarkEnd w:id="249"/>
      <w:bookmarkEnd w:id="250"/>
      <w:bookmarkEnd w:id="251"/>
      <w:r w:rsidRPr="008D03FA">
        <w:t>FORMATTING REQUIREMENTS</w:t>
      </w:r>
      <w:bookmarkEnd w:id="252"/>
      <w:bookmarkEnd w:id="253"/>
      <w:bookmarkEnd w:id="254"/>
      <w:bookmarkEnd w:id="255"/>
      <w:bookmarkEnd w:id="256"/>
    </w:p>
    <w:p w14:paraId="5DD2884F" w14:textId="7CCFB70F" w:rsidR="008D03FA" w:rsidRPr="008D03FA" w:rsidRDefault="008D03FA" w:rsidP="008D03FA">
      <w:pPr>
        <w:ind w:left="720"/>
        <w:rPr>
          <w:bCs/>
        </w:rPr>
      </w:pPr>
      <w:r w:rsidRPr="008D03FA">
        <w:t xml:space="preserve">SAMHSA’s goal is to review all applications submitted for funding. </w:t>
      </w:r>
      <w:r w:rsidR="0001732A">
        <w:t xml:space="preserve"> </w:t>
      </w:r>
      <w:r w:rsidRPr="008D03FA">
        <w:t xml:space="preserve">However, this goal must be balanced against SAMHSA’s obligation to ensure equitable treatment of applications. </w:t>
      </w:r>
      <w:r w:rsidR="0001732A">
        <w:t xml:space="preserve"> </w:t>
      </w:r>
      <w:r w:rsidRPr="008D03FA">
        <w:t>For this reason, SAMHSA has established certain formatting requirements for its applications.</w:t>
      </w:r>
      <w:r w:rsidRPr="008D03FA">
        <w:rPr>
          <w:bCs/>
        </w:rPr>
        <w:t xml:space="preserve"> </w:t>
      </w:r>
      <w:r w:rsidR="0001732A">
        <w:rPr>
          <w:bCs/>
        </w:rPr>
        <w:t xml:space="preserve"> </w:t>
      </w:r>
      <w:r w:rsidRPr="008D03FA">
        <w:rPr>
          <w:bCs/>
        </w:rPr>
        <w:t>See below for a list of formatting requirements required by SAMHSA:</w:t>
      </w:r>
    </w:p>
    <w:p w14:paraId="70C42B1E" w14:textId="47AEC37E" w:rsidR="008D03FA" w:rsidRPr="008D03FA" w:rsidRDefault="008D03FA" w:rsidP="008D03FA">
      <w:pPr>
        <w:numPr>
          <w:ilvl w:val="0"/>
          <w:numId w:val="36"/>
        </w:numPr>
        <w:tabs>
          <w:tab w:val="left" w:pos="1080"/>
        </w:tabs>
        <w:rPr>
          <w:rFonts w:cs="Arial"/>
          <w:szCs w:val="24"/>
        </w:rPr>
      </w:pPr>
      <w:r w:rsidRPr="008D03FA">
        <w:rPr>
          <w:rFonts w:cs="Arial"/>
          <w:szCs w:val="24"/>
        </w:rPr>
        <w:t xml:space="preserve">Text must be legible.  Pages must be typed in black, single-spaced, using a font of Times New Roman 12, with all margins (left, right, top, bottom) at least one inch each. </w:t>
      </w:r>
      <w:r w:rsidR="0001732A">
        <w:rPr>
          <w:rFonts w:cs="Arial"/>
          <w:szCs w:val="24"/>
        </w:rPr>
        <w:t xml:space="preserve"> </w:t>
      </w:r>
      <w:r w:rsidRPr="008D03FA">
        <w:rPr>
          <w:rFonts w:cs="Arial"/>
          <w:szCs w:val="24"/>
        </w:rPr>
        <w:t xml:space="preserve">You may use Times New Roman 10 only for charts or tables.  </w:t>
      </w:r>
    </w:p>
    <w:p w14:paraId="30B717BC" w14:textId="168E9B28" w:rsidR="008D03FA" w:rsidRPr="008D03FA" w:rsidRDefault="008D03FA" w:rsidP="008D03FA">
      <w:pPr>
        <w:numPr>
          <w:ilvl w:val="0"/>
          <w:numId w:val="36"/>
        </w:numPr>
        <w:tabs>
          <w:tab w:val="left" w:pos="1080"/>
        </w:tabs>
        <w:rPr>
          <w:rFonts w:cs="Arial"/>
          <w:b/>
          <w:szCs w:val="24"/>
        </w:rPr>
      </w:pPr>
      <w:r w:rsidRPr="008D03FA">
        <w:rPr>
          <w:rFonts w:cs="Arial"/>
          <w:b/>
          <w:szCs w:val="24"/>
        </w:rPr>
        <w:t xml:space="preserve">You must submit your application and all attached documents in Adobe PDF format, or your application will not be forwarded to eRA Commons and will not be reviewed. </w:t>
      </w:r>
      <w:r w:rsidR="0001732A">
        <w:rPr>
          <w:rFonts w:cs="Arial"/>
          <w:b/>
          <w:szCs w:val="24"/>
        </w:rPr>
        <w:t xml:space="preserve"> </w:t>
      </w:r>
      <w:r w:rsidRPr="008D03FA">
        <w:rPr>
          <w:rFonts w:cs="Arial"/>
          <w:b/>
          <w:szCs w:val="24"/>
        </w:rPr>
        <w:t>See Section 3 below for more details on PDF requirements.</w:t>
      </w:r>
    </w:p>
    <w:p w14:paraId="7B164842" w14:textId="77777777" w:rsidR="008D03FA" w:rsidRPr="008D03FA" w:rsidRDefault="1D0745E3" w:rsidP="35B4B969">
      <w:pPr>
        <w:numPr>
          <w:ilvl w:val="0"/>
          <w:numId w:val="36"/>
        </w:numPr>
        <w:tabs>
          <w:tab w:val="left" w:pos="1080"/>
        </w:tabs>
        <w:rPr>
          <w:rFonts w:cs="Arial"/>
        </w:rPr>
      </w:pPr>
      <w:r w:rsidRPr="35B4B969">
        <w:rPr>
          <w:rFonts w:cs="Arial"/>
        </w:rPr>
        <w:t xml:space="preserve">To ensure equity among applications, the 10-page limit for the Project Narrative cannot be exceeded.  If an application exceeds the 10-page limit, the application will not be reviewed.  </w:t>
      </w:r>
    </w:p>
    <w:p w14:paraId="20DEF853" w14:textId="77777777" w:rsidR="008D03FA" w:rsidRPr="008D03FA" w:rsidRDefault="008D03FA" w:rsidP="008D03FA">
      <w:pPr>
        <w:numPr>
          <w:ilvl w:val="0"/>
          <w:numId w:val="36"/>
        </w:numPr>
        <w:tabs>
          <w:tab w:val="left" w:pos="1080"/>
        </w:tabs>
        <w:rPr>
          <w:rFonts w:cs="Arial"/>
          <w:szCs w:val="24"/>
        </w:rPr>
      </w:pPr>
      <w:r w:rsidRPr="008D03FA">
        <w:rPr>
          <w:rFonts w:cs="Arial"/>
          <w:szCs w:val="24"/>
        </w:rPr>
        <w:t>Citations can be put in an Attachment.  They do not have to be placed in the Project Narrative.</w:t>
      </w:r>
    </w:p>
    <w:p w14:paraId="24E954CE" w14:textId="77777777" w:rsidR="008D03FA" w:rsidRPr="008D03FA" w:rsidRDefault="008D03FA" w:rsidP="008D03FA">
      <w:pPr>
        <w:numPr>
          <w:ilvl w:val="0"/>
          <w:numId w:val="36"/>
        </w:numPr>
        <w:rPr>
          <w:rFonts w:cs="Arial"/>
          <w:b/>
          <w:szCs w:val="24"/>
        </w:rPr>
      </w:pPr>
      <w:r w:rsidRPr="008D03FA">
        <w:rPr>
          <w:rFonts w:cs="Arial"/>
          <w:szCs w:val="24"/>
        </w:rPr>
        <w:t>Black print should be used throughout your application, including charts and graphs (no color).</w:t>
      </w:r>
    </w:p>
    <w:p w14:paraId="266735B5" w14:textId="695492DB" w:rsidR="008D03FA" w:rsidRPr="008D03FA" w:rsidRDefault="008D03FA" w:rsidP="008D03FA">
      <w:pPr>
        <w:numPr>
          <w:ilvl w:val="0"/>
          <w:numId w:val="36"/>
        </w:numPr>
        <w:contextualSpacing/>
        <w:rPr>
          <w:rFonts w:cs="Arial"/>
          <w:b/>
          <w:szCs w:val="24"/>
        </w:rPr>
      </w:pPr>
      <w:r w:rsidRPr="008D03FA">
        <w:rPr>
          <w:rFonts w:cs="Arial"/>
          <w:bCs/>
          <w:szCs w:val="24"/>
        </w:rPr>
        <w:t>If you are submitting more than one application under the same announcement number, you must ensure that the Project Title in Field 15 of the SF-424 is unique for each submission.</w:t>
      </w:r>
      <w:bookmarkStart w:id="257" w:name="_Toc453857957"/>
      <w:bookmarkStart w:id="258" w:name="_Toc453859629"/>
    </w:p>
    <w:p w14:paraId="6C92CE32" w14:textId="77777777" w:rsidR="008D03FA" w:rsidRPr="008D03FA" w:rsidRDefault="008D03FA" w:rsidP="008D03FA">
      <w:pPr>
        <w:ind w:left="1080"/>
        <w:contextualSpacing/>
        <w:rPr>
          <w:rFonts w:cs="Arial"/>
          <w:b/>
          <w:szCs w:val="24"/>
        </w:rPr>
      </w:pPr>
    </w:p>
    <w:p w14:paraId="6084368C" w14:textId="77777777" w:rsidR="008D03FA" w:rsidRPr="008D03FA" w:rsidRDefault="008D03FA" w:rsidP="00E45303">
      <w:pPr>
        <w:pStyle w:val="Heading2"/>
        <w:numPr>
          <w:ilvl w:val="0"/>
          <w:numId w:val="113"/>
        </w:numPr>
      </w:pPr>
      <w:bookmarkStart w:id="259" w:name="_Toc453937184"/>
      <w:bookmarkStart w:id="260" w:name="_Toc454270669"/>
      <w:bookmarkStart w:id="261" w:name="_Toc465087560"/>
      <w:bookmarkStart w:id="262" w:name="_Toc485307405"/>
      <w:bookmarkStart w:id="263" w:name="_Toc81577297"/>
      <w:bookmarkStart w:id="264" w:name="_Toc114646420"/>
      <w:bookmarkStart w:id="265" w:name="_Toc123025157"/>
      <w:r w:rsidRPr="008D03FA">
        <w:t>GRANTS.GOV FORMATTING AND VALIDATION REQUIREMENTS</w:t>
      </w:r>
      <w:bookmarkEnd w:id="257"/>
      <w:bookmarkEnd w:id="258"/>
      <w:bookmarkEnd w:id="259"/>
      <w:bookmarkEnd w:id="260"/>
      <w:bookmarkEnd w:id="261"/>
      <w:bookmarkEnd w:id="262"/>
      <w:bookmarkEnd w:id="263"/>
      <w:bookmarkEnd w:id="264"/>
      <w:bookmarkEnd w:id="265"/>
    </w:p>
    <w:p w14:paraId="4B2D71E0" w14:textId="77E313F6" w:rsidR="008D03FA" w:rsidRPr="008D03FA" w:rsidRDefault="008D03FA" w:rsidP="00E45303">
      <w:pPr>
        <w:numPr>
          <w:ilvl w:val="0"/>
          <w:numId w:val="60"/>
        </w:numPr>
        <w:contextualSpacing/>
        <w:rPr>
          <w:rFonts w:cs="Arial"/>
          <w:szCs w:val="24"/>
        </w:rPr>
      </w:pPr>
      <w:r w:rsidRPr="008D03FA">
        <w:rPr>
          <w:rFonts w:cs="Arial"/>
          <w:szCs w:val="24"/>
        </w:rPr>
        <w:t xml:space="preserve">Grants.gov allows the following list of UTF-8 characters when naming your attachments: A-Z, a-z, 0-9, underscore, hyphen, space, and period. </w:t>
      </w:r>
      <w:r w:rsidR="0001732A">
        <w:rPr>
          <w:rFonts w:cs="Arial"/>
          <w:szCs w:val="24"/>
        </w:rPr>
        <w:t xml:space="preserve"> </w:t>
      </w:r>
      <w:r w:rsidRPr="008D03FA">
        <w:rPr>
          <w:rFonts w:cs="Arial"/>
          <w:szCs w:val="24"/>
        </w:rPr>
        <w:t>Other UTF-8 characters should not be used as they will not be accepted by NIH’s eRA Commons, as indicated in item #9 in the table below.</w:t>
      </w:r>
    </w:p>
    <w:p w14:paraId="29767020" w14:textId="77777777" w:rsidR="008D03FA" w:rsidRPr="008D03FA" w:rsidRDefault="008D03FA" w:rsidP="008D03FA">
      <w:pPr>
        <w:ind w:left="1350"/>
        <w:contextualSpacing/>
        <w:rPr>
          <w:rFonts w:cs="Arial"/>
          <w:szCs w:val="24"/>
        </w:rPr>
      </w:pPr>
    </w:p>
    <w:p w14:paraId="3FB8359F" w14:textId="5D81BAAD" w:rsidR="008D03FA" w:rsidRPr="008D03FA" w:rsidRDefault="008D03FA" w:rsidP="00E45303">
      <w:pPr>
        <w:numPr>
          <w:ilvl w:val="0"/>
          <w:numId w:val="60"/>
        </w:numPr>
        <w:rPr>
          <w:rFonts w:cs="Arial"/>
          <w:szCs w:val="24"/>
        </w:rPr>
      </w:pPr>
      <w:r w:rsidRPr="008D03FA">
        <w:rPr>
          <w:rFonts w:cs="Arial"/>
          <w:szCs w:val="24"/>
        </w:rPr>
        <w:lastRenderedPageBreak/>
        <w:t>Scanned images must be scanned at 150-200 dpi/ppi resolution and saved as a PDF file.</w:t>
      </w:r>
      <w:r w:rsidR="0001732A">
        <w:rPr>
          <w:rFonts w:cs="Arial"/>
          <w:szCs w:val="24"/>
        </w:rPr>
        <w:t xml:space="preserve"> </w:t>
      </w:r>
      <w:r w:rsidRPr="008D03FA">
        <w:rPr>
          <w:rFonts w:cs="Arial"/>
          <w:szCs w:val="24"/>
        </w:rPr>
        <w:t xml:space="preserve"> Using a higher resolution setting or different file type will result in a larger file size, which could result in rejection of your application.  </w:t>
      </w:r>
    </w:p>
    <w:p w14:paraId="18EDDEDE" w14:textId="54E377DB" w:rsidR="008D03FA" w:rsidRPr="008D03FA" w:rsidRDefault="008D03FA" w:rsidP="00E45303">
      <w:pPr>
        <w:numPr>
          <w:ilvl w:val="0"/>
          <w:numId w:val="60"/>
        </w:numPr>
        <w:autoSpaceDE w:val="0"/>
        <w:autoSpaceDN w:val="0"/>
        <w:adjustRightInd w:val="0"/>
        <w:spacing w:after="0"/>
        <w:contextualSpacing/>
        <w:rPr>
          <w:rFonts w:cs="Arial"/>
          <w:bCs/>
          <w:szCs w:val="24"/>
        </w:rPr>
      </w:pPr>
      <w:r w:rsidRPr="008D03FA">
        <w:rPr>
          <w:rFonts w:cs="Arial"/>
          <w:bCs/>
          <w:szCs w:val="24"/>
        </w:rPr>
        <w:t>Any files uploaded or attached to the Grants.gov application must be PDF file format and must contain a valid file format extension in the filename.</w:t>
      </w:r>
      <w:r w:rsidR="0001732A">
        <w:rPr>
          <w:rFonts w:cs="Arial"/>
          <w:bCs/>
          <w:szCs w:val="24"/>
        </w:rPr>
        <w:t xml:space="preserve"> </w:t>
      </w:r>
      <w:r w:rsidRPr="008D03FA">
        <w:rPr>
          <w:rFonts w:cs="Arial"/>
          <w:bCs/>
          <w:szCs w:val="24"/>
        </w:rPr>
        <w:t xml:space="preserve"> </w:t>
      </w:r>
      <w:r w:rsidRPr="008D03FA">
        <w:rPr>
          <w:rFonts w:cs="Arial"/>
          <w:szCs w:val="24"/>
        </w:rPr>
        <w:t>In addition, the use of compressed file formats such as ZIP, RAR or Adobe Portfolio will not be accepted.</w:t>
      </w:r>
    </w:p>
    <w:p w14:paraId="788BB6C6" w14:textId="77777777" w:rsidR="008D03FA" w:rsidRPr="008D03FA" w:rsidRDefault="008D03FA" w:rsidP="008D03FA">
      <w:pPr>
        <w:autoSpaceDE w:val="0"/>
        <w:autoSpaceDN w:val="0"/>
        <w:adjustRightInd w:val="0"/>
        <w:spacing w:after="0"/>
        <w:contextualSpacing/>
        <w:rPr>
          <w:rFonts w:cs="Arial"/>
          <w:szCs w:val="24"/>
        </w:rPr>
      </w:pPr>
    </w:p>
    <w:p w14:paraId="22EFB8C0" w14:textId="77777777" w:rsidR="008D03FA" w:rsidRPr="008D03FA" w:rsidRDefault="008D03FA" w:rsidP="00E45303">
      <w:pPr>
        <w:pStyle w:val="Heading2"/>
        <w:numPr>
          <w:ilvl w:val="0"/>
          <w:numId w:val="114"/>
        </w:numPr>
        <w:ind w:left="360"/>
      </w:pPr>
      <w:bookmarkStart w:id="266" w:name="_eRA_COMMONS_FORMATTING"/>
      <w:bookmarkStart w:id="267" w:name="_Toc453857958"/>
      <w:bookmarkStart w:id="268" w:name="_Toc453859630"/>
      <w:bookmarkStart w:id="269" w:name="_Toc453937185"/>
      <w:bookmarkStart w:id="270" w:name="_Toc454270670"/>
      <w:bookmarkStart w:id="271" w:name="_Toc465087561"/>
      <w:bookmarkStart w:id="272" w:name="_Toc485307406"/>
      <w:bookmarkStart w:id="273" w:name="_Toc81577298"/>
      <w:bookmarkStart w:id="274" w:name="_Toc114646421"/>
      <w:bookmarkStart w:id="275" w:name="_Toc123025158"/>
      <w:bookmarkEnd w:id="266"/>
      <w:r w:rsidRPr="008D03FA">
        <w:t>eRA COMMONS FORMATTING AND VALIDATION REQUIREMENTS</w:t>
      </w:r>
      <w:bookmarkEnd w:id="267"/>
      <w:bookmarkEnd w:id="268"/>
      <w:bookmarkEnd w:id="269"/>
      <w:bookmarkEnd w:id="270"/>
      <w:bookmarkEnd w:id="271"/>
      <w:bookmarkEnd w:id="272"/>
      <w:bookmarkEnd w:id="273"/>
      <w:bookmarkEnd w:id="274"/>
      <w:bookmarkEnd w:id="275"/>
    </w:p>
    <w:p w14:paraId="618F6A1A" w14:textId="50F9CB63" w:rsidR="008D03FA" w:rsidRPr="008D03FA" w:rsidRDefault="008D03FA" w:rsidP="008D03FA">
      <w:r w:rsidRPr="008D03FA">
        <w:t>The following are formatting requirements and system validations required by eRA Commons and will result in errors if not met.</w:t>
      </w:r>
      <w:r w:rsidR="0001732A">
        <w:t xml:space="preserve"> </w:t>
      </w:r>
      <w:r w:rsidRPr="008D03FA">
        <w:t xml:space="preserve"> The application </w:t>
      </w:r>
      <w:r w:rsidRPr="008D03FA">
        <w:rPr>
          <w:u w:val="single"/>
        </w:rPr>
        <w:t>must be ‘error free’</w:t>
      </w:r>
      <w:r w:rsidRPr="008D03FA">
        <w:t xml:space="preserve"> to be processed through the eRA Commons. </w:t>
      </w:r>
      <w:r w:rsidR="0001732A">
        <w:t xml:space="preserve"> </w:t>
      </w:r>
      <w:r w:rsidRPr="008D03FA">
        <w:t xml:space="preserve">There may be additional validations which will result in Warnings but these </w:t>
      </w:r>
      <w:r w:rsidRPr="008D03FA">
        <w:rPr>
          <w:u w:val="single"/>
        </w:rPr>
        <w:t>will not</w:t>
      </w:r>
      <w:r w:rsidRPr="008D03FA">
        <w:t xml:space="preserve"> prevent the application from processing through the submission process.</w:t>
      </w:r>
      <w:r w:rsidR="0001732A">
        <w:t xml:space="preserve"> </w:t>
      </w:r>
      <w:r w:rsidRPr="008D03FA">
        <w:t xml:space="preserve"> (See Appendix A, Section 4.2)</w:t>
      </w:r>
    </w:p>
    <w:p w14:paraId="55E644CE" w14:textId="77777777" w:rsidR="008D03FA" w:rsidRPr="008D03FA" w:rsidRDefault="008D03FA" w:rsidP="008D03FA">
      <w:pPr>
        <w:rPr>
          <w:b/>
          <w:bCs/>
        </w:rPr>
      </w:pPr>
      <w:r w:rsidRPr="008D03FA">
        <w:rPr>
          <w:b/>
          <w:bCs/>
        </w:rPr>
        <w:t>ASSIST File Formatting Requirements</w:t>
      </w:r>
    </w:p>
    <w:p w14:paraId="7DEA791C" w14:textId="19FC7FE4" w:rsidR="008D03FA" w:rsidRPr="008D03FA" w:rsidRDefault="008D03FA" w:rsidP="008D03FA">
      <w:r w:rsidRPr="008D03FA">
        <w:t xml:space="preserve">The eRA system contains file formatting requirements for uploading documents in ASSIST.  The only accepted file type for submission is PDF and each file may be no larger than 6 MB.  Fillable forms must be ‘flattened’ and saved as a PDF prior to upload. </w:t>
      </w:r>
      <w:r w:rsidR="0001732A">
        <w:t xml:space="preserve"> </w:t>
      </w:r>
      <w:r w:rsidRPr="008D03FA">
        <w:t>Adobe Portfolio file types will not be accepted.</w:t>
      </w:r>
    </w:p>
    <w:p w14:paraId="2735250E" w14:textId="77777777" w:rsidR="008D03FA" w:rsidRPr="008D03FA" w:rsidRDefault="008D03FA" w:rsidP="008D03FA">
      <w:r w:rsidRPr="008D03FA">
        <w:rPr>
          <w:u w:val="single"/>
        </w:rPr>
        <w:t>Files for Upload to ASSIST must be</w:t>
      </w:r>
      <w:r w:rsidRPr="008D03FA">
        <w:t>:</w:t>
      </w:r>
    </w:p>
    <w:p w14:paraId="3CDB438E" w14:textId="77777777" w:rsidR="008D03FA" w:rsidRPr="008D03FA" w:rsidRDefault="008D03FA" w:rsidP="00E45303">
      <w:pPr>
        <w:numPr>
          <w:ilvl w:val="0"/>
          <w:numId w:val="73"/>
        </w:numPr>
        <w:ind w:left="720"/>
      </w:pPr>
      <w:r w:rsidRPr="008D03FA">
        <w:t>PDF Format</w:t>
      </w:r>
    </w:p>
    <w:p w14:paraId="42BB84A3" w14:textId="77777777" w:rsidR="008D03FA" w:rsidRPr="008D03FA" w:rsidRDefault="008D03FA" w:rsidP="00E45303">
      <w:pPr>
        <w:numPr>
          <w:ilvl w:val="0"/>
          <w:numId w:val="73"/>
        </w:numPr>
        <w:ind w:left="720"/>
      </w:pPr>
      <w:r w:rsidRPr="008D03FA">
        <w:t>Under 6MB in File Size</w:t>
      </w:r>
    </w:p>
    <w:p w14:paraId="2EDC4A31" w14:textId="77777777" w:rsidR="008D03FA" w:rsidRPr="008D03FA" w:rsidRDefault="008D03FA" w:rsidP="00E45303">
      <w:pPr>
        <w:numPr>
          <w:ilvl w:val="0"/>
          <w:numId w:val="73"/>
        </w:numPr>
        <w:ind w:left="720"/>
      </w:pPr>
      <w:r w:rsidRPr="008D03FA">
        <w:t>8.5 x 11 Page Size</w:t>
      </w:r>
    </w:p>
    <w:p w14:paraId="5416FFA2" w14:textId="77777777" w:rsidR="008D03FA" w:rsidRPr="008D03FA" w:rsidRDefault="008D03FA" w:rsidP="00E45303">
      <w:pPr>
        <w:numPr>
          <w:ilvl w:val="0"/>
          <w:numId w:val="73"/>
        </w:numPr>
        <w:ind w:left="720"/>
      </w:pPr>
      <w:r w:rsidRPr="008D03FA">
        <w:t xml:space="preserve">Flat </w:t>
      </w:r>
      <w:r w:rsidRPr="008D03FA">
        <w:rPr>
          <w:i/>
        </w:rPr>
        <w:t>(No Fillable/Editable Fields)</w:t>
      </w:r>
    </w:p>
    <w:p w14:paraId="1159CEC8" w14:textId="77777777" w:rsidR="008D03FA" w:rsidRPr="008D03FA" w:rsidRDefault="008D03FA" w:rsidP="008D03FA">
      <w:r w:rsidRPr="008D03FA">
        <w:rPr>
          <w:u w:val="single"/>
        </w:rPr>
        <w:t xml:space="preserve">Files must </w:t>
      </w:r>
      <w:r w:rsidRPr="008D03FA">
        <w:rPr>
          <w:b/>
          <w:u w:val="single"/>
        </w:rPr>
        <w:t>NOT</w:t>
      </w:r>
      <w:r w:rsidRPr="008D03FA">
        <w:rPr>
          <w:u w:val="single"/>
        </w:rPr>
        <w:t xml:space="preserve"> contain</w:t>
      </w:r>
      <w:r w:rsidRPr="008D03FA">
        <w:t>:</w:t>
      </w:r>
    </w:p>
    <w:p w14:paraId="3D5E9BD5" w14:textId="77777777" w:rsidR="008D03FA" w:rsidRPr="008D03FA" w:rsidRDefault="008D03FA" w:rsidP="00E45303">
      <w:pPr>
        <w:numPr>
          <w:ilvl w:val="0"/>
          <w:numId w:val="74"/>
        </w:numPr>
        <w:ind w:left="720"/>
      </w:pPr>
      <w:r w:rsidRPr="008D03FA">
        <w:t>Password-Protection</w:t>
      </w:r>
    </w:p>
    <w:p w14:paraId="718D17A9" w14:textId="77777777" w:rsidR="008D03FA" w:rsidRPr="008D03FA" w:rsidRDefault="008D03FA" w:rsidP="00E45303">
      <w:pPr>
        <w:numPr>
          <w:ilvl w:val="0"/>
          <w:numId w:val="74"/>
        </w:numPr>
        <w:ind w:left="720"/>
      </w:pPr>
      <w:r w:rsidRPr="008D03FA">
        <w:t xml:space="preserve">Live hyperlinks </w:t>
      </w:r>
      <w:r w:rsidRPr="008D03FA">
        <w:rPr>
          <w:i/>
        </w:rPr>
        <w:t>(only plain text URLs)</w:t>
      </w:r>
    </w:p>
    <w:p w14:paraId="4CD1B411" w14:textId="77777777" w:rsidR="008D03FA" w:rsidRPr="008D03FA" w:rsidRDefault="008D03FA" w:rsidP="00E45303">
      <w:pPr>
        <w:numPr>
          <w:ilvl w:val="0"/>
          <w:numId w:val="74"/>
        </w:numPr>
        <w:ind w:left="720"/>
      </w:pPr>
      <w:r w:rsidRPr="008D03FA">
        <w:t>Bookmarks or Signature Boxes</w:t>
      </w:r>
    </w:p>
    <w:p w14:paraId="23F5CBD1" w14:textId="77777777" w:rsidR="008D03FA" w:rsidRPr="008D03FA" w:rsidRDefault="008D03FA" w:rsidP="00E45303">
      <w:pPr>
        <w:numPr>
          <w:ilvl w:val="0"/>
          <w:numId w:val="74"/>
        </w:numPr>
        <w:ind w:left="720"/>
        <w:rPr>
          <w:i/>
        </w:rPr>
      </w:pPr>
      <w:r w:rsidRPr="008D03FA">
        <w:t xml:space="preserve">A filename exceeding 50 Characters </w:t>
      </w:r>
      <w:r w:rsidRPr="008D03FA">
        <w:rPr>
          <w:i/>
        </w:rPr>
        <w:t>(including spaces)</w:t>
      </w:r>
    </w:p>
    <w:p w14:paraId="2798CA06" w14:textId="77777777" w:rsidR="008D03FA" w:rsidRPr="008D03FA" w:rsidRDefault="008D03FA" w:rsidP="008D03FA">
      <w:pPr>
        <w:rPr>
          <w:b/>
          <w:bCs/>
        </w:rPr>
      </w:pPr>
      <w:r w:rsidRPr="008D03FA">
        <w:rPr>
          <w:b/>
          <w:bCs/>
        </w:rPr>
        <w:t>Flatten Fillable Forms Prior to Upload in ASSIST</w:t>
      </w:r>
    </w:p>
    <w:p w14:paraId="2B8B0B64" w14:textId="77777777" w:rsidR="008D03FA" w:rsidRPr="008D03FA" w:rsidRDefault="008D03FA" w:rsidP="008D03FA">
      <w:r w:rsidRPr="008D03FA">
        <w:lastRenderedPageBreak/>
        <w:t xml:space="preserve">A completed fillable form (an electronic document that can be filled out and edited digitally—also called fillable, dynamic, or interactive forms) should not only be saved as a PDF; it must also be flattened to remove the interactive fields so that the final answers are saved.  Flattening a form is not the same as “locking” it; locking a form restricts access to editing, printing, and copying the document. </w:t>
      </w:r>
    </w:p>
    <w:p w14:paraId="1040D28C" w14:textId="77777777" w:rsidR="008D03FA" w:rsidRPr="008D03FA" w:rsidRDefault="008D03FA" w:rsidP="008D03FA">
      <w:r w:rsidRPr="008D03FA">
        <w:t>Flattening a PDF document:</w:t>
      </w:r>
    </w:p>
    <w:p w14:paraId="21DA08D2" w14:textId="77777777" w:rsidR="008D03FA" w:rsidRPr="008D03FA" w:rsidRDefault="008D03FA" w:rsidP="00E45303">
      <w:pPr>
        <w:numPr>
          <w:ilvl w:val="0"/>
          <w:numId w:val="75"/>
        </w:numPr>
      </w:pPr>
      <w:r w:rsidRPr="008D03FA">
        <w:rPr>
          <w:b/>
          <w:bCs/>
        </w:rPr>
        <w:t>Keeps form values permanent.</w:t>
      </w:r>
      <w:r w:rsidRPr="008D03FA">
        <w:t xml:space="preserve">  When an interactive PDF is uploaded or emailed, every field remains open to accidental or deliberate revision.  Flattening the form ensures that only the completed version of the form is visible.</w:t>
      </w:r>
    </w:p>
    <w:p w14:paraId="44913076" w14:textId="66857F63" w:rsidR="008D03FA" w:rsidRPr="008D03FA" w:rsidRDefault="008D03FA" w:rsidP="00E45303">
      <w:pPr>
        <w:numPr>
          <w:ilvl w:val="0"/>
          <w:numId w:val="75"/>
        </w:numPr>
      </w:pPr>
      <w:r w:rsidRPr="008D03FA">
        <w:rPr>
          <w:b/>
          <w:bCs/>
        </w:rPr>
        <w:t>Removes values on drop down lists.</w:t>
      </w:r>
      <w:r w:rsidRPr="008D03FA">
        <w:t xml:space="preserve"> </w:t>
      </w:r>
      <w:r w:rsidR="006C5FFE">
        <w:t xml:space="preserve"> </w:t>
      </w:r>
      <w:r w:rsidRPr="008D03FA">
        <w:t>A flattened document will show only the selected text or value, no other values and options are shown and there is no indication that options were present.</w:t>
      </w:r>
    </w:p>
    <w:p w14:paraId="10FD0659" w14:textId="77777777" w:rsidR="008D03FA" w:rsidRPr="008D03FA" w:rsidRDefault="008D03FA" w:rsidP="00E45303">
      <w:pPr>
        <w:numPr>
          <w:ilvl w:val="0"/>
          <w:numId w:val="75"/>
        </w:numPr>
      </w:pPr>
      <w:r w:rsidRPr="008D03FA">
        <w:rPr>
          <w:b/>
          <w:bCs/>
        </w:rPr>
        <w:t>Simplifies the PDF.</w:t>
      </w:r>
      <w:r w:rsidRPr="008D03FA">
        <w:t xml:space="preserve">  Interactive forms are larger than normal files, which may prevent upload for submission.  Flattening reduces the file size which makes it easier to render and view. </w:t>
      </w:r>
    </w:p>
    <w:p w14:paraId="55E931E3" w14:textId="77777777" w:rsidR="008D03FA" w:rsidRPr="008D03FA" w:rsidRDefault="008D03FA" w:rsidP="008D03FA">
      <w:r w:rsidRPr="008D03FA">
        <w:t>To flatten a file, follow the steps below.</w:t>
      </w:r>
    </w:p>
    <w:p w14:paraId="6E2BBC16" w14:textId="77777777" w:rsidR="008D03FA" w:rsidRPr="008D03FA" w:rsidRDefault="008D03FA" w:rsidP="00E45303">
      <w:pPr>
        <w:numPr>
          <w:ilvl w:val="0"/>
          <w:numId w:val="76"/>
        </w:numPr>
      </w:pPr>
      <w:r w:rsidRPr="008D03FA">
        <w:t xml:space="preserve">Ensure that the form is completed and the information is correct.  Go to the print settings by selecting </w:t>
      </w:r>
      <w:r w:rsidRPr="008D03FA">
        <w:rPr>
          <w:b/>
          <w:bCs/>
        </w:rPr>
        <w:t>File &gt; Print</w:t>
      </w:r>
      <w:r w:rsidRPr="008D03FA">
        <w:t>.</w:t>
      </w:r>
    </w:p>
    <w:p w14:paraId="1EDB840B" w14:textId="77777777" w:rsidR="008D03FA" w:rsidRPr="008D03FA" w:rsidRDefault="008D03FA" w:rsidP="00E45303">
      <w:pPr>
        <w:numPr>
          <w:ilvl w:val="0"/>
          <w:numId w:val="76"/>
        </w:numPr>
      </w:pPr>
      <w:r w:rsidRPr="008D03FA">
        <w:t>On the pull-down menu of printer options, choose Adobe PDF or Microsoft Print to PDF, then click OK.</w:t>
      </w:r>
    </w:p>
    <w:p w14:paraId="66654AC6" w14:textId="77777777" w:rsidR="008D03FA" w:rsidRPr="008D03FA" w:rsidRDefault="008D03FA" w:rsidP="00E45303">
      <w:pPr>
        <w:numPr>
          <w:ilvl w:val="0"/>
          <w:numId w:val="76"/>
        </w:numPr>
      </w:pPr>
      <w:r w:rsidRPr="008D03FA">
        <w:t xml:space="preserve">After clicking </w:t>
      </w:r>
      <w:r w:rsidRPr="008D03FA">
        <w:rPr>
          <w:b/>
          <w:bCs/>
        </w:rPr>
        <w:t>OK,</w:t>
      </w:r>
      <w:r w:rsidRPr="008D03FA">
        <w:t xml:space="preserve"> a pop-up will open with options to save the PDF.  Be sure to select a specific location to save the document where it can easily be found and give it a unique file name.  Use a file name that clearly differentiates the completed form from the original fillable form.  File names cannot exceed 50 characters.</w:t>
      </w:r>
    </w:p>
    <w:p w14:paraId="56F27149" w14:textId="77777777" w:rsidR="008D03FA" w:rsidRPr="008D03FA" w:rsidRDefault="008D03FA" w:rsidP="00E45303">
      <w:pPr>
        <w:numPr>
          <w:ilvl w:val="0"/>
          <w:numId w:val="76"/>
        </w:numPr>
      </w:pPr>
      <w:r w:rsidRPr="008D03FA">
        <w:t>The flattened form should appear in the new location with the new file name.  Open it to check once more for any changes and to confirm that the conversion worked.</w:t>
      </w:r>
    </w:p>
    <w:p w14:paraId="2DF0D1D1" w14:textId="5F3DD534" w:rsidR="008D03FA" w:rsidRPr="008D03FA" w:rsidRDefault="008D03FA" w:rsidP="008D03FA">
      <w:r w:rsidRPr="008D03FA">
        <w:t xml:space="preserve">If you do not adhere to these requirements, you will receive an email notification from </w:t>
      </w:r>
      <w:hyperlink r:id="rId56" w:history="1">
        <w:r w:rsidRPr="008D03FA">
          <w:rPr>
            <w:color w:val="0000FF"/>
            <w:u w:val="single"/>
          </w:rPr>
          <w:t>era-notify@mail.nih.gov</w:t>
        </w:r>
      </w:hyperlink>
      <w:r w:rsidRPr="008D03FA">
        <w:t xml:space="preserve"> to take action and adhere to the requirements so that your application can be processed successfully. </w:t>
      </w:r>
      <w:r w:rsidR="006C5FFE">
        <w:t xml:space="preserve"> </w:t>
      </w:r>
      <w:r w:rsidRPr="008D03FA">
        <w:t xml:space="preserve">It is highly recommended that you submit your application 24-72 hours before the submission deadline to allow for sufficient time to correct errors and resubmit the application. </w:t>
      </w:r>
      <w:r w:rsidR="006C5FFE">
        <w:t xml:space="preserve"> </w:t>
      </w:r>
      <w:r w:rsidRPr="008D03FA">
        <w:t xml:space="preserve">If you experience any system validation or technical issues after hours on the application due date, contact the eRA Service </w:t>
      </w:r>
      <w:r w:rsidRPr="008D03FA">
        <w:lastRenderedPageBreak/>
        <w:t xml:space="preserve">Desk and submit a Web ticket to document your good faith attempt to submit your application.  </w:t>
      </w:r>
    </w:p>
    <w:p w14:paraId="0AADFFAB" w14:textId="77777777" w:rsidR="008D03FA" w:rsidRPr="008D03FA" w:rsidRDefault="008D03FA" w:rsidP="008D03FA">
      <w:pPr>
        <w:rPr>
          <w:b/>
          <w:bCs/>
        </w:rPr>
      </w:pPr>
      <w:r w:rsidRPr="008D03FA">
        <w:rPr>
          <w:b/>
          <w:bCs/>
        </w:rPr>
        <w:t>eRA Commons Validation Table</w:t>
      </w:r>
    </w:p>
    <w:p w14:paraId="5035F433" w14:textId="77777777" w:rsidR="008D03FA" w:rsidRPr="008D03FA" w:rsidRDefault="008D03FA" w:rsidP="008D03FA">
      <w:r w:rsidRPr="008D03FA">
        <w:t>The following table shows formatting requirements and system validations required by eRA Commons and will result in errors if not met.</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8D03FA" w:rsidRPr="008D03FA" w14:paraId="12738E1A" w14:textId="77777777" w:rsidTr="00CB2C13">
        <w:trPr>
          <w:cantSplit/>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40E62164" w14:textId="77777777" w:rsidR="008D03FA" w:rsidRPr="008D03FA" w:rsidRDefault="008D03FA" w:rsidP="008D03FA">
            <w:pPr>
              <w:tabs>
                <w:tab w:val="left" w:pos="90"/>
              </w:tabs>
              <w:spacing w:after="0"/>
              <w:jc w:val="center"/>
              <w:rPr>
                <w:rFonts w:cs="Arial"/>
                <w:b/>
                <w:bCs/>
                <w:iCs/>
                <w:sz w:val="22"/>
                <w:szCs w:val="22"/>
              </w:rPr>
            </w:pPr>
            <w:r w:rsidRPr="008D03FA">
              <w:rPr>
                <w:rFonts w:cs="Arial"/>
                <w:b/>
                <w:bCs/>
                <w:iCs/>
                <w:sz w:val="22"/>
                <w:szCs w:val="22"/>
              </w:rPr>
              <w:t>eRA Validations</w:t>
            </w:r>
          </w:p>
        </w:tc>
        <w:tc>
          <w:tcPr>
            <w:tcW w:w="4770"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579BE380" w14:textId="77777777" w:rsidR="008D03FA" w:rsidRPr="008D03FA" w:rsidRDefault="008D03FA" w:rsidP="008D03FA">
            <w:pPr>
              <w:tabs>
                <w:tab w:val="left" w:pos="90"/>
                <w:tab w:val="num" w:pos="1350"/>
              </w:tabs>
              <w:spacing w:after="0"/>
              <w:jc w:val="center"/>
              <w:rPr>
                <w:rFonts w:cs="Arial"/>
                <w:b/>
                <w:sz w:val="22"/>
                <w:szCs w:val="22"/>
              </w:rPr>
            </w:pPr>
            <w:r w:rsidRPr="008D03FA">
              <w:rPr>
                <w:rFonts w:cs="Arial"/>
                <w:b/>
                <w:sz w:val="22"/>
                <w:szCs w:val="22"/>
              </w:rPr>
              <w:t>eRA Error Messages</w:t>
            </w:r>
          </w:p>
        </w:tc>
      </w:tr>
      <w:tr w:rsidR="008D03FA" w:rsidRPr="008D03FA" w14:paraId="0106C12A" w14:textId="77777777" w:rsidTr="00CB2C13">
        <w:trPr>
          <w:cantSplit/>
          <w:jc w:val="center"/>
        </w:trPr>
        <w:tc>
          <w:tcPr>
            <w:tcW w:w="4477" w:type="dxa"/>
            <w:tcBorders>
              <w:top w:val="single" w:sz="18" w:space="0" w:color="000000"/>
              <w:left w:val="single" w:sz="18" w:space="0" w:color="000000"/>
              <w:bottom w:val="nil"/>
              <w:right w:val="single" w:sz="18" w:space="0" w:color="auto"/>
            </w:tcBorders>
            <w:shd w:val="clear" w:color="auto" w:fill="auto"/>
          </w:tcPr>
          <w:p w14:paraId="761F44CC" w14:textId="77777777" w:rsidR="008D03FA" w:rsidRPr="008D03FA" w:rsidRDefault="008D03FA" w:rsidP="008D03FA">
            <w:pPr>
              <w:spacing w:after="0"/>
              <w:ind w:left="-18"/>
              <w:rPr>
                <w:rFonts w:cs="Arial"/>
                <w:sz w:val="20"/>
                <w:u w:val="single"/>
              </w:rPr>
            </w:pPr>
            <w:r w:rsidRPr="008D03FA">
              <w:rPr>
                <w:rFonts w:cs="Arial"/>
                <w:sz w:val="20"/>
                <w:u w:val="single"/>
              </w:rPr>
              <w:t xml:space="preserve">#1: Applicant Identifier (Item 4 on the SF-424): </w:t>
            </w:r>
          </w:p>
          <w:p w14:paraId="289F3FA5" w14:textId="77777777" w:rsidR="008D03FA" w:rsidRPr="008D03FA" w:rsidRDefault="008D03FA" w:rsidP="008D03FA">
            <w:pPr>
              <w:spacing w:after="0"/>
              <w:ind w:left="-18"/>
              <w:rPr>
                <w:rFonts w:cs="Arial"/>
                <w:sz w:val="20"/>
                <w:u w:val="single"/>
              </w:rPr>
            </w:pPr>
          </w:p>
        </w:tc>
        <w:tc>
          <w:tcPr>
            <w:tcW w:w="4770" w:type="dxa"/>
            <w:tcBorders>
              <w:top w:val="single" w:sz="18" w:space="0" w:color="000000"/>
              <w:left w:val="single" w:sz="18" w:space="0" w:color="auto"/>
              <w:bottom w:val="nil"/>
              <w:right w:val="single" w:sz="18" w:space="0" w:color="000000"/>
            </w:tcBorders>
          </w:tcPr>
          <w:p w14:paraId="00596866" w14:textId="77777777" w:rsidR="008D03FA" w:rsidRPr="008D03FA" w:rsidRDefault="008D03FA" w:rsidP="008D03FA">
            <w:pPr>
              <w:spacing w:after="0"/>
              <w:rPr>
                <w:rFonts w:cs="Arial"/>
                <w:sz w:val="20"/>
              </w:rPr>
            </w:pPr>
          </w:p>
        </w:tc>
      </w:tr>
      <w:tr w:rsidR="008D03FA" w:rsidRPr="008D03FA" w14:paraId="5D36438F" w14:textId="77777777" w:rsidTr="00CB2C13">
        <w:trPr>
          <w:cantSplit/>
          <w:trHeight w:val="623"/>
          <w:jc w:val="center"/>
        </w:trPr>
        <w:tc>
          <w:tcPr>
            <w:tcW w:w="4477" w:type="dxa"/>
            <w:tcBorders>
              <w:top w:val="nil"/>
              <w:left w:val="single" w:sz="18" w:space="0" w:color="000000"/>
              <w:bottom w:val="nil"/>
              <w:right w:val="single" w:sz="18" w:space="0" w:color="auto"/>
            </w:tcBorders>
            <w:shd w:val="clear" w:color="auto" w:fill="auto"/>
          </w:tcPr>
          <w:p w14:paraId="7B2D0CE5" w14:textId="77777777" w:rsidR="008D03FA" w:rsidRPr="008D03FA" w:rsidRDefault="008D03FA" w:rsidP="008D03FA">
            <w:pPr>
              <w:spacing w:after="0"/>
              <w:rPr>
                <w:rFonts w:cs="Arial"/>
                <w:sz w:val="20"/>
              </w:rPr>
            </w:pPr>
            <w:r w:rsidRPr="008D03FA">
              <w:rPr>
                <w:rFonts w:cs="Arial"/>
                <w:sz w:val="20"/>
              </w:rPr>
              <w:t>The PD/PI Credentials must be provided</w:t>
            </w:r>
          </w:p>
          <w:p w14:paraId="0A54B4F4" w14:textId="77777777" w:rsidR="008D03FA" w:rsidRPr="008D03FA" w:rsidRDefault="008D03FA" w:rsidP="008D03FA">
            <w:pPr>
              <w:spacing w:after="0"/>
              <w:rPr>
                <w:rFonts w:cs="Arial"/>
                <w:sz w:val="20"/>
              </w:rPr>
            </w:pPr>
          </w:p>
          <w:p w14:paraId="6EAEA1F8" w14:textId="77777777" w:rsidR="008D03FA" w:rsidRPr="008D03FA" w:rsidRDefault="008D03FA" w:rsidP="008D03FA">
            <w:pPr>
              <w:spacing w:after="0"/>
              <w:ind w:left="-18"/>
              <w:rPr>
                <w:rFonts w:cs="Arial"/>
                <w:sz w:val="20"/>
              </w:rPr>
            </w:pPr>
          </w:p>
        </w:tc>
        <w:tc>
          <w:tcPr>
            <w:tcW w:w="4770" w:type="dxa"/>
            <w:tcBorders>
              <w:top w:val="nil"/>
              <w:left w:val="single" w:sz="18" w:space="0" w:color="auto"/>
              <w:bottom w:val="nil"/>
              <w:right w:val="single" w:sz="18" w:space="0" w:color="000000"/>
            </w:tcBorders>
            <w:shd w:val="clear" w:color="auto" w:fill="auto"/>
          </w:tcPr>
          <w:p w14:paraId="3C88A32D" w14:textId="77777777" w:rsidR="008D03FA" w:rsidRPr="008D03FA" w:rsidRDefault="008D03FA" w:rsidP="008D03FA">
            <w:pPr>
              <w:spacing w:after="0"/>
              <w:rPr>
                <w:rFonts w:cs="Arial"/>
                <w:sz w:val="20"/>
              </w:rPr>
            </w:pPr>
            <w:r w:rsidRPr="008D03FA">
              <w:rPr>
                <w:rFonts w:cs="Arial"/>
                <w:sz w:val="20"/>
              </w:rPr>
              <w:t>The Commons Username must be provided in the Applicant Identifier field for the PD/PI.</w:t>
            </w:r>
          </w:p>
          <w:p w14:paraId="60E8C764" w14:textId="77777777" w:rsidR="008D03FA" w:rsidRPr="008D03FA" w:rsidRDefault="008D03FA" w:rsidP="008D03FA">
            <w:pPr>
              <w:spacing w:after="0"/>
              <w:rPr>
                <w:rFonts w:cs="Arial"/>
                <w:sz w:val="20"/>
              </w:rPr>
            </w:pPr>
          </w:p>
        </w:tc>
      </w:tr>
      <w:tr w:rsidR="008D03FA" w:rsidRPr="008D03FA" w14:paraId="2E6833DF" w14:textId="77777777" w:rsidTr="00CB2C13">
        <w:trPr>
          <w:cantSplit/>
          <w:trHeight w:val="622"/>
          <w:jc w:val="center"/>
        </w:trPr>
        <w:tc>
          <w:tcPr>
            <w:tcW w:w="4477" w:type="dxa"/>
            <w:tcBorders>
              <w:top w:val="nil"/>
              <w:left w:val="single" w:sz="18" w:space="0" w:color="000000"/>
              <w:bottom w:val="nil"/>
              <w:right w:val="single" w:sz="18" w:space="0" w:color="auto"/>
            </w:tcBorders>
            <w:shd w:val="clear" w:color="auto" w:fill="auto"/>
          </w:tcPr>
          <w:p w14:paraId="05CAA4F0" w14:textId="77777777" w:rsidR="008D03FA" w:rsidRPr="008D03FA" w:rsidRDefault="008D03FA" w:rsidP="008D03FA">
            <w:pPr>
              <w:spacing w:after="0"/>
              <w:rPr>
                <w:rFonts w:cs="Arial"/>
                <w:sz w:val="20"/>
              </w:rPr>
            </w:pPr>
            <w:r w:rsidRPr="008D03FA">
              <w:rPr>
                <w:rFonts w:cs="Arial"/>
                <w:sz w:val="20"/>
              </w:rPr>
              <w:t>Username provided must be a valid Commons account</w:t>
            </w:r>
          </w:p>
          <w:p w14:paraId="4A263273" w14:textId="77777777" w:rsidR="008D03FA" w:rsidRPr="008D03FA" w:rsidDel="00496AC5" w:rsidRDefault="008D03FA" w:rsidP="008D03FA">
            <w:pPr>
              <w:spacing w:after="0"/>
              <w:rPr>
                <w:rFonts w:cs="Arial"/>
                <w:sz w:val="20"/>
                <w:u w:val="single"/>
              </w:rPr>
            </w:pPr>
          </w:p>
        </w:tc>
        <w:tc>
          <w:tcPr>
            <w:tcW w:w="4770" w:type="dxa"/>
            <w:tcBorders>
              <w:top w:val="nil"/>
              <w:left w:val="single" w:sz="18" w:space="0" w:color="auto"/>
              <w:bottom w:val="nil"/>
              <w:right w:val="single" w:sz="18" w:space="0" w:color="000000"/>
            </w:tcBorders>
            <w:shd w:val="clear" w:color="auto" w:fill="auto"/>
          </w:tcPr>
          <w:p w14:paraId="366A4683" w14:textId="77777777" w:rsidR="008D03FA" w:rsidRPr="008D03FA" w:rsidRDefault="008D03FA" w:rsidP="008D03FA">
            <w:pPr>
              <w:spacing w:after="0"/>
              <w:rPr>
                <w:rFonts w:cs="Arial"/>
                <w:sz w:val="20"/>
              </w:rPr>
            </w:pPr>
            <w:r w:rsidRPr="008D03FA">
              <w:rPr>
                <w:rFonts w:cs="Arial"/>
                <w:sz w:val="20"/>
              </w:rPr>
              <w:t>The Commons Username provided in the Applicant Identifier is not a recognized Commons account.</w:t>
            </w:r>
          </w:p>
          <w:p w14:paraId="261FD62D" w14:textId="77777777" w:rsidR="008D03FA" w:rsidRPr="008D03FA" w:rsidDel="00496AC5" w:rsidRDefault="008D03FA" w:rsidP="008D03FA">
            <w:pPr>
              <w:spacing w:after="0"/>
              <w:rPr>
                <w:rFonts w:cs="Arial"/>
                <w:sz w:val="20"/>
                <w:u w:val="single"/>
              </w:rPr>
            </w:pPr>
          </w:p>
        </w:tc>
      </w:tr>
      <w:tr w:rsidR="008D03FA" w:rsidRPr="008D03FA" w14:paraId="00718CC3" w14:textId="77777777" w:rsidTr="00CB2C13">
        <w:trPr>
          <w:cantSplit/>
          <w:trHeight w:val="622"/>
          <w:jc w:val="center"/>
        </w:trPr>
        <w:tc>
          <w:tcPr>
            <w:tcW w:w="4477" w:type="dxa"/>
            <w:tcBorders>
              <w:top w:val="nil"/>
              <w:left w:val="single" w:sz="18" w:space="0" w:color="000000"/>
              <w:bottom w:val="single" w:sz="18" w:space="0" w:color="000000"/>
              <w:right w:val="single" w:sz="18" w:space="0" w:color="auto"/>
            </w:tcBorders>
            <w:shd w:val="clear" w:color="auto" w:fill="auto"/>
          </w:tcPr>
          <w:p w14:paraId="6E9ABC57" w14:textId="77777777" w:rsidR="008D03FA" w:rsidRPr="008D03FA" w:rsidDel="00496AC5" w:rsidRDefault="008D03FA" w:rsidP="008D03FA">
            <w:pPr>
              <w:spacing w:after="0"/>
              <w:rPr>
                <w:rFonts w:cs="Arial"/>
                <w:sz w:val="20"/>
                <w:u w:val="single"/>
              </w:rPr>
            </w:pPr>
            <w:r w:rsidRPr="008D03FA">
              <w:rPr>
                <w:rFonts w:cs="Arial"/>
                <w:sz w:val="20"/>
              </w:rPr>
              <w:t>Username must be affiliated with the organization submitting the application and/or have the PI role</w:t>
            </w:r>
          </w:p>
        </w:tc>
        <w:tc>
          <w:tcPr>
            <w:tcW w:w="4770" w:type="dxa"/>
            <w:tcBorders>
              <w:top w:val="nil"/>
              <w:left w:val="single" w:sz="18" w:space="0" w:color="auto"/>
              <w:bottom w:val="single" w:sz="18" w:space="0" w:color="000000"/>
              <w:right w:val="single" w:sz="18" w:space="0" w:color="000000"/>
            </w:tcBorders>
            <w:shd w:val="clear" w:color="auto" w:fill="auto"/>
          </w:tcPr>
          <w:p w14:paraId="413836A3" w14:textId="62291C22" w:rsidR="008D03FA" w:rsidRPr="008D03FA" w:rsidRDefault="008D03FA" w:rsidP="008D03FA">
            <w:pPr>
              <w:spacing w:after="0"/>
              <w:rPr>
                <w:rFonts w:cs="Arial"/>
                <w:sz w:val="20"/>
              </w:rPr>
            </w:pPr>
            <w:r w:rsidRPr="008D03FA">
              <w:rPr>
                <w:rFonts w:cs="Arial"/>
                <w:sz w:val="20"/>
              </w:rPr>
              <w:t>The Commons account provided in the Applicant Identifier</w:t>
            </w:r>
            <w:r w:rsidRPr="008D03FA" w:rsidDel="00686B2D">
              <w:rPr>
                <w:rFonts w:cs="Arial"/>
                <w:sz w:val="20"/>
              </w:rPr>
              <w:t xml:space="preserve"> </w:t>
            </w:r>
            <w:r w:rsidRPr="008D03FA">
              <w:rPr>
                <w:rFonts w:cs="Arial"/>
                <w:sz w:val="20"/>
              </w:rPr>
              <w:t xml:space="preserve">field for the PD/PI is either not affiliated with the applicant organization or does not hold the PI role. </w:t>
            </w:r>
            <w:r w:rsidR="006C5FFE">
              <w:rPr>
                <w:rFonts w:cs="Arial"/>
                <w:sz w:val="20"/>
              </w:rPr>
              <w:t xml:space="preserve"> </w:t>
            </w:r>
            <w:r w:rsidRPr="008D03FA">
              <w:rPr>
                <w:rFonts w:cs="Arial"/>
                <w:sz w:val="20"/>
              </w:rPr>
              <w:t>Check with your Commons Account Administrator to make sure your account affiliation and roles are set-up correctly.</w:t>
            </w:r>
          </w:p>
          <w:p w14:paraId="2494EDBF" w14:textId="77777777" w:rsidR="008D03FA" w:rsidRPr="008D03FA" w:rsidDel="00496AC5" w:rsidRDefault="008D03FA" w:rsidP="008D03FA">
            <w:pPr>
              <w:spacing w:after="0"/>
              <w:rPr>
                <w:rFonts w:cs="Arial"/>
                <w:sz w:val="20"/>
                <w:u w:val="single"/>
              </w:rPr>
            </w:pPr>
          </w:p>
        </w:tc>
      </w:tr>
      <w:tr w:rsidR="008D03FA" w:rsidRPr="008D03FA" w14:paraId="5FAD936E" w14:textId="77777777" w:rsidTr="00CB2C13">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F31B62F" w14:textId="5E2921EF" w:rsidR="008D03FA" w:rsidRPr="008D03FA" w:rsidRDefault="008D03FA" w:rsidP="008D03FA">
            <w:pPr>
              <w:spacing w:after="0"/>
              <w:rPr>
                <w:rFonts w:cs="Arial"/>
                <w:i/>
                <w:iCs/>
                <w:sz w:val="20"/>
              </w:rPr>
            </w:pPr>
            <w:r w:rsidRPr="008D03FA">
              <w:rPr>
                <w:rFonts w:cs="Arial"/>
                <w:sz w:val="20"/>
              </w:rPr>
              <w:t xml:space="preserve">#2. </w:t>
            </w:r>
            <w:r w:rsidR="006C5FFE">
              <w:rPr>
                <w:rFonts w:cs="Arial"/>
                <w:sz w:val="20"/>
              </w:rPr>
              <w:t xml:space="preserve"> </w:t>
            </w:r>
            <w:r w:rsidRPr="008D03FA">
              <w:rPr>
                <w:rFonts w:cs="Arial"/>
                <w:sz w:val="20"/>
              </w:rPr>
              <w:t xml:space="preserve">The UEI number provided must include valid characters (12 numbers) </w:t>
            </w:r>
          </w:p>
        </w:tc>
        <w:tc>
          <w:tcPr>
            <w:tcW w:w="4770" w:type="dxa"/>
            <w:tcBorders>
              <w:top w:val="single" w:sz="18" w:space="0" w:color="000000"/>
              <w:left w:val="single" w:sz="18" w:space="0" w:color="000000"/>
              <w:bottom w:val="single" w:sz="18" w:space="0" w:color="000000"/>
              <w:right w:val="single" w:sz="18" w:space="0" w:color="000000"/>
            </w:tcBorders>
          </w:tcPr>
          <w:p w14:paraId="5126FC65" w14:textId="77777777" w:rsidR="008D03FA" w:rsidRPr="008D03FA" w:rsidRDefault="008D03FA" w:rsidP="008D03FA">
            <w:pPr>
              <w:spacing w:after="0"/>
              <w:rPr>
                <w:rFonts w:cs="Arial"/>
                <w:i/>
                <w:iCs/>
                <w:sz w:val="20"/>
              </w:rPr>
            </w:pPr>
            <w:r w:rsidRPr="008D03FA">
              <w:rPr>
                <w:rFonts w:cs="Arial"/>
                <w:sz w:val="20"/>
              </w:rPr>
              <w:t xml:space="preserve">The UEI number provided has invalid characters (other than 12 numbers) </w:t>
            </w:r>
          </w:p>
        </w:tc>
      </w:tr>
      <w:tr w:rsidR="008D03FA" w:rsidRPr="008D03FA" w14:paraId="2A000E05" w14:textId="77777777" w:rsidTr="00CB2C13">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20FDD84D" w14:textId="6B07C901" w:rsidR="008D03FA" w:rsidRPr="008D03FA" w:rsidRDefault="008D03FA" w:rsidP="008D03FA">
            <w:pPr>
              <w:spacing w:after="0"/>
              <w:rPr>
                <w:rFonts w:cs="Arial"/>
                <w:sz w:val="20"/>
              </w:rPr>
            </w:pPr>
            <w:r w:rsidRPr="008D03FA">
              <w:rPr>
                <w:rFonts w:cs="Arial"/>
                <w:sz w:val="20"/>
              </w:rPr>
              <w:t>#3.</w:t>
            </w:r>
            <w:r w:rsidR="006C5FFE">
              <w:rPr>
                <w:rFonts w:cs="Arial"/>
                <w:sz w:val="20"/>
              </w:rPr>
              <w:t xml:space="preserve"> </w:t>
            </w:r>
            <w:r w:rsidRPr="008D03FA">
              <w:rPr>
                <w:rFonts w:cs="Arial"/>
                <w:sz w:val="20"/>
              </w:rPr>
              <w:t xml:space="preserve"> The documentation (forms) required for the NOFO must be submitted</w:t>
            </w:r>
          </w:p>
        </w:tc>
        <w:tc>
          <w:tcPr>
            <w:tcW w:w="4770" w:type="dxa"/>
            <w:tcBorders>
              <w:top w:val="single" w:sz="18" w:space="0" w:color="000000"/>
              <w:left w:val="single" w:sz="18" w:space="0" w:color="000000"/>
              <w:bottom w:val="single" w:sz="18" w:space="0" w:color="000000"/>
              <w:right w:val="single" w:sz="18" w:space="0" w:color="000000"/>
            </w:tcBorders>
          </w:tcPr>
          <w:p w14:paraId="455FC6AF" w14:textId="44F31D12" w:rsidR="008D03FA" w:rsidRPr="008D03FA" w:rsidRDefault="008D03FA" w:rsidP="008D03FA">
            <w:pPr>
              <w:spacing w:after="0"/>
              <w:rPr>
                <w:rFonts w:cs="Arial"/>
                <w:sz w:val="20"/>
              </w:rPr>
            </w:pPr>
            <w:r w:rsidRPr="008D03FA">
              <w:rPr>
                <w:rFonts w:cs="Arial"/>
                <w:sz w:val="20"/>
              </w:rPr>
              <w:t xml:space="preserve">The format of the application does not match the format of the NOFO. </w:t>
            </w:r>
            <w:r w:rsidR="006C5FFE">
              <w:rPr>
                <w:rFonts w:cs="Arial"/>
                <w:sz w:val="20"/>
              </w:rPr>
              <w:t xml:space="preserve"> </w:t>
            </w:r>
            <w:r w:rsidRPr="008D03FA">
              <w:rPr>
                <w:rFonts w:cs="Arial"/>
                <w:sz w:val="20"/>
              </w:rPr>
              <w:t xml:space="preserve">Contact the eRA </w:t>
            </w:r>
            <w:hyperlink w:anchor="_eRA_Commons_Registration" w:history="1">
              <w:r w:rsidRPr="008D03FA">
                <w:rPr>
                  <w:rFonts w:cs="Arial"/>
                  <w:sz w:val="20"/>
                </w:rPr>
                <w:t>Service Desk</w:t>
              </w:r>
            </w:hyperlink>
            <w:r w:rsidRPr="008D03FA">
              <w:rPr>
                <w:rFonts w:cs="Arial"/>
                <w:sz w:val="20"/>
              </w:rPr>
              <w:t xml:space="preserve"> for assistance.</w:t>
            </w:r>
          </w:p>
          <w:p w14:paraId="0655F0B5" w14:textId="77777777" w:rsidR="008D03FA" w:rsidRPr="008D03FA" w:rsidRDefault="008D03FA" w:rsidP="008D03FA">
            <w:pPr>
              <w:spacing w:after="0"/>
              <w:rPr>
                <w:rFonts w:cs="Arial"/>
                <w:sz w:val="20"/>
              </w:rPr>
            </w:pPr>
          </w:p>
        </w:tc>
      </w:tr>
      <w:tr w:rsidR="008D03FA" w:rsidRPr="008D03FA" w14:paraId="285DE93B" w14:textId="77777777" w:rsidTr="00CB2C13">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5F26AD7B" w14:textId="0F2DA2F6" w:rsidR="008D03FA" w:rsidRPr="008D03FA" w:rsidRDefault="008D03FA" w:rsidP="008D03FA">
            <w:pPr>
              <w:spacing w:after="0"/>
              <w:rPr>
                <w:rFonts w:cs="Arial"/>
                <w:sz w:val="20"/>
              </w:rPr>
            </w:pPr>
            <w:r w:rsidRPr="008D03FA">
              <w:rPr>
                <w:rFonts w:cs="Arial"/>
                <w:sz w:val="20"/>
              </w:rPr>
              <w:t>#4</w:t>
            </w:r>
            <w:r w:rsidR="006C5FFE">
              <w:rPr>
                <w:rFonts w:cs="Arial"/>
                <w:sz w:val="20"/>
              </w:rPr>
              <w:t xml:space="preserve">. </w:t>
            </w:r>
            <w:r w:rsidRPr="008D03FA">
              <w:rPr>
                <w:rFonts w:cs="Arial"/>
                <w:sz w:val="20"/>
              </w:rPr>
              <w:t xml:space="preserve"> If a change or correction is made to address an error, “Changed/Corrected” must be selected.</w:t>
            </w:r>
            <w:r w:rsidR="006C5FFE">
              <w:rPr>
                <w:rFonts w:cs="Arial"/>
                <w:sz w:val="20"/>
              </w:rPr>
              <w:t xml:space="preserve"> </w:t>
            </w:r>
            <w:r w:rsidRPr="008D03FA">
              <w:rPr>
                <w:rFonts w:cs="Arial"/>
                <w:sz w:val="20"/>
              </w:rPr>
              <w:t xml:space="preserve"> (Item #1 on the SF-424). </w:t>
            </w:r>
            <w:r w:rsidR="006C5FFE">
              <w:rPr>
                <w:rFonts w:cs="Arial"/>
                <w:sz w:val="20"/>
              </w:rPr>
              <w:t xml:space="preserve"> </w:t>
            </w:r>
            <w:r w:rsidRPr="008D03FA">
              <w:rPr>
                <w:rFonts w:cs="Arial"/>
                <w:sz w:val="20"/>
              </w:rPr>
              <w:t xml:space="preserve">Refer to </w:t>
            </w:r>
            <w:hyperlink w:anchor="_5.4_Resubmitting_a" w:history="1">
              <w:r w:rsidRPr="008D03FA">
                <w:rPr>
                  <w:rFonts w:cs="Arial"/>
                  <w:sz w:val="20"/>
                  <w:u w:val="single"/>
                </w:rPr>
                <w:t>Appendix A II-4.4</w:t>
              </w:r>
            </w:hyperlink>
            <w:r w:rsidRPr="008D03FA">
              <w:rPr>
                <w:rFonts w:cs="Arial"/>
                <w:sz w:val="20"/>
              </w:rPr>
              <w:t xml:space="preserve"> for more information on resubmission criteria.</w:t>
            </w:r>
          </w:p>
          <w:p w14:paraId="69DA3574" w14:textId="77777777" w:rsidR="008D03FA" w:rsidRPr="008D03FA" w:rsidRDefault="008D03FA" w:rsidP="008D03FA">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734180F3" w14:textId="64D163F3" w:rsidR="008D03FA" w:rsidRPr="008D03FA" w:rsidRDefault="008D03FA" w:rsidP="008D03FA">
            <w:pPr>
              <w:spacing w:after="0"/>
              <w:rPr>
                <w:rFonts w:cs="Arial"/>
                <w:sz w:val="20"/>
              </w:rPr>
            </w:pPr>
            <w:r w:rsidRPr="008D03FA">
              <w:rPr>
                <w:rFonts w:cs="Arial"/>
                <w:sz w:val="20"/>
              </w:rPr>
              <w:t xml:space="preserve">This application has been identified as a duplicate of a previous submission. </w:t>
            </w:r>
            <w:r w:rsidR="006C5FFE">
              <w:rPr>
                <w:rFonts w:cs="Arial"/>
                <w:sz w:val="20"/>
              </w:rPr>
              <w:t xml:space="preserve"> </w:t>
            </w:r>
            <w:r w:rsidRPr="008D03FA">
              <w:rPr>
                <w:rFonts w:cs="Arial"/>
                <w:sz w:val="20"/>
              </w:rPr>
              <w:t xml:space="preserve">The ‘Type of Submission’ should be set to Changed/Corrected if you are addressing errors/warnings. </w:t>
            </w:r>
          </w:p>
          <w:p w14:paraId="32FCD401" w14:textId="77777777" w:rsidR="008D03FA" w:rsidRPr="008D03FA" w:rsidRDefault="008D03FA" w:rsidP="008D03FA">
            <w:pPr>
              <w:spacing w:after="0"/>
              <w:rPr>
                <w:rFonts w:cs="Arial"/>
                <w:sz w:val="20"/>
              </w:rPr>
            </w:pPr>
          </w:p>
        </w:tc>
      </w:tr>
      <w:tr w:rsidR="008D03FA" w:rsidRPr="008D03FA" w14:paraId="1717CC51" w14:textId="77777777" w:rsidTr="00CB2C13">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35C93F1F" w14:textId="1FDBC4C6" w:rsidR="008D03FA" w:rsidRPr="008D03FA" w:rsidRDefault="008D03FA" w:rsidP="008D03FA">
            <w:pPr>
              <w:tabs>
                <w:tab w:val="left" w:pos="0"/>
              </w:tabs>
              <w:spacing w:after="0"/>
              <w:ind w:left="-18"/>
              <w:rPr>
                <w:rFonts w:cs="Arial"/>
                <w:i/>
                <w:iCs/>
                <w:sz w:val="20"/>
              </w:rPr>
            </w:pPr>
            <w:r w:rsidRPr="008D03FA">
              <w:rPr>
                <w:rFonts w:cs="Arial"/>
                <w:sz w:val="20"/>
              </w:rPr>
              <w:t>#5.</w:t>
            </w:r>
            <w:r w:rsidR="006C5FFE">
              <w:rPr>
                <w:rFonts w:cs="Arial"/>
                <w:sz w:val="20"/>
              </w:rPr>
              <w:t xml:space="preserve"> </w:t>
            </w:r>
            <w:r w:rsidRPr="008D03FA">
              <w:rPr>
                <w:rFonts w:cs="Arial"/>
                <w:sz w:val="20"/>
              </w:rPr>
              <w:t xml:space="preserve"> The application cannot exceed 1.2GB.</w:t>
            </w:r>
          </w:p>
        </w:tc>
        <w:tc>
          <w:tcPr>
            <w:tcW w:w="4770" w:type="dxa"/>
            <w:tcBorders>
              <w:top w:val="single" w:sz="18" w:space="0" w:color="000000"/>
              <w:left w:val="single" w:sz="18" w:space="0" w:color="000000"/>
              <w:bottom w:val="single" w:sz="18" w:space="0" w:color="000000"/>
              <w:right w:val="single" w:sz="18" w:space="0" w:color="000000"/>
            </w:tcBorders>
          </w:tcPr>
          <w:p w14:paraId="04875511" w14:textId="4FF43E0A" w:rsidR="008D03FA" w:rsidRPr="008D03FA" w:rsidRDefault="008D03FA" w:rsidP="008D03FA">
            <w:pPr>
              <w:spacing w:after="0"/>
              <w:ind w:left="47"/>
              <w:rPr>
                <w:rFonts w:cs="Arial"/>
                <w:sz w:val="20"/>
              </w:rPr>
            </w:pPr>
            <w:r w:rsidRPr="008D03FA">
              <w:rPr>
                <w:rFonts w:cs="Arial"/>
                <w:sz w:val="20"/>
              </w:rPr>
              <w:t xml:space="preserve">The application did not follow the agency-specific size limit of 1.2 GB. </w:t>
            </w:r>
            <w:r w:rsidR="006C5FFE">
              <w:rPr>
                <w:rFonts w:cs="Arial"/>
                <w:sz w:val="20"/>
              </w:rPr>
              <w:t xml:space="preserve"> </w:t>
            </w:r>
            <w:r w:rsidRPr="008D03FA">
              <w:rPr>
                <w:rFonts w:cs="Arial"/>
                <w:sz w:val="20"/>
              </w:rPr>
              <w:t>Resize the application to be no larger than 1.2 GB before submitting.</w:t>
            </w:r>
          </w:p>
          <w:p w14:paraId="56D7279E" w14:textId="77777777" w:rsidR="008D03FA" w:rsidRPr="008D03FA" w:rsidRDefault="008D03FA" w:rsidP="008D03FA">
            <w:pPr>
              <w:spacing w:after="0"/>
              <w:ind w:left="47"/>
              <w:rPr>
                <w:rFonts w:cs="Arial"/>
                <w:sz w:val="20"/>
              </w:rPr>
            </w:pPr>
          </w:p>
        </w:tc>
      </w:tr>
      <w:tr w:rsidR="008D03FA" w:rsidRPr="008D03FA" w14:paraId="242821E9" w14:textId="77777777" w:rsidTr="00CB2C13">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0705F2D5" w14:textId="67FCDA86" w:rsidR="008D03FA" w:rsidRPr="008D03FA" w:rsidRDefault="008D03FA" w:rsidP="008D03FA">
            <w:pPr>
              <w:tabs>
                <w:tab w:val="left" w:pos="90"/>
              </w:tabs>
              <w:spacing w:after="0"/>
              <w:rPr>
                <w:rFonts w:cs="Arial"/>
                <w:sz w:val="20"/>
              </w:rPr>
            </w:pPr>
            <w:r w:rsidRPr="008D03FA">
              <w:rPr>
                <w:rFonts w:cs="Arial"/>
                <w:sz w:val="20"/>
              </w:rPr>
              <w:t xml:space="preserve">#6. </w:t>
            </w:r>
            <w:r w:rsidR="006C5FFE">
              <w:rPr>
                <w:rFonts w:cs="Arial"/>
                <w:sz w:val="20"/>
              </w:rPr>
              <w:t xml:space="preserve"> </w:t>
            </w:r>
            <w:r w:rsidRPr="008D03FA">
              <w:rPr>
                <w:rFonts w:cs="Arial"/>
                <w:sz w:val="20"/>
              </w:rPr>
              <w:t>The correct Notice of Funding Opportunity (NOFO) number must be provided</w:t>
            </w:r>
          </w:p>
          <w:p w14:paraId="0A4179B9" w14:textId="77777777" w:rsidR="008D03FA" w:rsidRPr="008D03FA" w:rsidRDefault="008D03FA" w:rsidP="008D03FA">
            <w:pPr>
              <w:tabs>
                <w:tab w:val="left" w:pos="90"/>
              </w:tabs>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0CE7655C" w14:textId="77777777" w:rsidR="008D03FA" w:rsidRPr="008D03FA" w:rsidRDefault="008D03FA" w:rsidP="008D03FA">
            <w:pPr>
              <w:spacing w:after="0"/>
              <w:rPr>
                <w:rFonts w:cs="Arial"/>
                <w:sz w:val="20"/>
              </w:rPr>
            </w:pPr>
            <w:r w:rsidRPr="008D03FA">
              <w:rPr>
                <w:rFonts w:cs="Arial"/>
                <w:sz w:val="20"/>
              </w:rPr>
              <w:t>The Funding Opportunity Announcement number does not exist.</w:t>
            </w:r>
          </w:p>
        </w:tc>
      </w:tr>
      <w:tr w:rsidR="008D03FA" w:rsidRPr="008D03FA" w14:paraId="0C932AF1" w14:textId="77777777" w:rsidTr="00CB2C13">
        <w:trPr>
          <w:cantSplit/>
          <w:jc w:val="center"/>
        </w:trPr>
        <w:tc>
          <w:tcPr>
            <w:tcW w:w="4477" w:type="dxa"/>
            <w:tcBorders>
              <w:top w:val="single" w:sz="18" w:space="0" w:color="000000"/>
              <w:left w:val="single" w:sz="18" w:space="0" w:color="000000"/>
              <w:bottom w:val="single" w:sz="18" w:space="0" w:color="auto"/>
              <w:right w:val="single" w:sz="18" w:space="0" w:color="000000"/>
            </w:tcBorders>
            <w:shd w:val="clear" w:color="auto" w:fill="auto"/>
          </w:tcPr>
          <w:p w14:paraId="32A9B6EB" w14:textId="6A583F2A" w:rsidR="008D03FA" w:rsidRPr="008D03FA" w:rsidRDefault="008D03FA" w:rsidP="008D03FA">
            <w:pPr>
              <w:spacing w:after="0"/>
              <w:rPr>
                <w:rFonts w:cs="Arial"/>
                <w:sz w:val="20"/>
              </w:rPr>
            </w:pPr>
            <w:r w:rsidRPr="008D03FA">
              <w:rPr>
                <w:rFonts w:cs="Arial"/>
                <w:sz w:val="20"/>
              </w:rPr>
              <w:lastRenderedPageBreak/>
              <w:t xml:space="preserve">#7. </w:t>
            </w:r>
            <w:r w:rsidR="006C5FFE">
              <w:rPr>
                <w:rFonts w:cs="Arial"/>
                <w:sz w:val="20"/>
              </w:rPr>
              <w:t xml:space="preserve"> </w:t>
            </w:r>
            <w:r w:rsidRPr="008D03FA">
              <w:rPr>
                <w:rFonts w:cs="Arial"/>
                <w:sz w:val="20"/>
              </w:rPr>
              <w:t>All documents and attachments must be submitted in PDF format.</w:t>
            </w:r>
          </w:p>
          <w:p w14:paraId="33DB35F4" w14:textId="77777777" w:rsidR="008D03FA" w:rsidRPr="008D03FA" w:rsidRDefault="008D03FA" w:rsidP="008D03FA">
            <w:pPr>
              <w:tabs>
                <w:tab w:val="left" w:pos="90"/>
              </w:tabs>
              <w:spacing w:after="0"/>
              <w:ind w:left="1350"/>
              <w:rPr>
                <w:rFonts w:cs="Arial"/>
                <w:sz w:val="20"/>
              </w:rPr>
            </w:pPr>
            <w:r w:rsidRPr="008D03FA">
              <w:rPr>
                <w:rFonts w:cs="Arial"/>
                <w:sz w:val="20"/>
              </w:rPr>
              <w:t xml:space="preserve"> </w:t>
            </w:r>
          </w:p>
        </w:tc>
        <w:tc>
          <w:tcPr>
            <w:tcW w:w="4770" w:type="dxa"/>
            <w:tcBorders>
              <w:top w:val="single" w:sz="18" w:space="0" w:color="000000"/>
              <w:left w:val="single" w:sz="18" w:space="0" w:color="000000"/>
              <w:bottom w:val="single" w:sz="18" w:space="0" w:color="auto"/>
              <w:right w:val="single" w:sz="18" w:space="0" w:color="000000"/>
            </w:tcBorders>
          </w:tcPr>
          <w:p w14:paraId="7BB1B0A5" w14:textId="2F33BCA0" w:rsidR="008D03FA" w:rsidRPr="008D03FA" w:rsidRDefault="008D03FA" w:rsidP="008D03FA">
            <w:pPr>
              <w:spacing w:after="0"/>
              <w:rPr>
                <w:rFonts w:cs="Arial"/>
                <w:sz w:val="20"/>
              </w:rPr>
            </w:pPr>
            <w:r w:rsidRPr="008D03FA">
              <w:rPr>
                <w:rFonts w:cs="Arial"/>
                <w:i/>
                <w:iCs/>
                <w:sz w:val="20"/>
              </w:rPr>
              <w:t>“</w:t>
            </w:r>
            <w:r w:rsidRPr="008D03FA">
              <w:rPr>
                <w:rFonts w:cs="Arial"/>
                <w:sz w:val="20"/>
              </w:rPr>
              <w:t xml:space="preserve">The &lt;attachment&gt; attachment is not in PDF format. </w:t>
            </w:r>
            <w:r w:rsidR="006C5FFE">
              <w:rPr>
                <w:rFonts w:cs="Arial"/>
                <w:sz w:val="20"/>
              </w:rPr>
              <w:t xml:space="preserve"> </w:t>
            </w:r>
            <w:r w:rsidRPr="008D03FA">
              <w:rPr>
                <w:rFonts w:cs="Arial"/>
                <w:sz w:val="20"/>
              </w:rPr>
              <w:t xml:space="preserve">All attachments must be provided to the agency in PDF format with a .pdf extension. </w:t>
            </w:r>
            <w:r w:rsidR="006C5FFE">
              <w:rPr>
                <w:rFonts w:cs="Arial"/>
                <w:sz w:val="20"/>
              </w:rPr>
              <w:t xml:space="preserve"> </w:t>
            </w:r>
            <w:r w:rsidRPr="008D03FA">
              <w:rPr>
                <w:rFonts w:cs="Arial"/>
                <w:sz w:val="20"/>
              </w:rPr>
              <w:t xml:space="preserve">Help with PDF attachments can be found at </w:t>
            </w:r>
            <w:hyperlink r:id="rId57" w:history="1">
              <w:r w:rsidRPr="008D03FA">
                <w:rPr>
                  <w:rFonts w:cs="Arial"/>
                  <w:color w:val="0000FF"/>
                  <w:sz w:val="20"/>
                  <w:u w:val="single"/>
                </w:rPr>
                <w:t>http://grants.nih.gov/grants/ElectronicReceipt/pdf_guidelines.htm</w:t>
              </w:r>
            </w:hyperlink>
            <w:r w:rsidRPr="008D03FA">
              <w:rPr>
                <w:rFonts w:cs="Arial"/>
                <w:sz w:val="20"/>
              </w:rPr>
              <w:t>.”</w:t>
            </w:r>
          </w:p>
          <w:p w14:paraId="6AD2B66E" w14:textId="77777777" w:rsidR="008D03FA" w:rsidRPr="008D03FA" w:rsidRDefault="008D03FA" w:rsidP="008D03FA">
            <w:pPr>
              <w:spacing w:after="0"/>
              <w:rPr>
                <w:rFonts w:cs="Arial"/>
                <w:sz w:val="20"/>
              </w:rPr>
            </w:pPr>
          </w:p>
          <w:p w14:paraId="30AD89FB" w14:textId="77777777" w:rsidR="008D03FA" w:rsidRPr="008D03FA" w:rsidRDefault="008D03FA" w:rsidP="008D03FA">
            <w:pPr>
              <w:spacing w:after="0"/>
              <w:rPr>
                <w:rFonts w:cs="Arial"/>
                <w:sz w:val="20"/>
              </w:rPr>
            </w:pPr>
          </w:p>
        </w:tc>
      </w:tr>
      <w:tr w:rsidR="008D03FA" w:rsidRPr="008D03FA" w14:paraId="6CECA97C" w14:textId="77777777" w:rsidTr="00CB2C13">
        <w:trPr>
          <w:cantSplit/>
          <w:jc w:val="center"/>
        </w:trPr>
        <w:tc>
          <w:tcPr>
            <w:tcW w:w="4477" w:type="dxa"/>
            <w:tcBorders>
              <w:top w:val="single" w:sz="18" w:space="0" w:color="auto"/>
              <w:left w:val="single" w:sz="18" w:space="0" w:color="000000"/>
              <w:bottom w:val="nil"/>
              <w:right w:val="single" w:sz="18" w:space="0" w:color="000000"/>
            </w:tcBorders>
            <w:shd w:val="clear" w:color="auto" w:fill="auto"/>
          </w:tcPr>
          <w:p w14:paraId="04E32157" w14:textId="567C0B18" w:rsidR="008D03FA" w:rsidRPr="008D03FA" w:rsidRDefault="008D03FA" w:rsidP="008D03FA">
            <w:pPr>
              <w:spacing w:after="0"/>
              <w:rPr>
                <w:rFonts w:cs="Arial"/>
                <w:sz w:val="20"/>
              </w:rPr>
            </w:pPr>
            <w:r w:rsidRPr="008D03FA">
              <w:rPr>
                <w:rFonts w:cs="Arial"/>
                <w:sz w:val="20"/>
              </w:rPr>
              <w:t xml:space="preserve">#8. </w:t>
            </w:r>
            <w:r w:rsidR="006C5FFE">
              <w:rPr>
                <w:rFonts w:cs="Arial"/>
                <w:sz w:val="20"/>
              </w:rPr>
              <w:t xml:space="preserve"> </w:t>
            </w:r>
            <w:r w:rsidRPr="008D03FA">
              <w:rPr>
                <w:rFonts w:cs="Arial"/>
                <w:sz w:val="20"/>
              </w:rPr>
              <w:t>All attachments must comply with the following formatting requirements:</w:t>
            </w:r>
            <w:r w:rsidRPr="008D03FA">
              <w:rPr>
                <w:rFonts w:cs="Arial"/>
                <w:sz w:val="20"/>
                <w:u w:val="single"/>
              </w:rPr>
              <w:t xml:space="preserve"> </w:t>
            </w:r>
          </w:p>
        </w:tc>
        <w:tc>
          <w:tcPr>
            <w:tcW w:w="4770" w:type="dxa"/>
            <w:tcBorders>
              <w:top w:val="single" w:sz="18" w:space="0" w:color="auto"/>
              <w:left w:val="single" w:sz="18" w:space="0" w:color="000000"/>
              <w:bottom w:val="nil"/>
              <w:right w:val="single" w:sz="18" w:space="0" w:color="000000"/>
            </w:tcBorders>
          </w:tcPr>
          <w:p w14:paraId="1882CC84" w14:textId="77777777" w:rsidR="008D03FA" w:rsidRPr="008D03FA" w:rsidRDefault="008D03FA" w:rsidP="008D03FA">
            <w:pPr>
              <w:spacing w:after="0"/>
              <w:rPr>
                <w:rFonts w:cs="Arial"/>
                <w:sz w:val="20"/>
              </w:rPr>
            </w:pPr>
          </w:p>
        </w:tc>
      </w:tr>
      <w:tr w:rsidR="008D03FA" w:rsidRPr="008D03FA" w14:paraId="79F3FA3C" w14:textId="77777777" w:rsidTr="00CB2C13">
        <w:trPr>
          <w:cantSplit/>
          <w:jc w:val="center"/>
        </w:trPr>
        <w:tc>
          <w:tcPr>
            <w:tcW w:w="4477" w:type="dxa"/>
            <w:tcBorders>
              <w:top w:val="nil"/>
              <w:left w:val="single" w:sz="18" w:space="0" w:color="000000"/>
              <w:bottom w:val="nil"/>
              <w:right w:val="single" w:sz="18" w:space="0" w:color="000000"/>
            </w:tcBorders>
            <w:shd w:val="clear" w:color="auto" w:fill="auto"/>
          </w:tcPr>
          <w:p w14:paraId="4E2EE977" w14:textId="77777777" w:rsidR="008D03FA" w:rsidRPr="008D03FA" w:rsidRDefault="008D03FA" w:rsidP="008D03FA">
            <w:pPr>
              <w:spacing w:after="0"/>
              <w:rPr>
                <w:rFonts w:cs="Arial"/>
                <w:sz w:val="20"/>
              </w:rPr>
            </w:pPr>
            <w:r w:rsidRPr="008D03FA">
              <w:rPr>
                <w:rFonts w:cs="Arial"/>
                <w:sz w:val="20"/>
              </w:rPr>
              <w:t xml:space="preserve">PDF attachments cannot be empty (0 bytes). </w:t>
            </w:r>
          </w:p>
          <w:p w14:paraId="78BF57F6" w14:textId="77777777" w:rsidR="008D03FA" w:rsidRPr="008D03FA" w:rsidRDefault="008D03FA" w:rsidP="008D03FA">
            <w:pPr>
              <w:spacing w:after="0"/>
              <w:rPr>
                <w:rFonts w:cs="Arial"/>
                <w:sz w:val="20"/>
                <w:u w:val="single"/>
              </w:rPr>
            </w:pPr>
          </w:p>
        </w:tc>
        <w:tc>
          <w:tcPr>
            <w:tcW w:w="4770" w:type="dxa"/>
            <w:tcBorders>
              <w:top w:val="nil"/>
              <w:left w:val="single" w:sz="18" w:space="0" w:color="000000"/>
              <w:bottom w:val="nil"/>
              <w:right w:val="single" w:sz="18" w:space="0" w:color="000000"/>
            </w:tcBorders>
          </w:tcPr>
          <w:p w14:paraId="5F9E817C" w14:textId="6FC27394" w:rsidR="008D03FA" w:rsidRPr="008D03FA" w:rsidRDefault="008D03FA" w:rsidP="008D03FA">
            <w:pPr>
              <w:spacing w:after="0"/>
              <w:ind w:left="47"/>
              <w:rPr>
                <w:rFonts w:cs="Arial"/>
                <w:sz w:val="20"/>
              </w:rPr>
            </w:pPr>
            <w:r w:rsidRPr="008D03FA">
              <w:rPr>
                <w:rFonts w:cs="Arial"/>
                <w:sz w:val="20"/>
              </w:rPr>
              <w:t xml:space="preserve">The {attachment} attachment was empty. </w:t>
            </w:r>
            <w:r w:rsidR="006C5FFE">
              <w:rPr>
                <w:rFonts w:cs="Arial"/>
                <w:sz w:val="20"/>
              </w:rPr>
              <w:t xml:space="preserve"> </w:t>
            </w:r>
            <w:r w:rsidRPr="008D03FA">
              <w:rPr>
                <w:rFonts w:cs="Arial"/>
                <w:sz w:val="20"/>
              </w:rPr>
              <w:t xml:space="preserve">PDF attachments cannot be empty, password protected or encrypted. </w:t>
            </w:r>
          </w:p>
          <w:p w14:paraId="5EDA5B78" w14:textId="77777777" w:rsidR="008D03FA" w:rsidRPr="008D03FA" w:rsidRDefault="008D03FA" w:rsidP="008D03FA">
            <w:pPr>
              <w:spacing w:after="0"/>
              <w:ind w:left="47"/>
              <w:rPr>
                <w:rFonts w:cs="Arial"/>
                <w:sz w:val="20"/>
              </w:rPr>
            </w:pPr>
          </w:p>
        </w:tc>
      </w:tr>
      <w:tr w:rsidR="008D03FA" w:rsidRPr="008D03FA" w14:paraId="21E451D2" w14:textId="77777777" w:rsidTr="00CB2C13">
        <w:trPr>
          <w:cantSplit/>
          <w:jc w:val="center"/>
        </w:trPr>
        <w:tc>
          <w:tcPr>
            <w:tcW w:w="4477" w:type="dxa"/>
            <w:tcBorders>
              <w:top w:val="nil"/>
              <w:left w:val="single" w:sz="18" w:space="0" w:color="000000"/>
              <w:bottom w:val="nil"/>
              <w:right w:val="single" w:sz="18" w:space="0" w:color="000000"/>
            </w:tcBorders>
            <w:shd w:val="clear" w:color="auto" w:fill="auto"/>
          </w:tcPr>
          <w:p w14:paraId="1FD3C25D" w14:textId="77777777" w:rsidR="008D03FA" w:rsidRPr="008D03FA" w:rsidRDefault="008D03FA" w:rsidP="008D03FA">
            <w:pPr>
              <w:spacing w:after="0"/>
              <w:rPr>
                <w:rFonts w:cs="Arial"/>
                <w:sz w:val="20"/>
              </w:rPr>
            </w:pPr>
            <w:r w:rsidRPr="008D03FA">
              <w:rPr>
                <w:rFonts w:cs="Arial"/>
                <w:sz w:val="20"/>
              </w:rPr>
              <w:t>All PDF attachments cannot have Meta data missing, cannot be encrypted, password protected or secured documents.</w:t>
            </w:r>
          </w:p>
          <w:p w14:paraId="19D43949" w14:textId="77777777" w:rsidR="008D03FA" w:rsidRPr="008D03FA" w:rsidRDefault="008D03FA" w:rsidP="008D03FA">
            <w:pPr>
              <w:spacing w:after="0"/>
              <w:rPr>
                <w:rFonts w:cs="Arial"/>
                <w:sz w:val="20"/>
                <w:u w:val="single"/>
              </w:rPr>
            </w:pPr>
          </w:p>
        </w:tc>
        <w:tc>
          <w:tcPr>
            <w:tcW w:w="4770" w:type="dxa"/>
            <w:tcBorders>
              <w:top w:val="nil"/>
              <w:left w:val="single" w:sz="18" w:space="0" w:color="000000"/>
              <w:bottom w:val="nil"/>
              <w:right w:val="single" w:sz="18" w:space="0" w:color="000000"/>
            </w:tcBorders>
          </w:tcPr>
          <w:p w14:paraId="7DA674A4" w14:textId="77777777" w:rsidR="008D03FA" w:rsidRPr="008D03FA" w:rsidRDefault="008D03FA" w:rsidP="008D03FA">
            <w:pPr>
              <w:spacing w:after="0"/>
              <w:rPr>
                <w:rFonts w:cs="Arial"/>
                <w:sz w:val="20"/>
              </w:rPr>
            </w:pPr>
            <w:r w:rsidRPr="008D03FA">
              <w:rPr>
                <w:rFonts w:cs="Arial"/>
                <w:sz w:val="20"/>
              </w:rPr>
              <w:t xml:space="preserve">The &lt;attachment&gt; attachment contained formatting or features not currently supported by NIH: &lt;condition returned&gt;.  </w:t>
            </w:r>
          </w:p>
          <w:p w14:paraId="75D5B096" w14:textId="77777777" w:rsidR="008D03FA" w:rsidRPr="008D03FA" w:rsidRDefault="008D03FA" w:rsidP="008D03FA">
            <w:pPr>
              <w:spacing w:after="0"/>
              <w:ind w:left="47"/>
              <w:rPr>
                <w:rFonts w:cs="Arial"/>
                <w:sz w:val="20"/>
              </w:rPr>
            </w:pPr>
          </w:p>
        </w:tc>
      </w:tr>
      <w:tr w:rsidR="008D03FA" w:rsidRPr="008D03FA" w14:paraId="552B8639" w14:textId="77777777" w:rsidTr="00CB2C13">
        <w:trPr>
          <w:cantSplit/>
          <w:jc w:val="center"/>
        </w:trPr>
        <w:tc>
          <w:tcPr>
            <w:tcW w:w="4477" w:type="dxa"/>
            <w:tcBorders>
              <w:top w:val="nil"/>
              <w:left w:val="single" w:sz="18" w:space="0" w:color="000000"/>
              <w:bottom w:val="nil"/>
              <w:right w:val="single" w:sz="18" w:space="0" w:color="000000"/>
            </w:tcBorders>
            <w:shd w:val="clear" w:color="auto" w:fill="auto"/>
          </w:tcPr>
          <w:p w14:paraId="4F23AB59" w14:textId="11D8E922" w:rsidR="008D03FA" w:rsidRPr="008D03FA" w:rsidRDefault="008D03FA" w:rsidP="008D03FA">
            <w:pPr>
              <w:spacing w:after="0"/>
              <w:rPr>
                <w:rFonts w:cs="Arial"/>
                <w:sz w:val="20"/>
              </w:rPr>
            </w:pPr>
            <w:r w:rsidRPr="008D03FA">
              <w:rPr>
                <w:rFonts w:cs="Arial"/>
                <w:sz w:val="20"/>
              </w:rPr>
              <w:t>The size of PDF attachments cannot be larger than 8.5 x 11 inches (horizontally or vertically).</w:t>
            </w:r>
            <w:r w:rsidR="006C5FFE">
              <w:rPr>
                <w:rFonts w:cs="Arial"/>
                <w:sz w:val="20"/>
              </w:rPr>
              <w:t xml:space="preserve"> </w:t>
            </w:r>
            <w:r w:rsidRPr="008D03FA">
              <w:rPr>
                <w:rFonts w:cs="Arial"/>
                <w:sz w:val="20"/>
              </w:rPr>
              <w:t xml:space="preserve"> [Note: It is recommended that you limit the size of attachments to 35 MB.]</w:t>
            </w:r>
          </w:p>
          <w:p w14:paraId="267148CE" w14:textId="77777777" w:rsidR="008D03FA" w:rsidRPr="008D03FA" w:rsidRDefault="008D03FA" w:rsidP="008D03FA">
            <w:pPr>
              <w:spacing w:after="0"/>
              <w:rPr>
                <w:rFonts w:cs="Arial"/>
                <w:sz w:val="20"/>
                <w:u w:val="single"/>
              </w:rPr>
            </w:pPr>
          </w:p>
        </w:tc>
        <w:tc>
          <w:tcPr>
            <w:tcW w:w="4770" w:type="dxa"/>
            <w:tcBorders>
              <w:top w:val="nil"/>
              <w:left w:val="single" w:sz="18" w:space="0" w:color="000000"/>
              <w:bottom w:val="nil"/>
              <w:right w:val="single" w:sz="18" w:space="0" w:color="000000"/>
            </w:tcBorders>
          </w:tcPr>
          <w:p w14:paraId="6302C7A6" w14:textId="6ED81014" w:rsidR="008D03FA" w:rsidRPr="008D03FA" w:rsidRDefault="008D03FA" w:rsidP="008D03FA">
            <w:pPr>
              <w:spacing w:after="0"/>
              <w:ind w:left="47"/>
              <w:rPr>
                <w:rFonts w:cs="Arial"/>
                <w:sz w:val="20"/>
              </w:rPr>
            </w:pPr>
            <w:r w:rsidRPr="008D03FA">
              <w:rPr>
                <w:rFonts w:cs="Arial"/>
                <w:sz w:val="20"/>
              </w:rPr>
              <w:t xml:space="preserve">Filename &lt;file&gt; cannot be larger than U.S.  standard letter paper size of 8.5 x 11 inches. </w:t>
            </w:r>
            <w:r w:rsidR="006C5FFE">
              <w:rPr>
                <w:rFonts w:cs="Arial"/>
                <w:sz w:val="20"/>
              </w:rPr>
              <w:t xml:space="preserve"> </w:t>
            </w:r>
            <w:r w:rsidRPr="008D03FA">
              <w:rPr>
                <w:rFonts w:cs="Arial"/>
                <w:sz w:val="20"/>
              </w:rPr>
              <w:t xml:space="preserve">See the PDF guidelines at </w:t>
            </w:r>
            <w:r w:rsidR="006C5FFE">
              <w:rPr>
                <w:rFonts w:cs="Arial"/>
                <w:sz w:val="20"/>
              </w:rPr>
              <w:t xml:space="preserve">  </w:t>
            </w:r>
            <w:hyperlink r:id="rId58" w:history="1">
              <w:r w:rsidR="006C5FFE" w:rsidRPr="000A27F1">
                <w:rPr>
                  <w:rStyle w:val="Hyperlink"/>
                  <w:rFonts w:cs="Arial"/>
                  <w:sz w:val="20"/>
                </w:rPr>
                <w:t>http://grants.nih.gov/grants/ElectronicReceipt/pdf_guidelines.htm</w:t>
              </w:r>
            </w:hyperlink>
          </w:p>
          <w:p w14:paraId="7CB209B6" w14:textId="77777777" w:rsidR="008D03FA" w:rsidRPr="008D03FA" w:rsidRDefault="008D03FA" w:rsidP="008D03FA">
            <w:pPr>
              <w:spacing w:after="0"/>
              <w:ind w:left="47"/>
              <w:rPr>
                <w:rFonts w:cs="Arial"/>
                <w:sz w:val="20"/>
              </w:rPr>
            </w:pPr>
          </w:p>
        </w:tc>
      </w:tr>
      <w:tr w:rsidR="008D03FA" w:rsidRPr="008D03FA" w14:paraId="31C23CC2" w14:textId="77777777" w:rsidTr="00CB2C13">
        <w:trPr>
          <w:cantSplit/>
          <w:jc w:val="center"/>
        </w:trPr>
        <w:tc>
          <w:tcPr>
            <w:tcW w:w="4477" w:type="dxa"/>
            <w:tcBorders>
              <w:top w:val="nil"/>
              <w:left w:val="single" w:sz="18" w:space="0" w:color="000000"/>
              <w:bottom w:val="single" w:sz="18" w:space="0" w:color="000000"/>
              <w:right w:val="single" w:sz="18" w:space="0" w:color="000000"/>
            </w:tcBorders>
            <w:shd w:val="clear" w:color="auto" w:fill="auto"/>
          </w:tcPr>
          <w:p w14:paraId="01C92356" w14:textId="77777777" w:rsidR="008D03FA" w:rsidRPr="008D03FA" w:rsidRDefault="008D03FA" w:rsidP="008D03FA">
            <w:pPr>
              <w:spacing w:after="0"/>
              <w:rPr>
                <w:rFonts w:cs="Arial"/>
                <w:sz w:val="20"/>
                <w:u w:val="single"/>
              </w:rPr>
            </w:pPr>
            <w:r w:rsidRPr="008D03FA">
              <w:rPr>
                <w:rFonts w:cs="Arial"/>
                <w:sz w:val="20"/>
              </w:rPr>
              <w:t>PDF attachments must have a valid file name.  Valid file names must include the following UTF-8 characters: A-Z, a-z, 0-9, underscore (_), hyphen (-), space, period.</w:t>
            </w:r>
          </w:p>
        </w:tc>
        <w:tc>
          <w:tcPr>
            <w:tcW w:w="4770" w:type="dxa"/>
            <w:tcBorders>
              <w:top w:val="nil"/>
              <w:left w:val="single" w:sz="18" w:space="0" w:color="000000"/>
              <w:bottom w:val="single" w:sz="18" w:space="0" w:color="000000"/>
              <w:right w:val="single" w:sz="18" w:space="0" w:color="000000"/>
            </w:tcBorders>
          </w:tcPr>
          <w:p w14:paraId="1C5D3991" w14:textId="41FAAF40" w:rsidR="008D03FA" w:rsidRPr="008D03FA" w:rsidRDefault="008D03FA" w:rsidP="008D03FA">
            <w:pPr>
              <w:spacing w:after="0"/>
              <w:ind w:left="47"/>
              <w:rPr>
                <w:rFonts w:cs="Arial"/>
                <w:sz w:val="20"/>
              </w:rPr>
            </w:pPr>
            <w:r w:rsidRPr="008D03FA">
              <w:rPr>
                <w:rFonts w:cs="Arial"/>
                <w:sz w:val="20"/>
              </w:rPr>
              <w:t xml:space="preserve">The &lt;attachment&gt; attachment filename is invalid. </w:t>
            </w:r>
            <w:r w:rsidR="006C5FFE">
              <w:rPr>
                <w:rFonts w:cs="Arial"/>
                <w:sz w:val="20"/>
              </w:rPr>
              <w:t xml:space="preserve"> </w:t>
            </w:r>
            <w:r w:rsidRPr="008D03FA">
              <w:rPr>
                <w:rFonts w:cs="Arial"/>
                <w:sz w:val="20"/>
              </w:rPr>
              <w:t xml:space="preserve">Valid filenames may only include the following characters: A-Z, a-z, 0-9, underscore ( _ ), hyphen (-), space, or period. </w:t>
            </w:r>
            <w:r w:rsidR="006C5FFE">
              <w:rPr>
                <w:rFonts w:cs="Arial"/>
                <w:sz w:val="20"/>
              </w:rPr>
              <w:t xml:space="preserve"> </w:t>
            </w:r>
            <w:r w:rsidRPr="008D03FA">
              <w:rPr>
                <w:rFonts w:cs="Arial"/>
                <w:sz w:val="20"/>
              </w:rPr>
              <w:t>No special characters (including brackets) can be part of the filename.</w:t>
            </w:r>
          </w:p>
          <w:p w14:paraId="3F76204F" w14:textId="77777777" w:rsidR="008D03FA" w:rsidRPr="008D03FA" w:rsidRDefault="008D03FA" w:rsidP="008D03FA">
            <w:pPr>
              <w:spacing w:after="0"/>
              <w:ind w:left="47"/>
              <w:rPr>
                <w:rFonts w:cs="Arial"/>
                <w:sz w:val="20"/>
              </w:rPr>
            </w:pPr>
          </w:p>
        </w:tc>
      </w:tr>
      <w:tr w:rsidR="008D03FA" w:rsidRPr="008D03FA" w14:paraId="5EC17BF2" w14:textId="77777777" w:rsidTr="00CB2C13">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03A1B1F3" w14:textId="3AE6A24D" w:rsidR="008D03FA" w:rsidRPr="008D03FA" w:rsidRDefault="008D03FA" w:rsidP="008D03FA">
            <w:pPr>
              <w:spacing w:after="0"/>
              <w:rPr>
                <w:rFonts w:cs="Arial"/>
                <w:sz w:val="20"/>
              </w:rPr>
            </w:pPr>
            <w:r w:rsidRPr="008D03FA">
              <w:rPr>
                <w:rFonts w:cs="Arial"/>
                <w:sz w:val="20"/>
              </w:rPr>
              <w:t xml:space="preserve">#9. </w:t>
            </w:r>
            <w:r w:rsidR="006C5FFE">
              <w:rPr>
                <w:rFonts w:cs="Arial"/>
                <w:sz w:val="20"/>
              </w:rPr>
              <w:t xml:space="preserve"> </w:t>
            </w:r>
            <w:r w:rsidRPr="008D03FA">
              <w:rPr>
                <w:rFonts w:cs="Arial"/>
                <w:sz w:val="20"/>
              </w:rPr>
              <w:t xml:space="preserve">The email addresses for the Contact Person (SF-424 Section F) and the Authorized Representative (SF-424 below Section 21) must contain a ‘@’, with at least 1 and at most 64 chars preceding and following the ‘@’. </w:t>
            </w:r>
            <w:r w:rsidR="006C5FFE">
              <w:rPr>
                <w:rFonts w:cs="Arial"/>
                <w:sz w:val="20"/>
              </w:rPr>
              <w:t xml:space="preserve"> </w:t>
            </w:r>
            <w:r w:rsidRPr="008D03FA">
              <w:rPr>
                <w:rFonts w:cs="Arial"/>
                <w:sz w:val="20"/>
              </w:rPr>
              <w:t>Control characters (ASCII 0 through 31 and 127), spaces and special chars &lt; &gt; ( ) [ ] \ , ; : are not valid.</w:t>
            </w:r>
          </w:p>
          <w:p w14:paraId="6D347816" w14:textId="77777777" w:rsidR="008D03FA" w:rsidRPr="008D03FA" w:rsidRDefault="008D03FA" w:rsidP="008D03FA">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10EFE8C5" w14:textId="7412EA1C" w:rsidR="008D03FA" w:rsidRPr="008D03FA" w:rsidRDefault="008D03FA" w:rsidP="008D03FA">
            <w:pPr>
              <w:spacing w:after="0"/>
              <w:rPr>
                <w:rFonts w:cs="Arial"/>
                <w:sz w:val="20"/>
              </w:rPr>
            </w:pPr>
            <w:r w:rsidRPr="008D03FA">
              <w:rPr>
                <w:rFonts w:cs="Arial"/>
                <w:sz w:val="20"/>
              </w:rPr>
              <w:t xml:space="preserve">The submitted e-mail address for the </w:t>
            </w:r>
            <w:r w:rsidRPr="008D03FA">
              <w:rPr>
                <w:rFonts w:cs="Arial"/>
                <w:color w:val="000000"/>
                <w:sz w:val="20"/>
              </w:rPr>
              <w:t xml:space="preserve">person to be contacted </w:t>
            </w:r>
            <w:r w:rsidRPr="008D03FA">
              <w:rPr>
                <w:rFonts w:cs="Arial"/>
                <w:sz w:val="20"/>
              </w:rPr>
              <w:t xml:space="preserve">{email address}, is invalid. </w:t>
            </w:r>
            <w:r w:rsidR="006C5FFE">
              <w:rPr>
                <w:rFonts w:cs="Arial"/>
                <w:sz w:val="20"/>
              </w:rPr>
              <w:t xml:space="preserve"> </w:t>
            </w:r>
            <w:r w:rsidRPr="008D03FA">
              <w:rPr>
                <w:rFonts w:cs="Arial"/>
                <w:sz w:val="20"/>
              </w:rPr>
              <w:t xml:space="preserve">Must contain a ‘@’, with at least 1 and at most 64 chars preceding and following the ‘@’. </w:t>
            </w:r>
            <w:r w:rsidR="006C5FFE">
              <w:rPr>
                <w:rFonts w:cs="Arial"/>
                <w:sz w:val="20"/>
              </w:rPr>
              <w:t xml:space="preserve"> </w:t>
            </w:r>
            <w:r w:rsidRPr="008D03FA">
              <w:rPr>
                <w:rFonts w:cs="Arial"/>
                <w:sz w:val="20"/>
              </w:rPr>
              <w:t>Control characters (ASCII 0 through 31 and 127), spaces and special chars &lt; &gt; ( ) [ ] \ , ; : are not valid.</w:t>
            </w:r>
          </w:p>
        </w:tc>
      </w:tr>
      <w:tr w:rsidR="008D03FA" w:rsidRPr="008D03FA" w14:paraId="4360E096" w14:textId="77777777" w:rsidTr="00CB2C13">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3FBCDD76" w14:textId="71EDB3D1" w:rsidR="008D03FA" w:rsidRPr="008D03FA" w:rsidRDefault="008D03FA" w:rsidP="008D03FA">
            <w:pPr>
              <w:spacing w:after="0"/>
              <w:rPr>
                <w:rFonts w:cs="Arial"/>
                <w:i/>
                <w:sz w:val="20"/>
              </w:rPr>
            </w:pPr>
            <w:r w:rsidRPr="008D03FA">
              <w:rPr>
                <w:rFonts w:cs="Arial"/>
                <w:sz w:val="20"/>
              </w:rPr>
              <w:t xml:space="preserve">#10. </w:t>
            </w:r>
            <w:r w:rsidR="006C5FFE">
              <w:rPr>
                <w:rFonts w:cs="Arial"/>
                <w:sz w:val="20"/>
              </w:rPr>
              <w:t xml:space="preserve"> </w:t>
            </w:r>
            <w:r w:rsidRPr="008D03FA">
              <w:rPr>
                <w:rFonts w:cs="Arial"/>
                <w:sz w:val="20"/>
              </w:rPr>
              <w:t>Congressional district code of applicant (after truncating) must be valid.</w:t>
            </w:r>
            <w:r w:rsidR="006C5FFE">
              <w:rPr>
                <w:rFonts w:cs="Arial"/>
                <w:sz w:val="20"/>
              </w:rPr>
              <w:t xml:space="preserve"> </w:t>
            </w:r>
            <w:r w:rsidRPr="008D03FA">
              <w:rPr>
                <w:rFonts w:cs="Arial"/>
                <w:sz w:val="20"/>
              </w:rPr>
              <w:t xml:space="preserve"> (SF-424, item 16 a and b</w:t>
            </w:r>
            <w:r w:rsidRPr="008D03FA">
              <w:rPr>
                <w:rFonts w:cs="Arial"/>
                <w:i/>
                <w:sz w:val="20"/>
              </w:rPr>
              <w:t>)</w:t>
            </w:r>
          </w:p>
        </w:tc>
        <w:tc>
          <w:tcPr>
            <w:tcW w:w="4770" w:type="dxa"/>
            <w:tcBorders>
              <w:top w:val="single" w:sz="18" w:space="0" w:color="000000"/>
              <w:left w:val="single" w:sz="18" w:space="0" w:color="000000"/>
              <w:bottom w:val="single" w:sz="18" w:space="0" w:color="000000"/>
              <w:right w:val="single" w:sz="18" w:space="0" w:color="000000"/>
            </w:tcBorders>
          </w:tcPr>
          <w:p w14:paraId="4B88DCF2" w14:textId="2E988AA8" w:rsidR="008D03FA" w:rsidRPr="008D03FA" w:rsidRDefault="008D03FA" w:rsidP="008D03FA">
            <w:pPr>
              <w:autoSpaceDE w:val="0"/>
              <w:autoSpaceDN w:val="0"/>
              <w:adjustRightInd w:val="0"/>
              <w:spacing w:after="0"/>
              <w:rPr>
                <w:rFonts w:cs="Arial"/>
                <w:sz w:val="20"/>
              </w:rPr>
            </w:pPr>
            <w:r w:rsidRPr="008D03FA">
              <w:rPr>
                <w:rFonts w:cs="Arial"/>
                <w:sz w:val="20"/>
              </w:rPr>
              <w:t xml:space="preserve">Congressional district &lt;Congressional District&gt; is invalid. </w:t>
            </w:r>
            <w:r w:rsidR="006C5FFE">
              <w:rPr>
                <w:rFonts w:cs="Arial"/>
                <w:sz w:val="20"/>
              </w:rPr>
              <w:t xml:space="preserve"> </w:t>
            </w:r>
            <w:r w:rsidRPr="008D03FA">
              <w:rPr>
                <w:rFonts w:cs="Arial"/>
                <w:sz w:val="20"/>
              </w:rPr>
              <w:t xml:space="preserve">To locate your district, visit </w:t>
            </w:r>
            <w:hyperlink r:id="rId59" w:history="1">
              <w:r w:rsidRPr="008D03FA">
                <w:rPr>
                  <w:rFonts w:cs="Arial"/>
                  <w:color w:val="0000FF"/>
                  <w:sz w:val="20"/>
                  <w:u w:val="single"/>
                </w:rPr>
                <w:t>http://www.house.gov/</w:t>
              </w:r>
            </w:hyperlink>
          </w:p>
          <w:p w14:paraId="5C910B07" w14:textId="77777777" w:rsidR="008D03FA" w:rsidRPr="008D03FA" w:rsidRDefault="008D03FA" w:rsidP="008D03FA">
            <w:pPr>
              <w:autoSpaceDE w:val="0"/>
              <w:autoSpaceDN w:val="0"/>
              <w:adjustRightInd w:val="0"/>
              <w:spacing w:after="0"/>
              <w:rPr>
                <w:rFonts w:cs="Arial"/>
                <w:sz w:val="20"/>
              </w:rPr>
            </w:pPr>
          </w:p>
        </w:tc>
      </w:tr>
    </w:tbl>
    <w:p w14:paraId="7694BA8C" w14:textId="77777777" w:rsidR="008D03FA" w:rsidRPr="008D03FA" w:rsidRDefault="008D03FA" w:rsidP="008D03FA"/>
    <w:p w14:paraId="42C587D1" w14:textId="77777777" w:rsidR="008D03FA" w:rsidRPr="008D03FA" w:rsidRDefault="008D03FA" w:rsidP="008D03FA">
      <w:r w:rsidRPr="008D03FA">
        <w:br w:type="page"/>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8D03FA" w:rsidRPr="008D03FA" w14:paraId="7CAF5521" w14:textId="77777777" w:rsidTr="00CB2C13">
        <w:trPr>
          <w:cantSplit/>
          <w:jc w:val="center"/>
        </w:trPr>
        <w:tc>
          <w:tcPr>
            <w:tcW w:w="9247" w:type="dxa"/>
            <w:gridSpan w:val="2"/>
            <w:tcBorders>
              <w:top w:val="single" w:sz="18" w:space="0" w:color="000000"/>
              <w:left w:val="single" w:sz="18" w:space="0" w:color="000000"/>
              <w:bottom w:val="single" w:sz="18" w:space="0" w:color="000000"/>
              <w:right w:val="single" w:sz="18" w:space="0" w:color="000000"/>
            </w:tcBorders>
            <w:shd w:val="clear" w:color="auto" w:fill="auto"/>
          </w:tcPr>
          <w:p w14:paraId="2EF8399D" w14:textId="77777777" w:rsidR="008D03FA" w:rsidRPr="008D03FA" w:rsidRDefault="008D03FA" w:rsidP="008D03FA">
            <w:pPr>
              <w:tabs>
                <w:tab w:val="left" w:pos="90"/>
              </w:tabs>
              <w:spacing w:after="0"/>
              <w:jc w:val="center"/>
              <w:rPr>
                <w:rFonts w:cs="Arial"/>
                <w:b/>
                <w:bCs/>
                <w:iCs/>
                <w:sz w:val="22"/>
                <w:szCs w:val="22"/>
              </w:rPr>
            </w:pPr>
          </w:p>
          <w:p w14:paraId="03C709F7" w14:textId="77777777" w:rsidR="008D03FA" w:rsidRPr="008D03FA" w:rsidRDefault="008D03FA" w:rsidP="008D03FA">
            <w:pPr>
              <w:tabs>
                <w:tab w:val="left" w:pos="90"/>
              </w:tabs>
              <w:spacing w:after="0"/>
              <w:jc w:val="center"/>
              <w:rPr>
                <w:rFonts w:cs="Arial"/>
                <w:b/>
                <w:bCs/>
                <w:iCs/>
                <w:sz w:val="22"/>
                <w:szCs w:val="22"/>
              </w:rPr>
            </w:pPr>
            <w:r w:rsidRPr="008D03FA">
              <w:rPr>
                <w:rFonts w:cs="Arial"/>
                <w:b/>
                <w:bCs/>
                <w:iCs/>
                <w:sz w:val="22"/>
                <w:szCs w:val="22"/>
              </w:rPr>
              <w:t>Budget Errors</w:t>
            </w:r>
          </w:p>
          <w:p w14:paraId="05D5F89D" w14:textId="77777777" w:rsidR="008D03FA" w:rsidRPr="008D03FA" w:rsidRDefault="008D03FA" w:rsidP="008D03FA">
            <w:pPr>
              <w:tabs>
                <w:tab w:val="left" w:pos="90"/>
              </w:tabs>
              <w:spacing w:after="0"/>
              <w:jc w:val="center"/>
              <w:rPr>
                <w:rFonts w:cs="Arial"/>
                <w:b/>
                <w:bCs/>
                <w:iCs/>
                <w:sz w:val="22"/>
                <w:szCs w:val="22"/>
              </w:rPr>
            </w:pPr>
          </w:p>
        </w:tc>
      </w:tr>
      <w:tr w:rsidR="008D03FA" w:rsidRPr="008D03FA" w14:paraId="577B0733" w14:textId="77777777" w:rsidTr="00CB2C13">
        <w:trPr>
          <w:cantSplit/>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6D61D8BC" w14:textId="77777777" w:rsidR="008D03FA" w:rsidRPr="008D03FA" w:rsidRDefault="008D03FA" w:rsidP="008D03FA">
            <w:pPr>
              <w:tabs>
                <w:tab w:val="left" w:pos="90"/>
              </w:tabs>
              <w:spacing w:after="0"/>
              <w:jc w:val="center"/>
              <w:rPr>
                <w:rFonts w:cs="Arial"/>
                <w:b/>
                <w:bCs/>
                <w:iCs/>
                <w:sz w:val="22"/>
                <w:szCs w:val="22"/>
              </w:rPr>
            </w:pPr>
            <w:r w:rsidRPr="008D03FA">
              <w:rPr>
                <w:rFonts w:cs="Arial"/>
                <w:b/>
                <w:bCs/>
                <w:iCs/>
                <w:sz w:val="22"/>
                <w:szCs w:val="22"/>
              </w:rPr>
              <w:t>eRA Validations</w:t>
            </w:r>
          </w:p>
        </w:tc>
        <w:tc>
          <w:tcPr>
            <w:tcW w:w="4770"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5DC486FA" w14:textId="77777777" w:rsidR="008D03FA" w:rsidRPr="008D03FA" w:rsidRDefault="008D03FA" w:rsidP="008D03FA">
            <w:pPr>
              <w:tabs>
                <w:tab w:val="left" w:pos="90"/>
                <w:tab w:val="num" w:pos="1350"/>
              </w:tabs>
              <w:spacing w:after="0"/>
              <w:jc w:val="center"/>
              <w:rPr>
                <w:rFonts w:cs="Arial"/>
                <w:b/>
                <w:sz w:val="22"/>
                <w:szCs w:val="22"/>
              </w:rPr>
            </w:pPr>
            <w:r w:rsidRPr="008D03FA">
              <w:rPr>
                <w:rFonts w:cs="Arial"/>
                <w:b/>
                <w:sz w:val="22"/>
                <w:szCs w:val="22"/>
              </w:rPr>
              <w:t>eRA Error Messages</w:t>
            </w:r>
          </w:p>
        </w:tc>
      </w:tr>
      <w:tr w:rsidR="008D03FA" w:rsidRPr="008D03FA" w14:paraId="6ECCA84D" w14:textId="77777777" w:rsidTr="00CB2C13">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25D01C53" w14:textId="77777777" w:rsidR="008D03FA" w:rsidRPr="008D03FA" w:rsidRDefault="008D03FA" w:rsidP="008D03FA">
            <w:pPr>
              <w:spacing w:after="0"/>
              <w:rPr>
                <w:rFonts w:cs="Arial"/>
                <w:sz w:val="20"/>
                <w:u w:val="single"/>
              </w:rPr>
            </w:pPr>
            <w:r w:rsidRPr="008D03FA">
              <w:rPr>
                <w:rFonts w:cs="Arial"/>
                <w:sz w:val="20"/>
                <w:u w:val="single"/>
              </w:rPr>
              <w:t>SF424-A: Section A – Budget Summary</w:t>
            </w:r>
          </w:p>
          <w:p w14:paraId="3BDB6C1A" w14:textId="77777777" w:rsidR="008D03FA" w:rsidRPr="008D03FA" w:rsidRDefault="008D03FA" w:rsidP="008D03FA">
            <w:pPr>
              <w:spacing w:after="0"/>
              <w:rPr>
                <w:rFonts w:cs="Arial"/>
                <w:sz w:val="20"/>
              </w:rPr>
            </w:pPr>
            <w:r w:rsidRPr="008D03FA">
              <w:rPr>
                <w:rFonts w:cs="Arial"/>
                <w:sz w:val="20"/>
              </w:rPr>
              <w:t xml:space="preserve">The total fields at the end of rows or at the bottom of columns must equal the sum of the elements for that row or column  </w:t>
            </w:r>
          </w:p>
        </w:tc>
        <w:tc>
          <w:tcPr>
            <w:tcW w:w="4770" w:type="dxa"/>
            <w:tcBorders>
              <w:top w:val="single" w:sz="18" w:space="0" w:color="000000"/>
              <w:left w:val="single" w:sz="18" w:space="0" w:color="000000"/>
              <w:bottom w:val="single" w:sz="18" w:space="0" w:color="000000"/>
              <w:right w:val="single" w:sz="18" w:space="0" w:color="000000"/>
            </w:tcBorders>
          </w:tcPr>
          <w:p w14:paraId="6BCEF404" w14:textId="77777777" w:rsidR="008D03FA" w:rsidRPr="008D03FA" w:rsidRDefault="008D03FA" w:rsidP="008D03FA">
            <w:pPr>
              <w:spacing w:after="0"/>
              <w:rPr>
                <w:rFonts w:cs="Arial"/>
                <w:sz w:val="20"/>
              </w:rPr>
            </w:pPr>
          </w:p>
          <w:p w14:paraId="7D741DBC" w14:textId="77777777" w:rsidR="008D03FA" w:rsidRPr="008D03FA" w:rsidRDefault="008D03FA" w:rsidP="008D03FA">
            <w:pPr>
              <w:spacing w:after="0"/>
              <w:rPr>
                <w:rFonts w:cs="Arial"/>
                <w:sz w:val="20"/>
              </w:rPr>
            </w:pPr>
            <w:r w:rsidRPr="008D03FA">
              <w:rPr>
                <w:rFonts w:cs="Arial"/>
                <w:sz w:val="20"/>
              </w:rPr>
              <w:t>Ensure that the sum of Grant Program Function or Activity (a) elements entered equals the total amounts in the Total field</w:t>
            </w:r>
          </w:p>
          <w:p w14:paraId="6AA59EDE" w14:textId="77777777" w:rsidR="008D03FA" w:rsidRPr="008D03FA" w:rsidRDefault="008D03FA" w:rsidP="008D03FA">
            <w:pPr>
              <w:spacing w:after="0"/>
              <w:rPr>
                <w:rFonts w:cs="Arial"/>
                <w:sz w:val="20"/>
              </w:rPr>
            </w:pPr>
          </w:p>
        </w:tc>
      </w:tr>
      <w:tr w:rsidR="008D03FA" w:rsidRPr="008D03FA" w14:paraId="6B243227" w14:textId="77777777" w:rsidTr="00CB2C13">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3C618344" w14:textId="77777777" w:rsidR="008D03FA" w:rsidRPr="008D03FA" w:rsidRDefault="008D03FA" w:rsidP="008D03FA">
            <w:pPr>
              <w:spacing w:after="0"/>
              <w:rPr>
                <w:rFonts w:cs="Arial"/>
                <w:sz w:val="20"/>
                <w:u w:val="single"/>
              </w:rPr>
            </w:pPr>
            <w:r w:rsidRPr="008D03FA">
              <w:rPr>
                <w:rFonts w:cs="Arial"/>
                <w:sz w:val="20"/>
                <w:u w:val="single"/>
              </w:rPr>
              <w:t>SF424-A: Section B – Budget Categories</w:t>
            </w:r>
          </w:p>
          <w:p w14:paraId="03F593C2" w14:textId="77777777" w:rsidR="008D03FA" w:rsidRPr="008D03FA" w:rsidRDefault="008D03FA" w:rsidP="008D03FA">
            <w:pPr>
              <w:spacing w:after="0"/>
              <w:rPr>
                <w:rFonts w:cs="Arial"/>
                <w:sz w:val="20"/>
              </w:rPr>
            </w:pPr>
            <w:r w:rsidRPr="008D03FA">
              <w:rPr>
                <w:rFonts w:cs="Arial"/>
                <w:sz w:val="20"/>
              </w:rPr>
              <w:t>The Total in Section B (Column 5 - Row k) must equal the Total in Section A – Budget Summary: (Row 5, Column g).</w:t>
            </w:r>
          </w:p>
        </w:tc>
        <w:tc>
          <w:tcPr>
            <w:tcW w:w="4770" w:type="dxa"/>
            <w:tcBorders>
              <w:top w:val="single" w:sz="18" w:space="0" w:color="000000"/>
              <w:left w:val="single" w:sz="18" w:space="0" w:color="000000"/>
              <w:bottom w:val="single" w:sz="18" w:space="0" w:color="000000"/>
              <w:right w:val="single" w:sz="18" w:space="0" w:color="000000"/>
            </w:tcBorders>
          </w:tcPr>
          <w:p w14:paraId="7F323AF6" w14:textId="77777777" w:rsidR="008D03FA" w:rsidRPr="008D03FA" w:rsidRDefault="008D03FA" w:rsidP="008D03FA">
            <w:pPr>
              <w:spacing w:after="0"/>
              <w:rPr>
                <w:rFonts w:cs="Arial"/>
                <w:sz w:val="20"/>
              </w:rPr>
            </w:pPr>
          </w:p>
          <w:p w14:paraId="450CE621" w14:textId="77777777" w:rsidR="008D03FA" w:rsidRPr="008D03FA" w:rsidRDefault="008D03FA" w:rsidP="008D03FA">
            <w:pPr>
              <w:spacing w:after="0"/>
              <w:rPr>
                <w:rFonts w:cs="Arial"/>
                <w:sz w:val="20"/>
              </w:rPr>
            </w:pPr>
            <w:r w:rsidRPr="008D03FA">
              <w:rPr>
                <w:rFonts w:cs="Arial"/>
                <w:sz w:val="20"/>
              </w:rPr>
              <w:t>Ensure that the TOTALS Total (row k, column 5) equals the Budget Summary Totals in section A, row 5 column g.</w:t>
            </w:r>
          </w:p>
          <w:p w14:paraId="1AE55615" w14:textId="77777777" w:rsidR="008D03FA" w:rsidRPr="008D03FA" w:rsidRDefault="008D03FA" w:rsidP="008D03FA">
            <w:pPr>
              <w:spacing w:after="0"/>
              <w:rPr>
                <w:rFonts w:cs="Arial"/>
                <w:sz w:val="20"/>
              </w:rPr>
            </w:pPr>
          </w:p>
        </w:tc>
      </w:tr>
      <w:tr w:rsidR="008D03FA" w:rsidRPr="008D03FA" w14:paraId="15CFC033" w14:textId="77777777" w:rsidTr="00CB2C13">
        <w:trPr>
          <w:cantSplit/>
          <w:jc w:val="center"/>
        </w:trPr>
        <w:tc>
          <w:tcPr>
            <w:tcW w:w="4477" w:type="dxa"/>
            <w:tcBorders>
              <w:top w:val="single" w:sz="18" w:space="0" w:color="000000"/>
              <w:left w:val="single" w:sz="18" w:space="0" w:color="000000"/>
              <w:bottom w:val="nil"/>
              <w:right w:val="single" w:sz="18" w:space="0" w:color="000000"/>
            </w:tcBorders>
            <w:shd w:val="clear" w:color="auto" w:fill="auto"/>
          </w:tcPr>
          <w:p w14:paraId="66A4E9CB" w14:textId="77777777" w:rsidR="008D03FA" w:rsidRPr="008D03FA" w:rsidRDefault="008D03FA" w:rsidP="008D03FA">
            <w:pPr>
              <w:spacing w:after="0"/>
              <w:rPr>
                <w:rFonts w:cs="Arial"/>
                <w:sz w:val="20"/>
              </w:rPr>
            </w:pPr>
            <w:r w:rsidRPr="008D03FA">
              <w:rPr>
                <w:rFonts w:cs="Arial"/>
                <w:sz w:val="20"/>
                <w:u w:val="single"/>
              </w:rPr>
              <w:t>SF424-A: Section D – Forecasted Cash Needs</w:t>
            </w:r>
          </w:p>
        </w:tc>
        <w:tc>
          <w:tcPr>
            <w:tcW w:w="4770" w:type="dxa"/>
            <w:tcBorders>
              <w:top w:val="single" w:sz="18" w:space="0" w:color="000000"/>
              <w:left w:val="single" w:sz="18" w:space="0" w:color="000000"/>
              <w:bottom w:val="nil"/>
              <w:right w:val="single" w:sz="18" w:space="0" w:color="000000"/>
            </w:tcBorders>
          </w:tcPr>
          <w:p w14:paraId="5FA9F2AD" w14:textId="77777777" w:rsidR="008D03FA" w:rsidRPr="008D03FA" w:rsidRDefault="008D03FA" w:rsidP="008D03FA">
            <w:pPr>
              <w:spacing w:after="0"/>
              <w:rPr>
                <w:rFonts w:cs="Arial"/>
                <w:sz w:val="20"/>
              </w:rPr>
            </w:pPr>
          </w:p>
        </w:tc>
      </w:tr>
      <w:tr w:rsidR="008D03FA" w:rsidRPr="008D03FA" w14:paraId="66B3E193" w14:textId="77777777" w:rsidTr="00CB2C13">
        <w:trPr>
          <w:cantSplit/>
          <w:jc w:val="center"/>
        </w:trPr>
        <w:tc>
          <w:tcPr>
            <w:tcW w:w="4477" w:type="dxa"/>
            <w:tcBorders>
              <w:top w:val="nil"/>
              <w:left w:val="single" w:sz="18" w:space="0" w:color="000000"/>
              <w:bottom w:val="nil"/>
              <w:right w:val="single" w:sz="18" w:space="0" w:color="000000"/>
            </w:tcBorders>
            <w:shd w:val="clear" w:color="auto" w:fill="auto"/>
          </w:tcPr>
          <w:p w14:paraId="5E0D26D6" w14:textId="77777777" w:rsidR="008D03FA" w:rsidRPr="008D03FA" w:rsidRDefault="008D03FA" w:rsidP="008D03FA">
            <w:pPr>
              <w:spacing w:after="0"/>
              <w:rPr>
                <w:rFonts w:cs="Arial"/>
                <w:sz w:val="20"/>
              </w:rPr>
            </w:pPr>
            <w:r w:rsidRPr="008D03FA">
              <w:rPr>
                <w:rFonts w:cs="Arial"/>
                <w:sz w:val="20"/>
              </w:rPr>
              <w:t>The Federal Total for the 1st Year (Line 13) must equal the Total in Section A (Row 5, Column g)</w:t>
            </w:r>
          </w:p>
          <w:p w14:paraId="3997D66E" w14:textId="77777777" w:rsidR="008D03FA" w:rsidRPr="008D03FA" w:rsidRDefault="008D03FA" w:rsidP="008D03FA">
            <w:pPr>
              <w:spacing w:after="0"/>
              <w:rPr>
                <w:rFonts w:cs="Arial"/>
                <w:sz w:val="20"/>
                <w:u w:val="single"/>
              </w:rPr>
            </w:pPr>
          </w:p>
        </w:tc>
        <w:tc>
          <w:tcPr>
            <w:tcW w:w="4770" w:type="dxa"/>
            <w:tcBorders>
              <w:top w:val="nil"/>
              <w:left w:val="single" w:sz="18" w:space="0" w:color="000000"/>
              <w:bottom w:val="nil"/>
              <w:right w:val="single" w:sz="18" w:space="0" w:color="000000"/>
            </w:tcBorders>
          </w:tcPr>
          <w:p w14:paraId="110A0903" w14:textId="77777777" w:rsidR="008D03FA" w:rsidRPr="008D03FA" w:rsidRDefault="008D03FA" w:rsidP="008D03FA">
            <w:pPr>
              <w:spacing w:after="0"/>
              <w:rPr>
                <w:rFonts w:cs="Arial"/>
                <w:sz w:val="20"/>
              </w:rPr>
            </w:pPr>
            <w:r w:rsidRPr="008D03FA">
              <w:rPr>
                <w:rFonts w:cs="Arial"/>
                <w:sz w:val="20"/>
              </w:rPr>
              <w:t>Ensure that the Federal Total for 1st year, in Section D- Forecasted Needs equals the Section A, New or Revised Budget Federal Totals (e-5) amount.</w:t>
            </w:r>
          </w:p>
          <w:p w14:paraId="490883C4" w14:textId="77777777" w:rsidR="008D03FA" w:rsidRPr="008D03FA" w:rsidRDefault="008D03FA" w:rsidP="008D03FA">
            <w:pPr>
              <w:spacing w:after="0"/>
              <w:rPr>
                <w:rFonts w:cs="Arial"/>
                <w:sz w:val="20"/>
              </w:rPr>
            </w:pPr>
          </w:p>
        </w:tc>
      </w:tr>
      <w:tr w:rsidR="008D03FA" w:rsidRPr="008D03FA" w14:paraId="6FBA712C" w14:textId="77777777" w:rsidTr="00CB2C13">
        <w:trPr>
          <w:cantSplit/>
          <w:jc w:val="center"/>
        </w:trPr>
        <w:tc>
          <w:tcPr>
            <w:tcW w:w="4477" w:type="dxa"/>
            <w:tcBorders>
              <w:top w:val="nil"/>
              <w:left w:val="single" w:sz="18" w:space="0" w:color="000000"/>
              <w:bottom w:val="single" w:sz="18" w:space="0" w:color="000000"/>
              <w:right w:val="single" w:sz="18" w:space="0" w:color="000000"/>
            </w:tcBorders>
            <w:shd w:val="clear" w:color="auto" w:fill="auto"/>
          </w:tcPr>
          <w:p w14:paraId="1DE1A968" w14:textId="77777777" w:rsidR="008D03FA" w:rsidRPr="008D03FA" w:rsidRDefault="008D03FA" w:rsidP="008D03FA">
            <w:pPr>
              <w:spacing w:after="0"/>
              <w:rPr>
                <w:rFonts w:cs="Arial"/>
                <w:sz w:val="20"/>
              </w:rPr>
            </w:pPr>
            <w:r w:rsidRPr="008D03FA">
              <w:rPr>
                <w:rFonts w:cs="Arial"/>
                <w:sz w:val="20"/>
              </w:rPr>
              <w:t>The Non-Federal Total for 1st Year sum must equal Estimated Unobligated Funds Non-Federal Totals in Section A (d-5) + New or Revised Budget Non-Federal Totals (f-5)</w:t>
            </w:r>
          </w:p>
          <w:p w14:paraId="752CCEEC" w14:textId="77777777" w:rsidR="008D03FA" w:rsidRPr="008D03FA" w:rsidRDefault="008D03FA" w:rsidP="008D03FA">
            <w:pPr>
              <w:spacing w:after="0"/>
              <w:rPr>
                <w:rFonts w:cs="Arial"/>
                <w:sz w:val="20"/>
                <w:u w:val="single"/>
              </w:rPr>
            </w:pPr>
          </w:p>
        </w:tc>
        <w:tc>
          <w:tcPr>
            <w:tcW w:w="4770" w:type="dxa"/>
            <w:tcBorders>
              <w:top w:val="nil"/>
              <w:left w:val="single" w:sz="18" w:space="0" w:color="000000"/>
              <w:bottom w:val="single" w:sz="18" w:space="0" w:color="000000"/>
              <w:right w:val="single" w:sz="18" w:space="0" w:color="000000"/>
            </w:tcBorders>
          </w:tcPr>
          <w:p w14:paraId="530B3343" w14:textId="77777777" w:rsidR="008D03FA" w:rsidRPr="008D03FA" w:rsidRDefault="008D03FA" w:rsidP="008D03FA">
            <w:pPr>
              <w:spacing w:after="0"/>
              <w:rPr>
                <w:rFonts w:cs="Arial"/>
                <w:sz w:val="20"/>
              </w:rPr>
            </w:pPr>
            <w:r w:rsidRPr="008D03FA">
              <w:rPr>
                <w:rFonts w:cs="Arial"/>
                <w:sz w:val="20"/>
              </w:rPr>
              <w:t>Ensure that the Non-Federal Total for 1st year equals the sum of Estimated Unobligated Funds Non-Federal Totals (d-5) and New or Revised Budget Non-Federal Totals (f-5) on Section A.</w:t>
            </w:r>
          </w:p>
        </w:tc>
      </w:tr>
      <w:tr w:rsidR="00CF4C63" w:rsidRPr="008D03FA" w14:paraId="1435728E" w14:textId="77777777" w:rsidTr="00CB2C13">
        <w:trPr>
          <w:cantSplit/>
          <w:jc w:val="center"/>
        </w:trPr>
        <w:tc>
          <w:tcPr>
            <w:tcW w:w="4477" w:type="dxa"/>
            <w:tcBorders>
              <w:top w:val="single" w:sz="18" w:space="0" w:color="000000"/>
              <w:left w:val="single" w:sz="18" w:space="0" w:color="000000"/>
              <w:bottom w:val="single" w:sz="18" w:space="0" w:color="000000"/>
              <w:right w:val="single" w:sz="18" w:space="0" w:color="000000"/>
            </w:tcBorders>
          </w:tcPr>
          <w:p w14:paraId="5E948B09" w14:textId="012EA981" w:rsidR="00CF4C63" w:rsidRPr="008D03FA" w:rsidRDefault="00CF4C63" w:rsidP="00CF4C63">
            <w:pPr>
              <w:spacing w:after="0"/>
              <w:rPr>
                <w:rFonts w:cs="Arial"/>
                <w:sz w:val="20"/>
                <w:u w:val="single"/>
              </w:rPr>
            </w:pPr>
            <w:r>
              <w:rPr>
                <w:rFonts w:cs="Arial"/>
                <w:sz w:val="20"/>
              </w:rPr>
              <w:t>The Total for 1st Year TOTAL in Section D must equal the Total (Row 5, Column G) in Section A</w:t>
            </w:r>
          </w:p>
        </w:tc>
        <w:tc>
          <w:tcPr>
            <w:tcW w:w="4770" w:type="dxa"/>
            <w:tcBorders>
              <w:top w:val="single" w:sz="18" w:space="0" w:color="000000"/>
              <w:left w:val="single" w:sz="18" w:space="0" w:color="000000"/>
              <w:bottom w:val="single" w:sz="18" w:space="0" w:color="000000"/>
              <w:right w:val="single" w:sz="18" w:space="0" w:color="000000"/>
            </w:tcBorders>
          </w:tcPr>
          <w:p w14:paraId="76295AD4" w14:textId="77777777" w:rsidR="00CF4C63" w:rsidRDefault="00CF4C63" w:rsidP="00CF4C63">
            <w:pPr>
              <w:spacing w:after="0"/>
              <w:rPr>
                <w:rFonts w:cs="Arial"/>
                <w:sz w:val="20"/>
              </w:rPr>
            </w:pPr>
            <w:r>
              <w:rPr>
                <w:rFonts w:cs="Arial"/>
                <w:sz w:val="20"/>
              </w:rPr>
              <w:t>Ensure that the Forecasted Cash Needs: 15 TOTAL equals to SECTION A – Budget Summary: Line 5.  Totals, Column (g).</w:t>
            </w:r>
          </w:p>
          <w:p w14:paraId="2F561376" w14:textId="77777777" w:rsidR="00CF4C63" w:rsidRPr="008D03FA" w:rsidRDefault="00CF4C63" w:rsidP="00CF4C63">
            <w:pPr>
              <w:spacing w:after="0"/>
              <w:rPr>
                <w:rFonts w:cs="Arial"/>
                <w:sz w:val="20"/>
              </w:rPr>
            </w:pPr>
          </w:p>
        </w:tc>
      </w:tr>
      <w:tr w:rsidR="00CF4C63" w:rsidRPr="008D03FA" w14:paraId="6B003140" w14:textId="77777777" w:rsidTr="00CB2C13">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61787F82" w14:textId="77777777" w:rsidR="00CF4C63" w:rsidRPr="008D03FA" w:rsidRDefault="00CF4C63" w:rsidP="00CF4C63">
            <w:pPr>
              <w:spacing w:after="0"/>
              <w:rPr>
                <w:rFonts w:cs="Arial"/>
                <w:sz w:val="20"/>
                <w:u w:val="single"/>
              </w:rPr>
            </w:pPr>
            <w:r w:rsidRPr="008D03FA">
              <w:rPr>
                <w:rFonts w:cs="Arial"/>
                <w:sz w:val="20"/>
                <w:u w:val="single"/>
              </w:rPr>
              <w:t>SF424-A: Section E – Budget Estimates of Federal Funds Needed for Balance of The Project</w:t>
            </w:r>
          </w:p>
          <w:p w14:paraId="66C09AD5" w14:textId="77777777" w:rsidR="00CF4C63" w:rsidRPr="008D03FA" w:rsidRDefault="00CF4C63" w:rsidP="00CF4C63">
            <w:pPr>
              <w:spacing w:after="0"/>
              <w:rPr>
                <w:rFonts w:cs="Arial"/>
                <w:sz w:val="20"/>
                <w:u w:val="single"/>
              </w:rPr>
            </w:pPr>
          </w:p>
          <w:p w14:paraId="0600B9D8" w14:textId="77777777" w:rsidR="00CF4C63" w:rsidRPr="008D03FA" w:rsidRDefault="00CF4C63" w:rsidP="00CF4C63">
            <w:pPr>
              <w:spacing w:after="0"/>
              <w:rPr>
                <w:rFonts w:cs="Arial"/>
                <w:sz w:val="20"/>
              </w:rPr>
            </w:pPr>
            <w:r w:rsidRPr="008D03FA">
              <w:rPr>
                <w:rFonts w:cs="Arial"/>
                <w:sz w:val="20"/>
              </w:rPr>
              <w:t>The number of budget years/periods must match the span of the project.  The number of years in the project period in Block 17 on the SF-424 must align with the future funding periods.</w:t>
            </w:r>
          </w:p>
          <w:p w14:paraId="64E64C7D" w14:textId="77777777" w:rsidR="00CF4C63" w:rsidRPr="008D03FA" w:rsidRDefault="00CF4C63" w:rsidP="00CF4C63">
            <w:pPr>
              <w:spacing w:after="0"/>
              <w:rPr>
                <w:rFonts w:cs="Arial"/>
                <w:i/>
                <w:sz w:val="20"/>
              </w:rPr>
            </w:pPr>
            <w:r w:rsidRPr="008D03FA">
              <w:rPr>
                <w:rFonts w:cs="Arial"/>
                <w:i/>
                <w:sz w:val="20"/>
              </w:rPr>
              <w:t xml:space="preserve"> </w:t>
            </w:r>
          </w:p>
        </w:tc>
        <w:tc>
          <w:tcPr>
            <w:tcW w:w="4770" w:type="dxa"/>
            <w:tcBorders>
              <w:top w:val="single" w:sz="18" w:space="0" w:color="000000"/>
              <w:left w:val="single" w:sz="18" w:space="0" w:color="000000"/>
              <w:bottom w:val="single" w:sz="18" w:space="0" w:color="000000"/>
              <w:right w:val="single" w:sz="18" w:space="0" w:color="000000"/>
            </w:tcBorders>
          </w:tcPr>
          <w:p w14:paraId="72113A03" w14:textId="77777777" w:rsidR="00CF4C63" w:rsidRPr="008D03FA" w:rsidRDefault="00CF4C63" w:rsidP="00CF4C63">
            <w:pPr>
              <w:spacing w:after="0"/>
              <w:rPr>
                <w:rFonts w:cs="Arial"/>
                <w:sz w:val="20"/>
              </w:rPr>
            </w:pPr>
          </w:p>
          <w:p w14:paraId="19EB86CB" w14:textId="77777777" w:rsidR="00CF4C63" w:rsidRPr="008D03FA" w:rsidRDefault="00CF4C63" w:rsidP="00CF4C63">
            <w:pPr>
              <w:spacing w:after="0"/>
              <w:rPr>
                <w:rFonts w:cs="Arial"/>
                <w:sz w:val="20"/>
              </w:rPr>
            </w:pPr>
          </w:p>
          <w:p w14:paraId="7B9EDD67" w14:textId="77777777" w:rsidR="00CF4C63" w:rsidRPr="008D03FA" w:rsidRDefault="00CF4C63" w:rsidP="00CF4C63">
            <w:pPr>
              <w:spacing w:after="0"/>
              <w:rPr>
                <w:rFonts w:cs="Arial"/>
                <w:sz w:val="20"/>
              </w:rPr>
            </w:pPr>
          </w:p>
          <w:p w14:paraId="18A0B972" w14:textId="77777777" w:rsidR="00CF4C63" w:rsidRPr="008D03FA" w:rsidRDefault="00CF4C63" w:rsidP="00CF4C63">
            <w:pPr>
              <w:spacing w:after="0"/>
              <w:rPr>
                <w:rFonts w:cs="Arial"/>
                <w:sz w:val="20"/>
              </w:rPr>
            </w:pPr>
          </w:p>
          <w:p w14:paraId="68F71C29" w14:textId="77777777" w:rsidR="00CF4C63" w:rsidRPr="008D03FA" w:rsidRDefault="00CF4C63" w:rsidP="00CF4C63">
            <w:pPr>
              <w:spacing w:after="0"/>
              <w:rPr>
                <w:rFonts w:cs="Arial"/>
                <w:sz w:val="20"/>
              </w:rPr>
            </w:pPr>
            <w:r w:rsidRPr="008D03FA">
              <w:rPr>
                <w:rFonts w:cs="Arial"/>
                <w:sz w:val="20"/>
              </w:rPr>
              <w:t xml:space="preserve">Ensure that the project period years on the SF 424 block 17 matches the provided budget periods in the SF-424A. Enter data for the first budget period in Section D and enter future budget periods in Section E. </w:t>
            </w:r>
          </w:p>
        </w:tc>
      </w:tr>
    </w:tbl>
    <w:p w14:paraId="016E54B9" w14:textId="77777777" w:rsidR="008D03FA" w:rsidRPr="008D03FA" w:rsidRDefault="008D03FA" w:rsidP="008D03FA"/>
    <w:p w14:paraId="00B4E30D" w14:textId="77777777" w:rsidR="008D03FA" w:rsidRPr="008D03FA" w:rsidRDefault="008D03FA" w:rsidP="008D03FA">
      <w:pPr>
        <w:spacing w:after="0"/>
        <w:rPr>
          <w:rFonts w:cs="Arial"/>
          <w:b/>
          <w:bCs/>
          <w:kern w:val="32"/>
          <w:sz w:val="32"/>
          <w:szCs w:val="32"/>
        </w:rPr>
      </w:pPr>
      <w:bookmarkStart w:id="276" w:name="_Appendix_C_–"/>
      <w:bookmarkStart w:id="277" w:name="_Appendix_D_–_1"/>
      <w:bookmarkStart w:id="278" w:name="_Toc81577299"/>
      <w:bookmarkStart w:id="279" w:name="_Hlk80366885"/>
      <w:bookmarkStart w:id="280" w:name="_Toc485307408"/>
      <w:bookmarkEnd w:id="193"/>
      <w:bookmarkEnd w:id="276"/>
      <w:bookmarkEnd w:id="277"/>
      <w:r w:rsidRPr="008D03FA">
        <w:br w:type="page"/>
      </w:r>
    </w:p>
    <w:p w14:paraId="367712C9" w14:textId="77777777" w:rsidR="008D03FA" w:rsidRPr="008D03FA" w:rsidRDefault="008D03FA" w:rsidP="009D31B1">
      <w:pPr>
        <w:pStyle w:val="Heading1"/>
        <w:jc w:val="center"/>
      </w:pPr>
      <w:bookmarkStart w:id="281" w:name="_Appendix_C_–_2"/>
      <w:bookmarkStart w:id="282" w:name="_Toc114646422"/>
      <w:bookmarkStart w:id="283" w:name="_Toc123025159"/>
      <w:bookmarkEnd w:id="281"/>
      <w:r w:rsidRPr="008D03FA">
        <w:lastRenderedPageBreak/>
        <w:t>Appendix C – General Eligibility Information</w:t>
      </w:r>
      <w:bookmarkEnd w:id="278"/>
      <w:bookmarkEnd w:id="282"/>
      <w:bookmarkEnd w:id="283"/>
    </w:p>
    <w:p w14:paraId="11187CAE" w14:textId="2D0C1850" w:rsidR="008D03FA" w:rsidRPr="008D03FA" w:rsidRDefault="008D03FA" w:rsidP="008D03FA">
      <w:r w:rsidRPr="008D03FA">
        <w:t xml:space="preserve">Determining whether you are eligible to apply for and receive a SAMHSA award is very important. </w:t>
      </w:r>
      <w:r w:rsidR="006C5FFE">
        <w:t xml:space="preserve"> </w:t>
      </w:r>
      <w:r w:rsidRPr="008D03FA">
        <w:t xml:space="preserve">If you are not legally eligible for a specific funding opportunity, you would spend considerable time and money completing the application process when you cannot receive the award. </w:t>
      </w:r>
    </w:p>
    <w:p w14:paraId="7373C74B" w14:textId="02440326" w:rsidR="008D03FA" w:rsidRPr="008D03FA" w:rsidRDefault="008D03FA" w:rsidP="008D03FA">
      <w:pPr>
        <w:spacing w:after="120"/>
      </w:pPr>
      <w:r w:rsidRPr="008D03FA">
        <w:t xml:space="preserve">There are many types of organizations generally eligible to apply for SAMHSA funding opportunities. </w:t>
      </w:r>
      <w:r w:rsidR="006C5FFE">
        <w:t xml:space="preserve"> </w:t>
      </w:r>
      <w:r w:rsidRPr="008D03FA">
        <w:t xml:space="preserve">However, eligibility is strictly tied to the statutory authority governing this award. </w:t>
      </w:r>
      <w:r w:rsidR="006C5FFE">
        <w:t xml:space="preserve"> </w:t>
      </w:r>
      <w:r w:rsidRPr="008D03FA">
        <w:t>Please be sure to double check the NOFO for eligibility.</w:t>
      </w:r>
      <w:r w:rsidR="006C5FFE">
        <w:t xml:space="preserve"> </w:t>
      </w:r>
      <w:r w:rsidRPr="008D03FA">
        <w:t xml:space="preserve"> Eligibility for this NOFO may include the following:</w:t>
      </w:r>
    </w:p>
    <w:p w14:paraId="3BB18F44" w14:textId="77777777" w:rsidR="008D03FA" w:rsidRPr="008D03FA" w:rsidRDefault="008D03FA" w:rsidP="008D03FA">
      <w:pPr>
        <w:spacing w:after="120"/>
        <w:rPr>
          <w:u w:val="single"/>
        </w:rPr>
      </w:pPr>
      <w:r w:rsidRPr="008D03FA">
        <w:rPr>
          <w:u w:val="single"/>
        </w:rPr>
        <w:t>Government Organizations</w:t>
      </w:r>
    </w:p>
    <w:p w14:paraId="25D209D5" w14:textId="77777777" w:rsidR="008D03FA" w:rsidRPr="008D03FA" w:rsidRDefault="008D03FA" w:rsidP="008D03FA">
      <w:pPr>
        <w:spacing w:after="0"/>
      </w:pPr>
      <w:r w:rsidRPr="008D03FA">
        <w:t>State governments and territories</w:t>
      </w:r>
    </w:p>
    <w:p w14:paraId="05CFF9F6" w14:textId="77777777" w:rsidR="008D03FA" w:rsidRPr="008D03FA" w:rsidRDefault="008D03FA" w:rsidP="008D03FA">
      <w:pPr>
        <w:spacing w:after="0"/>
      </w:pPr>
      <w:r w:rsidRPr="008D03FA">
        <w:t>County governments</w:t>
      </w:r>
    </w:p>
    <w:p w14:paraId="16B51415" w14:textId="77777777" w:rsidR="008D03FA" w:rsidRPr="008D03FA" w:rsidRDefault="008D03FA" w:rsidP="008D03FA">
      <w:pPr>
        <w:spacing w:after="0"/>
      </w:pPr>
      <w:r w:rsidRPr="008D03FA">
        <w:t>City or township governments</w:t>
      </w:r>
    </w:p>
    <w:p w14:paraId="3BD02892" w14:textId="77777777" w:rsidR="008D03FA" w:rsidRPr="008D03FA" w:rsidRDefault="008D03FA" w:rsidP="008D03FA">
      <w:pPr>
        <w:spacing w:after="0"/>
      </w:pPr>
      <w:r w:rsidRPr="008D03FA">
        <w:t>Special district governments</w:t>
      </w:r>
    </w:p>
    <w:p w14:paraId="3BB132B2" w14:textId="77777777" w:rsidR="008D03FA" w:rsidRPr="008D03FA" w:rsidRDefault="008D03FA" w:rsidP="008D03FA">
      <w:pPr>
        <w:spacing w:after="0"/>
      </w:pPr>
      <w:r w:rsidRPr="008D03FA">
        <w:t>Native American tribal governments (federally recognized)</w:t>
      </w:r>
    </w:p>
    <w:p w14:paraId="17F29F59" w14:textId="77777777" w:rsidR="008D03FA" w:rsidRPr="008D03FA" w:rsidRDefault="008D03FA" w:rsidP="008D03FA">
      <w:pPr>
        <w:spacing w:after="0"/>
      </w:pPr>
      <w:r w:rsidRPr="008D03FA">
        <w:t>Native American tribal governments (other than federally recognized)</w:t>
      </w:r>
    </w:p>
    <w:p w14:paraId="51D7D426" w14:textId="77777777" w:rsidR="008D03FA" w:rsidRPr="008D03FA" w:rsidRDefault="008D03FA" w:rsidP="008D03FA">
      <w:r w:rsidRPr="008D03FA">
        <w:t>State-Recognized Tribes</w:t>
      </w:r>
    </w:p>
    <w:p w14:paraId="5FF2A632" w14:textId="77777777" w:rsidR="008D03FA" w:rsidRPr="008D03FA" w:rsidRDefault="008D03FA" w:rsidP="008D03FA">
      <w:pPr>
        <w:spacing w:after="120"/>
        <w:rPr>
          <w:u w:val="single"/>
        </w:rPr>
      </w:pPr>
      <w:r w:rsidRPr="008D03FA">
        <w:rPr>
          <w:u w:val="single"/>
        </w:rPr>
        <w:t>Other Tribal Entities</w:t>
      </w:r>
    </w:p>
    <w:p w14:paraId="7ADEB7AF" w14:textId="77777777" w:rsidR="008D03FA" w:rsidRPr="008D03FA" w:rsidRDefault="008D03FA" w:rsidP="008D03FA">
      <w:pPr>
        <w:spacing w:after="0"/>
      </w:pPr>
      <w:r w:rsidRPr="008D03FA">
        <w:t>Tribal organizations</w:t>
      </w:r>
    </w:p>
    <w:p w14:paraId="4D39A784" w14:textId="77777777" w:rsidR="008D03FA" w:rsidRPr="008D03FA" w:rsidRDefault="008D03FA" w:rsidP="008D03FA">
      <w:pPr>
        <w:spacing w:after="0"/>
      </w:pPr>
      <w:r w:rsidRPr="008D03FA">
        <w:t>Consortia of tribes or tribal organizations</w:t>
      </w:r>
    </w:p>
    <w:p w14:paraId="37DC3F02" w14:textId="77777777" w:rsidR="008D03FA" w:rsidRPr="008D03FA" w:rsidRDefault="008D03FA" w:rsidP="008D03FA">
      <w:pPr>
        <w:spacing w:after="0"/>
      </w:pPr>
      <w:r w:rsidRPr="008D03FA">
        <w:t>Urban Indian Organizations</w:t>
      </w:r>
    </w:p>
    <w:p w14:paraId="1769F137" w14:textId="77777777" w:rsidR="008D03FA" w:rsidRPr="008D03FA" w:rsidRDefault="008D03FA" w:rsidP="008D03FA">
      <w:pPr>
        <w:spacing w:after="0"/>
      </w:pPr>
    </w:p>
    <w:p w14:paraId="56579B61" w14:textId="77777777" w:rsidR="008D03FA" w:rsidRPr="008D03FA" w:rsidRDefault="008D03FA" w:rsidP="008D03FA">
      <w:pPr>
        <w:spacing w:after="120"/>
        <w:rPr>
          <w:u w:val="single"/>
        </w:rPr>
      </w:pPr>
      <w:r w:rsidRPr="008D03FA">
        <w:rPr>
          <w:u w:val="single"/>
        </w:rPr>
        <w:t>Education Organizations</w:t>
      </w:r>
    </w:p>
    <w:p w14:paraId="79F0AE41" w14:textId="77777777" w:rsidR="008D03FA" w:rsidRPr="008D03FA" w:rsidRDefault="008D03FA" w:rsidP="008D03FA">
      <w:pPr>
        <w:spacing w:after="0"/>
      </w:pPr>
      <w:r w:rsidRPr="008D03FA">
        <w:t>Independent school districts</w:t>
      </w:r>
    </w:p>
    <w:p w14:paraId="2159E189" w14:textId="77777777" w:rsidR="008D03FA" w:rsidRPr="008D03FA" w:rsidRDefault="008D03FA" w:rsidP="008D03FA">
      <w:pPr>
        <w:spacing w:after="0"/>
      </w:pPr>
      <w:r w:rsidRPr="008D03FA">
        <w:t>Public and state-controlled institutions of higher education</w:t>
      </w:r>
    </w:p>
    <w:p w14:paraId="102E0A3B" w14:textId="77777777" w:rsidR="008D03FA" w:rsidRPr="008D03FA" w:rsidRDefault="008D03FA" w:rsidP="008D03FA">
      <w:pPr>
        <w:spacing w:after="0"/>
      </w:pPr>
      <w:r w:rsidRPr="008D03FA">
        <w:t>Private institutions of higher education</w:t>
      </w:r>
    </w:p>
    <w:p w14:paraId="514B3B85" w14:textId="77777777" w:rsidR="008D03FA" w:rsidRPr="008D03FA" w:rsidRDefault="008D03FA" w:rsidP="008D03FA">
      <w:pPr>
        <w:rPr>
          <w:u w:val="single"/>
        </w:rPr>
      </w:pPr>
      <w:r w:rsidRPr="008D03FA">
        <w:t>Education agencies/authorities serving children and youth residing in federally recognized American Indian/Alaska Native (AI/AN) tribes</w:t>
      </w:r>
    </w:p>
    <w:p w14:paraId="4E373F19" w14:textId="7564D2F3" w:rsidR="008D03FA" w:rsidRPr="008D03FA" w:rsidRDefault="008D03FA" w:rsidP="008D03FA">
      <w:pPr>
        <w:spacing w:after="120"/>
        <w:rPr>
          <w:u w:val="single"/>
        </w:rPr>
      </w:pPr>
      <w:r w:rsidRPr="008D03FA">
        <w:rPr>
          <w:u w:val="single"/>
        </w:rPr>
        <w:t>Non</w:t>
      </w:r>
      <w:r w:rsidR="00C71E29">
        <w:rPr>
          <w:u w:val="single"/>
        </w:rPr>
        <w:t>-</w:t>
      </w:r>
      <w:r w:rsidRPr="008D03FA">
        <w:rPr>
          <w:u w:val="single"/>
        </w:rPr>
        <w:t>profit Organizations</w:t>
      </w:r>
    </w:p>
    <w:p w14:paraId="387C7D7F" w14:textId="37FDBDB2" w:rsidR="008D03FA" w:rsidRPr="008D03FA" w:rsidRDefault="008D03FA" w:rsidP="008D03FA">
      <w:pPr>
        <w:spacing w:after="0"/>
      </w:pPr>
      <w:r w:rsidRPr="008D03FA">
        <w:t>Non</w:t>
      </w:r>
      <w:r w:rsidR="00C71E29">
        <w:t>-</w:t>
      </w:r>
      <w:r w:rsidRPr="008D03FA">
        <w:t>profits having a 501(c)(3) status with the Internal Revenue Service (IRS), other than institutions of higher education</w:t>
      </w:r>
    </w:p>
    <w:p w14:paraId="6AB2C51A" w14:textId="1C63349A" w:rsidR="008D03FA" w:rsidRDefault="008D03FA" w:rsidP="008D03FA">
      <w:r w:rsidRPr="008D03FA">
        <w:t>Non</w:t>
      </w:r>
      <w:r w:rsidR="00C71E29">
        <w:t>-</w:t>
      </w:r>
      <w:r w:rsidRPr="008D03FA">
        <w:t xml:space="preserve">profits that do not have a 501(c)(3) status with the IRS, other than institutions of higher education, </w:t>
      </w:r>
      <w:bookmarkStart w:id="284" w:name="_Hlk95118117"/>
      <w:r w:rsidRPr="008D03FA">
        <w:t xml:space="preserve">including entities with 501(c)(4) status (civic leagues, social welfare organizations, and local associations of employees) and 501(c)(5) status (labor organizations). </w:t>
      </w:r>
      <w:bookmarkEnd w:id="284"/>
    </w:p>
    <w:p w14:paraId="33E9C4E0" w14:textId="109CCEB6" w:rsidR="008D03FA" w:rsidRPr="008D03FA" w:rsidRDefault="008D03FA" w:rsidP="008D03FA">
      <w:pPr>
        <w:rPr>
          <w:b/>
          <w:bCs/>
        </w:rPr>
      </w:pPr>
      <w:r w:rsidRPr="008D03FA">
        <w:rPr>
          <w:b/>
          <w:bCs/>
        </w:rPr>
        <w:t>Please note: For-profit organizations and foreign entities are not eligible to apply for SAMHSA awards.</w:t>
      </w:r>
      <w:r w:rsidRPr="008D03FA">
        <w:rPr>
          <w:b/>
          <w:bCs/>
        </w:rPr>
        <w:br w:type="page"/>
      </w:r>
    </w:p>
    <w:p w14:paraId="2A329B78" w14:textId="568FFEBE" w:rsidR="008D03FA" w:rsidRPr="008D03FA" w:rsidRDefault="5CC82CF2" w:rsidP="009D31B1">
      <w:pPr>
        <w:pStyle w:val="Heading1"/>
        <w:jc w:val="center"/>
      </w:pPr>
      <w:bookmarkStart w:id="285" w:name="_Appendix_D_–_2"/>
      <w:bookmarkStart w:id="286" w:name="_Appendix_C_–_1"/>
      <w:bookmarkStart w:id="287" w:name="_Appendix_E_–"/>
      <w:bookmarkStart w:id="288" w:name="_Appendix_D_–"/>
      <w:bookmarkStart w:id="289" w:name="_Toc485307409"/>
      <w:bookmarkStart w:id="290" w:name="_Toc81577301"/>
      <w:bookmarkStart w:id="291" w:name="_Toc114646423"/>
      <w:bookmarkStart w:id="292" w:name="_Toc123025160"/>
      <w:bookmarkStart w:id="293" w:name="_Hlk80366954"/>
      <w:bookmarkStart w:id="294" w:name="_Hlk83133552"/>
      <w:bookmarkEnd w:id="194"/>
      <w:bookmarkEnd w:id="279"/>
      <w:bookmarkEnd w:id="280"/>
      <w:bookmarkEnd w:id="285"/>
      <w:bookmarkEnd w:id="286"/>
      <w:bookmarkEnd w:id="287"/>
      <w:bookmarkEnd w:id="288"/>
      <w:r>
        <w:lastRenderedPageBreak/>
        <w:t xml:space="preserve">Appendix D – </w:t>
      </w:r>
      <w:bookmarkStart w:id="295" w:name="_Hlk101267545"/>
      <w:r>
        <w:t>Confidentiality and SAMHSA Participant Protection/Human Subjects Guidelines</w:t>
      </w:r>
      <w:bookmarkEnd w:id="289"/>
      <w:bookmarkEnd w:id="290"/>
      <w:bookmarkEnd w:id="291"/>
      <w:bookmarkEnd w:id="295"/>
      <w:bookmarkEnd w:id="292"/>
    </w:p>
    <w:p w14:paraId="2A677B87" w14:textId="5D5FE1C2" w:rsidR="008D03FA" w:rsidRDefault="008D03FA" w:rsidP="008D03FA">
      <w:pPr>
        <w:tabs>
          <w:tab w:val="left" w:pos="3150"/>
        </w:tabs>
        <w:rPr>
          <w:b/>
        </w:rPr>
      </w:pPr>
      <w:r w:rsidRPr="008D03FA">
        <w:rPr>
          <w:b/>
        </w:rPr>
        <w:t xml:space="preserve">CONFIDENTIALITY AND PARTICIPANT PROTECTION:  </w:t>
      </w:r>
    </w:p>
    <w:p w14:paraId="1026406B" w14:textId="06397936" w:rsidR="004647AC" w:rsidRPr="005C5E0C" w:rsidRDefault="004647AC" w:rsidP="004647AC">
      <w:pPr>
        <w:rPr>
          <w:rFonts w:cs="Arial"/>
        </w:rPr>
      </w:pPr>
      <w:r w:rsidRPr="005C5E0C">
        <w:rPr>
          <w:rFonts w:cs="Arial"/>
        </w:rPr>
        <w:t xml:space="preserve">It is important to have safeguards protecting individuals from risks associated with their participation in SAMHSA projects.  </w:t>
      </w:r>
      <w:r w:rsidRPr="005C5E0C">
        <w:rPr>
          <w:rFonts w:cs="Arial"/>
          <w:b/>
          <w:bCs/>
        </w:rPr>
        <w:t xml:space="preserve">As part of Attachment 7 of the application, </w:t>
      </w:r>
      <w:r w:rsidRPr="005C5E0C">
        <w:rPr>
          <w:rFonts w:cs="Arial"/>
          <w:b/>
          <w:bCs/>
          <w:u w:val="single"/>
        </w:rPr>
        <w:t>all</w:t>
      </w:r>
      <w:r w:rsidRPr="005C5E0C">
        <w:rPr>
          <w:rFonts w:cs="Arial"/>
          <w:b/>
          <w:u w:val="single"/>
        </w:rPr>
        <w:t xml:space="preserve"> applicants</w:t>
      </w:r>
      <w:r w:rsidRPr="005C5E0C">
        <w:rPr>
          <w:rFonts w:cs="Arial"/>
          <w:b/>
        </w:rPr>
        <w:t xml:space="preserve"> (including those who plan to obtain Institutional Review Board (IRB) approval) </w:t>
      </w:r>
      <w:r w:rsidRPr="005C5E0C">
        <w:rPr>
          <w:rFonts w:cs="Arial"/>
          <w:b/>
          <w:u w:val="single"/>
        </w:rPr>
        <w:t xml:space="preserve">must </w:t>
      </w:r>
      <w:r w:rsidRPr="005C5E0C">
        <w:rPr>
          <w:rFonts w:cs="Arial"/>
          <w:b/>
        </w:rPr>
        <w:t xml:space="preserve">address all of the elements below. </w:t>
      </w:r>
      <w:r w:rsidR="006C5FFE">
        <w:rPr>
          <w:rFonts w:cs="Arial"/>
          <w:b/>
        </w:rPr>
        <w:t xml:space="preserve"> </w:t>
      </w:r>
      <w:r w:rsidRPr="005C5E0C">
        <w:rPr>
          <w:rFonts w:cs="Arial"/>
        </w:rPr>
        <w:t xml:space="preserve">If some elements are not applicable to the proposed project, explain why the element(s) is not applicable. </w:t>
      </w:r>
    </w:p>
    <w:p w14:paraId="2681F0F6" w14:textId="22296AE2" w:rsidR="004647AC" w:rsidRPr="005C5E0C" w:rsidRDefault="004647AC" w:rsidP="004647AC">
      <w:pPr>
        <w:rPr>
          <w:rFonts w:cs="Arial"/>
        </w:rPr>
      </w:pPr>
      <w:r w:rsidRPr="005C5E0C">
        <w:rPr>
          <w:rFonts w:cs="Arial"/>
        </w:rPr>
        <w:t xml:space="preserve">In addition to addressing these elements, you will need to determine if the section below titled “Protection of Human Subjects Regulations” applies to your project. </w:t>
      </w:r>
      <w:r w:rsidR="006C5FFE">
        <w:rPr>
          <w:rFonts w:cs="Arial"/>
        </w:rPr>
        <w:t xml:space="preserve"> </w:t>
      </w:r>
      <w:r w:rsidRPr="005C5E0C">
        <w:rPr>
          <w:rFonts w:cs="Arial"/>
        </w:rPr>
        <w:t xml:space="preserve">If so, you must submit the required documentation as described below. </w:t>
      </w:r>
      <w:r w:rsidR="006C5FFE">
        <w:rPr>
          <w:rFonts w:cs="Arial"/>
        </w:rPr>
        <w:t xml:space="preserve"> </w:t>
      </w:r>
      <w:r w:rsidRPr="005C5E0C">
        <w:rPr>
          <w:rFonts w:cs="Arial"/>
        </w:rPr>
        <w:t>There are no page limits for your response to the elements in this appendix.</w:t>
      </w:r>
    </w:p>
    <w:p w14:paraId="6205C7A9" w14:textId="77777777" w:rsidR="004647AC" w:rsidRPr="005C5E0C" w:rsidRDefault="004647AC" w:rsidP="00E45303">
      <w:pPr>
        <w:numPr>
          <w:ilvl w:val="0"/>
          <w:numId w:val="106"/>
        </w:numPr>
        <w:tabs>
          <w:tab w:val="clear" w:pos="1080"/>
          <w:tab w:val="num" w:pos="-360"/>
        </w:tabs>
        <w:spacing w:after="200"/>
        <w:ind w:left="360"/>
        <w:rPr>
          <w:rFonts w:cs="Arial"/>
          <w:b/>
        </w:rPr>
      </w:pPr>
      <w:r w:rsidRPr="005C5E0C">
        <w:rPr>
          <w:rFonts w:cs="Arial"/>
          <w:b/>
        </w:rPr>
        <w:t>Protect Participants and Staff from Potential Risks</w:t>
      </w:r>
    </w:p>
    <w:p w14:paraId="12C98460" w14:textId="77777777" w:rsidR="004647AC" w:rsidRPr="005C5E0C" w:rsidRDefault="004647AC" w:rsidP="00E45303">
      <w:pPr>
        <w:numPr>
          <w:ilvl w:val="0"/>
          <w:numId w:val="52"/>
        </w:numPr>
        <w:spacing w:after="200"/>
        <w:rPr>
          <w:rFonts w:cs="Arial"/>
          <w:szCs w:val="24"/>
        </w:rPr>
      </w:pPr>
      <w:r w:rsidRPr="005C5E0C">
        <w:rPr>
          <w:rFonts w:cs="Arial"/>
          <w:szCs w:val="24"/>
        </w:rPr>
        <w:t xml:space="preserve">Identify and describe the foreseeable physical, medical, psychological, social, and legal risks or potential adverse effects </w:t>
      </w:r>
      <w:r w:rsidRPr="005C5E0C">
        <w:rPr>
          <w:rFonts w:cs="Arial"/>
          <w:b/>
          <w:szCs w:val="24"/>
        </w:rPr>
        <w:t>participants</w:t>
      </w:r>
      <w:r w:rsidRPr="005C5E0C">
        <w:rPr>
          <w:rFonts w:cs="Arial"/>
          <w:szCs w:val="24"/>
        </w:rPr>
        <w:t xml:space="preserve"> may be exposed to because of the project.</w:t>
      </w:r>
    </w:p>
    <w:p w14:paraId="57E81284" w14:textId="77777777" w:rsidR="004647AC" w:rsidRPr="005C5E0C" w:rsidRDefault="004647AC" w:rsidP="00E45303">
      <w:pPr>
        <w:numPr>
          <w:ilvl w:val="0"/>
          <w:numId w:val="52"/>
        </w:numPr>
        <w:spacing w:after="200"/>
        <w:rPr>
          <w:rFonts w:cs="Arial"/>
          <w:szCs w:val="24"/>
        </w:rPr>
      </w:pPr>
      <w:r w:rsidRPr="005C5E0C">
        <w:rPr>
          <w:rFonts w:cs="Arial"/>
          <w:szCs w:val="24"/>
        </w:rPr>
        <w:t xml:space="preserve">Identify and describe the foreseeable physical, medical, psychological, social, and legal risks or potential adverse effects </w:t>
      </w:r>
      <w:r w:rsidRPr="005C5E0C">
        <w:rPr>
          <w:rFonts w:cs="Arial"/>
          <w:b/>
          <w:szCs w:val="24"/>
        </w:rPr>
        <w:t xml:space="preserve">staff </w:t>
      </w:r>
      <w:r w:rsidRPr="005C5E0C">
        <w:rPr>
          <w:rFonts w:cs="Arial"/>
          <w:szCs w:val="24"/>
        </w:rPr>
        <w:t xml:space="preserve">may be exposed to as a result, of the project. </w:t>
      </w:r>
    </w:p>
    <w:p w14:paraId="7D1B4244" w14:textId="77777777" w:rsidR="004647AC" w:rsidRPr="005C5E0C" w:rsidRDefault="004647AC" w:rsidP="00E45303">
      <w:pPr>
        <w:numPr>
          <w:ilvl w:val="0"/>
          <w:numId w:val="52"/>
        </w:numPr>
        <w:spacing w:after="200"/>
        <w:rPr>
          <w:rFonts w:cs="Arial"/>
          <w:szCs w:val="24"/>
        </w:rPr>
      </w:pPr>
      <w:r w:rsidRPr="005C5E0C">
        <w:rPr>
          <w:rFonts w:cs="Arial"/>
          <w:szCs w:val="24"/>
        </w:rPr>
        <w:t xml:space="preserve">Describe the procedures you will follow to minimize or protect participants and staff against potential risks, including risks to confidentiality. </w:t>
      </w:r>
    </w:p>
    <w:p w14:paraId="19CA359F" w14:textId="77777777" w:rsidR="004647AC" w:rsidRPr="005C5E0C" w:rsidRDefault="004647AC" w:rsidP="00E45303">
      <w:pPr>
        <w:numPr>
          <w:ilvl w:val="0"/>
          <w:numId w:val="52"/>
        </w:numPr>
        <w:spacing w:after="200"/>
        <w:rPr>
          <w:rFonts w:cs="Arial"/>
          <w:szCs w:val="24"/>
        </w:rPr>
      </w:pPr>
      <w:r w:rsidRPr="005C5E0C">
        <w:rPr>
          <w:rFonts w:cs="Arial"/>
          <w:szCs w:val="24"/>
        </w:rPr>
        <w:t>Identify your plan to provide guidance and assistance in the event there are adverse effects to participants and/or staff.</w:t>
      </w:r>
    </w:p>
    <w:tbl>
      <w:tblPr>
        <w:tblStyle w:val="TableGrid"/>
        <w:tblW w:w="0" w:type="auto"/>
        <w:tblInd w:w="445" w:type="dxa"/>
        <w:tblLook w:val="04A0" w:firstRow="1" w:lastRow="0" w:firstColumn="1" w:lastColumn="0" w:noHBand="0" w:noVBand="1"/>
      </w:tblPr>
      <w:tblGrid>
        <w:gridCol w:w="8905"/>
      </w:tblGrid>
      <w:tr w:rsidR="004647AC" w:rsidRPr="005C5E0C" w14:paraId="6B3C61B0" w14:textId="77777777" w:rsidTr="00CB2C13">
        <w:trPr>
          <w:trHeight w:val="3428"/>
        </w:trPr>
        <w:tc>
          <w:tcPr>
            <w:tcW w:w="8905" w:type="dxa"/>
            <w:tcBorders>
              <w:top w:val="single" w:sz="4" w:space="0" w:color="auto"/>
              <w:left w:val="single" w:sz="4" w:space="0" w:color="auto"/>
              <w:bottom w:val="single" w:sz="4" w:space="0" w:color="auto"/>
              <w:right w:val="single" w:sz="4" w:space="0" w:color="auto"/>
            </w:tcBorders>
          </w:tcPr>
          <w:p w14:paraId="7D77E59B" w14:textId="77777777" w:rsidR="004647AC" w:rsidRPr="005C5E0C" w:rsidRDefault="004647AC" w:rsidP="00CB2C13">
            <w:pPr>
              <w:spacing w:after="200"/>
              <w:rPr>
                <w:rFonts w:cs="Arial"/>
                <w:i/>
                <w:iCs/>
                <w:szCs w:val="24"/>
              </w:rPr>
            </w:pPr>
            <w:bookmarkStart w:id="296" w:name="_Hlk112661683"/>
            <w:r w:rsidRPr="005C5E0C">
              <w:rPr>
                <w:rFonts w:cs="Arial"/>
                <w:szCs w:val="24"/>
              </w:rPr>
              <w:t xml:space="preserve">    </w:t>
            </w:r>
            <w:r w:rsidRPr="005C5E0C">
              <w:rPr>
                <w:rFonts w:cs="Arial"/>
                <w:i/>
                <w:iCs/>
                <w:szCs w:val="24"/>
              </w:rPr>
              <w:t>Responses that will be considered unacceptable or incomplete:</w:t>
            </w:r>
          </w:p>
          <w:p w14:paraId="7BB06B22" w14:textId="29F62CFB" w:rsidR="004647AC" w:rsidRPr="005C5E0C" w:rsidRDefault="004647AC" w:rsidP="00E45303">
            <w:pPr>
              <w:numPr>
                <w:ilvl w:val="0"/>
                <w:numId w:val="104"/>
              </w:numPr>
              <w:contextualSpacing/>
              <w:rPr>
                <w:rFonts w:cs="Arial"/>
                <w:i/>
                <w:iCs/>
                <w:szCs w:val="24"/>
              </w:rPr>
            </w:pPr>
            <w:r w:rsidRPr="005C5E0C">
              <w:rPr>
                <w:rFonts w:cs="Arial"/>
                <w:i/>
                <w:iCs/>
                <w:szCs w:val="24"/>
              </w:rPr>
              <w:t xml:space="preserve">Indicating that there are </w:t>
            </w:r>
            <w:r w:rsidRPr="005C5E0C">
              <w:rPr>
                <w:rFonts w:cs="Arial"/>
                <w:b/>
                <w:bCs/>
                <w:i/>
                <w:iCs/>
                <w:szCs w:val="24"/>
              </w:rPr>
              <w:t>no risks</w:t>
            </w:r>
            <w:r w:rsidRPr="005C5E0C">
              <w:rPr>
                <w:rFonts w:cs="Arial"/>
                <w:i/>
                <w:iCs/>
                <w:szCs w:val="24"/>
              </w:rPr>
              <w:t xml:space="preserve"> to participants. </w:t>
            </w:r>
            <w:r w:rsidR="006C5FFE">
              <w:rPr>
                <w:rFonts w:cs="Arial"/>
                <w:i/>
                <w:iCs/>
                <w:szCs w:val="24"/>
              </w:rPr>
              <w:t xml:space="preserve"> </w:t>
            </w:r>
            <w:r w:rsidRPr="005C5E0C">
              <w:rPr>
                <w:rFonts w:cs="Arial"/>
                <w:i/>
                <w:iCs/>
                <w:szCs w:val="24"/>
              </w:rPr>
              <w:t xml:space="preserve">If services are being delivered as part of the project, it is </w:t>
            </w:r>
            <w:r w:rsidRPr="005C5E0C">
              <w:rPr>
                <w:rFonts w:cs="Arial"/>
                <w:b/>
                <w:bCs/>
                <w:i/>
                <w:iCs/>
                <w:szCs w:val="24"/>
              </w:rPr>
              <w:t>very unlikely</w:t>
            </w:r>
            <w:r w:rsidRPr="005C5E0C">
              <w:rPr>
                <w:rFonts w:cs="Arial"/>
                <w:i/>
                <w:iCs/>
                <w:szCs w:val="24"/>
              </w:rPr>
              <w:t xml:space="preserve"> that there will be no foreseeable physical, medical, psychological, social, or legal risks or potential adverse effects as a result of their involvement in the project.</w:t>
            </w:r>
          </w:p>
          <w:p w14:paraId="3A0AF30F" w14:textId="77777777" w:rsidR="004647AC" w:rsidRPr="005C5E0C" w:rsidRDefault="004647AC" w:rsidP="00CB2C13">
            <w:pPr>
              <w:spacing w:after="120"/>
              <w:ind w:left="850"/>
              <w:contextualSpacing/>
              <w:rPr>
                <w:rFonts w:cs="Arial"/>
                <w:i/>
                <w:iCs/>
                <w:szCs w:val="24"/>
              </w:rPr>
            </w:pPr>
          </w:p>
          <w:p w14:paraId="511B5C17" w14:textId="77777777" w:rsidR="004647AC" w:rsidRPr="005C5E0C" w:rsidRDefault="004647AC" w:rsidP="00E45303">
            <w:pPr>
              <w:numPr>
                <w:ilvl w:val="0"/>
                <w:numId w:val="104"/>
              </w:numPr>
              <w:spacing w:after="200"/>
              <w:contextualSpacing/>
              <w:rPr>
                <w:rFonts w:cs="Arial"/>
                <w:i/>
                <w:iCs/>
                <w:szCs w:val="24"/>
              </w:rPr>
            </w:pPr>
            <w:r w:rsidRPr="005C5E0C">
              <w:rPr>
                <w:rFonts w:cs="Arial"/>
                <w:i/>
                <w:iCs/>
                <w:szCs w:val="24"/>
              </w:rPr>
              <w:t>Addressing potential risks to participants but not addressing risks to staff</w:t>
            </w:r>
          </w:p>
          <w:p w14:paraId="21A8CFCD" w14:textId="77777777" w:rsidR="004647AC" w:rsidRPr="005C5E0C" w:rsidRDefault="004647AC" w:rsidP="00CB2C13">
            <w:pPr>
              <w:spacing w:after="200"/>
              <w:ind w:left="850"/>
              <w:contextualSpacing/>
              <w:rPr>
                <w:rFonts w:cs="Arial"/>
                <w:i/>
                <w:iCs/>
                <w:szCs w:val="24"/>
              </w:rPr>
            </w:pPr>
          </w:p>
          <w:p w14:paraId="64389F19" w14:textId="77777777" w:rsidR="004647AC" w:rsidRPr="005C5E0C" w:rsidRDefault="004647AC" w:rsidP="00E45303">
            <w:pPr>
              <w:numPr>
                <w:ilvl w:val="0"/>
                <w:numId w:val="104"/>
              </w:numPr>
              <w:spacing w:after="200"/>
              <w:contextualSpacing/>
              <w:rPr>
                <w:rFonts w:cs="Arial"/>
                <w:szCs w:val="24"/>
              </w:rPr>
            </w:pPr>
            <w:r w:rsidRPr="005C5E0C">
              <w:rPr>
                <w:rFonts w:cs="Arial"/>
                <w:i/>
                <w:iCs/>
                <w:szCs w:val="24"/>
              </w:rPr>
              <w:t>Neglecting to describe how the organization will provide guidance and assistance in the event there are adverse effects to participants and whether alternative treatments will be available to participants.</w:t>
            </w:r>
          </w:p>
        </w:tc>
      </w:tr>
    </w:tbl>
    <w:p w14:paraId="067C9474" w14:textId="77777777" w:rsidR="004647AC" w:rsidRPr="005C5E0C" w:rsidRDefault="004647AC" w:rsidP="004647AC">
      <w:pPr>
        <w:spacing w:after="200"/>
        <w:rPr>
          <w:rFonts w:cs="Arial"/>
          <w:szCs w:val="24"/>
        </w:rPr>
      </w:pPr>
    </w:p>
    <w:bookmarkEnd w:id="296"/>
    <w:p w14:paraId="7457CED3" w14:textId="77777777" w:rsidR="004647AC" w:rsidRPr="005C5E0C" w:rsidRDefault="004647AC" w:rsidP="00E45303">
      <w:pPr>
        <w:numPr>
          <w:ilvl w:val="0"/>
          <w:numId w:val="106"/>
        </w:numPr>
        <w:tabs>
          <w:tab w:val="clear" w:pos="1080"/>
          <w:tab w:val="num" w:pos="-360"/>
          <w:tab w:val="left" w:pos="540"/>
        </w:tabs>
        <w:spacing w:after="200"/>
        <w:ind w:left="360"/>
        <w:rPr>
          <w:rFonts w:cs="Arial"/>
          <w:b/>
        </w:rPr>
      </w:pPr>
      <w:r w:rsidRPr="005C5E0C">
        <w:rPr>
          <w:rFonts w:cs="Arial"/>
          <w:b/>
        </w:rPr>
        <w:t>Fair Selection of Participants</w:t>
      </w:r>
    </w:p>
    <w:p w14:paraId="1B535B38" w14:textId="77777777" w:rsidR="00787359" w:rsidRPr="00787359" w:rsidRDefault="004647AC" w:rsidP="00E45303">
      <w:pPr>
        <w:numPr>
          <w:ilvl w:val="0"/>
          <w:numId w:val="52"/>
        </w:numPr>
        <w:spacing w:after="200"/>
        <w:rPr>
          <w:rFonts w:cs="Arial"/>
          <w:szCs w:val="24"/>
        </w:rPr>
      </w:pPr>
      <w:r w:rsidRPr="005C5E0C">
        <w:rPr>
          <w:rFonts w:cs="Arial"/>
          <w:szCs w:val="24"/>
        </w:rPr>
        <w:t>Explain how you will recruit and select participants</w:t>
      </w:r>
      <w:r w:rsidR="00787359">
        <w:rPr>
          <w:rFonts w:cs="Arial"/>
          <w:szCs w:val="24"/>
        </w:rPr>
        <w:t xml:space="preserve"> </w:t>
      </w:r>
      <w:r w:rsidR="00787359" w:rsidRPr="00787359">
        <w:rPr>
          <w:rFonts w:cs="Arial"/>
          <w:szCs w:val="24"/>
        </w:rPr>
        <w:t xml:space="preserve">ensuring all populations have equitable opportunities to participate in the program.   </w:t>
      </w:r>
    </w:p>
    <w:p w14:paraId="75BE7FD2" w14:textId="77777777" w:rsidR="004647AC" w:rsidRPr="005C5E0C" w:rsidRDefault="004647AC" w:rsidP="00E45303">
      <w:pPr>
        <w:numPr>
          <w:ilvl w:val="0"/>
          <w:numId w:val="52"/>
        </w:numPr>
        <w:spacing w:after="200"/>
        <w:rPr>
          <w:rFonts w:cs="Arial"/>
          <w:szCs w:val="24"/>
        </w:rPr>
      </w:pPr>
      <w:r w:rsidRPr="005C5E0C">
        <w:rPr>
          <w:rFonts w:cs="Arial"/>
          <w:szCs w:val="24"/>
        </w:rPr>
        <w:t xml:space="preserve">Identify any individuals in the </w:t>
      </w:r>
      <w:r w:rsidRPr="005C5E0C">
        <w:rPr>
          <w:rFonts w:eastAsia="Calibri" w:cs="Arial"/>
          <w:szCs w:val="24"/>
        </w:rPr>
        <w:t>geographic catchment area where services will be delivered</w:t>
      </w:r>
      <w:r w:rsidRPr="005C5E0C">
        <w:rPr>
          <w:rFonts w:cs="Arial"/>
          <w:szCs w:val="24"/>
        </w:rPr>
        <w:t xml:space="preserve"> who will be excluded from participating in the project and explain the reasons for this exclusion. </w:t>
      </w:r>
    </w:p>
    <w:tbl>
      <w:tblPr>
        <w:tblStyle w:val="TableGrid"/>
        <w:tblW w:w="0" w:type="auto"/>
        <w:tblInd w:w="445" w:type="dxa"/>
        <w:tblLook w:val="04A0" w:firstRow="1" w:lastRow="0" w:firstColumn="1" w:lastColumn="0" w:noHBand="0" w:noVBand="1"/>
      </w:tblPr>
      <w:tblGrid>
        <w:gridCol w:w="8905"/>
      </w:tblGrid>
      <w:tr w:rsidR="004647AC" w:rsidRPr="005C5E0C" w14:paraId="7CE0AABB" w14:textId="77777777" w:rsidTr="00CB2C13">
        <w:trPr>
          <w:trHeight w:val="1673"/>
        </w:trPr>
        <w:tc>
          <w:tcPr>
            <w:tcW w:w="8905" w:type="dxa"/>
            <w:tcBorders>
              <w:top w:val="single" w:sz="4" w:space="0" w:color="auto"/>
              <w:left w:val="single" w:sz="4" w:space="0" w:color="auto"/>
              <w:bottom w:val="single" w:sz="4" w:space="0" w:color="auto"/>
              <w:right w:val="single" w:sz="4" w:space="0" w:color="auto"/>
            </w:tcBorders>
          </w:tcPr>
          <w:p w14:paraId="283A8E3B" w14:textId="77777777" w:rsidR="004647AC" w:rsidRPr="005C5E0C" w:rsidRDefault="004647AC" w:rsidP="00CB2C13">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696F397C" w14:textId="77777777" w:rsidR="004647AC" w:rsidRPr="005C5E0C" w:rsidRDefault="004647AC" w:rsidP="00E45303">
            <w:pPr>
              <w:numPr>
                <w:ilvl w:val="0"/>
                <w:numId w:val="104"/>
              </w:numPr>
              <w:spacing w:after="0"/>
              <w:contextualSpacing/>
              <w:rPr>
                <w:rFonts w:cs="Arial"/>
                <w:szCs w:val="24"/>
              </w:rPr>
            </w:pPr>
            <w:r w:rsidRPr="005C5E0C">
              <w:rPr>
                <w:rFonts w:cs="Arial"/>
                <w:i/>
                <w:iCs/>
                <w:szCs w:val="24"/>
              </w:rPr>
              <w:t>Not explaining reasons for including or excluding participants</w:t>
            </w:r>
          </w:p>
          <w:p w14:paraId="6AFD31E5" w14:textId="77777777" w:rsidR="004647AC" w:rsidRPr="005C5E0C" w:rsidRDefault="004647AC" w:rsidP="00CB2C13">
            <w:pPr>
              <w:spacing w:after="0"/>
              <w:ind w:left="850"/>
              <w:contextualSpacing/>
              <w:rPr>
                <w:rFonts w:cs="Arial"/>
                <w:szCs w:val="24"/>
              </w:rPr>
            </w:pPr>
          </w:p>
          <w:p w14:paraId="0E7014F5" w14:textId="77777777" w:rsidR="004647AC" w:rsidRPr="005C5E0C" w:rsidRDefault="004647AC" w:rsidP="00E45303">
            <w:pPr>
              <w:numPr>
                <w:ilvl w:val="0"/>
                <w:numId w:val="104"/>
              </w:numPr>
              <w:spacing w:after="0"/>
              <w:contextualSpacing/>
              <w:rPr>
                <w:rFonts w:cs="Arial"/>
                <w:i/>
                <w:iCs/>
                <w:szCs w:val="24"/>
              </w:rPr>
            </w:pPr>
            <w:r w:rsidRPr="005C5E0C">
              <w:rPr>
                <w:rFonts w:cs="Arial"/>
                <w:i/>
                <w:iCs/>
                <w:szCs w:val="24"/>
              </w:rPr>
              <w:t>Not identifying how participants will be selected</w:t>
            </w:r>
          </w:p>
        </w:tc>
      </w:tr>
    </w:tbl>
    <w:p w14:paraId="5202BCD2" w14:textId="77777777" w:rsidR="004647AC" w:rsidRPr="005C5E0C" w:rsidRDefault="004647AC" w:rsidP="004647AC">
      <w:pPr>
        <w:spacing w:after="200"/>
        <w:rPr>
          <w:rFonts w:cs="Arial"/>
          <w:szCs w:val="24"/>
        </w:rPr>
      </w:pPr>
    </w:p>
    <w:p w14:paraId="4E12ABEA" w14:textId="77777777" w:rsidR="004647AC" w:rsidRPr="005C5E0C" w:rsidRDefault="004647AC" w:rsidP="00E45303">
      <w:pPr>
        <w:numPr>
          <w:ilvl w:val="0"/>
          <w:numId w:val="106"/>
        </w:numPr>
        <w:tabs>
          <w:tab w:val="clear" w:pos="1080"/>
          <w:tab w:val="num" w:pos="-360"/>
          <w:tab w:val="left" w:pos="540"/>
        </w:tabs>
        <w:spacing w:after="200"/>
        <w:ind w:left="360"/>
        <w:rPr>
          <w:rFonts w:cs="Arial"/>
          <w:b/>
        </w:rPr>
      </w:pPr>
      <w:r w:rsidRPr="005C5E0C">
        <w:rPr>
          <w:rFonts w:cs="Arial"/>
          <w:b/>
        </w:rPr>
        <w:t>Absence of Coercion</w:t>
      </w:r>
    </w:p>
    <w:p w14:paraId="3D5A11DD" w14:textId="64285A98" w:rsidR="004647AC" w:rsidRPr="005C5E0C" w:rsidRDefault="004647AC" w:rsidP="00E45303">
      <w:pPr>
        <w:numPr>
          <w:ilvl w:val="0"/>
          <w:numId w:val="52"/>
        </w:numPr>
        <w:spacing w:before="240" w:after="200"/>
        <w:rPr>
          <w:rFonts w:cs="Arial"/>
          <w:szCs w:val="24"/>
        </w:rPr>
      </w:pPr>
      <w:r w:rsidRPr="005C5E0C">
        <w:rPr>
          <w:rFonts w:cs="Arial"/>
          <w:szCs w:val="24"/>
        </w:rPr>
        <w:t xml:space="preserve">If you plan to compensate participants, state how participants will be awarded incentives (e.g., gift cards, bus passes, gifts, etc.)  If you plan to implement a contingency management program, specify the evidence-based model you will use and briefly justify its use with your population(s) of focus.  If you have included funding for incentives in your budget, you </w:t>
      </w:r>
      <w:r w:rsidRPr="005C5E0C">
        <w:rPr>
          <w:rFonts w:cs="Arial"/>
          <w:b/>
          <w:szCs w:val="24"/>
        </w:rPr>
        <w:t>must</w:t>
      </w:r>
      <w:r w:rsidRPr="005C5E0C">
        <w:rPr>
          <w:rFonts w:cs="Arial"/>
          <w:szCs w:val="24"/>
        </w:rPr>
        <w:t xml:space="preserve"> address this item.</w:t>
      </w:r>
      <w:r w:rsidR="006C5FFE">
        <w:rPr>
          <w:rFonts w:cs="Arial"/>
          <w:szCs w:val="24"/>
        </w:rPr>
        <w:t xml:space="preserve"> </w:t>
      </w:r>
      <w:r w:rsidR="00C47A1F" w:rsidRPr="00C47A1F">
        <w:rPr>
          <w:rFonts w:cs="Arial"/>
          <w:szCs w:val="24"/>
        </w:rPr>
        <w:t xml:space="preserve"> </w:t>
      </w:r>
      <w:r w:rsidR="00C47A1F">
        <w:rPr>
          <w:rFonts w:cs="Arial"/>
          <w:szCs w:val="24"/>
        </w:rPr>
        <w:t xml:space="preserve">(For specific information about incentives, see </w:t>
      </w:r>
      <w:hyperlink r:id="rId60" w:history="1">
        <w:r w:rsidR="00C47A1F">
          <w:rPr>
            <w:rStyle w:val="Hyperlink"/>
            <w:szCs w:val="24"/>
          </w:rPr>
          <w:t>https://www.samhsa.gov/grants/grants-management/policies-regulations/additional-directives</w:t>
        </w:r>
      </w:hyperlink>
      <w:r w:rsidR="00C47A1F">
        <w:rPr>
          <w:rFonts w:cs="Arial"/>
          <w:szCs w:val="24"/>
        </w:rPr>
        <w:t xml:space="preserve">)  </w:t>
      </w:r>
    </w:p>
    <w:p w14:paraId="436C2DAB" w14:textId="77777777" w:rsidR="004647AC" w:rsidRPr="005C5E0C" w:rsidRDefault="004647AC" w:rsidP="00E45303">
      <w:pPr>
        <w:numPr>
          <w:ilvl w:val="0"/>
          <w:numId w:val="52"/>
        </w:numPr>
        <w:spacing w:after="200"/>
        <w:rPr>
          <w:rFonts w:cs="Arial"/>
          <w:szCs w:val="24"/>
        </w:rPr>
      </w:pPr>
      <w:r w:rsidRPr="005C5E0C">
        <w:rPr>
          <w:rFonts w:cs="Arial"/>
          <w:szCs w:val="24"/>
        </w:rPr>
        <w:t xml:space="preserve">Provide justification that the use of incentives is appropriate, judicious, and conservative and that incentives do not provide an “undue inducement” that removes the voluntary nature of participation.  </w:t>
      </w:r>
    </w:p>
    <w:p w14:paraId="2820BF8E" w14:textId="6294074E" w:rsidR="004647AC" w:rsidRPr="005C5E0C" w:rsidRDefault="004647AC" w:rsidP="00E45303">
      <w:pPr>
        <w:numPr>
          <w:ilvl w:val="0"/>
          <w:numId w:val="52"/>
        </w:numPr>
        <w:spacing w:after="200"/>
        <w:rPr>
          <w:rFonts w:cs="Arial"/>
          <w:szCs w:val="24"/>
        </w:rPr>
      </w:pPr>
      <w:r w:rsidRPr="005C5E0C">
        <w:rPr>
          <w:rFonts w:cs="Arial"/>
          <w:szCs w:val="24"/>
        </w:rPr>
        <w:t xml:space="preserve">Describe how you will inform participants </w:t>
      </w:r>
      <w:r w:rsidR="00AC1752" w:rsidRPr="00AC1752">
        <w:rPr>
          <w:rFonts w:cs="Arial"/>
          <w:szCs w:val="24"/>
        </w:rPr>
        <w:t xml:space="preserve">in a culturally competent manner </w:t>
      </w:r>
      <w:r w:rsidRPr="005C5E0C">
        <w:rPr>
          <w:rFonts w:cs="Arial"/>
          <w:szCs w:val="24"/>
        </w:rPr>
        <w:t>that they may receive services even if they choose to not participate in or complete the data collection component of the project.</w:t>
      </w:r>
    </w:p>
    <w:tbl>
      <w:tblPr>
        <w:tblStyle w:val="TableGrid"/>
        <w:tblW w:w="0" w:type="auto"/>
        <w:tblInd w:w="445" w:type="dxa"/>
        <w:tblLook w:val="04A0" w:firstRow="1" w:lastRow="0" w:firstColumn="1" w:lastColumn="0" w:noHBand="0" w:noVBand="1"/>
      </w:tblPr>
      <w:tblGrid>
        <w:gridCol w:w="8905"/>
      </w:tblGrid>
      <w:tr w:rsidR="004647AC" w:rsidRPr="005C5E0C" w14:paraId="4D079EF7" w14:textId="77777777" w:rsidTr="00CB2C13">
        <w:trPr>
          <w:trHeight w:val="2510"/>
        </w:trPr>
        <w:tc>
          <w:tcPr>
            <w:tcW w:w="8905" w:type="dxa"/>
            <w:tcBorders>
              <w:top w:val="single" w:sz="4" w:space="0" w:color="auto"/>
              <w:left w:val="single" w:sz="4" w:space="0" w:color="auto"/>
              <w:bottom w:val="single" w:sz="4" w:space="0" w:color="auto"/>
              <w:right w:val="single" w:sz="4" w:space="0" w:color="auto"/>
            </w:tcBorders>
            <w:hideMark/>
          </w:tcPr>
          <w:p w14:paraId="0B617A8A" w14:textId="77777777" w:rsidR="004647AC" w:rsidRPr="005C5E0C" w:rsidRDefault="004647AC" w:rsidP="00CB2C13">
            <w:pPr>
              <w:spacing w:after="200"/>
              <w:rPr>
                <w:rFonts w:cs="Arial"/>
                <w:i/>
                <w:iCs/>
                <w:szCs w:val="24"/>
              </w:rPr>
            </w:pPr>
            <w:r w:rsidRPr="005C5E0C">
              <w:rPr>
                <w:rFonts w:cs="Arial"/>
                <w:szCs w:val="24"/>
              </w:rPr>
              <w:lastRenderedPageBreak/>
              <w:t xml:space="preserve">    </w:t>
            </w:r>
            <w:r w:rsidRPr="005C5E0C">
              <w:rPr>
                <w:rFonts w:cs="Arial"/>
                <w:i/>
                <w:iCs/>
                <w:szCs w:val="24"/>
              </w:rPr>
              <w:t>Responses that will be considered unacceptable or incomplete:</w:t>
            </w:r>
          </w:p>
          <w:p w14:paraId="35A6AC57" w14:textId="77777777" w:rsidR="004647AC" w:rsidRPr="005C5E0C" w:rsidRDefault="004647AC" w:rsidP="00E45303">
            <w:pPr>
              <w:numPr>
                <w:ilvl w:val="0"/>
                <w:numId w:val="104"/>
              </w:numPr>
              <w:spacing w:before="120" w:after="120" w:line="249" w:lineRule="auto"/>
              <w:textAlignment w:val="baseline"/>
              <w:rPr>
                <w:rFonts w:cs="Arial"/>
                <w:i/>
                <w:iCs/>
                <w:color w:val="231F20"/>
                <w:szCs w:val="24"/>
              </w:rPr>
            </w:pPr>
            <w:r w:rsidRPr="005C5E0C">
              <w:rPr>
                <w:rFonts w:cs="Arial"/>
                <w:i/>
                <w:iCs/>
                <w:szCs w:val="24"/>
              </w:rPr>
              <w:t>Indicating that you do not plan to compensate participants, such as through incentives, but including funding for incentives in the budget or describing the use of incentives in the Project Narrative.</w:t>
            </w:r>
          </w:p>
          <w:p w14:paraId="562E65E3" w14:textId="77777777" w:rsidR="004647AC" w:rsidRPr="005C5E0C" w:rsidRDefault="004647AC" w:rsidP="00E45303">
            <w:pPr>
              <w:numPr>
                <w:ilvl w:val="0"/>
                <w:numId w:val="104"/>
              </w:numPr>
              <w:spacing w:before="120" w:after="120" w:line="249" w:lineRule="auto"/>
              <w:textAlignment w:val="baseline"/>
              <w:rPr>
                <w:rFonts w:ascii="Times New Roman" w:hAnsi="Times New Roman" w:cs="Arial"/>
                <w:szCs w:val="24"/>
              </w:rPr>
            </w:pPr>
            <w:r w:rsidRPr="005C5E0C">
              <w:rPr>
                <w:rFonts w:cs="Arial"/>
                <w:i/>
                <w:iCs/>
                <w:szCs w:val="24"/>
              </w:rPr>
              <w:t>Not specifying how participants will be told that they may receive services even if they choose not to participate in the data collection component of the project</w:t>
            </w:r>
          </w:p>
        </w:tc>
      </w:tr>
    </w:tbl>
    <w:p w14:paraId="386A39FB" w14:textId="77777777" w:rsidR="004647AC" w:rsidRPr="005C5E0C" w:rsidRDefault="004647AC" w:rsidP="004647AC">
      <w:pPr>
        <w:spacing w:after="200"/>
        <w:rPr>
          <w:rFonts w:cs="Arial"/>
          <w:szCs w:val="24"/>
        </w:rPr>
      </w:pPr>
    </w:p>
    <w:p w14:paraId="5E3F1A43" w14:textId="77777777" w:rsidR="004647AC" w:rsidRPr="005C5E0C" w:rsidRDefault="004647AC" w:rsidP="00E45303">
      <w:pPr>
        <w:numPr>
          <w:ilvl w:val="0"/>
          <w:numId w:val="106"/>
        </w:numPr>
        <w:tabs>
          <w:tab w:val="clear" w:pos="1080"/>
          <w:tab w:val="num" w:pos="-360"/>
          <w:tab w:val="left" w:pos="540"/>
        </w:tabs>
        <w:spacing w:after="200"/>
        <w:ind w:left="360"/>
        <w:rPr>
          <w:rFonts w:cs="Arial"/>
          <w:b/>
        </w:rPr>
      </w:pPr>
      <w:r w:rsidRPr="005C5E0C">
        <w:rPr>
          <w:rFonts w:cs="Arial"/>
          <w:b/>
        </w:rPr>
        <w:t>Data Collection</w:t>
      </w:r>
    </w:p>
    <w:p w14:paraId="35DF7281" w14:textId="77777777" w:rsidR="004647AC" w:rsidRPr="005C5E0C" w:rsidRDefault="004647AC" w:rsidP="00E45303">
      <w:pPr>
        <w:numPr>
          <w:ilvl w:val="0"/>
          <w:numId w:val="52"/>
        </w:numPr>
        <w:spacing w:after="200"/>
        <w:rPr>
          <w:rFonts w:cs="Arial"/>
          <w:szCs w:val="24"/>
        </w:rPr>
      </w:pPr>
      <w:r w:rsidRPr="005C5E0C">
        <w:rPr>
          <w:rFonts w:cs="Arial"/>
          <w:szCs w:val="24"/>
        </w:rPr>
        <w:t>Identify from whom you will collect data (e.g., participants, clients, family members, teachers, others).</w:t>
      </w:r>
    </w:p>
    <w:p w14:paraId="5838837F" w14:textId="766B1955" w:rsidR="004647AC" w:rsidRPr="005C5E0C" w:rsidRDefault="004647AC" w:rsidP="00E45303">
      <w:pPr>
        <w:numPr>
          <w:ilvl w:val="0"/>
          <w:numId w:val="52"/>
        </w:numPr>
        <w:spacing w:after="200"/>
        <w:rPr>
          <w:rFonts w:cs="Arial"/>
          <w:szCs w:val="24"/>
        </w:rPr>
      </w:pPr>
      <w:r w:rsidRPr="005C5E0C">
        <w:rPr>
          <w:rFonts w:cs="Arial"/>
          <w:szCs w:val="24"/>
        </w:rPr>
        <w:t xml:space="preserve">Describe the data collection procedures and specify the sources for obtaining data (e.g., school records, interviews, psychological assessments, questionnaires, observation, or other sources).  Identify what type of specimens (e.g., urine, blood) will be used, if any. </w:t>
      </w:r>
      <w:r w:rsidR="006C5FFE">
        <w:rPr>
          <w:rFonts w:cs="Arial"/>
          <w:szCs w:val="24"/>
        </w:rPr>
        <w:t xml:space="preserve"> </w:t>
      </w:r>
      <w:r w:rsidRPr="005C5E0C">
        <w:rPr>
          <w:rFonts w:cs="Arial"/>
          <w:szCs w:val="24"/>
        </w:rPr>
        <w:t xml:space="preserve">State if the specimens will be used for purposes other than evaluation.  </w:t>
      </w:r>
    </w:p>
    <w:p w14:paraId="0B1987AA" w14:textId="05B7CC04" w:rsidR="004647AC" w:rsidRPr="005C5E0C" w:rsidRDefault="004647AC" w:rsidP="00E45303">
      <w:pPr>
        <w:numPr>
          <w:ilvl w:val="0"/>
          <w:numId w:val="52"/>
        </w:numPr>
        <w:spacing w:after="200"/>
        <w:rPr>
          <w:rFonts w:cs="Arial"/>
          <w:szCs w:val="24"/>
        </w:rPr>
      </w:pPr>
      <w:r w:rsidRPr="005C5E0C">
        <w:rPr>
          <w:rFonts w:cs="Arial"/>
          <w:szCs w:val="24"/>
        </w:rPr>
        <w:t xml:space="preserve">In </w:t>
      </w:r>
      <w:r w:rsidRPr="005C5E0C">
        <w:rPr>
          <w:rFonts w:cs="Arial"/>
          <w:b/>
          <w:szCs w:val="24"/>
        </w:rPr>
        <w:t>Attachment 2</w:t>
      </w:r>
      <w:r w:rsidRPr="005C5E0C">
        <w:rPr>
          <w:rFonts w:cs="Arial"/>
          <w:szCs w:val="24"/>
        </w:rPr>
        <w:t xml:space="preserve">, “Data Collection Instruments/Interview Protocols,” you </w:t>
      </w:r>
      <w:r w:rsidRPr="005C5E0C">
        <w:rPr>
          <w:rFonts w:cs="Arial"/>
          <w:b/>
          <w:szCs w:val="24"/>
        </w:rPr>
        <w:t>must</w:t>
      </w:r>
      <w:r w:rsidRPr="005C5E0C">
        <w:rPr>
          <w:rFonts w:cs="Arial"/>
          <w:szCs w:val="24"/>
        </w:rPr>
        <w:t xml:space="preserve"> provide copies of all available data collection instruments and interview protocols that you plan to use (unless you are providing the web link to the standardized instrument(s)/protocol(s).</w:t>
      </w:r>
      <w:r w:rsidR="006C5FFE">
        <w:rPr>
          <w:rFonts w:cs="Arial"/>
          <w:szCs w:val="24"/>
        </w:rPr>
        <w:t xml:space="preserve"> </w:t>
      </w:r>
      <w:r w:rsidR="003454AA" w:rsidRPr="003454AA">
        <w:rPr>
          <w:rFonts w:cs="Arial"/>
          <w:szCs w:val="24"/>
        </w:rPr>
        <w:t xml:space="preserve"> </w:t>
      </w:r>
      <w:r w:rsidR="003454AA">
        <w:rPr>
          <w:rFonts w:cs="Arial"/>
          <w:szCs w:val="24"/>
        </w:rPr>
        <w:t>Include any culturally adapted data collection instruments and interview protocols.</w:t>
      </w:r>
    </w:p>
    <w:tbl>
      <w:tblPr>
        <w:tblStyle w:val="TableGrid"/>
        <w:tblW w:w="0" w:type="auto"/>
        <w:tblInd w:w="445" w:type="dxa"/>
        <w:tblLook w:val="04A0" w:firstRow="1" w:lastRow="0" w:firstColumn="1" w:lastColumn="0" w:noHBand="0" w:noVBand="1"/>
      </w:tblPr>
      <w:tblGrid>
        <w:gridCol w:w="8905"/>
      </w:tblGrid>
      <w:tr w:rsidR="004647AC" w:rsidRPr="005C5E0C" w14:paraId="32F2D107" w14:textId="77777777" w:rsidTr="00CB2C13">
        <w:trPr>
          <w:trHeight w:val="3419"/>
        </w:trPr>
        <w:tc>
          <w:tcPr>
            <w:tcW w:w="8905" w:type="dxa"/>
            <w:tcBorders>
              <w:top w:val="single" w:sz="4" w:space="0" w:color="auto"/>
              <w:left w:val="single" w:sz="4" w:space="0" w:color="auto"/>
              <w:bottom w:val="single" w:sz="4" w:space="0" w:color="auto"/>
              <w:right w:val="single" w:sz="4" w:space="0" w:color="auto"/>
            </w:tcBorders>
            <w:hideMark/>
          </w:tcPr>
          <w:p w14:paraId="6D764724" w14:textId="77777777" w:rsidR="004647AC" w:rsidRPr="005C5E0C" w:rsidRDefault="004647AC" w:rsidP="00CB2C13">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6D942DBB" w14:textId="77777777" w:rsidR="004647AC" w:rsidRPr="005C5E0C" w:rsidRDefault="004647AC" w:rsidP="00E45303">
            <w:pPr>
              <w:numPr>
                <w:ilvl w:val="0"/>
                <w:numId w:val="104"/>
              </w:numPr>
              <w:spacing w:before="100" w:after="120" w:line="249" w:lineRule="auto"/>
              <w:textAlignment w:val="baseline"/>
              <w:rPr>
                <w:rFonts w:cs="Arial"/>
                <w:i/>
                <w:iCs/>
                <w:szCs w:val="24"/>
              </w:rPr>
            </w:pPr>
            <w:r w:rsidRPr="005C5E0C">
              <w:rPr>
                <w:rFonts w:cs="Arial"/>
                <w:i/>
                <w:iCs/>
                <w:szCs w:val="24"/>
              </w:rPr>
              <w:t>Not clearly identifying all the entities from which data will be collected.</w:t>
            </w:r>
          </w:p>
          <w:p w14:paraId="68AB504C" w14:textId="77777777" w:rsidR="004647AC" w:rsidRPr="005C5E0C" w:rsidRDefault="004647AC" w:rsidP="00E45303">
            <w:pPr>
              <w:numPr>
                <w:ilvl w:val="0"/>
                <w:numId w:val="104"/>
              </w:numPr>
              <w:spacing w:before="100" w:after="120" w:line="249" w:lineRule="auto"/>
              <w:textAlignment w:val="baseline"/>
              <w:rPr>
                <w:rFonts w:cs="Arial"/>
                <w:i/>
                <w:iCs/>
                <w:szCs w:val="24"/>
              </w:rPr>
            </w:pPr>
            <w:r w:rsidRPr="005C5E0C">
              <w:rPr>
                <w:rFonts w:cs="Arial"/>
                <w:i/>
                <w:iCs/>
                <w:szCs w:val="24"/>
              </w:rPr>
              <w:t>Describing the use of drug testing in the Project Narrative but not providing the requested information about specimen collection.</w:t>
            </w:r>
          </w:p>
          <w:p w14:paraId="0F346D12" w14:textId="77777777" w:rsidR="004647AC" w:rsidRPr="005C5E0C" w:rsidRDefault="004647AC" w:rsidP="00E45303">
            <w:pPr>
              <w:numPr>
                <w:ilvl w:val="0"/>
                <w:numId w:val="104"/>
              </w:numPr>
              <w:spacing w:before="100" w:after="120" w:line="249" w:lineRule="auto"/>
              <w:textAlignment w:val="baseline"/>
              <w:rPr>
                <w:rFonts w:ascii="Times New Roman" w:hAnsi="Times New Roman" w:cs="Arial"/>
                <w:szCs w:val="24"/>
              </w:rPr>
            </w:pPr>
            <w:r w:rsidRPr="005C5E0C">
              <w:rPr>
                <w:rFonts w:cs="Arial"/>
                <w:i/>
                <w:iCs/>
                <w:szCs w:val="24"/>
              </w:rPr>
              <w:t>Not including data collection instruments/interview protocols (or links to websites for the instruments) in Attachment 2</w:t>
            </w:r>
          </w:p>
          <w:p w14:paraId="69490FDF" w14:textId="77777777" w:rsidR="004647AC" w:rsidRPr="005C5E0C" w:rsidRDefault="004647AC" w:rsidP="00E45303">
            <w:pPr>
              <w:numPr>
                <w:ilvl w:val="0"/>
                <w:numId w:val="104"/>
              </w:numPr>
              <w:spacing w:before="100" w:after="0" w:line="249" w:lineRule="auto"/>
              <w:textAlignment w:val="baseline"/>
              <w:rPr>
                <w:rFonts w:ascii="Times New Roman" w:hAnsi="Times New Roman" w:cs="Arial"/>
                <w:szCs w:val="24"/>
              </w:rPr>
            </w:pPr>
            <w:r w:rsidRPr="005C5E0C">
              <w:rPr>
                <w:rFonts w:cs="Arial"/>
                <w:i/>
                <w:iCs/>
                <w:szCs w:val="24"/>
              </w:rPr>
              <w:t>Not including how the data collection will occur (i.e., paper surveys versus electronic survey links; at a school setting or at the organization’s clinic, etc.).</w:t>
            </w:r>
          </w:p>
        </w:tc>
      </w:tr>
    </w:tbl>
    <w:p w14:paraId="3233D44D" w14:textId="77777777" w:rsidR="004647AC" w:rsidRPr="005C5E0C" w:rsidRDefault="004647AC" w:rsidP="00E45303">
      <w:pPr>
        <w:numPr>
          <w:ilvl w:val="0"/>
          <w:numId w:val="106"/>
        </w:numPr>
        <w:tabs>
          <w:tab w:val="clear" w:pos="1080"/>
          <w:tab w:val="num" w:pos="-360"/>
          <w:tab w:val="left" w:pos="540"/>
        </w:tabs>
        <w:spacing w:after="200"/>
        <w:ind w:left="360"/>
        <w:rPr>
          <w:rFonts w:cs="Arial"/>
          <w:b/>
        </w:rPr>
      </w:pPr>
      <w:r w:rsidRPr="005C5E0C">
        <w:rPr>
          <w:rFonts w:cs="Arial"/>
          <w:b/>
        </w:rPr>
        <w:t>Privacy and Confidentiality</w:t>
      </w:r>
    </w:p>
    <w:p w14:paraId="096466FE" w14:textId="771A6BEC" w:rsidR="004647AC" w:rsidRPr="005C5E0C" w:rsidRDefault="004647AC" w:rsidP="00E45303">
      <w:pPr>
        <w:numPr>
          <w:ilvl w:val="0"/>
          <w:numId w:val="52"/>
        </w:numPr>
        <w:spacing w:after="200"/>
        <w:rPr>
          <w:rFonts w:cs="Arial"/>
          <w:szCs w:val="24"/>
        </w:rPr>
      </w:pPr>
      <w:r w:rsidRPr="005C5E0C">
        <w:rPr>
          <w:rFonts w:cs="Arial"/>
          <w:szCs w:val="24"/>
        </w:rPr>
        <w:t xml:space="preserve">Explain how you will ensure privacy and confidentiality. </w:t>
      </w:r>
      <w:r w:rsidR="006C5FFE">
        <w:rPr>
          <w:rFonts w:cs="Arial"/>
          <w:szCs w:val="24"/>
        </w:rPr>
        <w:t xml:space="preserve"> </w:t>
      </w:r>
      <w:r w:rsidRPr="005C5E0C">
        <w:rPr>
          <w:rFonts w:cs="Arial"/>
          <w:szCs w:val="24"/>
        </w:rPr>
        <w:t>Describe:</w:t>
      </w:r>
    </w:p>
    <w:p w14:paraId="6BCFC9A8" w14:textId="77777777" w:rsidR="004647AC" w:rsidRPr="005C5E0C" w:rsidRDefault="004647AC" w:rsidP="00E45303">
      <w:pPr>
        <w:numPr>
          <w:ilvl w:val="0"/>
          <w:numId w:val="90"/>
        </w:numPr>
        <w:spacing w:after="200"/>
        <w:rPr>
          <w:rFonts w:cs="Arial"/>
          <w:szCs w:val="24"/>
        </w:rPr>
      </w:pPr>
      <w:r w:rsidRPr="005C5E0C">
        <w:rPr>
          <w:rFonts w:cs="Arial"/>
          <w:szCs w:val="24"/>
        </w:rPr>
        <w:t>Where data will be stored,</w:t>
      </w:r>
    </w:p>
    <w:p w14:paraId="1D781264" w14:textId="77777777" w:rsidR="004647AC" w:rsidRPr="005C5E0C" w:rsidRDefault="004647AC" w:rsidP="00E45303">
      <w:pPr>
        <w:numPr>
          <w:ilvl w:val="0"/>
          <w:numId w:val="90"/>
        </w:numPr>
        <w:spacing w:after="200"/>
        <w:rPr>
          <w:rFonts w:cs="Arial"/>
          <w:szCs w:val="24"/>
        </w:rPr>
      </w:pPr>
      <w:r w:rsidRPr="005C5E0C">
        <w:rPr>
          <w:rFonts w:cs="Arial"/>
          <w:szCs w:val="24"/>
        </w:rPr>
        <w:lastRenderedPageBreak/>
        <w:t>Who will have access to the data collected, and</w:t>
      </w:r>
    </w:p>
    <w:p w14:paraId="22665096" w14:textId="77777777" w:rsidR="004647AC" w:rsidRPr="005C5E0C" w:rsidRDefault="004647AC" w:rsidP="00E45303">
      <w:pPr>
        <w:numPr>
          <w:ilvl w:val="0"/>
          <w:numId w:val="90"/>
        </w:numPr>
        <w:spacing w:after="200"/>
        <w:rPr>
          <w:rFonts w:cs="Arial"/>
          <w:szCs w:val="24"/>
        </w:rPr>
      </w:pPr>
      <w:r w:rsidRPr="005C5E0C">
        <w:rPr>
          <w:rFonts w:cs="Arial"/>
          <w:szCs w:val="24"/>
        </w:rPr>
        <w:t>How the identity of participants will be kept private, for example, using a coding system on data records, limiting access to records, or storing identifiers separately from data.</w:t>
      </w:r>
    </w:p>
    <w:p w14:paraId="4A2E3E31" w14:textId="33AE83C9" w:rsidR="004647AC" w:rsidRDefault="004647AC" w:rsidP="00E45303">
      <w:pPr>
        <w:numPr>
          <w:ilvl w:val="0"/>
          <w:numId w:val="51"/>
        </w:numPr>
        <w:ind w:left="720"/>
        <w:contextualSpacing/>
        <w:rPr>
          <w:rFonts w:cs="Arial"/>
          <w:b/>
          <w:bCs/>
        </w:rPr>
      </w:pPr>
      <w:r w:rsidRPr="005C5E0C">
        <w:rPr>
          <w:rFonts w:cs="Arial"/>
          <w:b/>
          <w:bCs/>
        </w:rPr>
        <w:t>NOTE:</w:t>
      </w:r>
      <w:r w:rsidRPr="005C5E0C">
        <w:rPr>
          <w:rFonts w:cs="Arial"/>
        </w:rPr>
        <w:t xml:space="preserve"> Recipients must maintain the confidentiality </w:t>
      </w:r>
      <w:r w:rsidR="00734134">
        <w:rPr>
          <w:rFonts w:cs="Arial"/>
        </w:rPr>
        <w:t>of substance use disorder</w:t>
      </w:r>
      <w:r w:rsidRPr="005C5E0C">
        <w:rPr>
          <w:rFonts w:cs="Arial"/>
        </w:rPr>
        <w:t xml:space="preserve"> client records according to the provisions of </w:t>
      </w:r>
      <w:r w:rsidRPr="005C5E0C">
        <w:rPr>
          <w:rFonts w:cs="Arial"/>
          <w:b/>
          <w:bCs/>
        </w:rPr>
        <w:t>Title 42 of the Code of Federal Regulations, Part II, Subpart B.</w:t>
      </w:r>
    </w:p>
    <w:p w14:paraId="59B5DC10" w14:textId="77777777" w:rsidR="00C47A1F" w:rsidRPr="005C5E0C" w:rsidRDefault="00C47A1F" w:rsidP="00C47A1F">
      <w:pPr>
        <w:ind w:left="720"/>
        <w:contextualSpacing/>
        <w:rPr>
          <w:rFonts w:cs="Arial"/>
          <w:b/>
          <w:bCs/>
        </w:rPr>
      </w:pPr>
    </w:p>
    <w:tbl>
      <w:tblPr>
        <w:tblStyle w:val="TableGrid"/>
        <w:tblW w:w="0" w:type="auto"/>
        <w:tblInd w:w="445" w:type="dxa"/>
        <w:tblLook w:val="04A0" w:firstRow="1" w:lastRow="0" w:firstColumn="1" w:lastColumn="0" w:noHBand="0" w:noVBand="1"/>
      </w:tblPr>
      <w:tblGrid>
        <w:gridCol w:w="8905"/>
      </w:tblGrid>
      <w:tr w:rsidR="004647AC" w:rsidRPr="005C5E0C" w14:paraId="75B7AEC9" w14:textId="77777777" w:rsidTr="00CB2C13">
        <w:trPr>
          <w:trHeight w:val="800"/>
        </w:trPr>
        <w:tc>
          <w:tcPr>
            <w:tcW w:w="8905" w:type="dxa"/>
            <w:tcBorders>
              <w:top w:val="single" w:sz="4" w:space="0" w:color="auto"/>
              <w:left w:val="single" w:sz="4" w:space="0" w:color="auto"/>
              <w:bottom w:val="single" w:sz="4" w:space="0" w:color="auto"/>
              <w:right w:val="single" w:sz="4" w:space="0" w:color="auto"/>
            </w:tcBorders>
          </w:tcPr>
          <w:p w14:paraId="6B14C460" w14:textId="77777777" w:rsidR="004647AC" w:rsidRPr="005C5E0C" w:rsidRDefault="004647AC" w:rsidP="00CB2C13">
            <w:pPr>
              <w:spacing w:after="200"/>
              <w:rPr>
                <w:rFonts w:cs="Arial"/>
                <w:i/>
                <w:iCs/>
                <w:szCs w:val="24"/>
              </w:rPr>
            </w:pPr>
            <w:r w:rsidRPr="005C5E0C">
              <w:rPr>
                <w:rFonts w:cs="Arial"/>
                <w:szCs w:val="24"/>
              </w:rPr>
              <w:t xml:space="preserve">    </w:t>
            </w:r>
            <w:bookmarkStart w:id="297" w:name="_Hlk112677754"/>
            <w:r w:rsidRPr="005C5E0C">
              <w:rPr>
                <w:rFonts w:cs="Arial"/>
                <w:i/>
                <w:iCs/>
                <w:szCs w:val="24"/>
              </w:rPr>
              <w:t>Responses that will be considered unacceptable or incomplete:</w:t>
            </w:r>
          </w:p>
          <w:p w14:paraId="16BE8A44" w14:textId="77777777" w:rsidR="004647AC" w:rsidRDefault="004647AC" w:rsidP="00E45303">
            <w:pPr>
              <w:numPr>
                <w:ilvl w:val="0"/>
                <w:numId w:val="105"/>
              </w:numPr>
              <w:spacing w:after="200"/>
              <w:contextualSpacing/>
              <w:rPr>
                <w:rFonts w:cs="Arial"/>
                <w:i/>
                <w:iCs/>
                <w:szCs w:val="24"/>
              </w:rPr>
            </w:pPr>
            <w:r w:rsidRPr="005C5E0C">
              <w:rPr>
                <w:rFonts w:cs="Arial"/>
                <w:i/>
                <w:iCs/>
                <w:szCs w:val="24"/>
              </w:rPr>
              <w:t>Not providing detailed information about where data is stored and how the identity of participants will be kept confidential.</w:t>
            </w:r>
          </w:p>
          <w:p w14:paraId="26CB220E" w14:textId="77777777" w:rsidR="004647AC" w:rsidRPr="005C5E0C" w:rsidRDefault="004647AC" w:rsidP="00CB2C13">
            <w:pPr>
              <w:spacing w:after="200"/>
              <w:ind w:left="720"/>
              <w:contextualSpacing/>
              <w:rPr>
                <w:rFonts w:cs="Arial"/>
                <w:i/>
                <w:iCs/>
                <w:szCs w:val="24"/>
              </w:rPr>
            </w:pPr>
          </w:p>
          <w:p w14:paraId="59E63446" w14:textId="77777777" w:rsidR="004647AC" w:rsidRPr="005C5E0C" w:rsidRDefault="004647AC" w:rsidP="00E45303">
            <w:pPr>
              <w:numPr>
                <w:ilvl w:val="0"/>
                <w:numId w:val="105"/>
              </w:numPr>
              <w:spacing w:after="200"/>
              <w:contextualSpacing/>
              <w:rPr>
                <w:rFonts w:cs="Arial"/>
                <w:i/>
                <w:iCs/>
                <w:szCs w:val="24"/>
              </w:rPr>
            </w:pPr>
            <w:r w:rsidRPr="005C5E0C">
              <w:rPr>
                <w:rFonts w:cs="Arial"/>
                <w:i/>
                <w:iCs/>
                <w:szCs w:val="24"/>
              </w:rPr>
              <w:t>Not clearly identifying the individuals who will have access to the data.</w:t>
            </w:r>
          </w:p>
          <w:p w14:paraId="6F703C51" w14:textId="77777777" w:rsidR="004647AC" w:rsidRPr="005C5E0C" w:rsidRDefault="004647AC" w:rsidP="00CB2C13">
            <w:pPr>
              <w:spacing w:after="200"/>
              <w:ind w:left="720"/>
              <w:contextualSpacing/>
              <w:rPr>
                <w:rFonts w:cs="Arial"/>
                <w:i/>
                <w:iCs/>
                <w:szCs w:val="24"/>
              </w:rPr>
            </w:pPr>
          </w:p>
          <w:p w14:paraId="3FC6D5EE" w14:textId="4A4C2D15" w:rsidR="004647AC" w:rsidRPr="005C5E0C" w:rsidRDefault="004647AC" w:rsidP="00E45303">
            <w:pPr>
              <w:numPr>
                <w:ilvl w:val="0"/>
                <w:numId w:val="104"/>
              </w:numPr>
              <w:ind w:left="700"/>
              <w:contextualSpacing/>
              <w:rPr>
                <w:rFonts w:cs="Arial"/>
                <w:szCs w:val="24"/>
              </w:rPr>
            </w:pPr>
            <w:r w:rsidRPr="005C5E0C">
              <w:rPr>
                <w:rFonts w:cs="Arial"/>
                <w:i/>
                <w:iCs/>
                <w:szCs w:val="24"/>
              </w:rPr>
              <w:t>Not specifying that you agree to maintain the confidentiality</w:t>
            </w:r>
            <w:r w:rsidR="00734134">
              <w:rPr>
                <w:rFonts w:cs="Arial"/>
                <w:i/>
                <w:iCs/>
                <w:szCs w:val="24"/>
              </w:rPr>
              <w:t xml:space="preserve"> of</w:t>
            </w:r>
            <w:r w:rsidRPr="005C5E0C">
              <w:rPr>
                <w:rFonts w:cs="Arial"/>
                <w:i/>
                <w:iCs/>
                <w:szCs w:val="24"/>
              </w:rPr>
              <w:t xml:space="preserve"> </w:t>
            </w:r>
            <w:r w:rsidR="00734134">
              <w:rPr>
                <w:rFonts w:cs="Arial"/>
                <w:i/>
                <w:iCs/>
                <w:szCs w:val="24"/>
              </w:rPr>
              <w:t>substance use disorder</w:t>
            </w:r>
            <w:r w:rsidRPr="005C5E0C">
              <w:rPr>
                <w:rFonts w:cs="Arial"/>
                <w:i/>
                <w:iCs/>
                <w:szCs w:val="24"/>
              </w:rPr>
              <w:t xml:space="preserve"> client records according to the provisions of Title 42 of the Code of Federal Regulations, Part II.</w:t>
            </w:r>
            <w:bookmarkEnd w:id="297"/>
          </w:p>
          <w:p w14:paraId="4A09D185" w14:textId="77777777" w:rsidR="004647AC" w:rsidRPr="005C5E0C" w:rsidRDefault="004647AC" w:rsidP="00CB2C13">
            <w:pPr>
              <w:ind w:left="850"/>
              <w:contextualSpacing/>
              <w:rPr>
                <w:rFonts w:cs="Arial"/>
                <w:szCs w:val="24"/>
              </w:rPr>
            </w:pPr>
          </w:p>
        </w:tc>
      </w:tr>
    </w:tbl>
    <w:p w14:paraId="22B93C33" w14:textId="77777777" w:rsidR="004647AC" w:rsidRPr="005C5E0C" w:rsidRDefault="004647AC" w:rsidP="004647AC">
      <w:pPr>
        <w:rPr>
          <w:rFonts w:cs="Arial"/>
          <w:b/>
          <w:bCs/>
        </w:rPr>
      </w:pPr>
    </w:p>
    <w:p w14:paraId="374728A6" w14:textId="77777777" w:rsidR="004647AC" w:rsidRPr="005C5E0C" w:rsidRDefault="004647AC" w:rsidP="00E45303">
      <w:pPr>
        <w:numPr>
          <w:ilvl w:val="0"/>
          <w:numId w:val="106"/>
        </w:numPr>
        <w:tabs>
          <w:tab w:val="clear" w:pos="1080"/>
          <w:tab w:val="num" w:pos="-360"/>
          <w:tab w:val="left" w:pos="540"/>
        </w:tabs>
        <w:spacing w:after="200"/>
        <w:ind w:left="360"/>
        <w:rPr>
          <w:rFonts w:cs="Arial"/>
          <w:b/>
        </w:rPr>
      </w:pPr>
      <w:r w:rsidRPr="005C5E0C">
        <w:rPr>
          <w:rFonts w:cs="Arial"/>
          <w:b/>
        </w:rPr>
        <w:t>Adequate Consent Procedures</w:t>
      </w:r>
    </w:p>
    <w:p w14:paraId="3FEF4404" w14:textId="77777777" w:rsidR="004647AC" w:rsidRPr="005C5E0C" w:rsidRDefault="004647AC" w:rsidP="00E45303">
      <w:pPr>
        <w:numPr>
          <w:ilvl w:val="0"/>
          <w:numId w:val="52"/>
        </w:numPr>
        <w:spacing w:after="200"/>
        <w:rPr>
          <w:rFonts w:cs="Arial"/>
          <w:szCs w:val="24"/>
        </w:rPr>
      </w:pPr>
      <w:r w:rsidRPr="005C5E0C">
        <w:rPr>
          <w:rFonts w:cs="Arial"/>
          <w:szCs w:val="24"/>
        </w:rPr>
        <w:t>Include, as appropriate, sample consent forms* that provide for:</w:t>
      </w:r>
    </w:p>
    <w:p w14:paraId="591133E1" w14:textId="77777777" w:rsidR="004647AC" w:rsidRPr="005C5E0C" w:rsidRDefault="004647AC" w:rsidP="00E45303">
      <w:pPr>
        <w:numPr>
          <w:ilvl w:val="0"/>
          <w:numId w:val="107"/>
        </w:numPr>
        <w:spacing w:after="200"/>
        <w:contextualSpacing/>
        <w:rPr>
          <w:rFonts w:cs="Arial"/>
          <w:szCs w:val="24"/>
        </w:rPr>
      </w:pPr>
      <w:r w:rsidRPr="005C5E0C">
        <w:rPr>
          <w:rFonts w:cs="Arial"/>
          <w:szCs w:val="24"/>
        </w:rPr>
        <w:t xml:space="preserve">informed consent for participation in service intervention; </w:t>
      </w:r>
    </w:p>
    <w:p w14:paraId="04002432" w14:textId="77777777" w:rsidR="004647AC" w:rsidRPr="005C5E0C" w:rsidRDefault="004647AC" w:rsidP="00E45303">
      <w:pPr>
        <w:numPr>
          <w:ilvl w:val="0"/>
          <w:numId w:val="107"/>
        </w:numPr>
        <w:spacing w:after="200"/>
        <w:contextualSpacing/>
        <w:rPr>
          <w:rFonts w:cs="Arial"/>
          <w:szCs w:val="24"/>
        </w:rPr>
      </w:pPr>
      <w:r w:rsidRPr="005C5E0C">
        <w:rPr>
          <w:rFonts w:cs="Arial"/>
          <w:szCs w:val="24"/>
        </w:rPr>
        <w:t xml:space="preserve">informed consent for participation in the data collection component of the project, including information that participants are informed that they may receive services even if they choose not to participate in or complete this component of the project; and </w:t>
      </w:r>
    </w:p>
    <w:p w14:paraId="14794365" w14:textId="77777777" w:rsidR="004647AC" w:rsidRPr="005C5E0C" w:rsidRDefault="004647AC" w:rsidP="00E45303">
      <w:pPr>
        <w:numPr>
          <w:ilvl w:val="0"/>
          <w:numId w:val="107"/>
        </w:numPr>
        <w:spacing w:after="200"/>
        <w:contextualSpacing/>
        <w:rPr>
          <w:rFonts w:cs="Arial"/>
          <w:szCs w:val="24"/>
        </w:rPr>
      </w:pPr>
      <w:r w:rsidRPr="005C5E0C">
        <w:rPr>
          <w:rFonts w:cs="Arial"/>
          <w:szCs w:val="24"/>
        </w:rPr>
        <w:t xml:space="preserve">informed consent for the exchange (releasing or requesting) of confidential information. </w:t>
      </w:r>
    </w:p>
    <w:p w14:paraId="0B1B3A22" w14:textId="77777777" w:rsidR="004647AC" w:rsidRPr="005C5E0C" w:rsidRDefault="004647AC" w:rsidP="00E45303">
      <w:pPr>
        <w:numPr>
          <w:ilvl w:val="0"/>
          <w:numId w:val="107"/>
        </w:numPr>
        <w:spacing w:after="0"/>
        <w:contextualSpacing/>
        <w:rPr>
          <w:rFonts w:cs="Arial"/>
          <w:szCs w:val="24"/>
        </w:rPr>
      </w:pPr>
      <w:r w:rsidRPr="005C5E0C">
        <w:rPr>
          <w:rFonts w:cs="Arial"/>
          <w:szCs w:val="24"/>
        </w:rPr>
        <w:t>Informed consent for youth participants.</w:t>
      </w:r>
    </w:p>
    <w:p w14:paraId="2E91E5EC" w14:textId="77777777" w:rsidR="004647AC" w:rsidRPr="005C5E0C" w:rsidRDefault="004647AC" w:rsidP="004647AC">
      <w:pPr>
        <w:spacing w:after="200"/>
        <w:ind w:left="1080"/>
        <w:contextualSpacing/>
        <w:rPr>
          <w:rFonts w:cs="Arial"/>
          <w:szCs w:val="24"/>
        </w:rPr>
      </w:pPr>
    </w:p>
    <w:p w14:paraId="2E2E51B9" w14:textId="77777777" w:rsidR="004647AC" w:rsidRPr="005C5E0C" w:rsidRDefault="004647AC" w:rsidP="004647AC">
      <w:pPr>
        <w:spacing w:after="200"/>
        <w:ind w:left="720"/>
        <w:contextualSpacing/>
        <w:rPr>
          <w:rFonts w:cs="Arial"/>
          <w:sz w:val="22"/>
          <w:szCs w:val="22"/>
        </w:rPr>
      </w:pPr>
      <w:r w:rsidRPr="005C5E0C">
        <w:rPr>
          <w:rFonts w:cs="Arial"/>
          <w:sz w:val="22"/>
          <w:szCs w:val="22"/>
        </w:rPr>
        <w:t>*Consent forms should be written at no higher than 8</w:t>
      </w:r>
      <w:r w:rsidRPr="005C5E0C">
        <w:rPr>
          <w:rFonts w:cs="Arial"/>
          <w:sz w:val="22"/>
          <w:szCs w:val="22"/>
          <w:vertAlign w:val="superscript"/>
        </w:rPr>
        <w:t>th</w:t>
      </w:r>
      <w:r w:rsidRPr="005C5E0C">
        <w:rPr>
          <w:rFonts w:cs="Arial"/>
          <w:sz w:val="22"/>
          <w:szCs w:val="22"/>
        </w:rPr>
        <w:t xml:space="preserve"> grade reading level.</w:t>
      </w:r>
    </w:p>
    <w:p w14:paraId="4201E885" w14:textId="77777777" w:rsidR="004647AC" w:rsidRPr="005C5E0C" w:rsidRDefault="004647AC" w:rsidP="004647AC">
      <w:pPr>
        <w:spacing w:after="200"/>
        <w:ind w:left="1080"/>
        <w:contextualSpacing/>
        <w:rPr>
          <w:rFonts w:cs="Arial"/>
          <w:szCs w:val="24"/>
        </w:rPr>
      </w:pPr>
    </w:p>
    <w:p w14:paraId="7CBDDB4F" w14:textId="5DF90C70" w:rsidR="00787359" w:rsidRPr="005C5E0C" w:rsidRDefault="004647AC" w:rsidP="00E45303">
      <w:pPr>
        <w:numPr>
          <w:ilvl w:val="0"/>
          <w:numId w:val="52"/>
        </w:numPr>
        <w:spacing w:after="200"/>
        <w:contextualSpacing/>
        <w:rPr>
          <w:rFonts w:cs="Arial"/>
          <w:szCs w:val="24"/>
        </w:rPr>
      </w:pPr>
      <w:r w:rsidRPr="005C5E0C">
        <w:rPr>
          <w:rFonts w:cs="Arial"/>
          <w:szCs w:val="24"/>
        </w:rPr>
        <w:t xml:space="preserve">The sample forms must be included in </w:t>
      </w:r>
      <w:r w:rsidRPr="005C5E0C">
        <w:rPr>
          <w:rFonts w:cs="Arial"/>
          <w:b/>
          <w:bCs/>
          <w:szCs w:val="24"/>
        </w:rPr>
        <w:t>Attachment 3, “Sample Consent Forms”</w:t>
      </w:r>
      <w:r w:rsidRPr="005C5E0C">
        <w:rPr>
          <w:rFonts w:cs="Arial"/>
          <w:szCs w:val="24"/>
        </w:rPr>
        <w:t xml:space="preserve">, of your application. </w:t>
      </w:r>
      <w:r w:rsidR="006C5FFE">
        <w:rPr>
          <w:rFonts w:cs="Arial"/>
          <w:szCs w:val="24"/>
        </w:rPr>
        <w:t xml:space="preserve"> </w:t>
      </w:r>
      <w:r w:rsidR="00787359" w:rsidRPr="005C5E0C">
        <w:rPr>
          <w:rFonts w:cs="Arial"/>
          <w:szCs w:val="24"/>
        </w:rPr>
        <w:t xml:space="preserve">If needed, </w:t>
      </w:r>
      <w:r w:rsidR="00787359">
        <w:rPr>
          <w:rFonts w:cs="Arial"/>
          <w:szCs w:val="24"/>
        </w:rPr>
        <w:t>provide translated forms.</w:t>
      </w:r>
    </w:p>
    <w:p w14:paraId="260590A1" w14:textId="478A358B" w:rsidR="004647AC" w:rsidRPr="005C5E0C" w:rsidRDefault="004647AC" w:rsidP="00E45303">
      <w:pPr>
        <w:numPr>
          <w:ilvl w:val="0"/>
          <w:numId w:val="52"/>
        </w:numPr>
        <w:spacing w:after="200"/>
        <w:rPr>
          <w:rFonts w:cs="Arial"/>
          <w:szCs w:val="24"/>
        </w:rPr>
      </w:pPr>
      <w:r w:rsidRPr="005C5E0C">
        <w:rPr>
          <w:rFonts w:cs="Arial"/>
          <w:szCs w:val="24"/>
        </w:rPr>
        <w:t xml:space="preserve">Explain how you will obtain consent for youth, the elderly, people with limited reading skills, and people who do not use English as their first language.  Describe how the consent will be documented.  For example: Will you read the consent forms?  Will you ask prospective participants questions to be sure they understand the forms? </w:t>
      </w:r>
      <w:r w:rsidR="006C5FFE">
        <w:rPr>
          <w:rFonts w:cs="Arial"/>
          <w:szCs w:val="24"/>
        </w:rPr>
        <w:t xml:space="preserve"> </w:t>
      </w:r>
      <w:r w:rsidRPr="005C5E0C">
        <w:rPr>
          <w:rFonts w:cs="Arial"/>
          <w:szCs w:val="24"/>
        </w:rPr>
        <w:t>Will you give them copies of what they sign?</w:t>
      </w:r>
    </w:p>
    <w:p w14:paraId="3E8A3C2B" w14:textId="1C34F615" w:rsidR="004647AC" w:rsidRPr="005C5E0C" w:rsidRDefault="004647AC" w:rsidP="004647AC">
      <w:pPr>
        <w:ind w:left="720"/>
        <w:rPr>
          <w:rFonts w:cs="Arial"/>
        </w:rPr>
      </w:pPr>
      <w:r w:rsidRPr="005C5E0C">
        <w:rPr>
          <w:rFonts w:cs="Arial"/>
          <w:b/>
          <w:bCs/>
        </w:rPr>
        <w:lastRenderedPageBreak/>
        <w:t>NOTE:</w:t>
      </w:r>
      <w:r w:rsidRPr="005C5E0C">
        <w:rPr>
          <w:rFonts w:cs="Arial"/>
        </w:rPr>
        <w:t xml:space="preserve">  The consent forms should never imply that the participant waives or appears to waive any legal rights. </w:t>
      </w:r>
      <w:r w:rsidR="006C5FFE">
        <w:rPr>
          <w:rFonts w:cs="Arial"/>
        </w:rPr>
        <w:t xml:space="preserve"> </w:t>
      </w:r>
      <w:r w:rsidRPr="005C5E0C">
        <w:rPr>
          <w:rFonts w:cs="Arial"/>
        </w:rPr>
        <w:t xml:space="preserve">The forms should also not imply that individuals cannot end involvement with the project or that  your project or its agents will be released from liability for negligence. </w:t>
      </w:r>
    </w:p>
    <w:tbl>
      <w:tblPr>
        <w:tblStyle w:val="TableGrid"/>
        <w:tblW w:w="0" w:type="auto"/>
        <w:tblInd w:w="445" w:type="dxa"/>
        <w:tblLook w:val="04A0" w:firstRow="1" w:lastRow="0" w:firstColumn="1" w:lastColumn="0" w:noHBand="0" w:noVBand="1"/>
      </w:tblPr>
      <w:tblGrid>
        <w:gridCol w:w="8905"/>
      </w:tblGrid>
      <w:tr w:rsidR="004647AC" w:rsidRPr="005C5E0C" w14:paraId="37910F74" w14:textId="77777777" w:rsidTr="00CB2C13">
        <w:trPr>
          <w:trHeight w:val="800"/>
        </w:trPr>
        <w:tc>
          <w:tcPr>
            <w:tcW w:w="8905" w:type="dxa"/>
            <w:tcBorders>
              <w:top w:val="single" w:sz="4" w:space="0" w:color="auto"/>
              <w:left w:val="single" w:sz="4" w:space="0" w:color="auto"/>
              <w:bottom w:val="single" w:sz="4" w:space="0" w:color="auto"/>
              <w:right w:val="single" w:sz="4" w:space="0" w:color="auto"/>
            </w:tcBorders>
            <w:hideMark/>
          </w:tcPr>
          <w:p w14:paraId="583302A1" w14:textId="77777777" w:rsidR="004647AC" w:rsidRPr="005C5E0C" w:rsidRDefault="004647AC" w:rsidP="00CB2C13">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37F8BF7E" w14:textId="77777777" w:rsidR="004647AC" w:rsidRPr="005C5E0C" w:rsidRDefault="004647AC" w:rsidP="00E45303">
            <w:pPr>
              <w:numPr>
                <w:ilvl w:val="0"/>
                <w:numId w:val="104"/>
              </w:numPr>
              <w:spacing w:before="120" w:after="120" w:line="249" w:lineRule="auto"/>
              <w:textAlignment w:val="baseline"/>
              <w:rPr>
                <w:rFonts w:ascii="Times New Roman" w:hAnsi="Times New Roman" w:cs="Arial"/>
                <w:szCs w:val="24"/>
              </w:rPr>
            </w:pPr>
            <w:r w:rsidRPr="005C5E0C">
              <w:rPr>
                <w:rFonts w:cs="Arial"/>
                <w:i/>
                <w:iCs/>
                <w:szCs w:val="24"/>
              </w:rPr>
              <w:t>Not providing copies of sample consent forms in Attachment 3</w:t>
            </w:r>
          </w:p>
          <w:p w14:paraId="5CD718EB" w14:textId="77777777" w:rsidR="004647AC" w:rsidRPr="005C5E0C" w:rsidRDefault="004647AC" w:rsidP="00E45303">
            <w:pPr>
              <w:numPr>
                <w:ilvl w:val="0"/>
                <w:numId w:val="104"/>
              </w:numPr>
              <w:spacing w:before="120" w:after="120" w:line="249" w:lineRule="auto"/>
              <w:textAlignment w:val="baseline"/>
              <w:rPr>
                <w:rFonts w:ascii="Times New Roman" w:hAnsi="Times New Roman" w:cs="Arial"/>
                <w:szCs w:val="24"/>
              </w:rPr>
            </w:pPr>
            <w:r w:rsidRPr="005C5E0C">
              <w:rPr>
                <w:rFonts w:cs="Arial"/>
                <w:i/>
                <w:iCs/>
                <w:szCs w:val="24"/>
              </w:rPr>
              <w:t>Not providing details on how consent/assent will be obtained for youth participants.</w:t>
            </w:r>
          </w:p>
          <w:p w14:paraId="42E3C889" w14:textId="36D13C47" w:rsidR="004647AC" w:rsidRPr="005C5E0C" w:rsidRDefault="004647AC" w:rsidP="00E45303">
            <w:pPr>
              <w:numPr>
                <w:ilvl w:val="0"/>
                <w:numId w:val="104"/>
              </w:numPr>
              <w:spacing w:before="120" w:after="120" w:line="249" w:lineRule="auto"/>
              <w:textAlignment w:val="baseline"/>
              <w:rPr>
                <w:rFonts w:cs="Arial"/>
                <w:i/>
                <w:iCs/>
                <w:szCs w:val="24"/>
              </w:rPr>
            </w:pPr>
            <w:r w:rsidRPr="005C5E0C">
              <w:rPr>
                <w:rFonts w:cs="Arial"/>
                <w:i/>
                <w:iCs/>
                <w:szCs w:val="24"/>
              </w:rPr>
              <w:t xml:space="preserve">Not providing details on how consent will be obtained for non-English speaking priority populations identified in the application. </w:t>
            </w:r>
            <w:r w:rsidR="006C5FFE">
              <w:rPr>
                <w:rFonts w:cs="Arial"/>
                <w:i/>
                <w:iCs/>
                <w:szCs w:val="24"/>
              </w:rPr>
              <w:t xml:space="preserve"> </w:t>
            </w:r>
          </w:p>
        </w:tc>
      </w:tr>
    </w:tbl>
    <w:p w14:paraId="530AAD41" w14:textId="77777777" w:rsidR="004647AC" w:rsidRPr="005C5E0C" w:rsidRDefault="004647AC" w:rsidP="004647AC">
      <w:pPr>
        <w:ind w:left="720"/>
        <w:rPr>
          <w:rFonts w:cs="Arial"/>
          <w:szCs w:val="24"/>
        </w:rPr>
      </w:pPr>
      <w:r w:rsidRPr="005C5E0C">
        <w:rPr>
          <w:rFonts w:cs="Arial"/>
        </w:rPr>
        <w:t xml:space="preserve"> </w:t>
      </w:r>
    </w:p>
    <w:p w14:paraId="5BA587D4" w14:textId="77777777" w:rsidR="004647AC" w:rsidRPr="005C5E0C" w:rsidRDefault="004647AC" w:rsidP="00E45303">
      <w:pPr>
        <w:numPr>
          <w:ilvl w:val="0"/>
          <w:numId w:val="108"/>
        </w:numPr>
        <w:tabs>
          <w:tab w:val="left" w:pos="540"/>
        </w:tabs>
        <w:spacing w:after="200"/>
        <w:rPr>
          <w:rFonts w:cs="Arial"/>
          <w:b/>
        </w:rPr>
      </w:pPr>
      <w:r w:rsidRPr="005C5E0C">
        <w:rPr>
          <w:rFonts w:cs="Arial"/>
          <w:b/>
        </w:rPr>
        <w:t>Risk/Benefit Discussion</w:t>
      </w:r>
    </w:p>
    <w:p w14:paraId="7858BB76" w14:textId="547AB091" w:rsidR="004647AC" w:rsidRPr="005C5E0C" w:rsidRDefault="004647AC" w:rsidP="00E45303">
      <w:pPr>
        <w:numPr>
          <w:ilvl w:val="0"/>
          <w:numId w:val="66"/>
        </w:numPr>
        <w:spacing w:after="0"/>
        <w:contextualSpacing/>
        <w:rPr>
          <w:rFonts w:cs="Arial"/>
          <w:b/>
        </w:rPr>
      </w:pPr>
      <w:r w:rsidRPr="005C5E0C">
        <w:rPr>
          <w:rFonts w:cs="Arial"/>
          <w:szCs w:val="24"/>
        </w:rPr>
        <w:t xml:space="preserve">Discuss why the risks you have identified in </w:t>
      </w:r>
      <w:r w:rsidRPr="005C5E0C">
        <w:rPr>
          <w:rFonts w:cs="Arial"/>
          <w:b/>
          <w:bCs/>
          <w:szCs w:val="24"/>
        </w:rPr>
        <w:t>Element</w:t>
      </w:r>
      <w:r w:rsidRPr="005C5E0C">
        <w:rPr>
          <w:rFonts w:cs="Arial"/>
          <w:szCs w:val="24"/>
        </w:rPr>
        <w:t xml:space="preserve"> </w:t>
      </w:r>
      <w:r w:rsidRPr="005C5E0C">
        <w:rPr>
          <w:rFonts w:cs="Arial"/>
          <w:b/>
          <w:szCs w:val="24"/>
        </w:rPr>
        <w:t xml:space="preserve">1. </w:t>
      </w:r>
      <w:r w:rsidRPr="005C5E0C">
        <w:rPr>
          <w:rFonts w:cs="Arial"/>
          <w:b/>
        </w:rPr>
        <w:t xml:space="preserve">Protect </w:t>
      </w:r>
      <w:r w:rsidR="00F742DB">
        <w:rPr>
          <w:rFonts w:cs="Arial"/>
          <w:b/>
        </w:rPr>
        <w:t>Participants</w:t>
      </w:r>
      <w:r w:rsidRPr="005C5E0C">
        <w:rPr>
          <w:rFonts w:cs="Arial"/>
          <w:b/>
        </w:rPr>
        <w:t xml:space="preserve"> and Staff from Potential Risks </w:t>
      </w:r>
      <w:r w:rsidRPr="005C5E0C">
        <w:rPr>
          <w:rFonts w:cs="Arial"/>
          <w:szCs w:val="24"/>
        </w:rPr>
        <w:t xml:space="preserve">are reasonable compared to the anticipated benefits to participants involved in the project.  </w:t>
      </w:r>
    </w:p>
    <w:p w14:paraId="7F1C89D6" w14:textId="77777777" w:rsidR="004647AC" w:rsidRPr="005C5E0C" w:rsidRDefault="004647AC" w:rsidP="004647AC">
      <w:pPr>
        <w:contextualSpacing/>
        <w:rPr>
          <w:rFonts w:cs="Arial"/>
          <w:b/>
        </w:rPr>
      </w:pPr>
    </w:p>
    <w:tbl>
      <w:tblPr>
        <w:tblStyle w:val="TableGrid"/>
        <w:tblW w:w="0" w:type="auto"/>
        <w:tblInd w:w="445" w:type="dxa"/>
        <w:tblLook w:val="04A0" w:firstRow="1" w:lastRow="0" w:firstColumn="1" w:lastColumn="0" w:noHBand="0" w:noVBand="1"/>
      </w:tblPr>
      <w:tblGrid>
        <w:gridCol w:w="8905"/>
      </w:tblGrid>
      <w:tr w:rsidR="004647AC" w:rsidRPr="005C5E0C" w14:paraId="597A2DDB" w14:textId="77777777" w:rsidTr="00CB2C13">
        <w:trPr>
          <w:trHeight w:val="1070"/>
        </w:trPr>
        <w:tc>
          <w:tcPr>
            <w:tcW w:w="8905" w:type="dxa"/>
            <w:tcBorders>
              <w:top w:val="single" w:sz="4" w:space="0" w:color="auto"/>
              <w:left w:val="single" w:sz="4" w:space="0" w:color="auto"/>
              <w:bottom w:val="single" w:sz="4" w:space="0" w:color="auto"/>
              <w:right w:val="single" w:sz="4" w:space="0" w:color="auto"/>
            </w:tcBorders>
            <w:hideMark/>
          </w:tcPr>
          <w:p w14:paraId="04E0CD35" w14:textId="77777777" w:rsidR="004647AC" w:rsidRPr="005C5E0C" w:rsidRDefault="004647AC" w:rsidP="00CB2C13">
            <w:pPr>
              <w:spacing w:after="200"/>
              <w:rPr>
                <w:rFonts w:cs="Arial"/>
                <w:i/>
                <w:iCs/>
                <w:szCs w:val="24"/>
              </w:rPr>
            </w:pPr>
            <w:r w:rsidRPr="005C5E0C">
              <w:rPr>
                <w:rFonts w:cs="Arial"/>
                <w:szCs w:val="24"/>
              </w:rPr>
              <w:t xml:space="preserve">    </w:t>
            </w:r>
            <w:r w:rsidRPr="005C5E0C">
              <w:rPr>
                <w:rFonts w:cs="Arial"/>
                <w:i/>
                <w:iCs/>
                <w:szCs w:val="24"/>
              </w:rPr>
              <w:t>Responses that will be considered unacceptable or incomplete:</w:t>
            </w:r>
          </w:p>
          <w:p w14:paraId="3F2D2479" w14:textId="77777777" w:rsidR="004647AC" w:rsidRPr="005C5E0C" w:rsidRDefault="004647AC" w:rsidP="00E45303">
            <w:pPr>
              <w:numPr>
                <w:ilvl w:val="0"/>
                <w:numId w:val="104"/>
              </w:numPr>
              <w:spacing w:before="120" w:after="120" w:line="249" w:lineRule="auto"/>
              <w:textAlignment w:val="baseline"/>
              <w:rPr>
                <w:rFonts w:ascii="Times New Roman" w:hAnsi="Times New Roman" w:cs="Arial"/>
                <w:szCs w:val="24"/>
              </w:rPr>
            </w:pPr>
            <w:r w:rsidRPr="005C5E0C">
              <w:rPr>
                <w:rFonts w:cs="Arial"/>
                <w:i/>
                <w:iCs/>
                <w:szCs w:val="24"/>
              </w:rPr>
              <w:t>Indicating there are no risks to participants in the first element and noting that this element is therefore not applicable.</w:t>
            </w:r>
          </w:p>
          <w:p w14:paraId="41DD14F7" w14:textId="77777777" w:rsidR="004647AC" w:rsidRPr="005C5E0C" w:rsidRDefault="004647AC" w:rsidP="00E45303">
            <w:pPr>
              <w:numPr>
                <w:ilvl w:val="0"/>
                <w:numId w:val="104"/>
              </w:numPr>
              <w:spacing w:before="120" w:after="120" w:line="249" w:lineRule="auto"/>
              <w:textAlignment w:val="baseline"/>
              <w:rPr>
                <w:rFonts w:ascii="Times New Roman" w:hAnsi="Times New Roman" w:cs="Arial"/>
                <w:szCs w:val="24"/>
              </w:rPr>
            </w:pPr>
            <w:r w:rsidRPr="005C5E0C">
              <w:rPr>
                <w:rFonts w:cs="Arial"/>
                <w:i/>
                <w:iCs/>
                <w:szCs w:val="24"/>
              </w:rPr>
              <w:t>Not mentioning any anticipated benefits to participants involved in the project.</w:t>
            </w:r>
          </w:p>
        </w:tc>
      </w:tr>
    </w:tbl>
    <w:p w14:paraId="3F3E1A80" w14:textId="77777777" w:rsidR="004647AC" w:rsidRPr="005C5E0C" w:rsidRDefault="004647AC" w:rsidP="004647AC">
      <w:pPr>
        <w:spacing w:after="200"/>
        <w:rPr>
          <w:rFonts w:cs="Arial"/>
          <w:szCs w:val="24"/>
        </w:rPr>
      </w:pPr>
    </w:p>
    <w:p w14:paraId="4C8B8893" w14:textId="77777777" w:rsidR="004647AC" w:rsidRPr="005C5E0C" w:rsidRDefault="004647AC" w:rsidP="004647AC">
      <w:pPr>
        <w:rPr>
          <w:b/>
        </w:rPr>
      </w:pPr>
      <w:r w:rsidRPr="005C5E0C">
        <w:rPr>
          <w:b/>
        </w:rPr>
        <w:t>PROTECTION OF HUMAN SUBJECTS REGULATIONS</w:t>
      </w:r>
    </w:p>
    <w:p w14:paraId="200354B5" w14:textId="54A6248A" w:rsidR="004647AC" w:rsidRPr="005C5E0C" w:rsidRDefault="004647AC" w:rsidP="004647AC">
      <w:pPr>
        <w:rPr>
          <w:rFonts w:cs="Arial"/>
        </w:rPr>
      </w:pPr>
      <w:r w:rsidRPr="005C5E0C">
        <w:rPr>
          <w:rFonts w:cs="Arial"/>
        </w:rPr>
        <w:t xml:space="preserve">SAMHSA expects that most recipients funded under this announcement will not have to comply with the Protection of Human Subjects Regulations (45 CFR 46), which requires Institutional Review Board (IRB) approval. </w:t>
      </w:r>
      <w:r w:rsidR="006C5FFE">
        <w:rPr>
          <w:rFonts w:cs="Arial"/>
        </w:rPr>
        <w:t xml:space="preserve"> </w:t>
      </w:r>
      <w:r w:rsidRPr="005C5E0C">
        <w:rPr>
          <w:rFonts w:cs="Arial"/>
        </w:rPr>
        <w:t xml:space="preserve">However, in some instances, the applicant’s proposed project may meet the regulation’s criteria for research involving human subjects.  Although IRB approval is not required at the time of award, you are required to provide the documentation below prior to enrolling participants into your project.   </w:t>
      </w:r>
    </w:p>
    <w:p w14:paraId="3AD56D69" w14:textId="77777777" w:rsidR="004647AC" w:rsidRPr="005C5E0C" w:rsidRDefault="004647AC" w:rsidP="004647AC">
      <w:pPr>
        <w:tabs>
          <w:tab w:val="left" w:pos="1008"/>
        </w:tabs>
        <w:rPr>
          <w:rFonts w:cs="Arial"/>
        </w:rPr>
      </w:pPr>
      <w:r w:rsidRPr="005C5E0C">
        <w:rPr>
          <w:rFonts w:cs="Arial"/>
        </w:rPr>
        <w:t>In addition to the elements above, applicants whose projects must comply with the Human Subjects Regulations must:</w:t>
      </w:r>
    </w:p>
    <w:p w14:paraId="28D31DD4" w14:textId="77777777" w:rsidR="004647AC" w:rsidRPr="005C5E0C" w:rsidRDefault="004647AC" w:rsidP="00E45303">
      <w:pPr>
        <w:numPr>
          <w:ilvl w:val="0"/>
          <w:numId w:val="65"/>
        </w:numPr>
        <w:tabs>
          <w:tab w:val="left" w:pos="1008"/>
        </w:tabs>
        <w:spacing w:after="0"/>
        <w:ind w:left="720"/>
        <w:contextualSpacing/>
        <w:rPr>
          <w:rFonts w:cs="Arial"/>
        </w:rPr>
      </w:pPr>
      <w:r w:rsidRPr="005C5E0C">
        <w:rPr>
          <w:rFonts w:cs="Arial"/>
        </w:rPr>
        <w:t xml:space="preserve">Describe the process for obtaining IRB approval for your project. </w:t>
      </w:r>
    </w:p>
    <w:p w14:paraId="462C08D6" w14:textId="77777777" w:rsidR="004647AC" w:rsidRPr="005C5E0C" w:rsidRDefault="004647AC" w:rsidP="00E45303">
      <w:pPr>
        <w:numPr>
          <w:ilvl w:val="0"/>
          <w:numId w:val="65"/>
        </w:numPr>
        <w:tabs>
          <w:tab w:val="left" w:pos="1008"/>
        </w:tabs>
        <w:spacing w:after="0"/>
        <w:ind w:left="720"/>
        <w:contextualSpacing/>
        <w:rPr>
          <w:rFonts w:cs="Arial"/>
        </w:rPr>
      </w:pPr>
      <w:r w:rsidRPr="005C5E0C">
        <w:rPr>
          <w:rFonts w:cs="Arial"/>
        </w:rPr>
        <w:lastRenderedPageBreak/>
        <w:t xml:space="preserve">Provide documentation that an Assurance of Compliance is on file with the Office for Human Research Protections (OHRP). </w:t>
      </w:r>
    </w:p>
    <w:p w14:paraId="225BC3C6" w14:textId="77777777" w:rsidR="004647AC" w:rsidRPr="005C5E0C" w:rsidRDefault="004647AC" w:rsidP="00E45303">
      <w:pPr>
        <w:numPr>
          <w:ilvl w:val="0"/>
          <w:numId w:val="65"/>
        </w:numPr>
        <w:tabs>
          <w:tab w:val="left" w:pos="1008"/>
        </w:tabs>
        <w:spacing w:after="0"/>
        <w:ind w:left="720"/>
        <w:contextualSpacing/>
        <w:rPr>
          <w:rFonts w:cs="Arial"/>
        </w:rPr>
      </w:pPr>
      <w:r w:rsidRPr="005C5E0C">
        <w:rPr>
          <w:rFonts w:cs="Arial"/>
        </w:rPr>
        <w:t xml:space="preserve">Provide documentation that IRB approval has been obtained for your project prior to enrolling participants.  </w:t>
      </w:r>
    </w:p>
    <w:p w14:paraId="35724817" w14:textId="77777777" w:rsidR="004647AC" w:rsidRPr="005C5E0C" w:rsidRDefault="004647AC" w:rsidP="004647AC">
      <w:pPr>
        <w:tabs>
          <w:tab w:val="left" w:pos="1008"/>
        </w:tabs>
        <w:spacing w:after="0"/>
        <w:ind w:left="789"/>
        <w:contextualSpacing/>
        <w:rPr>
          <w:rFonts w:cs="Arial"/>
        </w:rPr>
      </w:pPr>
    </w:p>
    <w:p w14:paraId="7C4466EE" w14:textId="77777777" w:rsidR="004647AC" w:rsidRDefault="004647AC" w:rsidP="004647AC">
      <w:pPr>
        <w:tabs>
          <w:tab w:val="left" w:pos="1008"/>
        </w:tabs>
        <w:rPr>
          <w:rFonts w:cs="Arial"/>
          <w:b/>
          <w:bCs/>
          <w:kern w:val="32"/>
          <w:sz w:val="32"/>
          <w:szCs w:val="32"/>
        </w:rPr>
      </w:pPr>
      <w:r w:rsidRPr="005C5E0C">
        <w:rPr>
          <w:rFonts w:cs="Arial"/>
        </w:rPr>
        <w:t xml:space="preserve">General information about Human Subjects Regulations can be obtained through OHRP at </w:t>
      </w:r>
      <w:hyperlink r:id="rId61" w:history="1">
        <w:r w:rsidRPr="005C5E0C">
          <w:rPr>
            <w:rFonts w:cs="Arial"/>
            <w:color w:val="0000FF"/>
            <w:u w:val="single"/>
          </w:rPr>
          <w:t>http://www.hhs.gov/ohrp</w:t>
        </w:r>
      </w:hyperlink>
      <w:r w:rsidRPr="005C5E0C">
        <w:rPr>
          <w:rFonts w:cs="Arial"/>
        </w:rPr>
        <w:t xml:space="preserve"> or (240) 453-6900.  SAMHSA–specific questions should be directed to the program contact listed in </w:t>
      </w:r>
      <w:r w:rsidRPr="005C5E0C">
        <w:rPr>
          <w:rFonts w:cs="Arial"/>
          <w:bCs/>
          <w:iCs/>
        </w:rPr>
        <w:t>Section VII</w:t>
      </w:r>
      <w:r w:rsidRPr="005C5E0C">
        <w:rPr>
          <w:rFonts w:cs="Arial"/>
          <w:b/>
        </w:rPr>
        <w:t xml:space="preserve"> </w:t>
      </w:r>
      <w:r w:rsidRPr="005C5E0C">
        <w:rPr>
          <w:rFonts w:cs="Arial"/>
        </w:rPr>
        <w:t>of this announcement.</w:t>
      </w:r>
    </w:p>
    <w:p w14:paraId="1F175B80" w14:textId="44862EC8" w:rsidR="004647AC" w:rsidRDefault="004647AC" w:rsidP="004647AC">
      <w:pPr>
        <w:widowControl w:val="0"/>
        <w:tabs>
          <w:tab w:val="left" w:pos="720"/>
        </w:tabs>
        <w:jc w:val="center"/>
        <w:outlineLvl w:val="0"/>
        <w:rPr>
          <w:rFonts w:cs="Arial"/>
          <w:b/>
          <w:bCs/>
          <w:kern w:val="32"/>
          <w:sz w:val="32"/>
          <w:szCs w:val="32"/>
        </w:rPr>
      </w:pPr>
      <w:bookmarkStart w:id="298" w:name="_Appendix_F_–_1"/>
      <w:bookmarkStart w:id="299" w:name="_Toc81577302"/>
      <w:bookmarkStart w:id="300" w:name="_Toc114646424"/>
      <w:bookmarkEnd w:id="298"/>
    </w:p>
    <w:p w14:paraId="6ABD78FC" w14:textId="01D73C95" w:rsidR="00E46EB5" w:rsidRDefault="00E46EB5" w:rsidP="004647AC">
      <w:pPr>
        <w:widowControl w:val="0"/>
        <w:tabs>
          <w:tab w:val="left" w:pos="720"/>
        </w:tabs>
        <w:jc w:val="center"/>
        <w:outlineLvl w:val="0"/>
        <w:rPr>
          <w:rFonts w:cs="Arial"/>
          <w:b/>
          <w:bCs/>
          <w:kern w:val="32"/>
          <w:sz w:val="32"/>
          <w:szCs w:val="32"/>
        </w:rPr>
      </w:pPr>
    </w:p>
    <w:p w14:paraId="393BDC39" w14:textId="5D24F53E" w:rsidR="00E46EB5" w:rsidRDefault="00E46EB5" w:rsidP="004647AC">
      <w:pPr>
        <w:widowControl w:val="0"/>
        <w:tabs>
          <w:tab w:val="left" w:pos="720"/>
        </w:tabs>
        <w:jc w:val="center"/>
        <w:outlineLvl w:val="0"/>
        <w:rPr>
          <w:rFonts w:cs="Arial"/>
          <w:b/>
          <w:bCs/>
          <w:kern w:val="32"/>
          <w:sz w:val="32"/>
          <w:szCs w:val="32"/>
        </w:rPr>
      </w:pPr>
    </w:p>
    <w:p w14:paraId="6DE1291B" w14:textId="2D5248A2" w:rsidR="00E46EB5" w:rsidRDefault="00E46EB5" w:rsidP="004647AC">
      <w:pPr>
        <w:widowControl w:val="0"/>
        <w:tabs>
          <w:tab w:val="left" w:pos="720"/>
        </w:tabs>
        <w:jc w:val="center"/>
        <w:outlineLvl w:val="0"/>
        <w:rPr>
          <w:rFonts w:cs="Arial"/>
          <w:b/>
          <w:bCs/>
          <w:kern w:val="32"/>
          <w:sz w:val="32"/>
          <w:szCs w:val="32"/>
        </w:rPr>
      </w:pPr>
    </w:p>
    <w:p w14:paraId="48B92AF2" w14:textId="1B208E90" w:rsidR="00E46EB5" w:rsidRDefault="00E46EB5" w:rsidP="004647AC">
      <w:pPr>
        <w:widowControl w:val="0"/>
        <w:tabs>
          <w:tab w:val="left" w:pos="720"/>
        </w:tabs>
        <w:jc w:val="center"/>
        <w:outlineLvl w:val="0"/>
        <w:rPr>
          <w:rFonts w:cs="Arial"/>
          <w:b/>
          <w:bCs/>
          <w:kern w:val="32"/>
          <w:sz w:val="32"/>
          <w:szCs w:val="32"/>
        </w:rPr>
      </w:pPr>
    </w:p>
    <w:p w14:paraId="4B09F7B7" w14:textId="3D46C6B4" w:rsidR="00E46EB5" w:rsidRDefault="00E46EB5" w:rsidP="004647AC">
      <w:pPr>
        <w:widowControl w:val="0"/>
        <w:tabs>
          <w:tab w:val="left" w:pos="720"/>
        </w:tabs>
        <w:jc w:val="center"/>
        <w:outlineLvl w:val="0"/>
        <w:rPr>
          <w:rFonts w:cs="Arial"/>
          <w:b/>
          <w:bCs/>
          <w:kern w:val="32"/>
          <w:sz w:val="32"/>
          <w:szCs w:val="32"/>
        </w:rPr>
      </w:pPr>
    </w:p>
    <w:p w14:paraId="5F41BC49" w14:textId="742FD773" w:rsidR="00E46EB5" w:rsidRDefault="00E46EB5" w:rsidP="004647AC">
      <w:pPr>
        <w:widowControl w:val="0"/>
        <w:tabs>
          <w:tab w:val="left" w:pos="720"/>
        </w:tabs>
        <w:jc w:val="center"/>
        <w:outlineLvl w:val="0"/>
        <w:rPr>
          <w:rFonts w:cs="Arial"/>
          <w:b/>
          <w:bCs/>
          <w:kern w:val="32"/>
          <w:sz w:val="32"/>
          <w:szCs w:val="32"/>
        </w:rPr>
      </w:pPr>
    </w:p>
    <w:p w14:paraId="6A694D50" w14:textId="5E297020" w:rsidR="00E46EB5" w:rsidRDefault="00E46EB5" w:rsidP="004647AC">
      <w:pPr>
        <w:widowControl w:val="0"/>
        <w:tabs>
          <w:tab w:val="left" w:pos="720"/>
        </w:tabs>
        <w:jc w:val="center"/>
        <w:outlineLvl w:val="0"/>
        <w:rPr>
          <w:rFonts w:cs="Arial"/>
          <w:b/>
          <w:bCs/>
          <w:kern w:val="32"/>
          <w:sz w:val="32"/>
          <w:szCs w:val="32"/>
        </w:rPr>
      </w:pPr>
    </w:p>
    <w:p w14:paraId="76BF686B" w14:textId="6A320218" w:rsidR="00E46EB5" w:rsidRDefault="00E46EB5" w:rsidP="004647AC">
      <w:pPr>
        <w:widowControl w:val="0"/>
        <w:tabs>
          <w:tab w:val="left" w:pos="720"/>
        </w:tabs>
        <w:jc w:val="center"/>
        <w:outlineLvl w:val="0"/>
        <w:rPr>
          <w:rFonts w:cs="Arial"/>
          <w:b/>
          <w:bCs/>
          <w:kern w:val="32"/>
          <w:sz w:val="32"/>
          <w:szCs w:val="32"/>
        </w:rPr>
      </w:pPr>
    </w:p>
    <w:p w14:paraId="1B873819" w14:textId="6466119E" w:rsidR="00E46EB5" w:rsidRDefault="00E46EB5" w:rsidP="004647AC">
      <w:pPr>
        <w:widowControl w:val="0"/>
        <w:tabs>
          <w:tab w:val="left" w:pos="720"/>
        </w:tabs>
        <w:jc w:val="center"/>
        <w:outlineLvl w:val="0"/>
        <w:rPr>
          <w:rFonts w:cs="Arial"/>
          <w:b/>
          <w:bCs/>
          <w:kern w:val="32"/>
          <w:sz w:val="32"/>
          <w:szCs w:val="32"/>
        </w:rPr>
      </w:pPr>
    </w:p>
    <w:p w14:paraId="3ABEC745" w14:textId="28B4FC4C" w:rsidR="00E46EB5" w:rsidRDefault="00E46EB5" w:rsidP="004647AC">
      <w:pPr>
        <w:widowControl w:val="0"/>
        <w:tabs>
          <w:tab w:val="left" w:pos="720"/>
        </w:tabs>
        <w:jc w:val="center"/>
        <w:outlineLvl w:val="0"/>
        <w:rPr>
          <w:rFonts w:cs="Arial"/>
          <w:b/>
          <w:bCs/>
          <w:kern w:val="32"/>
          <w:sz w:val="32"/>
          <w:szCs w:val="32"/>
        </w:rPr>
      </w:pPr>
    </w:p>
    <w:p w14:paraId="423FAF39" w14:textId="62415BE0" w:rsidR="00E46EB5" w:rsidRDefault="00E46EB5" w:rsidP="004647AC">
      <w:pPr>
        <w:widowControl w:val="0"/>
        <w:tabs>
          <w:tab w:val="left" w:pos="720"/>
        </w:tabs>
        <w:jc w:val="center"/>
        <w:outlineLvl w:val="0"/>
        <w:rPr>
          <w:rFonts w:cs="Arial"/>
          <w:b/>
          <w:bCs/>
          <w:kern w:val="32"/>
          <w:sz w:val="32"/>
          <w:szCs w:val="32"/>
        </w:rPr>
      </w:pPr>
    </w:p>
    <w:p w14:paraId="006E9771" w14:textId="77777777" w:rsidR="00E46EB5" w:rsidRDefault="00E46EB5" w:rsidP="004647AC">
      <w:pPr>
        <w:widowControl w:val="0"/>
        <w:tabs>
          <w:tab w:val="left" w:pos="720"/>
        </w:tabs>
        <w:jc w:val="center"/>
        <w:outlineLvl w:val="0"/>
        <w:rPr>
          <w:rFonts w:cs="Arial"/>
          <w:b/>
          <w:bCs/>
          <w:kern w:val="32"/>
          <w:sz w:val="32"/>
          <w:szCs w:val="32"/>
        </w:rPr>
      </w:pPr>
    </w:p>
    <w:p w14:paraId="4ED35761" w14:textId="33839CFA" w:rsidR="008D03FA" w:rsidRPr="008D03FA" w:rsidRDefault="008D03FA" w:rsidP="007B15ED">
      <w:pPr>
        <w:pStyle w:val="Heading1"/>
        <w:spacing w:line="720" w:lineRule="auto"/>
        <w:jc w:val="center"/>
      </w:pPr>
      <w:bookmarkStart w:id="301" w:name="_Appendix_E_–_1"/>
      <w:bookmarkStart w:id="302" w:name="_Toc123025161"/>
      <w:bookmarkEnd w:id="301"/>
      <w:r>
        <w:lastRenderedPageBreak/>
        <w:t>Appendix E – Developing Goals and Measurable Objectives</w:t>
      </w:r>
      <w:bookmarkEnd w:id="299"/>
      <w:bookmarkEnd w:id="300"/>
      <w:bookmarkEnd w:id="302"/>
    </w:p>
    <w:p w14:paraId="1CCBF430" w14:textId="6C8A2474" w:rsidR="008D03FA" w:rsidRPr="008D03FA" w:rsidRDefault="008D03FA" w:rsidP="008D03FA">
      <w:pPr>
        <w:spacing w:after="200"/>
        <w:rPr>
          <w:rFonts w:cs="Arial"/>
          <w:szCs w:val="24"/>
        </w:rPr>
      </w:pPr>
      <w:r w:rsidRPr="008D03FA">
        <w:rPr>
          <w:rFonts w:cs="Arial"/>
          <w:szCs w:val="24"/>
        </w:rPr>
        <w:t xml:space="preserve">To be able to effectively evaluate your project, it is critical that you develop realistic goals and </w:t>
      </w:r>
      <w:r w:rsidRPr="008D03FA">
        <w:rPr>
          <w:rFonts w:cs="Arial"/>
          <w:szCs w:val="24"/>
          <w:u w:val="single"/>
        </w:rPr>
        <w:t>measurable</w:t>
      </w:r>
      <w:r w:rsidRPr="008D03FA">
        <w:rPr>
          <w:rFonts w:cs="Arial"/>
          <w:szCs w:val="24"/>
        </w:rPr>
        <w:t xml:space="preserve"> objectives. </w:t>
      </w:r>
      <w:r w:rsidR="006C5FFE">
        <w:rPr>
          <w:rFonts w:cs="Arial"/>
          <w:szCs w:val="24"/>
        </w:rPr>
        <w:t xml:space="preserve"> </w:t>
      </w:r>
      <w:r w:rsidRPr="008D03FA">
        <w:rPr>
          <w:rFonts w:cs="Arial"/>
          <w:szCs w:val="24"/>
        </w:rPr>
        <w:t xml:space="preserve">This appendix provides information on developing goals and objectives for use in your Project Narrative. </w:t>
      </w:r>
      <w:r w:rsidR="006C5FFE">
        <w:rPr>
          <w:rFonts w:cs="Arial"/>
          <w:szCs w:val="24"/>
        </w:rPr>
        <w:t xml:space="preserve"> </w:t>
      </w:r>
      <w:r w:rsidRPr="008D03FA">
        <w:rPr>
          <w:rFonts w:cs="Arial"/>
          <w:szCs w:val="24"/>
        </w:rPr>
        <w:t xml:space="preserve">It also provides examples of well-written goals and measurable objectives. </w:t>
      </w:r>
    </w:p>
    <w:p w14:paraId="5763A802" w14:textId="77777777" w:rsidR="008D03FA" w:rsidRPr="008D03FA" w:rsidRDefault="008D03FA" w:rsidP="008D03FA">
      <w:pPr>
        <w:spacing w:after="200"/>
        <w:rPr>
          <w:rFonts w:cs="Arial"/>
          <w:b/>
          <w:szCs w:val="24"/>
          <w:u w:val="single"/>
        </w:rPr>
      </w:pPr>
      <w:r w:rsidRPr="008D03FA">
        <w:rPr>
          <w:rFonts w:cs="Arial"/>
          <w:b/>
          <w:szCs w:val="24"/>
          <w:u w:val="single"/>
        </w:rPr>
        <w:t>GOALS</w:t>
      </w:r>
    </w:p>
    <w:p w14:paraId="25313503" w14:textId="79DE2603" w:rsidR="008D03FA" w:rsidRPr="008D03FA" w:rsidRDefault="008D03FA" w:rsidP="008D03FA">
      <w:pPr>
        <w:spacing w:after="200"/>
        <w:rPr>
          <w:rFonts w:cs="Arial"/>
          <w:szCs w:val="24"/>
        </w:rPr>
      </w:pPr>
      <w:r w:rsidRPr="008D03FA">
        <w:rPr>
          <w:rFonts w:cs="Arial"/>
          <w:b/>
          <w:szCs w:val="24"/>
          <w:u w:val="single"/>
        </w:rPr>
        <w:t>Definition</w:t>
      </w:r>
      <w:r w:rsidRPr="008D03FA">
        <w:rPr>
          <w:rFonts w:cs="Arial"/>
          <w:szCs w:val="24"/>
        </w:rPr>
        <w:t xml:space="preserve"> − a goal is a broad statement about the long-term expectation of what should happen because of your program (the desired result). </w:t>
      </w:r>
      <w:r w:rsidR="006C5FFE">
        <w:rPr>
          <w:rFonts w:cs="Arial"/>
          <w:szCs w:val="24"/>
        </w:rPr>
        <w:t xml:space="preserve"> </w:t>
      </w:r>
      <w:r w:rsidRPr="008D03FA">
        <w:rPr>
          <w:rFonts w:cs="Arial"/>
          <w:szCs w:val="24"/>
        </w:rPr>
        <w:t xml:space="preserve">It serves as the foundation for developing your program objectives. </w:t>
      </w:r>
      <w:r w:rsidR="006C5FFE">
        <w:rPr>
          <w:rFonts w:cs="Arial"/>
          <w:szCs w:val="24"/>
        </w:rPr>
        <w:t xml:space="preserve"> </w:t>
      </w:r>
      <w:r w:rsidRPr="008D03FA">
        <w:rPr>
          <w:rFonts w:cs="Arial"/>
          <w:szCs w:val="24"/>
        </w:rPr>
        <w:t xml:space="preserve">Goals should align with the statement of need that is described. </w:t>
      </w:r>
      <w:r w:rsidR="006C5FFE">
        <w:rPr>
          <w:rFonts w:cs="Arial"/>
          <w:szCs w:val="24"/>
        </w:rPr>
        <w:t xml:space="preserve"> </w:t>
      </w:r>
      <w:r w:rsidRPr="008D03FA">
        <w:rPr>
          <w:rFonts w:cs="Arial"/>
          <w:szCs w:val="24"/>
        </w:rPr>
        <w:t>Goals should only be one sentence.</w:t>
      </w:r>
    </w:p>
    <w:p w14:paraId="6BCB7739" w14:textId="77777777" w:rsidR="008D03FA" w:rsidRPr="008D03FA" w:rsidRDefault="008D03FA" w:rsidP="008D03FA">
      <w:pPr>
        <w:spacing w:after="200"/>
        <w:rPr>
          <w:rFonts w:cs="Arial"/>
          <w:szCs w:val="24"/>
        </w:rPr>
      </w:pPr>
      <w:r w:rsidRPr="008D03FA">
        <w:rPr>
          <w:rFonts w:cs="Arial"/>
          <w:szCs w:val="24"/>
        </w:rPr>
        <w:t>The characteristics of effective goals include:</w:t>
      </w:r>
    </w:p>
    <w:p w14:paraId="77A9BC51" w14:textId="77777777" w:rsidR="008D03FA" w:rsidRPr="008D03FA" w:rsidRDefault="008D03FA" w:rsidP="008D03FA">
      <w:pPr>
        <w:numPr>
          <w:ilvl w:val="0"/>
          <w:numId w:val="42"/>
        </w:numPr>
        <w:spacing w:after="200"/>
        <w:contextualSpacing/>
        <w:rPr>
          <w:rFonts w:cs="Arial"/>
          <w:szCs w:val="24"/>
        </w:rPr>
      </w:pPr>
      <w:r w:rsidRPr="008D03FA">
        <w:rPr>
          <w:rFonts w:cs="Arial"/>
          <w:szCs w:val="24"/>
        </w:rPr>
        <w:t>Goals address outcomes, not how outcomes will be achieved.</w:t>
      </w:r>
    </w:p>
    <w:p w14:paraId="45AA5DF2" w14:textId="77777777" w:rsidR="008D03FA" w:rsidRPr="008D03FA" w:rsidRDefault="008D03FA" w:rsidP="008D03FA">
      <w:pPr>
        <w:numPr>
          <w:ilvl w:val="0"/>
          <w:numId w:val="42"/>
        </w:numPr>
        <w:spacing w:after="200"/>
        <w:contextualSpacing/>
        <w:rPr>
          <w:rFonts w:cs="Arial"/>
          <w:szCs w:val="24"/>
        </w:rPr>
      </w:pPr>
      <w:r w:rsidRPr="008D03FA">
        <w:rPr>
          <w:rFonts w:cs="Arial"/>
          <w:szCs w:val="24"/>
        </w:rPr>
        <w:t>Goals describe the behavior or condition in the community expected to change.</w:t>
      </w:r>
    </w:p>
    <w:p w14:paraId="33E2E3C2" w14:textId="77777777" w:rsidR="008D03FA" w:rsidRPr="008D03FA" w:rsidRDefault="008D03FA" w:rsidP="008D03FA">
      <w:pPr>
        <w:numPr>
          <w:ilvl w:val="0"/>
          <w:numId w:val="42"/>
        </w:numPr>
        <w:spacing w:after="200"/>
        <w:contextualSpacing/>
        <w:rPr>
          <w:rFonts w:cs="Arial"/>
          <w:szCs w:val="24"/>
        </w:rPr>
      </w:pPr>
      <w:r w:rsidRPr="008D03FA">
        <w:rPr>
          <w:rFonts w:cs="Arial"/>
          <w:szCs w:val="24"/>
        </w:rPr>
        <w:t>Goals describe who will be affected by the project.</w:t>
      </w:r>
    </w:p>
    <w:p w14:paraId="224850F6" w14:textId="77777777" w:rsidR="008D03FA" w:rsidRPr="008D03FA" w:rsidRDefault="008D03FA" w:rsidP="008D03FA">
      <w:pPr>
        <w:numPr>
          <w:ilvl w:val="0"/>
          <w:numId w:val="42"/>
        </w:numPr>
        <w:spacing w:after="200"/>
        <w:contextualSpacing/>
        <w:rPr>
          <w:rFonts w:cs="Arial"/>
          <w:szCs w:val="24"/>
        </w:rPr>
      </w:pPr>
      <w:r w:rsidRPr="008D03FA">
        <w:rPr>
          <w:rFonts w:cs="Arial"/>
          <w:szCs w:val="24"/>
        </w:rPr>
        <w:t xml:space="preserve">Goals lead clearly to one or more measurable results. </w:t>
      </w:r>
    </w:p>
    <w:p w14:paraId="4B56ABC8" w14:textId="77777777" w:rsidR="008D03FA" w:rsidRPr="008D03FA" w:rsidRDefault="008D03FA" w:rsidP="008D03FA">
      <w:pPr>
        <w:numPr>
          <w:ilvl w:val="0"/>
          <w:numId w:val="42"/>
        </w:numPr>
        <w:spacing w:after="200"/>
        <w:contextualSpacing/>
        <w:rPr>
          <w:rFonts w:cs="Arial"/>
          <w:szCs w:val="24"/>
        </w:rPr>
      </w:pPr>
      <w:r w:rsidRPr="008D03FA">
        <w:rPr>
          <w:rFonts w:cs="Arial"/>
          <w:szCs w:val="24"/>
        </w:rPr>
        <w:t>Goals are concise.</w:t>
      </w:r>
    </w:p>
    <w:p w14:paraId="5708FD42" w14:textId="77777777" w:rsidR="008D03FA" w:rsidRPr="008D03FA" w:rsidRDefault="008D03FA" w:rsidP="008D03FA">
      <w:pPr>
        <w:spacing w:after="200"/>
        <w:ind w:left="720"/>
        <w:contextualSpacing/>
        <w:rPr>
          <w:rFonts w:cs="Arial"/>
          <w:szCs w:val="24"/>
        </w:rPr>
      </w:pPr>
    </w:p>
    <w:p w14:paraId="0EE8B282" w14:textId="77777777" w:rsidR="008D03FA" w:rsidRPr="008D03FA" w:rsidRDefault="008D03FA" w:rsidP="008D03FA">
      <w:pPr>
        <w:spacing w:after="200"/>
        <w:rPr>
          <w:rFonts w:cs="Arial"/>
          <w:b/>
          <w:szCs w:val="24"/>
          <w:u w:val="single"/>
        </w:rPr>
      </w:pPr>
      <w:r w:rsidRPr="008D03FA">
        <w:rPr>
          <w:rFonts w:cs="Arial"/>
          <w:b/>
          <w:szCs w:val="24"/>
          <w:u w:val="single"/>
        </w:rPr>
        <w:t>Examples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2227"/>
        <w:gridCol w:w="3439"/>
      </w:tblGrid>
      <w:tr w:rsidR="008D03FA" w:rsidRPr="008D03FA" w14:paraId="4C05D3E4" w14:textId="77777777" w:rsidTr="00CB2C13">
        <w:trPr>
          <w:cantSplit/>
          <w:tblHeader/>
        </w:trPr>
        <w:tc>
          <w:tcPr>
            <w:tcW w:w="1970" w:type="pct"/>
            <w:shd w:val="clear" w:color="auto" w:fill="B8CCE4" w:themeFill="accent1" w:themeFillTint="66"/>
          </w:tcPr>
          <w:p w14:paraId="1014DD6D" w14:textId="77777777" w:rsidR="008D03FA" w:rsidRPr="008D03FA" w:rsidRDefault="008D03FA" w:rsidP="008D03FA">
            <w:pPr>
              <w:spacing w:after="200"/>
              <w:jc w:val="center"/>
              <w:rPr>
                <w:rFonts w:cs="Arial"/>
                <w:sz w:val="22"/>
                <w:szCs w:val="24"/>
              </w:rPr>
            </w:pPr>
            <w:r w:rsidRPr="008D03FA">
              <w:rPr>
                <w:rFonts w:cs="Arial"/>
                <w:b/>
                <w:sz w:val="22"/>
                <w:szCs w:val="24"/>
              </w:rPr>
              <w:t>Unclear Goal</w:t>
            </w:r>
          </w:p>
        </w:tc>
        <w:tc>
          <w:tcPr>
            <w:tcW w:w="1191" w:type="pct"/>
            <w:shd w:val="clear" w:color="auto" w:fill="B8CCE4" w:themeFill="accent1" w:themeFillTint="66"/>
          </w:tcPr>
          <w:p w14:paraId="0B7F5AEB" w14:textId="77777777" w:rsidR="008D03FA" w:rsidRPr="008D03FA" w:rsidRDefault="008D03FA" w:rsidP="008D03FA">
            <w:pPr>
              <w:spacing w:after="200"/>
              <w:jc w:val="center"/>
              <w:rPr>
                <w:rFonts w:cs="Arial"/>
                <w:sz w:val="22"/>
                <w:szCs w:val="24"/>
              </w:rPr>
            </w:pPr>
            <w:r w:rsidRPr="008D03FA">
              <w:rPr>
                <w:rFonts w:cs="Arial"/>
                <w:b/>
                <w:sz w:val="22"/>
                <w:szCs w:val="24"/>
              </w:rPr>
              <w:t>Critique</w:t>
            </w:r>
          </w:p>
        </w:tc>
        <w:tc>
          <w:tcPr>
            <w:tcW w:w="1839" w:type="pct"/>
            <w:shd w:val="clear" w:color="auto" w:fill="B8CCE4" w:themeFill="accent1" w:themeFillTint="66"/>
          </w:tcPr>
          <w:p w14:paraId="2FCFA551" w14:textId="77777777" w:rsidR="008D03FA" w:rsidRPr="008D03FA" w:rsidRDefault="008D03FA" w:rsidP="008D03FA">
            <w:pPr>
              <w:spacing w:after="200"/>
              <w:jc w:val="center"/>
              <w:rPr>
                <w:rFonts w:cs="Arial"/>
                <w:sz w:val="22"/>
                <w:szCs w:val="24"/>
              </w:rPr>
            </w:pPr>
            <w:r w:rsidRPr="008D03FA">
              <w:rPr>
                <w:rFonts w:cs="Arial"/>
                <w:b/>
                <w:sz w:val="22"/>
                <w:szCs w:val="24"/>
              </w:rPr>
              <w:t>Improved Goal</w:t>
            </w:r>
          </w:p>
        </w:tc>
      </w:tr>
      <w:tr w:rsidR="008D03FA" w:rsidRPr="008D03FA" w14:paraId="41610E54" w14:textId="77777777" w:rsidTr="00CB2C13">
        <w:tc>
          <w:tcPr>
            <w:tcW w:w="1970" w:type="pct"/>
            <w:shd w:val="clear" w:color="auto" w:fill="auto"/>
          </w:tcPr>
          <w:p w14:paraId="169EA5E7" w14:textId="43D32150" w:rsidR="008D03FA" w:rsidRPr="008D03FA" w:rsidRDefault="008D03FA" w:rsidP="008D03FA">
            <w:pPr>
              <w:spacing w:after="200"/>
              <w:rPr>
                <w:rFonts w:cs="Arial"/>
                <w:sz w:val="20"/>
              </w:rPr>
            </w:pPr>
            <w:r w:rsidRPr="008D03FA">
              <w:rPr>
                <w:rFonts w:cs="Arial"/>
                <w:sz w:val="20"/>
                <w:szCs w:val="24"/>
              </w:rPr>
              <w:t>Increase the substance use and HIV/AIDS prevention capacity of the local school district</w:t>
            </w:r>
          </w:p>
        </w:tc>
        <w:tc>
          <w:tcPr>
            <w:tcW w:w="1191" w:type="pct"/>
            <w:shd w:val="clear" w:color="auto" w:fill="auto"/>
          </w:tcPr>
          <w:p w14:paraId="5F4F3AC0" w14:textId="77777777" w:rsidR="008D03FA" w:rsidRPr="008D03FA" w:rsidRDefault="008D03FA" w:rsidP="008D03FA">
            <w:pPr>
              <w:spacing w:after="200"/>
              <w:rPr>
                <w:rFonts w:cs="Arial"/>
                <w:sz w:val="20"/>
              </w:rPr>
            </w:pPr>
            <w:r w:rsidRPr="008D03FA">
              <w:rPr>
                <w:rFonts w:cs="Arial"/>
                <w:sz w:val="20"/>
                <w:szCs w:val="24"/>
              </w:rPr>
              <w:t xml:space="preserve">This goal could be improved by </w:t>
            </w:r>
            <w:r w:rsidRPr="008D03FA">
              <w:rPr>
                <w:rFonts w:cs="Arial"/>
                <w:i/>
                <w:sz w:val="20"/>
                <w:szCs w:val="24"/>
              </w:rPr>
              <w:t>specifying an expected program effect in reducing a health problem</w:t>
            </w:r>
          </w:p>
        </w:tc>
        <w:tc>
          <w:tcPr>
            <w:tcW w:w="1839" w:type="pct"/>
            <w:shd w:val="clear" w:color="auto" w:fill="auto"/>
          </w:tcPr>
          <w:p w14:paraId="7D8DBB8D" w14:textId="6320AAD2" w:rsidR="008D03FA" w:rsidRPr="008D03FA" w:rsidRDefault="008D03FA" w:rsidP="008D03FA">
            <w:pPr>
              <w:spacing w:after="200"/>
              <w:rPr>
                <w:rFonts w:cs="Arial"/>
                <w:sz w:val="20"/>
              </w:rPr>
            </w:pPr>
            <w:r w:rsidRPr="008D03FA">
              <w:rPr>
                <w:rFonts w:cs="Arial"/>
                <w:sz w:val="20"/>
                <w:szCs w:val="24"/>
              </w:rPr>
              <w:t>Increase the capacity of the local school district to reduce high-risk behaviors of students that may contribute to substance use and/or HIV/AIDS</w:t>
            </w:r>
          </w:p>
        </w:tc>
      </w:tr>
      <w:tr w:rsidR="008D03FA" w:rsidRPr="008D03FA" w14:paraId="1ECFBBE8" w14:textId="77777777" w:rsidTr="00CB2C13">
        <w:trPr>
          <w:trHeight w:val="980"/>
        </w:trPr>
        <w:tc>
          <w:tcPr>
            <w:tcW w:w="1970" w:type="pct"/>
            <w:shd w:val="clear" w:color="auto" w:fill="auto"/>
          </w:tcPr>
          <w:p w14:paraId="436F7AF7" w14:textId="77777777" w:rsidR="008D03FA" w:rsidRPr="008D03FA" w:rsidRDefault="008D03FA" w:rsidP="008D03FA">
            <w:pPr>
              <w:spacing w:after="200"/>
              <w:rPr>
                <w:rFonts w:cs="Arial"/>
                <w:sz w:val="20"/>
              </w:rPr>
            </w:pPr>
            <w:r w:rsidRPr="008D03FA">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high-risk behaviors, peer pressure, and tobacco use.</w:t>
            </w:r>
          </w:p>
        </w:tc>
        <w:tc>
          <w:tcPr>
            <w:tcW w:w="1191" w:type="pct"/>
            <w:shd w:val="clear" w:color="auto" w:fill="auto"/>
          </w:tcPr>
          <w:p w14:paraId="26CD3664" w14:textId="77777777" w:rsidR="008D03FA" w:rsidRPr="008D03FA" w:rsidRDefault="008D03FA" w:rsidP="008D03FA">
            <w:pPr>
              <w:spacing w:after="200"/>
              <w:rPr>
                <w:rFonts w:cs="Arial"/>
                <w:sz w:val="20"/>
              </w:rPr>
            </w:pPr>
            <w:r w:rsidRPr="008D03FA">
              <w:rPr>
                <w:rFonts w:cs="Arial"/>
                <w:sz w:val="20"/>
                <w:szCs w:val="24"/>
              </w:rPr>
              <w:t>This goal is not concise</w:t>
            </w:r>
          </w:p>
        </w:tc>
        <w:tc>
          <w:tcPr>
            <w:tcW w:w="1839" w:type="pct"/>
            <w:shd w:val="clear" w:color="auto" w:fill="auto"/>
          </w:tcPr>
          <w:p w14:paraId="29AC59F2" w14:textId="77777777" w:rsidR="008D03FA" w:rsidRPr="008D03FA" w:rsidRDefault="008D03FA" w:rsidP="008D03FA">
            <w:pPr>
              <w:spacing w:after="200"/>
              <w:rPr>
                <w:rFonts w:cs="Arial"/>
                <w:sz w:val="20"/>
                <w:szCs w:val="24"/>
              </w:rPr>
            </w:pPr>
            <w:r w:rsidRPr="008D03FA">
              <w:rPr>
                <w:rFonts w:cs="Arial"/>
                <w:sz w:val="20"/>
                <w:szCs w:val="24"/>
              </w:rPr>
              <w:t xml:space="preserve">Decrease youth substance use in the community by implementing evidence-based programs within the school district that address behaviors that may lead to the initiation of use. </w:t>
            </w:r>
          </w:p>
          <w:p w14:paraId="5403548E" w14:textId="77777777" w:rsidR="008D03FA" w:rsidRPr="008D03FA" w:rsidRDefault="008D03FA" w:rsidP="008D03FA">
            <w:pPr>
              <w:spacing w:after="200"/>
              <w:rPr>
                <w:rFonts w:cs="Arial"/>
                <w:sz w:val="20"/>
              </w:rPr>
            </w:pPr>
          </w:p>
        </w:tc>
      </w:tr>
    </w:tbl>
    <w:p w14:paraId="22687179" w14:textId="77777777" w:rsidR="008D03FA" w:rsidRPr="008D03FA" w:rsidRDefault="008D03FA" w:rsidP="008D03FA">
      <w:pPr>
        <w:spacing w:after="0"/>
        <w:rPr>
          <w:rFonts w:cs="Arial"/>
          <w:b/>
          <w:szCs w:val="24"/>
          <w:u w:val="single"/>
        </w:rPr>
      </w:pPr>
    </w:p>
    <w:p w14:paraId="1BD5FFA8" w14:textId="77777777" w:rsidR="008D03FA" w:rsidRPr="008D03FA" w:rsidRDefault="008D03FA" w:rsidP="008D03FA">
      <w:pPr>
        <w:spacing w:after="0"/>
        <w:rPr>
          <w:rFonts w:cs="Arial"/>
          <w:szCs w:val="24"/>
        </w:rPr>
      </w:pPr>
    </w:p>
    <w:p w14:paraId="7BBD9B8E" w14:textId="77777777" w:rsidR="008D03FA" w:rsidRPr="008D03FA" w:rsidRDefault="008D03FA" w:rsidP="008D03FA">
      <w:pPr>
        <w:spacing w:after="200"/>
        <w:rPr>
          <w:rFonts w:cs="Arial"/>
          <w:szCs w:val="24"/>
        </w:rPr>
      </w:pPr>
      <w:r w:rsidRPr="008D03FA">
        <w:rPr>
          <w:rFonts w:cs="Arial"/>
          <w:b/>
          <w:szCs w:val="24"/>
          <w:u w:val="single"/>
        </w:rPr>
        <w:t>OBJECTIVES</w:t>
      </w:r>
    </w:p>
    <w:p w14:paraId="34059A63" w14:textId="7BA6B988" w:rsidR="008D03FA" w:rsidRPr="008D03FA" w:rsidRDefault="008D03FA" w:rsidP="008D03FA">
      <w:pPr>
        <w:spacing w:after="200"/>
        <w:rPr>
          <w:rFonts w:cs="Arial"/>
          <w:szCs w:val="24"/>
        </w:rPr>
      </w:pPr>
      <w:r w:rsidRPr="008D03FA">
        <w:rPr>
          <w:rFonts w:cs="Arial"/>
          <w:b/>
          <w:szCs w:val="24"/>
          <w:u w:val="single"/>
        </w:rPr>
        <w:t>Definition</w:t>
      </w:r>
      <w:r w:rsidRPr="008D03FA">
        <w:rPr>
          <w:rFonts w:cs="Arial"/>
          <w:szCs w:val="24"/>
        </w:rPr>
        <w:t xml:space="preserve"> – Objectives describe the results to be achieved and the manner in which they will be achieved. </w:t>
      </w:r>
      <w:r w:rsidR="006C5FFE">
        <w:rPr>
          <w:rFonts w:cs="Arial"/>
          <w:szCs w:val="24"/>
        </w:rPr>
        <w:t xml:space="preserve"> </w:t>
      </w:r>
      <w:r w:rsidRPr="008D03FA">
        <w:rPr>
          <w:rFonts w:cs="Arial"/>
          <w:szCs w:val="24"/>
        </w:rPr>
        <w:t>Multiple objectives are generally needed to address a single goal.  Well-written objectives help set program priorities and targets for progress and accountability.  It is recommended that you avoid verbs that may have vague meanings to describe the intended outcomes, like “understand” or “know” because it may prove difficult to measure them.</w:t>
      </w:r>
      <w:r w:rsidR="006C5FFE">
        <w:rPr>
          <w:rFonts w:cs="Arial"/>
          <w:szCs w:val="24"/>
        </w:rPr>
        <w:t xml:space="preserve"> </w:t>
      </w:r>
      <w:r w:rsidRPr="008D03FA">
        <w:rPr>
          <w:rFonts w:cs="Arial"/>
          <w:szCs w:val="24"/>
        </w:rPr>
        <w:t xml:space="preserve"> Instead, use verbs that document action, such as: “By the end of 2020, 75% of program participants will be </w:t>
      </w:r>
      <w:r w:rsidRPr="008D03FA">
        <w:rPr>
          <w:rFonts w:cs="Arial"/>
          <w:i/>
          <w:szCs w:val="24"/>
        </w:rPr>
        <w:t>placed</w:t>
      </w:r>
      <w:r w:rsidRPr="008D03FA">
        <w:rPr>
          <w:rFonts w:cs="Arial"/>
          <w:szCs w:val="24"/>
        </w:rPr>
        <w:t xml:space="preserve"> in permanent housing. </w:t>
      </w:r>
      <w:r w:rsidR="006C5FFE">
        <w:rPr>
          <w:rFonts w:cs="Arial"/>
          <w:szCs w:val="24"/>
        </w:rPr>
        <w:t xml:space="preserve"> </w:t>
      </w:r>
      <w:r w:rsidRPr="008D03FA">
        <w:rPr>
          <w:rFonts w:cs="Arial"/>
          <w:szCs w:val="24"/>
        </w:rPr>
        <w:t>To be effective, objectives should be clear and leave no room for interpretation.</w:t>
      </w:r>
    </w:p>
    <w:p w14:paraId="56008EEC" w14:textId="77777777" w:rsidR="008D03FA" w:rsidRPr="008D03FA" w:rsidRDefault="008D03FA" w:rsidP="008D03FA">
      <w:pPr>
        <w:spacing w:after="200"/>
        <w:rPr>
          <w:rFonts w:cs="Arial"/>
          <w:b/>
          <w:szCs w:val="24"/>
        </w:rPr>
      </w:pPr>
      <w:r w:rsidRPr="008D03FA">
        <w:rPr>
          <w:rFonts w:cs="Arial"/>
          <w:b/>
          <w:szCs w:val="24"/>
        </w:rPr>
        <w:t>SMART</w:t>
      </w:r>
      <w:r w:rsidRPr="008D03FA">
        <w:rPr>
          <w:rFonts w:cs="Arial"/>
          <w:szCs w:val="24"/>
        </w:rPr>
        <w:t xml:space="preserve"> is a helpful acronym for developing objectives that are </w:t>
      </w:r>
      <w:r w:rsidRPr="008D03FA">
        <w:rPr>
          <w:rFonts w:cs="Arial"/>
          <w:b/>
          <w:i/>
          <w:szCs w:val="24"/>
        </w:rPr>
        <w:t>specific, measurable, achievable,</w:t>
      </w:r>
      <w:r w:rsidRPr="008D03FA">
        <w:rPr>
          <w:rFonts w:cs="Arial"/>
          <w:b/>
          <w:szCs w:val="24"/>
        </w:rPr>
        <w:t xml:space="preserve"> </w:t>
      </w:r>
      <w:r w:rsidRPr="008D03FA">
        <w:rPr>
          <w:rFonts w:cs="Arial"/>
          <w:b/>
          <w:i/>
          <w:szCs w:val="24"/>
        </w:rPr>
        <w:t>realistic, and time-bound</w:t>
      </w:r>
      <w:r w:rsidRPr="008D03FA">
        <w:rPr>
          <w:rFonts w:cs="Arial"/>
          <w:b/>
          <w:szCs w:val="24"/>
        </w:rPr>
        <w:t>:</w:t>
      </w:r>
    </w:p>
    <w:p w14:paraId="6E77CE18" w14:textId="77777777" w:rsidR="008D03FA" w:rsidRPr="008D03FA" w:rsidRDefault="008D03FA" w:rsidP="008D03FA">
      <w:pPr>
        <w:spacing w:after="0"/>
        <w:rPr>
          <w:rFonts w:cs="Arial"/>
          <w:szCs w:val="24"/>
        </w:rPr>
      </w:pPr>
      <w:r w:rsidRPr="008D03FA">
        <w:rPr>
          <w:rFonts w:cs="Arial"/>
          <w:b/>
          <w:i/>
          <w:szCs w:val="24"/>
        </w:rPr>
        <w:t>Specific</w:t>
      </w:r>
      <w:r w:rsidRPr="008D03FA">
        <w:rPr>
          <w:rFonts w:cs="Arial"/>
          <w:szCs w:val="24"/>
        </w:rPr>
        <w:t xml:space="preserve"> – </w:t>
      </w:r>
    </w:p>
    <w:p w14:paraId="052A712C" w14:textId="1E82AC48" w:rsidR="008D03FA" w:rsidRPr="008D03FA" w:rsidRDefault="008D03FA" w:rsidP="008D03FA">
      <w:pPr>
        <w:spacing w:after="0"/>
        <w:rPr>
          <w:rFonts w:cs="Arial"/>
          <w:szCs w:val="24"/>
        </w:rPr>
      </w:pPr>
      <w:r w:rsidRPr="008D03FA">
        <w:rPr>
          <w:rFonts w:cs="Arial"/>
          <w:szCs w:val="24"/>
        </w:rPr>
        <w:t xml:space="preserve">Includes the “who” and “what” of program activities. </w:t>
      </w:r>
      <w:r w:rsidR="006C5FFE">
        <w:rPr>
          <w:rFonts w:cs="Arial"/>
          <w:szCs w:val="24"/>
        </w:rPr>
        <w:t xml:space="preserve"> </w:t>
      </w:r>
      <w:r w:rsidRPr="008D03FA">
        <w:rPr>
          <w:rFonts w:cs="Arial"/>
          <w:szCs w:val="24"/>
        </w:rPr>
        <w:t xml:space="preserve">Use only one action verb to avoid issues with measuring success. </w:t>
      </w:r>
      <w:r w:rsidR="006C5FFE">
        <w:rPr>
          <w:rFonts w:cs="Arial"/>
          <w:szCs w:val="24"/>
        </w:rPr>
        <w:t xml:space="preserve"> </w:t>
      </w:r>
      <w:r w:rsidRPr="008D03FA">
        <w:rPr>
          <w:rFonts w:cs="Arial"/>
          <w:szCs w:val="24"/>
        </w:rPr>
        <w:t>For example, “Outreach workers will administer the HIV risk assessment tool to at least 100 injection drug users in the population of focus” is a more specific objective than “Outreach workers will use their skills to reach out to drug users on the street.”</w:t>
      </w:r>
    </w:p>
    <w:p w14:paraId="4844619A" w14:textId="77777777" w:rsidR="008D03FA" w:rsidRPr="008D03FA" w:rsidRDefault="008D03FA" w:rsidP="008D03FA">
      <w:pPr>
        <w:spacing w:after="0"/>
        <w:rPr>
          <w:rFonts w:cs="Arial"/>
          <w:szCs w:val="24"/>
        </w:rPr>
      </w:pPr>
    </w:p>
    <w:p w14:paraId="026128C4" w14:textId="77777777" w:rsidR="008D03FA" w:rsidRPr="008D03FA" w:rsidRDefault="008D03FA" w:rsidP="008D03FA">
      <w:pPr>
        <w:spacing w:after="0"/>
        <w:rPr>
          <w:rFonts w:cs="Arial"/>
          <w:szCs w:val="24"/>
        </w:rPr>
      </w:pPr>
      <w:r w:rsidRPr="008D03FA">
        <w:rPr>
          <w:rFonts w:cs="Arial"/>
          <w:b/>
          <w:i/>
          <w:szCs w:val="24"/>
        </w:rPr>
        <w:t>Measurable</w:t>
      </w:r>
      <w:r w:rsidRPr="008D03FA">
        <w:rPr>
          <w:rFonts w:cs="Arial"/>
          <w:b/>
          <w:szCs w:val="24"/>
        </w:rPr>
        <w:t xml:space="preserve"> </w:t>
      </w:r>
      <w:r w:rsidRPr="008D03FA">
        <w:rPr>
          <w:rFonts w:cs="Arial"/>
          <w:szCs w:val="24"/>
        </w:rPr>
        <w:t xml:space="preserve">– </w:t>
      </w:r>
    </w:p>
    <w:p w14:paraId="6465962E" w14:textId="2012ABBE" w:rsidR="008D03FA" w:rsidRPr="008D03FA" w:rsidRDefault="008D03FA" w:rsidP="008D03FA">
      <w:pPr>
        <w:spacing w:after="0"/>
        <w:rPr>
          <w:rFonts w:eastAsia="Calibri" w:cs="Arial"/>
          <w:szCs w:val="24"/>
        </w:rPr>
      </w:pPr>
      <w:r w:rsidRPr="008D03FA">
        <w:rPr>
          <w:rFonts w:cs="Arial"/>
          <w:szCs w:val="24"/>
        </w:rPr>
        <w:t xml:space="preserve">How much change is expected. </w:t>
      </w:r>
      <w:r w:rsidR="006C5FFE">
        <w:rPr>
          <w:rFonts w:cs="Arial"/>
          <w:szCs w:val="24"/>
        </w:rPr>
        <w:t xml:space="preserve"> </w:t>
      </w:r>
      <w:r w:rsidRPr="008D03FA">
        <w:rPr>
          <w:rFonts w:cs="Arial"/>
          <w:szCs w:val="24"/>
        </w:rPr>
        <w:t xml:space="preserve">It must be possible to count or otherwise quantify an activity or its results. </w:t>
      </w:r>
      <w:r w:rsidR="006C5FFE">
        <w:rPr>
          <w:rFonts w:cs="Arial"/>
          <w:szCs w:val="24"/>
        </w:rPr>
        <w:t xml:space="preserve"> </w:t>
      </w:r>
      <w:r w:rsidRPr="008D03FA">
        <w:rPr>
          <w:rFonts w:cs="Arial"/>
          <w:szCs w:val="24"/>
        </w:rPr>
        <w:t xml:space="preserve">It also means that the source of and mechanism for collecting measurement data can be identified and that collection of the data is feasible for your program. </w:t>
      </w:r>
      <w:r w:rsidR="006C5FFE">
        <w:rPr>
          <w:rFonts w:cs="Arial"/>
          <w:szCs w:val="24"/>
        </w:rPr>
        <w:t xml:space="preserve"> </w:t>
      </w:r>
      <w:r w:rsidRPr="008D03FA">
        <w:rPr>
          <w:rFonts w:cs="Arial"/>
          <w:szCs w:val="24"/>
        </w:rPr>
        <w:t xml:space="preserve">A baseline measurement is required to document change (e.g., to measure the percentage of increase or decrease). </w:t>
      </w:r>
      <w:r w:rsidR="006C5FFE">
        <w:rPr>
          <w:rFonts w:cs="Arial"/>
          <w:szCs w:val="24"/>
        </w:rPr>
        <w:t xml:space="preserve"> </w:t>
      </w:r>
      <w:r w:rsidRPr="008D03FA">
        <w:rPr>
          <w:rFonts w:cs="Arial"/>
          <w:szCs w:val="24"/>
        </w:rPr>
        <w:t xml:space="preserve">If you plan to use a specific measurement instrument, it is recommended that you incorporate its use into the objective. </w:t>
      </w:r>
      <w:r w:rsidR="006C5FFE">
        <w:rPr>
          <w:rFonts w:cs="Arial"/>
          <w:szCs w:val="24"/>
        </w:rPr>
        <w:t xml:space="preserve"> </w:t>
      </w:r>
      <w:r w:rsidRPr="008D03FA">
        <w:rPr>
          <w:rFonts w:cs="Arial"/>
          <w:szCs w:val="24"/>
        </w:rPr>
        <w:t xml:space="preserve">Example: </w:t>
      </w:r>
      <w:r w:rsidRPr="008D03FA">
        <w:rPr>
          <w:rFonts w:eastAsia="Calibri" w:cs="Arial"/>
          <w:szCs w:val="24"/>
        </w:rPr>
        <w:t>By 9/20 increase by 10% the number of 8</w:t>
      </w:r>
      <w:r w:rsidRPr="008D03FA">
        <w:rPr>
          <w:rFonts w:eastAsia="Calibri" w:cs="Arial"/>
          <w:szCs w:val="24"/>
          <w:vertAlign w:val="superscript"/>
        </w:rPr>
        <w:t xml:space="preserve">th, </w:t>
      </w:r>
      <w:r w:rsidRPr="008D03FA">
        <w:rPr>
          <w:rFonts w:eastAsia="Calibri" w:cs="Arial"/>
          <w:szCs w:val="24"/>
        </w:rPr>
        <w:t>9</w:t>
      </w:r>
      <w:r w:rsidRPr="008D03FA">
        <w:rPr>
          <w:rFonts w:eastAsia="Calibri" w:cs="Arial"/>
          <w:szCs w:val="24"/>
          <w:vertAlign w:val="superscript"/>
        </w:rPr>
        <w:t>th</w:t>
      </w:r>
      <w:r w:rsidRPr="008D03FA">
        <w:rPr>
          <w:rFonts w:eastAsia="Calibri" w:cs="Arial"/>
          <w:szCs w:val="24"/>
        </w:rPr>
        <w:t>, and 10</w:t>
      </w:r>
      <w:r w:rsidRPr="008D03FA">
        <w:rPr>
          <w:rFonts w:eastAsia="Calibri" w:cs="Arial"/>
          <w:szCs w:val="24"/>
          <w:vertAlign w:val="superscript"/>
        </w:rPr>
        <w:t>th</w:t>
      </w:r>
      <w:r w:rsidRPr="008D03FA">
        <w:rPr>
          <w:rFonts w:eastAsia="Calibri" w:cs="Arial"/>
          <w:szCs w:val="24"/>
        </w:rPr>
        <w:t xml:space="preserve"> grade students who disapprove of marijuana use as measured by the annual school youth survey.</w:t>
      </w:r>
    </w:p>
    <w:p w14:paraId="283F5EA5" w14:textId="77777777" w:rsidR="008D03FA" w:rsidRPr="008D03FA" w:rsidRDefault="008D03FA" w:rsidP="008D03FA">
      <w:pPr>
        <w:spacing w:after="0"/>
        <w:rPr>
          <w:rFonts w:eastAsia="Calibri" w:cs="Arial"/>
          <w:b/>
          <w:bCs/>
          <w:szCs w:val="24"/>
        </w:rPr>
      </w:pPr>
    </w:p>
    <w:p w14:paraId="221EBB0E" w14:textId="77777777" w:rsidR="008D03FA" w:rsidRPr="008D03FA" w:rsidRDefault="008D03FA" w:rsidP="008D03FA">
      <w:pPr>
        <w:spacing w:after="0"/>
        <w:rPr>
          <w:rFonts w:cs="Arial"/>
          <w:i/>
          <w:szCs w:val="24"/>
        </w:rPr>
      </w:pPr>
      <w:r w:rsidRPr="008D03FA">
        <w:rPr>
          <w:rFonts w:cs="Arial"/>
          <w:b/>
          <w:i/>
          <w:szCs w:val="24"/>
        </w:rPr>
        <w:t>Achievable</w:t>
      </w:r>
      <w:r w:rsidRPr="008D03FA">
        <w:rPr>
          <w:rFonts w:cs="Arial"/>
          <w:i/>
          <w:szCs w:val="24"/>
        </w:rPr>
        <w:t xml:space="preserve"> – </w:t>
      </w:r>
    </w:p>
    <w:p w14:paraId="0FFADD22" w14:textId="0753601C" w:rsidR="008D03FA" w:rsidRPr="008D03FA" w:rsidRDefault="008D03FA" w:rsidP="008D03FA">
      <w:pPr>
        <w:spacing w:after="0"/>
        <w:rPr>
          <w:rFonts w:cs="Arial"/>
          <w:szCs w:val="24"/>
        </w:rPr>
      </w:pPr>
      <w:r w:rsidRPr="008D03FA">
        <w:rPr>
          <w:rFonts w:cs="Arial"/>
          <w:szCs w:val="24"/>
        </w:rPr>
        <w:t xml:space="preserve">Objectives should be attainable within a given time frame and with available program resources. </w:t>
      </w:r>
      <w:r w:rsidR="006C5FFE">
        <w:rPr>
          <w:rFonts w:cs="Arial"/>
          <w:szCs w:val="24"/>
        </w:rPr>
        <w:t xml:space="preserve"> </w:t>
      </w:r>
      <w:r w:rsidRPr="008D03FA">
        <w:rPr>
          <w:rFonts w:cs="Arial"/>
          <w:szCs w:val="24"/>
        </w:rPr>
        <w:t>For example, “The new part-time nutritionist will meet with seven teenage mothers each week to design a complete dietary plan” is a more achievable objective than “Teenage mothers will learn about proper nutrition.”</w:t>
      </w:r>
    </w:p>
    <w:p w14:paraId="26021B0C" w14:textId="77777777" w:rsidR="008D03FA" w:rsidRPr="008D03FA" w:rsidRDefault="008D03FA" w:rsidP="008D03FA">
      <w:pPr>
        <w:spacing w:after="0"/>
        <w:rPr>
          <w:rFonts w:cs="Arial"/>
          <w:szCs w:val="24"/>
        </w:rPr>
      </w:pPr>
    </w:p>
    <w:p w14:paraId="39D46FF4" w14:textId="77777777" w:rsidR="008D03FA" w:rsidRPr="008D03FA" w:rsidRDefault="008D03FA" w:rsidP="008D03FA">
      <w:pPr>
        <w:spacing w:after="0"/>
        <w:rPr>
          <w:rFonts w:cs="Arial"/>
          <w:i/>
          <w:szCs w:val="24"/>
        </w:rPr>
      </w:pPr>
      <w:r w:rsidRPr="008D03FA">
        <w:rPr>
          <w:rFonts w:cs="Arial"/>
          <w:b/>
          <w:i/>
          <w:szCs w:val="24"/>
        </w:rPr>
        <w:t>Realistic</w:t>
      </w:r>
      <w:r w:rsidRPr="008D03FA">
        <w:rPr>
          <w:rFonts w:cs="Arial"/>
          <w:i/>
          <w:szCs w:val="24"/>
        </w:rPr>
        <w:t xml:space="preserve"> – </w:t>
      </w:r>
    </w:p>
    <w:p w14:paraId="25D7C041" w14:textId="77777777" w:rsidR="008D03FA" w:rsidRPr="008D03FA" w:rsidRDefault="008D03FA" w:rsidP="008D03FA">
      <w:pPr>
        <w:spacing w:after="0"/>
        <w:rPr>
          <w:rFonts w:cs="Arial"/>
          <w:szCs w:val="24"/>
        </w:rPr>
      </w:pPr>
      <w:r w:rsidRPr="008D03FA">
        <w:rPr>
          <w:rFonts w:cs="Arial"/>
          <w:szCs w:val="24"/>
        </w:rPr>
        <w:t>Objectives should be within the scope of the project and propose reasonable programmatic steps that can be implemented within a specific time frame.  For example, “Two ex-gang members will make one school presentation each week for two months to raise community awareness about the presence of gangs” is a more realistic objective than “Gang-related violence in the community will be eliminated.”</w:t>
      </w:r>
    </w:p>
    <w:p w14:paraId="60F74492" w14:textId="77777777" w:rsidR="008D03FA" w:rsidRPr="008D03FA" w:rsidRDefault="008D03FA" w:rsidP="008D03FA">
      <w:pPr>
        <w:spacing w:after="0"/>
        <w:rPr>
          <w:rFonts w:cs="Arial"/>
          <w:szCs w:val="24"/>
        </w:rPr>
      </w:pPr>
    </w:p>
    <w:p w14:paraId="090E6F68" w14:textId="77777777" w:rsidR="008D03FA" w:rsidRPr="008D03FA" w:rsidRDefault="008D03FA" w:rsidP="008D03FA">
      <w:pPr>
        <w:spacing w:after="0"/>
        <w:rPr>
          <w:rFonts w:cs="Arial"/>
          <w:szCs w:val="24"/>
        </w:rPr>
      </w:pPr>
      <w:r w:rsidRPr="008D03FA">
        <w:rPr>
          <w:rFonts w:cs="Arial"/>
          <w:b/>
          <w:i/>
          <w:szCs w:val="24"/>
        </w:rPr>
        <w:t>Time-bound</w:t>
      </w:r>
      <w:r w:rsidRPr="008D03FA">
        <w:rPr>
          <w:rFonts w:cs="Arial"/>
          <w:b/>
          <w:color w:val="4F81BD"/>
          <w:szCs w:val="24"/>
        </w:rPr>
        <w:t xml:space="preserve"> </w:t>
      </w:r>
      <w:r w:rsidRPr="008D03FA">
        <w:rPr>
          <w:rFonts w:cs="Arial"/>
          <w:szCs w:val="24"/>
        </w:rPr>
        <w:t xml:space="preserve">– </w:t>
      </w:r>
    </w:p>
    <w:p w14:paraId="09D49E82" w14:textId="249ABB9C" w:rsidR="008D03FA" w:rsidRPr="008D03FA" w:rsidRDefault="008D03FA" w:rsidP="008D03FA">
      <w:pPr>
        <w:spacing w:after="0"/>
        <w:rPr>
          <w:rFonts w:cs="Arial"/>
          <w:szCs w:val="24"/>
        </w:rPr>
      </w:pPr>
      <w:r w:rsidRPr="008D03FA">
        <w:rPr>
          <w:rFonts w:cs="Arial"/>
          <w:szCs w:val="24"/>
        </w:rPr>
        <w:t>Provide a time frame indicating when the objective will be measured or a time by when the objective will be met.</w:t>
      </w:r>
      <w:r w:rsidR="006C5FFE">
        <w:rPr>
          <w:rFonts w:cs="Arial"/>
          <w:szCs w:val="24"/>
        </w:rPr>
        <w:t xml:space="preserve"> </w:t>
      </w:r>
      <w:r w:rsidRPr="008D03FA">
        <w:rPr>
          <w:rFonts w:cs="Arial"/>
          <w:szCs w:val="24"/>
        </w:rPr>
        <w:t xml:space="preserve"> For example, “Five new peer educators will be recruited by the second quarter of the first funding year” is a better objective than “New peer educators will be hired.”</w:t>
      </w:r>
    </w:p>
    <w:p w14:paraId="3CD19DC5" w14:textId="77777777" w:rsidR="008D03FA" w:rsidRPr="008D03FA" w:rsidRDefault="008D03FA" w:rsidP="008D03FA">
      <w:pPr>
        <w:spacing w:after="0"/>
        <w:rPr>
          <w:rFonts w:cs="Arial"/>
          <w:szCs w:val="24"/>
        </w:rPr>
      </w:pPr>
    </w:p>
    <w:p w14:paraId="66BF3EF8" w14:textId="77777777" w:rsidR="008D03FA" w:rsidRPr="008D03FA" w:rsidRDefault="008D03FA" w:rsidP="008D03FA">
      <w:pPr>
        <w:rPr>
          <w:rFonts w:cs="Arial"/>
          <w:b/>
          <w:szCs w:val="24"/>
          <w:u w:val="single"/>
        </w:rPr>
      </w:pPr>
      <w:r w:rsidRPr="008D03FA">
        <w:rPr>
          <w:rFonts w:cs="Arial"/>
          <w:b/>
          <w:szCs w:val="24"/>
          <w:u w:val="single"/>
        </w:rPr>
        <w:t xml:space="preserve">Examples: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6"/>
        <w:gridCol w:w="3168"/>
        <w:gridCol w:w="3426"/>
      </w:tblGrid>
      <w:tr w:rsidR="008D03FA" w:rsidRPr="008D03FA" w14:paraId="436FA083" w14:textId="77777777" w:rsidTr="00CB2C13">
        <w:trPr>
          <w:cantSplit/>
          <w:tblHeader/>
        </w:trPr>
        <w:tc>
          <w:tcPr>
            <w:tcW w:w="1474" w:type="pct"/>
            <w:shd w:val="clear" w:color="auto" w:fill="B8CCE4" w:themeFill="accent1" w:themeFillTint="66"/>
          </w:tcPr>
          <w:p w14:paraId="51DFABA6" w14:textId="77777777" w:rsidR="008D03FA" w:rsidRPr="008D03FA" w:rsidRDefault="008D03FA" w:rsidP="008D03FA">
            <w:pPr>
              <w:spacing w:after="200"/>
              <w:jc w:val="center"/>
              <w:rPr>
                <w:rFonts w:cs="Arial"/>
                <w:sz w:val="22"/>
                <w:szCs w:val="24"/>
              </w:rPr>
            </w:pPr>
            <w:r w:rsidRPr="008D03FA">
              <w:rPr>
                <w:rFonts w:cs="Arial"/>
                <w:b/>
                <w:sz w:val="22"/>
                <w:szCs w:val="24"/>
              </w:rPr>
              <w:t>Non-SMART Objective</w:t>
            </w:r>
          </w:p>
        </w:tc>
        <w:tc>
          <w:tcPr>
            <w:tcW w:w="1694" w:type="pct"/>
            <w:shd w:val="clear" w:color="auto" w:fill="B8CCE4" w:themeFill="accent1" w:themeFillTint="66"/>
          </w:tcPr>
          <w:p w14:paraId="0CC8ED4E" w14:textId="77777777" w:rsidR="008D03FA" w:rsidRPr="008D03FA" w:rsidRDefault="008D03FA" w:rsidP="008D03FA">
            <w:pPr>
              <w:spacing w:after="200"/>
              <w:jc w:val="center"/>
              <w:rPr>
                <w:rFonts w:cs="Arial"/>
                <w:sz w:val="22"/>
                <w:szCs w:val="24"/>
              </w:rPr>
            </w:pPr>
            <w:r w:rsidRPr="008D03FA">
              <w:rPr>
                <w:rFonts w:cs="Arial"/>
                <w:b/>
                <w:sz w:val="22"/>
                <w:szCs w:val="24"/>
              </w:rPr>
              <w:t>Critique</w:t>
            </w:r>
          </w:p>
        </w:tc>
        <w:tc>
          <w:tcPr>
            <w:tcW w:w="1832" w:type="pct"/>
            <w:shd w:val="clear" w:color="auto" w:fill="B8CCE4" w:themeFill="accent1" w:themeFillTint="66"/>
          </w:tcPr>
          <w:p w14:paraId="13446F54" w14:textId="77777777" w:rsidR="008D03FA" w:rsidRPr="008D03FA" w:rsidRDefault="008D03FA" w:rsidP="008D03FA">
            <w:pPr>
              <w:spacing w:after="200"/>
              <w:jc w:val="center"/>
              <w:rPr>
                <w:rFonts w:cs="Arial"/>
                <w:sz w:val="22"/>
                <w:szCs w:val="24"/>
              </w:rPr>
            </w:pPr>
            <w:r w:rsidRPr="008D03FA">
              <w:rPr>
                <w:rFonts w:cs="Arial"/>
                <w:b/>
                <w:sz w:val="22"/>
                <w:szCs w:val="24"/>
              </w:rPr>
              <w:t>SMART Objective</w:t>
            </w:r>
          </w:p>
        </w:tc>
      </w:tr>
      <w:tr w:rsidR="008D03FA" w:rsidRPr="008D03FA" w14:paraId="020D0450" w14:textId="77777777" w:rsidTr="00CB2C13">
        <w:trPr>
          <w:trHeight w:val="3212"/>
        </w:trPr>
        <w:tc>
          <w:tcPr>
            <w:tcW w:w="1474" w:type="pct"/>
            <w:shd w:val="clear" w:color="auto" w:fill="auto"/>
          </w:tcPr>
          <w:p w14:paraId="2C6DA7DE" w14:textId="74F96E37" w:rsidR="008D03FA" w:rsidRPr="008D03FA" w:rsidRDefault="008D03FA" w:rsidP="008D03FA">
            <w:pPr>
              <w:rPr>
                <w:rFonts w:cs="Arial"/>
                <w:sz w:val="20"/>
                <w:szCs w:val="24"/>
              </w:rPr>
            </w:pPr>
            <w:r w:rsidRPr="008D03FA">
              <w:rPr>
                <w:rFonts w:cs="Arial"/>
                <w:sz w:val="20"/>
                <w:szCs w:val="24"/>
              </w:rPr>
              <w:t xml:space="preserve">Teachers will be trained on the selected evidence-based substance use prevention curriculum.  </w:t>
            </w:r>
          </w:p>
          <w:p w14:paraId="05CDC72B" w14:textId="77777777" w:rsidR="008D03FA" w:rsidRPr="008D03FA" w:rsidRDefault="008D03FA" w:rsidP="008D03FA">
            <w:pPr>
              <w:spacing w:after="200"/>
              <w:rPr>
                <w:rFonts w:cs="Arial"/>
                <w:sz w:val="20"/>
              </w:rPr>
            </w:pPr>
          </w:p>
        </w:tc>
        <w:tc>
          <w:tcPr>
            <w:tcW w:w="1694" w:type="pct"/>
            <w:shd w:val="clear" w:color="auto" w:fill="auto"/>
          </w:tcPr>
          <w:p w14:paraId="425E7617" w14:textId="5F1C144E" w:rsidR="008D03FA" w:rsidRPr="008D03FA" w:rsidRDefault="008D03FA" w:rsidP="008D03FA">
            <w:pPr>
              <w:rPr>
                <w:rFonts w:cs="Arial"/>
                <w:sz w:val="20"/>
              </w:rPr>
            </w:pPr>
            <w:r w:rsidRPr="008D03FA">
              <w:rPr>
                <w:rFonts w:cs="Arial"/>
                <w:sz w:val="20"/>
                <w:szCs w:val="24"/>
              </w:rPr>
              <w:t xml:space="preserve">The objective is not SMART because it is not </w:t>
            </w:r>
            <w:r w:rsidRPr="008D03FA">
              <w:rPr>
                <w:rFonts w:cs="Arial"/>
                <w:i/>
                <w:sz w:val="20"/>
                <w:szCs w:val="24"/>
              </w:rPr>
              <w:t>specific, measurable</w:t>
            </w:r>
            <w:r w:rsidRPr="008D03FA">
              <w:rPr>
                <w:rFonts w:cs="Arial"/>
                <w:sz w:val="20"/>
                <w:szCs w:val="24"/>
              </w:rPr>
              <w:t xml:space="preserve">, or </w:t>
            </w:r>
            <w:r w:rsidRPr="008D03FA">
              <w:rPr>
                <w:rFonts w:cs="Arial"/>
                <w:i/>
                <w:sz w:val="20"/>
                <w:szCs w:val="24"/>
              </w:rPr>
              <w:t>time-bound</w:t>
            </w:r>
            <w:r w:rsidRPr="008D03FA">
              <w:rPr>
                <w:rFonts w:cs="Arial"/>
                <w:sz w:val="20"/>
                <w:szCs w:val="24"/>
              </w:rPr>
              <w:t xml:space="preserve">. </w:t>
            </w:r>
            <w:r w:rsidR="006C5FFE">
              <w:rPr>
                <w:rFonts w:cs="Arial"/>
                <w:sz w:val="20"/>
                <w:szCs w:val="24"/>
              </w:rPr>
              <w:t xml:space="preserve"> </w:t>
            </w:r>
            <w:r w:rsidRPr="008D03FA">
              <w:rPr>
                <w:rFonts w:cs="Arial"/>
                <w:sz w:val="20"/>
                <w:szCs w:val="24"/>
              </w:rPr>
              <w:t xml:space="preserve">It can be made SMART by </w:t>
            </w:r>
            <w:r w:rsidRPr="008D03FA">
              <w:rPr>
                <w:rFonts w:cs="Arial"/>
                <w:i/>
                <w:sz w:val="20"/>
                <w:szCs w:val="24"/>
              </w:rPr>
              <w:t>specifically</w:t>
            </w:r>
            <w:r w:rsidRPr="008D03FA">
              <w:rPr>
                <w:rFonts w:cs="Arial"/>
                <w:sz w:val="20"/>
                <w:szCs w:val="24"/>
              </w:rPr>
              <w:t xml:space="preserve"> indicating who is responsible for training the teachers, how many will be trained, who they are, and by when the trainings will be conducted.</w:t>
            </w:r>
          </w:p>
        </w:tc>
        <w:tc>
          <w:tcPr>
            <w:tcW w:w="1832" w:type="pct"/>
            <w:shd w:val="clear" w:color="auto" w:fill="auto"/>
          </w:tcPr>
          <w:p w14:paraId="3CE53669" w14:textId="57B85990" w:rsidR="008D03FA" w:rsidRPr="008D03FA" w:rsidRDefault="008D03FA" w:rsidP="008D03FA">
            <w:pPr>
              <w:rPr>
                <w:rFonts w:cs="Arial"/>
                <w:sz w:val="20"/>
                <w:szCs w:val="24"/>
              </w:rPr>
            </w:pPr>
            <w:r w:rsidRPr="008D03FA">
              <w:rPr>
                <w:rFonts w:cs="Arial"/>
                <w:b/>
                <w:i/>
                <w:sz w:val="20"/>
                <w:szCs w:val="24"/>
              </w:rPr>
              <w:t>By June 1, 2022</w:t>
            </w:r>
            <w:r w:rsidRPr="008D03FA">
              <w:rPr>
                <w:rFonts w:cs="Arial"/>
                <w:i/>
                <w:sz w:val="20"/>
                <w:szCs w:val="24"/>
              </w:rPr>
              <w:t xml:space="preserve">, </w:t>
            </w:r>
            <w:r w:rsidRPr="008D03FA">
              <w:rPr>
                <w:rFonts w:cs="Arial"/>
                <w:b/>
                <w:i/>
                <w:sz w:val="20"/>
                <w:szCs w:val="24"/>
              </w:rPr>
              <w:t>LEA supervisory staff</w:t>
            </w:r>
            <w:r w:rsidRPr="008D03FA">
              <w:rPr>
                <w:rFonts w:cs="Arial"/>
                <w:sz w:val="20"/>
                <w:szCs w:val="24"/>
              </w:rPr>
              <w:t xml:space="preserve"> will have trained </w:t>
            </w:r>
            <w:r w:rsidRPr="008D03FA">
              <w:rPr>
                <w:rFonts w:cs="Arial"/>
                <w:b/>
                <w:i/>
                <w:sz w:val="20"/>
                <w:szCs w:val="24"/>
              </w:rPr>
              <w:t>75% of</w:t>
            </w:r>
            <w:r w:rsidRPr="008D03FA">
              <w:rPr>
                <w:rFonts w:cs="Arial"/>
                <w:i/>
                <w:sz w:val="20"/>
                <w:szCs w:val="24"/>
              </w:rPr>
              <w:t xml:space="preserve"> </w:t>
            </w:r>
            <w:r w:rsidRPr="008D03FA">
              <w:rPr>
                <w:rFonts w:cs="Arial"/>
                <w:b/>
                <w:i/>
                <w:sz w:val="20"/>
                <w:szCs w:val="24"/>
              </w:rPr>
              <w:t>health education</w:t>
            </w:r>
            <w:r w:rsidRPr="008D03FA">
              <w:rPr>
                <w:rFonts w:cs="Arial"/>
                <w:sz w:val="20"/>
                <w:szCs w:val="24"/>
              </w:rPr>
              <w:t xml:space="preserve"> teachers </w:t>
            </w:r>
            <w:r w:rsidRPr="008D03FA">
              <w:rPr>
                <w:rFonts w:cs="Arial"/>
                <w:b/>
                <w:i/>
                <w:sz w:val="20"/>
                <w:szCs w:val="24"/>
              </w:rPr>
              <w:t>in the local</w:t>
            </w:r>
            <w:r w:rsidRPr="008D03FA">
              <w:rPr>
                <w:rFonts w:cs="Arial"/>
                <w:b/>
                <w:sz w:val="20"/>
                <w:szCs w:val="24"/>
              </w:rPr>
              <w:t xml:space="preserve"> </w:t>
            </w:r>
            <w:r w:rsidRPr="008D03FA">
              <w:rPr>
                <w:rFonts w:cs="Arial"/>
                <w:b/>
                <w:i/>
                <w:sz w:val="20"/>
                <w:szCs w:val="24"/>
              </w:rPr>
              <w:t>school</w:t>
            </w:r>
            <w:r w:rsidRPr="008D03FA">
              <w:rPr>
                <w:rFonts w:cs="Arial"/>
                <w:i/>
                <w:sz w:val="20"/>
                <w:szCs w:val="24"/>
              </w:rPr>
              <w:t xml:space="preserve"> </w:t>
            </w:r>
            <w:r w:rsidRPr="008D03FA">
              <w:rPr>
                <w:rFonts w:cs="Arial"/>
                <w:b/>
                <w:i/>
                <w:sz w:val="20"/>
                <w:szCs w:val="24"/>
              </w:rPr>
              <w:t>district</w:t>
            </w:r>
            <w:r w:rsidRPr="008D03FA">
              <w:rPr>
                <w:rFonts w:cs="Arial"/>
                <w:sz w:val="20"/>
                <w:szCs w:val="24"/>
              </w:rPr>
              <w:t xml:space="preserve"> on the selected, evidence-based substance use prevention curriculum. </w:t>
            </w:r>
          </w:p>
          <w:p w14:paraId="40651CC2" w14:textId="77777777" w:rsidR="008D03FA" w:rsidRPr="008D03FA" w:rsidRDefault="008D03FA" w:rsidP="008D03FA">
            <w:pPr>
              <w:spacing w:after="200"/>
              <w:rPr>
                <w:rFonts w:cs="Arial"/>
                <w:sz w:val="20"/>
              </w:rPr>
            </w:pPr>
          </w:p>
        </w:tc>
      </w:tr>
      <w:tr w:rsidR="008D03FA" w:rsidRPr="008D03FA" w14:paraId="352E2869" w14:textId="77777777" w:rsidTr="00CB2C13">
        <w:tc>
          <w:tcPr>
            <w:tcW w:w="1474" w:type="pct"/>
            <w:shd w:val="clear" w:color="auto" w:fill="auto"/>
          </w:tcPr>
          <w:p w14:paraId="486B2FA1" w14:textId="77777777" w:rsidR="008D03FA" w:rsidRPr="008D03FA" w:rsidRDefault="008D03FA" w:rsidP="008D03FA">
            <w:pPr>
              <w:rPr>
                <w:rFonts w:cs="Arial"/>
                <w:sz w:val="20"/>
                <w:szCs w:val="24"/>
              </w:rPr>
            </w:pPr>
            <w:r w:rsidRPr="008D03FA">
              <w:rPr>
                <w:rFonts w:cs="Arial"/>
                <w:sz w:val="20"/>
                <w:szCs w:val="24"/>
              </w:rPr>
              <w:t>90% of youth will participate in classes on assertive communication skills.</w:t>
            </w:r>
          </w:p>
          <w:p w14:paraId="530F00AA" w14:textId="77777777" w:rsidR="008D03FA" w:rsidRPr="008D03FA" w:rsidRDefault="008D03FA" w:rsidP="008D03FA">
            <w:pPr>
              <w:spacing w:after="200"/>
              <w:rPr>
                <w:rFonts w:cs="Arial"/>
                <w:sz w:val="20"/>
              </w:rPr>
            </w:pPr>
          </w:p>
        </w:tc>
        <w:tc>
          <w:tcPr>
            <w:tcW w:w="1694" w:type="pct"/>
            <w:shd w:val="clear" w:color="auto" w:fill="auto"/>
          </w:tcPr>
          <w:p w14:paraId="01996E0D" w14:textId="5343DCDC" w:rsidR="008D03FA" w:rsidRPr="008D03FA" w:rsidRDefault="008D03FA" w:rsidP="008D03FA">
            <w:pPr>
              <w:rPr>
                <w:rFonts w:cs="Arial"/>
                <w:sz w:val="20"/>
              </w:rPr>
            </w:pPr>
            <w:r w:rsidRPr="008D03FA">
              <w:rPr>
                <w:rFonts w:cs="Arial"/>
                <w:sz w:val="20"/>
                <w:szCs w:val="24"/>
              </w:rPr>
              <w:t xml:space="preserve">This objective is not SMART because it is not </w:t>
            </w:r>
            <w:r w:rsidRPr="008D03FA">
              <w:rPr>
                <w:rFonts w:cs="Arial"/>
                <w:i/>
                <w:sz w:val="20"/>
                <w:szCs w:val="24"/>
              </w:rPr>
              <w:t>specific</w:t>
            </w:r>
            <w:r w:rsidRPr="008D03FA">
              <w:rPr>
                <w:rFonts w:cs="Arial"/>
                <w:sz w:val="20"/>
                <w:szCs w:val="24"/>
              </w:rPr>
              <w:t xml:space="preserve"> or </w:t>
            </w:r>
            <w:r w:rsidRPr="008D03FA">
              <w:rPr>
                <w:rFonts w:cs="Arial"/>
                <w:i/>
                <w:sz w:val="20"/>
                <w:szCs w:val="24"/>
              </w:rPr>
              <w:t>time-bound.</w:t>
            </w:r>
            <w:r w:rsidRPr="008D03FA">
              <w:rPr>
                <w:rFonts w:cs="Arial"/>
                <w:sz w:val="20"/>
                <w:szCs w:val="24"/>
              </w:rPr>
              <w:t xml:space="preserve"> </w:t>
            </w:r>
            <w:r w:rsidR="006C5FFE">
              <w:rPr>
                <w:rFonts w:cs="Arial"/>
                <w:sz w:val="20"/>
                <w:szCs w:val="24"/>
              </w:rPr>
              <w:t xml:space="preserve"> </w:t>
            </w:r>
            <w:r w:rsidRPr="008D03FA">
              <w:rPr>
                <w:rFonts w:cs="Arial"/>
                <w:sz w:val="20"/>
                <w:szCs w:val="24"/>
              </w:rPr>
              <w:t xml:space="preserve">It can be made SMART by indicating </w:t>
            </w:r>
            <w:r w:rsidRPr="008D03FA">
              <w:rPr>
                <w:rFonts w:cs="Arial"/>
                <w:i/>
                <w:sz w:val="20"/>
                <w:szCs w:val="24"/>
              </w:rPr>
              <w:t>who</w:t>
            </w:r>
            <w:r w:rsidRPr="008D03FA">
              <w:rPr>
                <w:rFonts w:cs="Arial"/>
                <w:sz w:val="20"/>
                <w:szCs w:val="24"/>
              </w:rPr>
              <w:t xml:space="preserve"> will conduct the activity, </w:t>
            </w:r>
            <w:r w:rsidRPr="008D03FA">
              <w:rPr>
                <w:rFonts w:cs="Arial"/>
                <w:i/>
                <w:sz w:val="20"/>
                <w:szCs w:val="24"/>
              </w:rPr>
              <w:t>by when</w:t>
            </w:r>
            <w:r w:rsidRPr="008D03FA">
              <w:rPr>
                <w:rFonts w:cs="Arial"/>
                <w:sz w:val="20"/>
                <w:szCs w:val="24"/>
              </w:rPr>
              <w:t xml:space="preserve">, and </w:t>
            </w:r>
            <w:r w:rsidRPr="008D03FA">
              <w:rPr>
                <w:rFonts w:cs="Arial"/>
                <w:i/>
                <w:sz w:val="20"/>
                <w:szCs w:val="24"/>
              </w:rPr>
              <w:t xml:space="preserve">who </w:t>
            </w:r>
            <w:r w:rsidRPr="008D03FA">
              <w:rPr>
                <w:rFonts w:cs="Arial"/>
                <w:sz w:val="20"/>
                <w:szCs w:val="24"/>
              </w:rPr>
              <w:t>will participate in the lessons on assertive communication skills.</w:t>
            </w:r>
          </w:p>
        </w:tc>
        <w:tc>
          <w:tcPr>
            <w:tcW w:w="1832" w:type="pct"/>
            <w:shd w:val="clear" w:color="auto" w:fill="auto"/>
          </w:tcPr>
          <w:p w14:paraId="761F9899" w14:textId="2649A0A3" w:rsidR="008D03FA" w:rsidRPr="008D03FA" w:rsidRDefault="008D03FA" w:rsidP="008D03FA">
            <w:pPr>
              <w:rPr>
                <w:rFonts w:cs="Arial"/>
                <w:sz w:val="20"/>
              </w:rPr>
            </w:pPr>
            <w:r w:rsidRPr="008D03FA">
              <w:rPr>
                <w:rFonts w:cs="Arial"/>
                <w:sz w:val="20"/>
                <w:szCs w:val="24"/>
              </w:rPr>
              <w:t xml:space="preserve">By the </w:t>
            </w:r>
            <w:r w:rsidRPr="008D03FA">
              <w:rPr>
                <w:rFonts w:cs="Arial"/>
                <w:b/>
                <w:i/>
                <w:sz w:val="20"/>
                <w:szCs w:val="24"/>
              </w:rPr>
              <w:t>end of the 2022 school year</w:t>
            </w:r>
            <w:r w:rsidRPr="008D03FA">
              <w:rPr>
                <w:rFonts w:cs="Arial"/>
                <w:i/>
                <w:sz w:val="20"/>
                <w:szCs w:val="24"/>
              </w:rPr>
              <w:t xml:space="preserve">, </w:t>
            </w:r>
            <w:r w:rsidRPr="008D03FA">
              <w:rPr>
                <w:rFonts w:cs="Arial"/>
                <w:b/>
                <w:i/>
                <w:sz w:val="20"/>
                <w:szCs w:val="24"/>
              </w:rPr>
              <w:t>district health educators</w:t>
            </w:r>
            <w:r w:rsidRPr="008D03FA">
              <w:rPr>
                <w:rFonts w:cs="Arial"/>
                <w:sz w:val="20"/>
                <w:szCs w:val="24"/>
              </w:rPr>
              <w:t xml:space="preserve"> will have conducted classes on assertive communication skills for 90% of youth </w:t>
            </w:r>
            <w:r w:rsidRPr="008D03FA">
              <w:rPr>
                <w:rFonts w:cs="Arial"/>
                <w:b/>
                <w:i/>
                <w:sz w:val="20"/>
                <w:szCs w:val="24"/>
              </w:rPr>
              <w:t>in</w:t>
            </w:r>
            <w:r w:rsidRPr="008D03FA">
              <w:rPr>
                <w:rFonts w:cs="Arial"/>
                <w:i/>
                <w:sz w:val="20"/>
                <w:szCs w:val="24"/>
              </w:rPr>
              <w:t xml:space="preserve"> </w:t>
            </w:r>
            <w:r w:rsidRPr="008D03FA">
              <w:rPr>
                <w:rFonts w:cs="Arial"/>
                <w:b/>
                <w:i/>
                <w:sz w:val="20"/>
                <w:szCs w:val="24"/>
              </w:rPr>
              <w:t>the middle</w:t>
            </w:r>
            <w:r w:rsidRPr="008D03FA">
              <w:rPr>
                <w:rFonts w:cs="Arial"/>
                <w:b/>
                <w:sz w:val="20"/>
                <w:szCs w:val="24"/>
              </w:rPr>
              <w:t xml:space="preserve"> </w:t>
            </w:r>
            <w:r w:rsidRPr="008D03FA">
              <w:rPr>
                <w:rFonts w:cs="Arial"/>
                <w:b/>
                <w:i/>
                <w:sz w:val="20"/>
                <w:szCs w:val="24"/>
              </w:rPr>
              <w:t>school</w:t>
            </w:r>
            <w:r w:rsidRPr="008D03FA">
              <w:rPr>
                <w:rFonts w:cs="Arial"/>
                <w:b/>
                <w:sz w:val="20"/>
                <w:szCs w:val="24"/>
              </w:rPr>
              <w:t xml:space="preserve"> </w:t>
            </w:r>
            <w:r w:rsidRPr="008D03FA">
              <w:rPr>
                <w:rFonts w:cs="Arial"/>
                <w:sz w:val="20"/>
                <w:szCs w:val="24"/>
              </w:rPr>
              <w:t xml:space="preserve">receiving the </w:t>
            </w:r>
            <w:r w:rsidRPr="008D03FA">
              <w:rPr>
                <w:rFonts w:cs="Arial"/>
                <w:b/>
                <w:i/>
                <w:sz w:val="20"/>
                <w:szCs w:val="24"/>
              </w:rPr>
              <w:t xml:space="preserve">substance use and HIV prevention curriculum. </w:t>
            </w:r>
            <w:r w:rsidR="006C5FFE">
              <w:rPr>
                <w:rFonts w:cs="Arial"/>
                <w:b/>
                <w:i/>
                <w:sz w:val="20"/>
                <w:szCs w:val="24"/>
              </w:rPr>
              <w:t xml:space="preserve"> </w:t>
            </w:r>
          </w:p>
        </w:tc>
      </w:tr>
      <w:tr w:rsidR="008D03FA" w:rsidRPr="008D03FA" w14:paraId="172F40A4" w14:textId="77777777" w:rsidTr="00CB2C13">
        <w:tc>
          <w:tcPr>
            <w:tcW w:w="1474" w:type="pct"/>
            <w:shd w:val="clear" w:color="auto" w:fill="auto"/>
          </w:tcPr>
          <w:p w14:paraId="46D108B4" w14:textId="77777777" w:rsidR="008D03FA" w:rsidRPr="008D03FA" w:rsidRDefault="008D03FA" w:rsidP="008D03FA">
            <w:pPr>
              <w:spacing w:before="86" w:after="0"/>
              <w:textAlignment w:val="baseline"/>
              <w:rPr>
                <w:rFonts w:cs="Arial"/>
                <w:sz w:val="20"/>
                <w:szCs w:val="24"/>
              </w:rPr>
            </w:pPr>
            <w:r w:rsidRPr="008D03FA">
              <w:rPr>
                <w:rFonts w:cs="Arial"/>
                <w:sz w:val="20"/>
                <w:szCs w:val="24"/>
              </w:rPr>
              <w:t>Train individuals in the community on the prevention of prescription drug/opioid overdose-related deaths.</w:t>
            </w:r>
          </w:p>
          <w:p w14:paraId="5C47C2F2" w14:textId="77777777" w:rsidR="008D03FA" w:rsidRPr="008D03FA" w:rsidRDefault="008D03FA" w:rsidP="008D03FA">
            <w:pPr>
              <w:spacing w:after="200"/>
              <w:rPr>
                <w:rFonts w:cs="Arial"/>
                <w:sz w:val="20"/>
              </w:rPr>
            </w:pPr>
          </w:p>
        </w:tc>
        <w:tc>
          <w:tcPr>
            <w:tcW w:w="1694" w:type="pct"/>
            <w:shd w:val="clear" w:color="auto" w:fill="auto"/>
          </w:tcPr>
          <w:p w14:paraId="480EAAC9" w14:textId="6D7CCCAB" w:rsidR="008D03FA" w:rsidRPr="008D03FA" w:rsidRDefault="008D03FA" w:rsidP="008D03FA">
            <w:pPr>
              <w:spacing w:after="200"/>
              <w:rPr>
                <w:rFonts w:cs="Arial"/>
                <w:sz w:val="20"/>
              </w:rPr>
            </w:pPr>
            <w:r w:rsidRPr="008D03FA">
              <w:rPr>
                <w:rFonts w:cs="Arial"/>
                <w:sz w:val="20"/>
              </w:rPr>
              <w:t xml:space="preserve">This objective is not SMART as it is not </w:t>
            </w:r>
            <w:r w:rsidRPr="008D03FA">
              <w:rPr>
                <w:rFonts w:cs="Arial"/>
                <w:i/>
                <w:sz w:val="20"/>
              </w:rPr>
              <w:t xml:space="preserve">specific, measurable </w:t>
            </w:r>
            <w:r w:rsidRPr="008D03FA">
              <w:rPr>
                <w:rFonts w:cs="Arial"/>
                <w:sz w:val="20"/>
              </w:rPr>
              <w:t>or</w:t>
            </w:r>
            <w:r w:rsidRPr="008D03FA">
              <w:rPr>
                <w:rFonts w:cs="Arial"/>
                <w:i/>
                <w:sz w:val="20"/>
              </w:rPr>
              <w:t xml:space="preserve"> time-bound.</w:t>
            </w:r>
            <w:r w:rsidRPr="008D03FA">
              <w:rPr>
                <w:rFonts w:cs="Arial"/>
                <w:sz w:val="20"/>
              </w:rPr>
              <w:t xml:space="preserve"> </w:t>
            </w:r>
            <w:r w:rsidR="006C5FFE">
              <w:rPr>
                <w:rFonts w:cs="Arial"/>
                <w:sz w:val="20"/>
              </w:rPr>
              <w:t xml:space="preserve"> </w:t>
            </w:r>
            <w:r w:rsidRPr="008D03FA">
              <w:rPr>
                <w:rFonts w:cs="Arial"/>
                <w:sz w:val="20"/>
              </w:rPr>
              <w:t xml:space="preserve">It can be made SMART by specifically indicating </w:t>
            </w:r>
            <w:r w:rsidRPr="008D03FA">
              <w:rPr>
                <w:rFonts w:cs="Arial"/>
                <w:i/>
                <w:sz w:val="20"/>
              </w:rPr>
              <w:t>who</w:t>
            </w:r>
            <w:r w:rsidRPr="008D03FA">
              <w:rPr>
                <w:rFonts w:cs="Arial"/>
                <w:sz w:val="20"/>
              </w:rPr>
              <w:t xml:space="preserve"> is responsible for the training, </w:t>
            </w:r>
            <w:r w:rsidRPr="008D03FA">
              <w:rPr>
                <w:rFonts w:cs="Arial"/>
                <w:i/>
                <w:sz w:val="20"/>
              </w:rPr>
              <w:t>how many</w:t>
            </w:r>
            <w:r w:rsidRPr="008D03FA">
              <w:rPr>
                <w:rFonts w:cs="Arial"/>
                <w:sz w:val="20"/>
              </w:rPr>
              <w:t xml:space="preserve"> people will be trained, </w:t>
            </w:r>
            <w:r w:rsidRPr="008D03FA">
              <w:rPr>
                <w:rFonts w:cs="Arial"/>
                <w:i/>
                <w:sz w:val="20"/>
              </w:rPr>
              <w:t xml:space="preserve">who </w:t>
            </w:r>
            <w:r w:rsidRPr="008D03FA">
              <w:rPr>
                <w:rFonts w:cs="Arial"/>
                <w:sz w:val="20"/>
              </w:rPr>
              <w:t xml:space="preserve">they are, and by </w:t>
            </w:r>
            <w:r w:rsidRPr="008D03FA">
              <w:rPr>
                <w:rFonts w:cs="Arial"/>
                <w:i/>
                <w:sz w:val="20"/>
              </w:rPr>
              <w:t>when</w:t>
            </w:r>
            <w:r w:rsidRPr="008D03FA">
              <w:rPr>
                <w:rFonts w:cs="Arial"/>
                <w:sz w:val="20"/>
              </w:rPr>
              <w:t xml:space="preserve"> the training will be conducted.</w:t>
            </w:r>
          </w:p>
        </w:tc>
        <w:tc>
          <w:tcPr>
            <w:tcW w:w="1832" w:type="pct"/>
            <w:shd w:val="clear" w:color="auto" w:fill="auto"/>
          </w:tcPr>
          <w:p w14:paraId="75BAB7EF" w14:textId="77777777" w:rsidR="008D03FA" w:rsidRPr="008D03FA" w:rsidRDefault="008D03FA" w:rsidP="008D03FA">
            <w:pPr>
              <w:spacing w:after="200"/>
              <w:rPr>
                <w:rFonts w:cs="Arial"/>
                <w:sz w:val="20"/>
              </w:rPr>
            </w:pPr>
            <w:r w:rsidRPr="008D03FA">
              <w:rPr>
                <w:rFonts w:cs="Arial"/>
                <w:b/>
                <w:i/>
                <w:sz w:val="20"/>
              </w:rPr>
              <w:t>By the end of year two of the project</w:t>
            </w:r>
            <w:r w:rsidRPr="008D03FA">
              <w:rPr>
                <w:rFonts w:cs="Arial"/>
                <w:sz w:val="20"/>
              </w:rPr>
              <w:t xml:space="preserve">, the </w:t>
            </w:r>
            <w:r w:rsidRPr="008D03FA">
              <w:rPr>
                <w:rFonts w:cs="Arial"/>
                <w:b/>
                <w:i/>
                <w:sz w:val="20"/>
              </w:rPr>
              <w:t>Health Department</w:t>
            </w:r>
            <w:r w:rsidRPr="008D03FA">
              <w:rPr>
                <w:rFonts w:cs="Arial"/>
                <w:sz w:val="20"/>
              </w:rPr>
              <w:t xml:space="preserve"> will have trained </w:t>
            </w:r>
            <w:r w:rsidRPr="008D03FA">
              <w:rPr>
                <w:rFonts w:cs="Arial"/>
                <w:b/>
                <w:i/>
                <w:sz w:val="20"/>
              </w:rPr>
              <w:t>75% of EMS staff</w:t>
            </w:r>
            <w:r w:rsidRPr="008D03FA">
              <w:rPr>
                <w:rFonts w:cs="Arial"/>
                <w:sz w:val="20"/>
              </w:rPr>
              <w:t xml:space="preserve"> </w:t>
            </w:r>
            <w:r w:rsidRPr="008D03FA">
              <w:rPr>
                <w:rFonts w:cs="Arial"/>
                <w:b/>
                <w:i/>
                <w:sz w:val="20"/>
              </w:rPr>
              <w:t>in the</w:t>
            </w:r>
            <w:r w:rsidRPr="008D03FA">
              <w:rPr>
                <w:rFonts w:cs="Arial"/>
                <w:b/>
                <w:sz w:val="20"/>
              </w:rPr>
              <w:t xml:space="preserve"> </w:t>
            </w:r>
            <w:r w:rsidRPr="008D03FA">
              <w:rPr>
                <w:rFonts w:cs="Arial"/>
                <w:b/>
                <w:i/>
                <w:sz w:val="20"/>
              </w:rPr>
              <w:t>County Government</w:t>
            </w:r>
            <w:r w:rsidRPr="008D03FA">
              <w:rPr>
                <w:rFonts w:cs="Arial"/>
                <w:i/>
                <w:sz w:val="20"/>
              </w:rPr>
              <w:t xml:space="preserve"> </w:t>
            </w:r>
            <w:r w:rsidRPr="008D03FA">
              <w:rPr>
                <w:rFonts w:cs="Arial"/>
                <w:sz w:val="20"/>
              </w:rPr>
              <w:t>on the selected curriculum addressing the prevention of prescription drug/opioid overdose-related deaths.</w:t>
            </w:r>
          </w:p>
        </w:tc>
      </w:tr>
    </w:tbl>
    <w:p w14:paraId="0ACF8DF3" w14:textId="77777777" w:rsidR="008D03FA" w:rsidRPr="008D03FA" w:rsidRDefault="008D03FA" w:rsidP="008D03FA">
      <w:pPr>
        <w:spacing w:before="86" w:after="0"/>
        <w:textAlignment w:val="baseline"/>
        <w:rPr>
          <w:rFonts w:cs="Arial"/>
          <w:szCs w:val="24"/>
        </w:rPr>
      </w:pPr>
    </w:p>
    <w:p w14:paraId="578569DC" w14:textId="77777777" w:rsidR="008D03FA" w:rsidRPr="008D03FA" w:rsidRDefault="008D03FA" w:rsidP="008D03FA">
      <w:pPr>
        <w:spacing w:after="0"/>
        <w:rPr>
          <w:rFonts w:cs="Arial"/>
          <w:szCs w:val="24"/>
        </w:rPr>
      </w:pPr>
      <w:r w:rsidRPr="008D03FA">
        <w:rPr>
          <w:rFonts w:cs="Arial"/>
        </w:rPr>
        <w:br w:type="page"/>
      </w:r>
    </w:p>
    <w:p w14:paraId="343AFACF" w14:textId="77777777" w:rsidR="008D03FA" w:rsidRPr="008D03FA" w:rsidRDefault="008D03FA" w:rsidP="009D31B1">
      <w:pPr>
        <w:pStyle w:val="Heading1"/>
        <w:jc w:val="center"/>
      </w:pPr>
      <w:bookmarkStart w:id="303" w:name="_Appendix_G:_Developing"/>
      <w:bookmarkStart w:id="304" w:name="_Appendix_F_–"/>
      <w:bookmarkStart w:id="305" w:name="_Toc81577303"/>
      <w:bookmarkStart w:id="306" w:name="_Toc114646425"/>
      <w:bookmarkStart w:id="307" w:name="_Toc123025162"/>
      <w:bookmarkStart w:id="308" w:name="_Hlk75250222"/>
      <w:bookmarkStart w:id="309" w:name="_Hlk80345538"/>
      <w:bookmarkStart w:id="310" w:name="_Toc453325332"/>
      <w:bookmarkStart w:id="311" w:name="_Toc453937193"/>
      <w:bookmarkStart w:id="312" w:name="_Toc454270676"/>
      <w:bookmarkStart w:id="313" w:name="_Toc465087569"/>
      <w:bookmarkEnd w:id="303"/>
      <w:bookmarkEnd w:id="304"/>
      <w:r w:rsidRPr="008D03FA">
        <w:lastRenderedPageBreak/>
        <w:t>Appendix F – Developing the Plan for Data Collection and Performance Measurement</w:t>
      </w:r>
      <w:bookmarkEnd w:id="305"/>
      <w:bookmarkEnd w:id="306"/>
      <w:bookmarkEnd w:id="307"/>
    </w:p>
    <w:p w14:paraId="55B4A187" w14:textId="77777777" w:rsidR="008D03FA" w:rsidRPr="008D03FA" w:rsidRDefault="008D03FA" w:rsidP="008D03FA">
      <w:pPr>
        <w:spacing w:after="0"/>
        <w:rPr>
          <w:rFonts w:cs="Arial"/>
        </w:rPr>
      </w:pPr>
    </w:p>
    <w:p w14:paraId="0DA59914" w14:textId="18BA89D8" w:rsidR="008D03FA" w:rsidRPr="008D03FA" w:rsidRDefault="008D03FA" w:rsidP="008D03FA">
      <w:pPr>
        <w:rPr>
          <w:rFonts w:cs="Arial"/>
        </w:rPr>
      </w:pPr>
      <w:r w:rsidRPr="008D03FA">
        <w:rPr>
          <w:rFonts w:cs="Arial"/>
        </w:rPr>
        <w:t xml:space="preserve">Information in this Appendix should be taken into consideration when developing a response for criteria in Section </w:t>
      </w:r>
      <w:r w:rsidR="00C47A1F">
        <w:rPr>
          <w:rFonts w:cs="Arial"/>
        </w:rPr>
        <w:t>D</w:t>
      </w:r>
      <w:r w:rsidRPr="008D03FA">
        <w:rPr>
          <w:rFonts w:cs="Arial"/>
        </w:rPr>
        <w:t xml:space="preserve"> of the Project Narrative.</w:t>
      </w:r>
    </w:p>
    <w:p w14:paraId="24EE505C" w14:textId="77777777" w:rsidR="008D03FA" w:rsidRPr="008D03FA" w:rsidRDefault="008D03FA" w:rsidP="008D03FA">
      <w:pPr>
        <w:rPr>
          <w:b/>
          <w:u w:val="single"/>
        </w:rPr>
      </w:pPr>
      <w:r w:rsidRPr="008D03FA">
        <w:rPr>
          <w:b/>
          <w:u w:val="single"/>
        </w:rPr>
        <w:t>Data Collection:</w:t>
      </w:r>
    </w:p>
    <w:p w14:paraId="658DA6D2" w14:textId="77777777" w:rsidR="008D03FA" w:rsidRPr="008D03FA" w:rsidRDefault="008D03FA" w:rsidP="008D03FA">
      <w:pPr>
        <w:rPr>
          <w:rFonts w:cs="Arial"/>
          <w:szCs w:val="24"/>
        </w:rPr>
      </w:pPr>
      <w:r w:rsidRPr="008D03FA">
        <w:rPr>
          <w:rFonts w:cs="Arial"/>
          <w:szCs w:val="24"/>
        </w:rPr>
        <w:t>In describing your plan for data collection, consider addressing the following points:</w:t>
      </w:r>
    </w:p>
    <w:p w14:paraId="0645B87C" w14:textId="77777777" w:rsidR="008D03FA" w:rsidRPr="008D03FA" w:rsidRDefault="008D03FA" w:rsidP="00E45303">
      <w:pPr>
        <w:numPr>
          <w:ilvl w:val="0"/>
          <w:numId w:val="53"/>
        </w:numPr>
        <w:contextualSpacing/>
        <w:rPr>
          <w:rFonts w:cs="Arial"/>
          <w:b/>
          <w:i/>
          <w:sz w:val="28"/>
          <w:szCs w:val="28"/>
        </w:rPr>
      </w:pPr>
      <w:r w:rsidRPr="008D03FA">
        <w:rPr>
          <w:rFonts w:cs="Arial"/>
          <w:szCs w:val="24"/>
        </w:rPr>
        <w:t>Electronic data collection software that will be used</w:t>
      </w:r>
    </w:p>
    <w:p w14:paraId="3BC319A1" w14:textId="77777777" w:rsidR="008D03FA" w:rsidRPr="008D03FA" w:rsidRDefault="008D03FA" w:rsidP="00E45303">
      <w:pPr>
        <w:numPr>
          <w:ilvl w:val="0"/>
          <w:numId w:val="53"/>
        </w:numPr>
        <w:contextualSpacing/>
        <w:rPr>
          <w:rFonts w:cs="Arial"/>
          <w:b/>
          <w:i/>
          <w:sz w:val="28"/>
          <w:szCs w:val="28"/>
        </w:rPr>
      </w:pPr>
      <w:r w:rsidRPr="008D03FA">
        <w:rPr>
          <w:rFonts w:cs="Arial"/>
          <w:szCs w:val="24"/>
        </w:rPr>
        <w:t xml:space="preserve">Frequency of data collection </w:t>
      </w:r>
    </w:p>
    <w:p w14:paraId="46BB1240" w14:textId="77777777" w:rsidR="008D03FA" w:rsidRPr="008D03FA" w:rsidRDefault="008D03FA" w:rsidP="00E45303">
      <w:pPr>
        <w:numPr>
          <w:ilvl w:val="0"/>
          <w:numId w:val="53"/>
        </w:numPr>
        <w:contextualSpacing/>
        <w:rPr>
          <w:rFonts w:cs="Arial"/>
          <w:b/>
          <w:i/>
          <w:sz w:val="28"/>
          <w:szCs w:val="28"/>
        </w:rPr>
      </w:pPr>
      <w:r w:rsidRPr="008D03FA">
        <w:rPr>
          <w:rFonts w:cs="Arial"/>
          <w:szCs w:val="24"/>
        </w:rPr>
        <w:t>Organizational processes that will be implemented to ensure the accurate and timely collection and input of data.</w:t>
      </w:r>
    </w:p>
    <w:p w14:paraId="11B7F626" w14:textId="77777777" w:rsidR="008D03FA" w:rsidRPr="008D03FA" w:rsidRDefault="008D03FA" w:rsidP="00E45303">
      <w:pPr>
        <w:numPr>
          <w:ilvl w:val="0"/>
          <w:numId w:val="53"/>
        </w:numPr>
        <w:contextualSpacing/>
        <w:rPr>
          <w:rFonts w:cs="Arial"/>
          <w:b/>
          <w:i/>
          <w:sz w:val="28"/>
          <w:szCs w:val="28"/>
        </w:rPr>
      </w:pPr>
      <w:r w:rsidRPr="008D03FA">
        <w:rPr>
          <w:rFonts w:cs="Arial"/>
          <w:szCs w:val="24"/>
        </w:rPr>
        <w:t>Staff that will be responsible for collecting and recording the data.</w:t>
      </w:r>
    </w:p>
    <w:p w14:paraId="596ABB90" w14:textId="77777777" w:rsidR="008D03FA" w:rsidRPr="008D03FA" w:rsidRDefault="008D03FA" w:rsidP="00E45303">
      <w:pPr>
        <w:numPr>
          <w:ilvl w:val="0"/>
          <w:numId w:val="53"/>
        </w:numPr>
        <w:contextualSpacing/>
        <w:rPr>
          <w:rFonts w:cs="Arial"/>
          <w:b/>
          <w:i/>
          <w:sz w:val="28"/>
          <w:szCs w:val="28"/>
        </w:rPr>
      </w:pPr>
      <w:r w:rsidRPr="008D03FA">
        <w:rPr>
          <w:rFonts w:cs="Arial"/>
          <w:szCs w:val="24"/>
        </w:rPr>
        <w:t>Data source and data collection instruments that will be used to collect the data.</w:t>
      </w:r>
    </w:p>
    <w:p w14:paraId="6EAA6025" w14:textId="77777777" w:rsidR="008D03FA" w:rsidRPr="008D03FA" w:rsidRDefault="008D03FA" w:rsidP="00E45303">
      <w:pPr>
        <w:numPr>
          <w:ilvl w:val="0"/>
          <w:numId w:val="53"/>
        </w:numPr>
        <w:contextualSpacing/>
        <w:rPr>
          <w:rFonts w:cs="Arial"/>
          <w:b/>
          <w:i/>
          <w:sz w:val="28"/>
          <w:szCs w:val="28"/>
        </w:rPr>
      </w:pPr>
      <w:r w:rsidRPr="008D03FA">
        <w:rPr>
          <w:rFonts w:cs="Arial"/>
          <w:szCs w:val="24"/>
        </w:rPr>
        <w:t>How well the data collection methods will take into consideration the language, norms, and values of the population(s) of focus.</w:t>
      </w:r>
    </w:p>
    <w:p w14:paraId="19376DAB" w14:textId="77777777" w:rsidR="008D03FA" w:rsidRPr="008D03FA" w:rsidRDefault="008D03FA" w:rsidP="00E45303">
      <w:pPr>
        <w:numPr>
          <w:ilvl w:val="0"/>
          <w:numId w:val="53"/>
        </w:numPr>
        <w:contextualSpacing/>
        <w:rPr>
          <w:rFonts w:cs="Arial"/>
          <w:b/>
          <w:i/>
          <w:sz w:val="28"/>
          <w:szCs w:val="28"/>
        </w:rPr>
      </w:pPr>
      <w:r w:rsidRPr="008D03FA">
        <w:rPr>
          <w:rFonts w:cs="Arial"/>
          <w:szCs w:val="24"/>
        </w:rPr>
        <w:t>Processes and policies to keep data secure.</w:t>
      </w:r>
    </w:p>
    <w:p w14:paraId="7E770745" w14:textId="77777777" w:rsidR="008D03FA" w:rsidRPr="008D03FA" w:rsidRDefault="008D03FA" w:rsidP="00E45303">
      <w:pPr>
        <w:numPr>
          <w:ilvl w:val="0"/>
          <w:numId w:val="53"/>
        </w:numPr>
        <w:contextualSpacing/>
        <w:rPr>
          <w:rFonts w:cs="Arial"/>
          <w:b/>
          <w:i/>
          <w:sz w:val="28"/>
          <w:szCs w:val="28"/>
        </w:rPr>
      </w:pPr>
      <w:r w:rsidRPr="008D03FA">
        <w:rPr>
          <w:rFonts w:cs="Arial"/>
          <w:szCs w:val="24"/>
        </w:rPr>
        <w:t>If applicable, how will the data collection procedures ensure that confidentiality is protected and that informed consent is obtained.</w:t>
      </w:r>
    </w:p>
    <w:p w14:paraId="375ECD37" w14:textId="77777777" w:rsidR="008D03FA" w:rsidRPr="008D03FA" w:rsidRDefault="008D03FA" w:rsidP="00E45303">
      <w:pPr>
        <w:numPr>
          <w:ilvl w:val="0"/>
          <w:numId w:val="53"/>
        </w:numPr>
        <w:spacing w:after="0"/>
        <w:contextualSpacing/>
        <w:rPr>
          <w:rFonts w:cs="Arial"/>
          <w:b/>
          <w:i/>
          <w:sz w:val="28"/>
          <w:szCs w:val="28"/>
        </w:rPr>
      </w:pPr>
      <w:r w:rsidRPr="008D03FA">
        <w:rPr>
          <w:rFonts w:cs="Arial"/>
          <w:szCs w:val="24"/>
        </w:rPr>
        <w:t>If applicable, data collection procedures from partners and/or sub-recipients.</w:t>
      </w:r>
    </w:p>
    <w:p w14:paraId="4AF3873A" w14:textId="77777777" w:rsidR="008D03FA" w:rsidRPr="008D03FA" w:rsidRDefault="008D03FA" w:rsidP="008D03FA">
      <w:pPr>
        <w:spacing w:after="0"/>
        <w:ind w:left="720"/>
        <w:contextualSpacing/>
        <w:rPr>
          <w:rFonts w:cs="Arial"/>
          <w:b/>
          <w:i/>
          <w:sz w:val="28"/>
          <w:szCs w:val="28"/>
        </w:rPr>
      </w:pPr>
    </w:p>
    <w:p w14:paraId="7B97AA83" w14:textId="77777777" w:rsidR="008D03FA" w:rsidRPr="008D03FA" w:rsidRDefault="008D03FA" w:rsidP="008D03FA">
      <w:pPr>
        <w:rPr>
          <w:rFonts w:cs="Arial"/>
          <w:szCs w:val="24"/>
        </w:rPr>
      </w:pPr>
      <w:r w:rsidRPr="008D03FA">
        <w:rPr>
          <w:rFonts w:cs="Arial"/>
          <w:szCs w:val="24"/>
        </w:rPr>
        <w:t xml:space="preserve">It is not necessary to provide information related to data collection and performance measurement in a table, but the following samples may give you some ideas about how to display the information.  </w:t>
      </w:r>
    </w:p>
    <w:p w14:paraId="047559C1" w14:textId="77777777" w:rsidR="008D03FA" w:rsidRPr="008D03FA" w:rsidRDefault="008D03FA" w:rsidP="008D03FA">
      <w:pPr>
        <w:rPr>
          <w:rFonts w:cs="Arial"/>
          <w:bCs/>
          <w:szCs w:val="24"/>
          <w:u w:val="single"/>
        </w:rPr>
      </w:pPr>
      <w:r w:rsidRPr="008D03FA">
        <w:rPr>
          <w:rFonts w:cs="Arial"/>
          <w:b/>
          <w:szCs w:val="24"/>
          <w:u w:val="single"/>
        </w:rPr>
        <w:t xml:space="preserve">Table 1 </w:t>
      </w:r>
      <w:r w:rsidRPr="008D03FA">
        <w:rPr>
          <w:rFonts w:cs="Arial"/>
          <w:bCs/>
          <w:i/>
          <w:iCs/>
          <w:szCs w:val="24"/>
          <w:u w:val="single"/>
        </w:rPr>
        <w:t>[provides an example of how information for the required performance measures could be displayed]</w:t>
      </w:r>
    </w:p>
    <w:tbl>
      <w:tblPr>
        <w:tblStyle w:val="TableGrid"/>
        <w:tblW w:w="0" w:type="auto"/>
        <w:tblLook w:val="04A0" w:firstRow="1" w:lastRow="0" w:firstColumn="1" w:lastColumn="0" w:noHBand="0" w:noVBand="1"/>
      </w:tblPr>
      <w:tblGrid>
        <w:gridCol w:w="2633"/>
        <w:gridCol w:w="1155"/>
        <w:gridCol w:w="1765"/>
        <w:gridCol w:w="1845"/>
        <w:gridCol w:w="1952"/>
      </w:tblGrid>
      <w:tr w:rsidR="008D03FA" w:rsidRPr="008D03FA" w14:paraId="745F655A" w14:textId="77777777" w:rsidTr="00CB2C13">
        <w:trPr>
          <w:cantSplit/>
          <w:trHeight w:val="782"/>
          <w:tblHeader/>
        </w:trPr>
        <w:tc>
          <w:tcPr>
            <w:tcW w:w="2633" w:type="dxa"/>
            <w:shd w:val="clear" w:color="auto" w:fill="B8CCE4" w:themeFill="accent1" w:themeFillTint="66"/>
          </w:tcPr>
          <w:p w14:paraId="250105D3" w14:textId="77777777" w:rsidR="008D03FA" w:rsidRPr="008D03FA" w:rsidRDefault="008D03FA" w:rsidP="008D03FA">
            <w:pPr>
              <w:spacing w:after="0"/>
              <w:rPr>
                <w:rFonts w:cs="Arial"/>
                <w:b/>
                <w:sz w:val="20"/>
                <w:szCs w:val="22"/>
              </w:rPr>
            </w:pPr>
            <w:r w:rsidRPr="008D03FA">
              <w:rPr>
                <w:rFonts w:cs="Arial"/>
                <w:b/>
                <w:sz w:val="20"/>
                <w:szCs w:val="22"/>
              </w:rPr>
              <w:t>Performance Measures</w:t>
            </w:r>
          </w:p>
        </w:tc>
        <w:tc>
          <w:tcPr>
            <w:tcW w:w="1155" w:type="dxa"/>
            <w:shd w:val="clear" w:color="auto" w:fill="B8CCE4" w:themeFill="accent1" w:themeFillTint="66"/>
          </w:tcPr>
          <w:p w14:paraId="334938C9" w14:textId="77777777" w:rsidR="008D03FA" w:rsidRPr="008D03FA" w:rsidRDefault="008D03FA" w:rsidP="008D03FA">
            <w:pPr>
              <w:spacing w:after="0"/>
              <w:rPr>
                <w:rFonts w:cs="Arial"/>
                <w:b/>
                <w:sz w:val="20"/>
                <w:szCs w:val="22"/>
              </w:rPr>
            </w:pPr>
            <w:r w:rsidRPr="008D03FA">
              <w:rPr>
                <w:rFonts w:cs="Arial"/>
                <w:b/>
                <w:sz w:val="20"/>
                <w:szCs w:val="22"/>
              </w:rPr>
              <w:t>Data Source</w:t>
            </w:r>
          </w:p>
        </w:tc>
        <w:tc>
          <w:tcPr>
            <w:tcW w:w="1765" w:type="dxa"/>
            <w:shd w:val="clear" w:color="auto" w:fill="B8CCE4" w:themeFill="accent1" w:themeFillTint="66"/>
          </w:tcPr>
          <w:p w14:paraId="1B14354A" w14:textId="77777777" w:rsidR="008D03FA" w:rsidRPr="008D03FA" w:rsidRDefault="008D03FA" w:rsidP="008D03FA">
            <w:pPr>
              <w:spacing w:after="0"/>
              <w:rPr>
                <w:rFonts w:cs="Arial"/>
                <w:b/>
                <w:sz w:val="20"/>
                <w:szCs w:val="22"/>
              </w:rPr>
            </w:pPr>
            <w:r w:rsidRPr="008D03FA">
              <w:rPr>
                <w:rFonts w:cs="Arial"/>
                <w:b/>
                <w:sz w:val="20"/>
                <w:szCs w:val="22"/>
              </w:rPr>
              <w:t>Data Collection Frequency</w:t>
            </w:r>
          </w:p>
        </w:tc>
        <w:tc>
          <w:tcPr>
            <w:tcW w:w="1845" w:type="dxa"/>
            <w:shd w:val="clear" w:color="auto" w:fill="B8CCE4" w:themeFill="accent1" w:themeFillTint="66"/>
          </w:tcPr>
          <w:p w14:paraId="714D092F" w14:textId="77777777" w:rsidR="008D03FA" w:rsidRPr="008D03FA" w:rsidRDefault="008D03FA" w:rsidP="008D03FA">
            <w:pPr>
              <w:spacing w:after="0"/>
              <w:rPr>
                <w:rFonts w:cs="Arial"/>
                <w:b/>
                <w:sz w:val="20"/>
                <w:szCs w:val="22"/>
              </w:rPr>
            </w:pPr>
            <w:r w:rsidRPr="008D03FA">
              <w:rPr>
                <w:rFonts w:cs="Arial"/>
                <w:b/>
                <w:sz w:val="20"/>
                <w:szCs w:val="22"/>
              </w:rPr>
              <w:t>Responsible Staff for Data Collection</w:t>
            </w:r>
          </w:p>
        </w:tc>
        <w:tc>
          <w:tcPr>
            <w:tcW w:w="1952" w:type="dxa"/>
            <w:shd w:val="clear" w:color="auto" w:fill="B8CCE4" w:themeFill="accent1" w:themeFillTint="66"/>
          </w:tcPr>
          <w:p w14:paraId="33663DD8" w14:textId="77777777" w:rsidR="008D03FA" w:rsidRPr="008D03FA" w:rsidRDefault="008D03FA" w:rsidP="008D03FA">
            <w:pPr>
              <w:spacing w:after="0"/>
              <w:rPr>
                <w:rFonts w:cs="Arial"/>
                <w:b/>
                <w:sz w:val="20"/>
                <w:szCs w:val="22"/>
              </w:rPr>
            </w:pPr>
            <w:r w:rsidRPr="008D03FA">
              <w:rPr>
                <w:rFonts w:cs="Arial"/>
                <w:b/>
                <w:sz w:val="20"/>
                <w:szCs w:val="22"/>
              </w:rPr>
              <w:t xml:space="preserve">Method of Data Analysis </w:t>
            </w:r>
          </w:p>
        </w:tc>
      </w:tr>
      <w:tr w:rsidR="008D03FA" w:rsidRPr="008D03FA" w14:paraId="009F414E" w14:textId="77777777" w:rsidTr="00CB2C13">
        <w:tc>
          <w:tcPr>
            <w:tcW w:w="2633" w:type="dxa"/>
          </w:tcPr>
          <w:p w14:paraId="0AC01E64" w14:textId="77777777" w:rsidR="008D03FA" w:rsidRPr="008D03FA" w:rsidRDefault="008D03FA" w:rsidP="008D03FA">
            <w:pPr>
              <w:rPr>
                <w:rFonts w:cs="Arial"/>
                <w:sz w:val="20"/>
                <w:szCs w:val="22"/>
              </w:rPr>
            </w:pPr>
          </w:p>
        </w:tc>
        <w:tc>
          <w:tcPr>
            <w:tcW w:w="1155" w:type="dxa"/>
          </w:tcPr>
          <w:p w14:paraId="075A9D00" w14:textId="77777777" w:rsidR="008D03FA" w:rsidRPr="008D03FA" w:rsidRDefault="008D03FA" w:rsidP="008D03FA">
            <w:pPr>
              <w:rPr>
                <w:rFonts w:cs="Arial"/>
                <w:sz w:val="20"/>
                <w:szCs w:val="22"/>
              </w:rPr>
            </w:pPr>
          </w:p>
        </w:tc>
        <w:tc>
          <w:tcPr>
            <w:tcW w:w="1765" w:type="dxa"/>
          </w:tcPr>
          <w:p w14:paraId="3A45C518" w14:textId="77777777" w:rsidR="008D03FA" w:rsidRPr="008D03FA" w:rsidRDefault="008D03FA" w:rsidP="008D03FA">
            <w:pPr>
              <w:rPr>
                <w:rFonts w:cs="Arial"/>
                <w:sz w:val="20"/>
                <w:szCs w:val="22"/>
              </w:rPr>
            </w:pPr>
          </w:p>
        </w:tc>
        <w:tc>
          <w:tcPr>
            <w:tcW w:w="1845" w:type="dxa"/>
          </w:tcPr>
          <w:p w14:paraId="21A6F71F" w14:textId="77777777" w:rsidR="008D03FA" w:rsidRPr="008D03FA" w:rsidRDefault="008D03FA" w:rsidP="008D03FA">
            <w:pPr>
              <w:rPr>
                <w:rFonts w:cs="Arial"/>
                <w:sz w:val="20"/>
                <w:szCs w:val="22"/>
              </w:rPr>
            </w:pPr>
          </w:p>
        </w:tc>
        <w:tc>
          <w:tcPr>
            <w:tcW w:w="1952" w:type="dxa"/>
          </w:tcPr>
          <w:p w14:paraId="1D632C17" w14:textId="77777777" w:rsidR="008D03FA" w:rsidRPr="008D03FA" w:rsidRDefault="008D03FA" w:rsidP="008D03FA">
            <w:pPr>
              <w:rPr>
                <w:rFonts w:cs="Arial"/>
                <w:sz w:val="20"/>
                <w:szCs w:val="22"/>
              </w:rPr>
            </w:pPr>
          </w:p>
        </w:tc>
      </w:tr>
    </w:tbl>
    <w:p w14:paraId="789903BB" w14:textId="77777777" w:rsidR="008D03FA" w:rsidRPr="008D03FA" w:rsidRDefault="008D03FA" w:rsidP="008D03FA">
      <w:pPr>
        <w:spacing w:after="0"/>
        <w:rPr>
          <w:rFonts w:cs="Arial"/>
          <w:b/>
          <w:szCs w:val="24"/>
          <w:u w:val="single"/>
        </w:rPr>
      </w:pPr>
    </w:p>
    <w:p w14:paraId="21311832" w14:textId="77777777" w:rsidR="008D03FA" w:rsidRPr="008D03FA" w:rsidRDefault="008D03FA" w:rsidP="008D03FA">
      <w:pPr>
        <w:rPr>
          <w:rFonts w:cs="Arial"/>
          <w:b/>
          <w:i/>
          <w:iCs/>
          <w:color w:val="4F81BD" w:themeColor="accent1"/>
          <w:szCs w:val="24"/>
          <w:u w:val="single"/>
        </w:rPr>
      </w:pPr>
      <w:r w:rsidRPr="008D03FA">
        <w:rPr>
          <w:rFonts w:cs="Arial"/>
          <w:b/>
          <w:szCs w:val="24"/>
          <w:u w:val="single"/>
        </w:rPr>
        <w:t xml:space="preserve">Table 2 </w:t>
      </w:r>
      <w:r w:rsidRPr="008D03FA">
        <w:rPr>
          <w:rFonts w:cs="Arial"/>
          <w:bCs/>
          <w:i/>
          <w:iCs/>
          <w:szCs w:val="24"/>
          <w:u w:val="single"/>
        </w:rPr>
        <w:t>[</w:t>
      </w:r>
      <w:r w:rsidRPr="008D03FA">
        <w:rPr>
          <w:rFonts w:cs="Arial"/>
          <w:i/>
          <w:szCs w:val="24"/>
          <w:u w:val="single"/>
        </w:rPr>
        <w:t>provides an example of how information could be displayed for the data that will be collected to measure the objectives that are included in B.1]</w:t>
      </w:r>
    </w:p>
    <w:tbl>
      <w:tblPr>
        <w:tblStyle w:val="TableGrid"/>
        <w:tblW w:w="0" w:type="auto"/>
        <w:tblLook w:val="04A0" w:firstRow="1" w:lastRow="0" w:firstColumn="1" w:lastColumn="0" w:noHBand="0" w:noVBand="1"/>
      </w:tblPr>
      <w:tblGrid>
        <w:gridCol w:w="1525"/>
        <w:gridCol w:w="1620"/>
        <w:gridCol w:w="1980"/>
        <w:gridCol w:w="2547"/>
        <w:gridCol w:w="1678"/>
      </w:tblGrid>
      <w:tr w:rsidR="008D03FA" w:rsidRPr="008D03FA" w14:paraId="79A9A91D" w14:textId="77777777" w:rsidTr="00CB2C13">
        <w:trPr>
          <w:cantSplit/>
          <w:trHeight w:val="431"/>
          <w:tblHeader/>
        </w:trPr>
        <w:tc>
          <w:tcPr>
            <w:tcW w:w="1525" w:type="dxa"/>
            <w:shd w:val="clear" w:color="auto" w:fill="B8CCE4" w:themeFill="accent1" w:themeFillTint="66"/>
          </w:tcPr>
          <w:p w14:paraId="7379ED89" w14:textId="77777777" w:rsidR="008D03FA" w:rsidRPr="008D03FA" w:rsidRDefault="008D03FA" w:rsidP="008D03FA">
            <w:pPr>
              <w:spacing w:after="0"/>
              <w:rPr>
                <w:rFonts w:cs="Arial"/>
                <w:b/>
                <w:sz w:val="20"/>
                <w:szCs w:val="22"/>
              </w:rPr>
            </w:pPr>
            <w:r w:rsidRPr="008D03FA">
              <w:rPr>
                <w:rFonts w:cs="Arial"/>
                <w:b/>
                <w:sz w:val="20"/>
                <w:szCs w:val="22"/>
              </w:rPr>
              <w:lastRenderedPageBreak/>
              <w:t>Objective</w:t>
            </w:r>
          </w:p>
        </w:tc>
        <w:tc>
          <w:tcPr>
            <w:tcW w:w="1620" w:type="dxa"/>
            <w:shd w:val="clear" w:color="auto" w:fill="B8CCE4" w:themeFill="accent1" w:themeFillTint="66"/>
          </w:tcPr>
          <w:p w14:paraId="279A8387" w14:textId="77777777" w:rsidR="008D03FA" w:rsidRPr="008D03FA" w:rsidRDefault="008D03FA" w:rsidP="008D03FA">
            <w:pPr>
              <w:spacing w:after="0"/>
              <w:rPr>
                <w:rFonts w:cs="Arial"/>
                <w:b/>
                <w:sz w:val="20"/>
                <w:szCs w:val="22"/>
              </w:rPr>
            </w:pPr>
            <w:r w:rsidRPr="008D03FA">
              <w:rPr>
                <w:rFonts w:cs="Arial"/>
                <w:b/>
                <w:sz w:val="20"/>
                <w:szCs w:val="22"/>
              </w:rPr>
              <w:t>Data Source</w:t>
            </w:r>
          </w:p>
        </w:tc>
        <w:tc>
          <w:tcPr>
            <w:tcW w:w="1980" w:type="dxa"/>
            <w:shd w:val="clear" w:color="auto" w:fill="B8CCE4" w:themeFill="accent1" w:themeFillTint="66"/>
          </w:tcPr>
          <w:p w14:paraId="6DB4951A" w14:textId="77777777" w:rsidR="008D03FA" w:rsidRPr="008D03FA" w:rsidRDefault="008D03FA" w:rsidP="008D03FA">
            <w:pPr>
              <w:spacing w:after="0"/>
              <w:rPr>
                <w:rFonts w:cs="Arial"/>
                <w:b/>
                <w:sz w:val="20"/>
                <w:szCs w:val="22"/>
              </w:rPr>
            </w:pPr>
            <w:r w:rsidRPr="008D03FA">
              <w:rPr>
                <w:rFonts w:cs="Arial"/>
                <w:b/>
                <w:sz w:val="20"/>
                <w:szCs w:val="22"/>
              </w:rPr>
              <w:t>Data Collection Frequency</w:t>
            </w:r>
          </w:p>
        </w:tc>
        <w:tc>
          <w:tcPr>
            <w:tcW w:w="2547" w:type="dxa"/>
            <w:shd w:val="clear" w:color="auto" w:fill="B8CCE4" w:themeFill="accent1" w:themeFillTint="66"/>
          </w:tcPr>
          <w:p w14:paraId="43C8F617" w14:textId="77777777" w:rsidR="008D03FA" w:rsidRPr="008D03FA" w:rsidRDefault="008D03FA" w:rsidP="008D03FA">
            <w:pPr>
              <w:spacing w:after="0"/>
              <w:rPr>
                <w:rFonts w:cs="Arial"/>
                <w:b/>
                <w:sz w:val="20"/>
                <w:szCs w:val="22"/>
              </w:rPr>
            </w:pPr>
            <w:r w:rsidRPr="008D03FA">
              <w:rPr>
                <w:rFonts w:cs="Arial"/>
                <w:b/>
                <w:sz w:val="20"/>
                <w:szCs w:val="22"/>
              </w:rPr>
              <w:t>Responsible Staff for Data Collection</w:t>
            </w:r>
          </w:p>
        </w:tc>
        <w:tc>
          <w:tcPr>
            <w:tcW w:w="1678" w:type="dxa"/>
            <w:shd w:val="clear" w:color="auto" w:fill="B8CCE4" w:themeFill="accent1" w:themeFillTint="66"/>
          </w:tcPr>
          <w:p w14:paraId="0F959CB6" w14:textId="77777777" w:rsidR="008D03FA" w:rsidRPr="008D03FA" w:rsidRDefault="008D03FA" w:rsidP="008D03FA">
            <w:pPr>
              <w:spacing w:after="0"/>
              <w:rPr>
                <w:rFonts w:cs="Arial"/>
                <w:b/>
                <w:sz w:val="20"/>
                <w:szCs w:val="22"/>
              </w:rPr>
            </w:pPr>
            <w:r w:rsidRPr="008D03FA">
              <w:rPr>
                <w:rFonts w:cs="Arial"/>
                <w:b/>
                <w:sz w:val="20"/>
                <w:szCs w:val="22"/>
              </w:rPr>
              <w:t>Method of Data Analysis</w:t>
            </w:r>
          </w:p>
        </w:tc>
      </w:tr>
      <w:tr w:rsidR="008D03FA" w:rsidRPr="008D03FA" w14:paraId="2EA422EC" w14:textId="77777777" w:rsidTr="00CB2C13">
        <w:tc>
          <w:tcPr>
            <w:tcW w:w="1525" w:type="dxa"/>
          </w:tcPr>
          <w:p w14:paraId="7CC9A3CF" w14:textId="77777777" w:rsidR="008D03FA" w:rsidRPr="008D03FA" w:rsidRDefault="008D03FA" w:rsidP="008D03FA">
            <w:pPr>
              <w:rPr>
                <w:rFonts w:cs="Arial"/>
                <w:sz w:val="20"/>
                <w:szCs w:val="22"/>
              </w:rPr>
            </w:pPr>
            <w:r w:rsidRPr="008D03FA">
              <w:rPr>
                <w:rFonts w:cs="Arial"/>
                <w:sz w:val="20"/>
                <w:szCs w:val="22"/>
              </w:rPr>
              <w:t>Objective 1.a</w:t>
            </w:r>
          </w:p>
        </w:tc>
        <w:tc>
          <w:tcPr>
            <w:tcW w:w="1620" w:type="dxa"/>
          </w:tcPr>
          <w:p w14:paraId="5E9E3A27" w14:textId="77777777" w:rsidR="008D03FA" w:rsidRPr="008D03FA" w:rsidRDefault="008D03FA" w:rsidP="008D03FA">
            <w:pPr>
              <w:rPr>
                <w:rFonts w:cs="Arial"/>
                <w:sz w:val="20"/>
                <w:szCs w:val="22"/>
              </w:rPr>
            </w:pPr>
          </w:p>
        </w:tc>
        <w:tc>
          <w:tcPr>
            <w:tcW w:w="1980" w:type="dxa"/>
          </w:tcPr>
          <w:p w14:paraId="7729D10B" w14:textId="77777777" w:rsidR="008D03FA" w:rsidRPr="008D03FA" w:rsidRDefault="008D03FA" w:rsidP="008D03FA">
            <w:pPr>
              <w:rPr>
                <w:rFonts w:cs="Arial"/>
                <w:sz w:val="20"/>
                <w:szCs w:val="22"/>
              </w:rPr>
            </w:pPr>
          </w:p>
        </w:tc>
        <w:tc>
          <w:tcPr>
            <w:tcW w:w="2547" w:type="dxa"/>
          </w:tcPr>
          <w:p w14:paraId="1A457BE6" w14:textId="77777777" w:rsidR="008D03FA" w:rsidRPr="008D03FA" w:rsidRDefault="008D03FA" w:rsidP="008D03FA">
            <w:pPr>
              <w:rPr>
                <w:rFonts w:cs="Arial"/>
                <w:sz w:val="20"/>
                <w:szCs w:val="22"/>
              </w:rPr>
            </w:pPr>
          </w:p>
        </w:tc>
        <w:tc>
          <w:tcPr>
            <w:tcW w:w="1678" w:type="dxa"/>
          </w:tcPr>
          <w:p w14:paraId="76AEE56B" w14:textId="77777777" w:rsidR="008D03FA" w:rsidRPr="008D03FA" w:rsidRDefault="008D03FA" w:rsidP="008D03FA">
            <w:pPr>
              <w:rPr>
                <w:rFonts w:cs="Arial"/>
                <w:sz w:val="20"/>
                <w:szCs w:val="22"/>
              </w:rPr>
            </w:pPr>
          </w:p>
        </w:tc>
      </w:tr>
      <w:tr w:rsidR="008D03FA" w:rsidRPr="008D03FA" w14:paraId="79ABBA2F" w14:textId="77777777" w:rsidTr="00CB2C13">
        <w:tc>
          <w:tcPr>
            <w:tcW w:w="1525" w:type="dxa"/>
          </w:tcPr>
          <w:p w14:paraId="69DC84AF" w14:textId="77777777" w:rsidR="008D03FA" w:rsidRPr="008D03FA" w:rsidRDefault="008D03FA" w:rsidP="008D03FA">
            <w:pPr>
              <w:rPr>
                <w:rFonts w:cs="Arial"/>
                <w:sz w:val="20"/>
                <w:szCs w:val="22"/>
              </w:rPr>
            </w:pPr>
            <w:r w:rsidRPr="008D03FA">
              <w:rPr>
                <w:rFonts w:cs="Arial"/>
                <w:sz w:val="20"/>
                <w:szCs w:val="22"/>
              </w:rPr>
              <w:t>Objective 1.b</w:t>
            </w:r>
          </w:p>
        </w:tc>
        <w:tc>
          <w:tcPr>
            <w:tcW w:w="1620" w:type="dxa"/>
          </w:tcPr>
          <w:p w14:paraId="4BDB1C51" w14:textId="77777777" w:rsidR="008D03FA" w:rsidRPr="008D03FA" w:rsidRDefault="008D03FA" w:rsidP="008D03FA">
            <w:pPr>
              <w:rPr>
                <w:rFonts w:cs="Arial"/>
                <w:sz w:val="20"/>
                <w:szCs w:val="22"/>
              </w:rPr>
            </w:pPr>
          </w:p>
        </w:tc>
        <w:tc>
          <w:tcPr>
            <w:tcW w:w="1980" w:type="dxa"/>
          </w:tcPr>
          <w:p w14:paraId="2FDA3B19" w14:textId="77777777" w:rsidR="008D03FA" w:rsidRPr="008D03FA" w:rsidRDefault="008D03FA" w:rsidP="008D03FA">
            <w:pPr>
              <w:rPr>
                <w:rFonts w:cs="Arial"/>
                <w:sz w:val="20"/>
                <w:szCs w:val="22"/>
              </w:rPr>
            </w:pPr>
          </w:p>
        </w:tc>
        <w:tc>
          <w:tcPr>
            <w:tcW w:w="2547" w:type="dxa"/>
          </w:tcPr>
          <w:p w14:paraId="621A0898" w14:textId="77777777" w:rsidR="008D03FA" w:rsidRPr="008D03FA" w:rsidRDefault="008D03FA" w:rsidP="008D03FA">
            <w:pPr>
              <w:rPr>
                <w:rFonts w:cs="Arial"/>
                <w:sz w:val="20"/>
                <w:szCs w:val="22"/>
              </w:rPr>
            </w:pPr>
          </w:p>
        </w:tc>
        <w:tc>
          <w:tcPr>
            <w:tcW w:w="1678" w:type="dxa"/>
          </w:tcPr>
          <w:p w14:paraId="1BC8993F" w14:textId="77777777" w:rsidR="008D03FA" w:rsidRPr="008D03FA" w:rsidRDefault="008D03FA" w:rsidP="008D03FA">
            <w:pPr>
              <w:rPr>
                <w:rFonts w:cs="Arial"/>
                <w:sz w:val="20"/>
                <w:szCs w:val="22"/>
              </w:rPr>
            </w:pPr>
          </w:p>
        </w:tc>
      </w:tr>
    </w:tbl>
    <w:p w14:paraId="038B7545" w14:textId="77777777" w:rsidR="00C47A1F" w:rsidRDefault="00C47A1F" w:rsidP="008D03FA">
      <w:pPr>
        <w:rPr>
          <w:b/>
          <w:u w:val="single"/>
        </w:rPr>
      </w:pPr>
    </w:p>
    <w:p w14:paraId="4C129509" w14:textId="4746D5F8" w:rsidR="008D03FA" w:rsidRPr="008D03FA" w:rsidRDefault="008D03FA" w:rsidP="008D03FA">
      <w:pPr>
        <w:rPr>
          <w:b/>
          <w:szCs w:val="24"/>
          <w:u w:val="single"/>
        </w:rPr>
      </w:pPr>
      <w:r w:rsidRPr="008D03FA">
        <w:rPr>
          <w:b/>
          <w:u w:val="single"/>
        </w:rPr>
        <w:t>Data Management and Performance Monitoring</w:t>
      </w:r>
    </w:p>
    <w:p w14:paraId="7FEC4CC3" w14:textId="77777777" w:rsidR="008D03FA" w:rsidRPr="008D03FA" w:rsidRDefault="008D03FA" w:rsidP="008D03FA">
      <w:pPr>
        <w:rPr>
          <w:rFonts w:cs="Arial"/>
          <w:szCs w:val="24"/>
        </w:rPr>
      </w:pPr>
      <w:r w:rsidRPr="008D03FA">
        <w:rPr>
          <w:rFonts w:cs="Arial"/>
          <w:szCs w:val="24"/>
        </w:rPr>
        <w:t>Points to consider:</w:t>
      </w:r>
    </w:p>
    <w:p w14:paraId="2749D485" w14:textId="77777777" w:rsidR="008D03FA" w:rsidRPr="008D03FA" w:rsidRDefault="008D03FA" w:rsidP="00E45303">
      <w:pPr>
        <w:numPr>
          <w:ilvl w:val="0"/>
          <w:numId w:val="54"/>
        </w:numPr>
        <w:contextualSpacing/>
        <w:rPr>
          <w:rFonts w:cs="Arial"/>
          <w:szCs w:val="24"/>
        </w:rPr>
      </w:pPr>
      <w:r w:rsidRPr="008D03FA">
        <w:rPr>
          <w:rFonts w:cs="Arial"/>
          <w:szCs w:val="24"/>
        </w:rPr>
        <w:t xml:space="preserve">Data protection policies and procedures, including information about storage, retention, and access. </w:t>
      </w:r>
    </w:p>
    <w:p w14:paraId="566AB992" w14:textId="77777777" w:rsidR="008D03FA" w:rsidRPr="008D03FA" w:rsidRDefault="008D03FA" w:rsidP="00E45303">
      <w:pPr>
        <w:numPr>
          <w:ilvl w:val="0"/>
          <w:numId w:val="54"/>
        </w:numPr>
        <w:contextualSpacing/>
        <w:rPr>
          <w:rFonts w:cs="Arial"/>
          <w:szCs w:val="24"/>
        </w:rPr>
      </w:pPr>
      <w:r w:rsidRPr="008D03FA">
        <w:rPr>
          <w:rFonts w:cs="Arial"/>
          <w:szCs w:val="24"/>
        </w:rPr>
        <w:t>Frequency of reviews and monitoring of performance data.</w:t>
      </w:r>
    </w:p>
    <w:p w14:paraId="575E0C46" w14:textId="77777777" w:rsidR="008D03FA" w:rsidRPr="008D03FA" w:rsidRDefault="008D03FA" w:rsidP="008D03FA">
      <w:pPr>
        <w:numPr>
          <w:ilvl w:val="0"/>
          <w:numId w:val="48"/>
        </w:numPr>
        <w:contextualSpacing/>
        <w:rPr>
          <w:rFonts w:cs="Arial"/>
          <w:szCs w:val="24"/>
        </w:rPr>
      </w:pPr>
      <w:r w:rsidRPr="008D03FA">
        <w:rPr>
          <w:rFonts w:cs="Arial"/>
          <w:szCs w:val="24"/>
        </w:rPr>
        <w:t>Staff conducting data analysis, including evaluation.</w:t>
      </w:r>
    </w:p>
    <w:p w14:paraId="4E09CB65" w14:textId="77777777" w:rsidR="008D03FA" w:rsidRPr="008D03FA" w:rsidRDefault="008D03FA" w:rsidP="008D03FA">
      <w:pPr>
        <w:numPr>
          <w:ilvl w:val="0"/>
          <w:numId w:val="48"/>
        </w:numPr>
        <w:contextualSpacing/>
        <w:rPr>
          <w:rFonts w:cs="Arial"/>
          <w:szCs w:val="24"/>
        </w:rPr>
      </w:pPr>
      <w:r w:rsidRPr="008D03FA">
        <w:rPr>
          <w:rFonts w:cs="Arial"/>
          <w:szCs w:val="24"/>
        </w:rPr>
        <w:t>Data analysis methods and how you will use data to monitor and evaluate activities and processes.</w:t>
      </w:r>
    </w:p>
    <w:p w14:paraId="68CCC618" w14:textId="77777777" w:rsidR="008D03FA" w:rsidRPr="008D03FA" w:rsidRDefault="008D03FA" w:rsidP="00E45303">
      <w:pPr>
        <w:numPr>
          <w:ilvl w:val="0"/>
          <w:numId w:val="55"/>
        </w:numPr>
        <w:contextualSpacing/>
        <w:rPr>
          <w:rFonts w:cs="Arial"/>
          <w:szCs w:val="24"/>
          <w:u w:val="single"/>
        </w:rPr>
      </w:pPr>
      <w:r w:rsidRPr="008D03FA">
        <w:rPr>
          <w:rFonts w:cs="Arial"/>
          <w:szCs w:val="24"/>
        </w:rPr>
        <w:t>Staff responsible for completing reports.</w:t>
      </w:r>
    </w:p>
    <w:p w14:paraId="12D86FD9" w14:textId="5F1ABC51" w:rsidR="008D03FA" w:rsidRDefault="008D03FA" w:rsidP="00E45303">
      <w:pPr>
        <w:numPr>
          <w:ilvl w:val="0"/>
          <w:numId w:val="55"/>
        </w:numPr>
        <w:contextualSpacing/>
        <w:rPr>
          <w:rFonts w:cs="Arial"/>
          <w:szCs w:val="24"/>
        </w:rPr>
      </w:pPr>
      <w:r w:rsidRPr="008D03FA">
        <w:rPr>
          <w:rFonts w:cs="Arial"/>
          <w:szCs w:val="24"/>
        </w:rPr>
        <w:t>How data will be reported to staff, stakeholders, SAMHSA, an Advisory Board, and other relevant project partners.</w:t>
      </w:r>
    </w:p>
    <w:p w14:paraId="1FB755DB" w14:textId="77777777" w:rsidR="001728B1" w:rsidRPr="008D03FA" w:rsidRDefault="001728B1" w:rsidP="001728B1">
      <w:pPr>
        <w:ind w:left="720"/>
        <w:contextualSpacing/>
        <w:rPr>
          <w:rFonts w:cs="Arial"/>
          <w:szCs w:val="24"/>
        </w:rPr>
      </w:pPr>
    </w:p>
    <w:p w14:paraId="1447853E" w14:textId="77777777" w:rsidR="008D03FA" w:rsidRPr="008D03FA" w:rsidRDefault="008D03FA" w:rsidP="008D03FA">
      <w:pPr>
        <w:rPr>
          <w:b/>
          <w:szCs w:val="24"/>
          <w:u w:val="single"/>
        </w:rPr>
      </w:pPr>
      <w:r w:rsidRPr="008D03FA">
        <w:rPr>
          <w:b/>
          <w:u w:val="single"/>
        </w:rPr>
        <w:t>How Data Will Be Used to Enhance the Project/Quality Improvement (QI):</w:t>
      </w:r>
    </w:p>
    <w:p w14:paraId="16CF51D9" w14:textId="77777777" w:rsidR="008D03FA" w:rsidRPr="008D03FA" w:rsidRDefault="008D03FA" w:rsidP="008D03FA">
      <w:pPr>
        <w:rPr>
          <w:rFonts w:cs="Arial"/>
          <w:szCs w:val="24"/>
        </w:rPr>
      </w:pPr>
      <w:r w:rsidRPr="008D03FA">
        <w:rPr>
          <w:rFonts w:cs="Arial"/>
          <w:szCs w:val="24"/>
        </w:rPr>
        <w:t>Points to consider:</w:t>
      </w:r>
    </w:p>
    <w:p w14:paraId="2A83BFC2" w14:textId="77777777" w:rsidR="008D03FA" w:rsidRPr="008D03FA" w:rsidRDefault="008D03FA" w:rsidP="00E45303">
      <w:pPr>
        <w:numPr>
          <w:ilvl w:val="0"/>
          <w:numId w:val="56"/>
        </w:numPr>
        <w:contextualSpacing/>
        <w:rPr>
          <w:rFonts w:cs="Arial"/>
          <w:szCs w:val="24"/>
        </w:rPr>
      </w:pPr>
      <w:r w:rsidRPr="008D03FA">
        <w:rPr>
          <w:rFonts w:cs="Arial"/>
          <w:szCs w:val="24"/>
        </w:rPr>
        <w:t>If applicable, the QI model that will be used.</w:t>
      </w:r>
    </w:p>
    <w:p w14:paraId="1B604BB9" w14:textId="77777777" w:rsidR="008D03FA" w:rsidRPr="008D03FA" w:rsidRDefault="008D03FA" w:rsidP="00E45303">
      <w:pPr>
        <w:numPr>
          <w:ilvl w:val="0"/>
          <w:numId w:val="56"/>
        </w:numPr>
        <w:contextualSpacing/>
        <w:rPr>
          <w:rFonts w:cs="Arial"/>
          <w:szCs w:val="24"/>
        </w:rPr>
      </w:pPr>
      <w:r w:rsidRPr="008D03FA">
        <w:rPr>
          <w:rFonts w:cs="Arial"/>
          <w:szCs w:val="24"/>
        </w:rPr>
        <w:t xml:space="preserve">How will the QI process be used to track progress? </w:t>
      </w:r>
    </w:p>
    <w:p w14:paraId="5845AE4E" w14:textId="77777777" w:rsidR="008D03FA" w:rsidRPr="008D03FA" w:rsidRDefault="008D03FA" w:rsidP="00E45303">
      <w:pPr>
        <w:numPr>
          <w:ilvl w:val="0"/>
          <w:numId w:val="56"/>
        </w:numPr>
        <w:contextualSpacing/>
        <w:rPr>
          <w:rFonts w:cs="Arial"/>
          <w:szCs w:val="24"/>
        </w:rPr>
      </w:pPr>
      <w:r w:rsidRPr="008D03FA">
        <w:rPr>
          <w:rFonts w:cs="Arial"/>
          <w:szCs w:val="24"/>
        </w:rPr>
        <w:t>Staff responsible for overseeing these QI processes.</w:t>
      </w:r>
    </w:p>
    <w:p w14:paraId="043CC5B9" w14:textId="77777777" w:rsidR="008D03FA" w:rsidRPr="008D03FA" w:rsidRDefault="008D03FA" w:rsidP="00E45303">
      <w:pPr>
        <w:numPr>
          <w:ilvl w:val="0"/>
          <w:numId w:val="56"/>
        </w:numPr>
        <w:contextualSpacing/>
        <w:rPr>
          <w:rFonts w:cs="Arial"/>
          <w:szCs w:val="24"/>
        </w:rPr>
      </w:pPr>
      <w:r w:rsidRPr="008D03FA">
        <w:rPr>
          <w:rFonts w:cs="Arial"/>
          <w:szCs w:val="24"/>
        </w:rPr>
        <w:t xml:space="preserve">Details of how you plan to implement any needed changes to project implementation and/or project management. </w:t>
      </w:r>
    </w:p>
    <w:p w14:paraId="2A7A0673" w14:textId="77777777" w:rsidR="008D03FA" w:rsidRPr="008D03FA" w:rsidRDefault="008D03FA" w:rsidP="00E45303">
      <w:pPr>
        <w:numPr>
          <w:ilvl w:val="1"/>
          <w:numId w:val="56"/>
        </w:numPr>
        <w:contextualSpacing/>
        <w:rPr>
          <w:rFonts w:cs="Arial"/>
          <w:szCs w:val="24"/>
        </w:rPr>
      </w:pPr>
      <w:r w:rsidRPr="008D03FA">
        <w:rPr>
          <w:rFonts w:cs="Arial"/>
          <w:szCs w:val="24"/>
        </w:rPr>
        <w:t>What decision-making processes will be used?</w:t>
      </w:r>
    </w:p>
    <w:p w14:paraId="2656451E" w14:textId="77777777" w:rsidR="008D03FA" w:rsidRPr="008D03FA" w:rsidRDefault="008D03FA" w:rsidP="00E45303">
      <w:pPr>
        <w:numPr>
          <w:ilvl w:val="1"/>
          <w:numId w:val="56"/>
        </w:numPr>
        <w:contextualSpacing/>
        <w:rPr>
          <w:rFonts w:cs="Arial"/>
          <w:szCs w:val="24"/>
        </w:rPr>
      </w:pPr>
      <w:r w:rsidRPr="008D03FA">
        <w:rPr>
          <w:rFonts w:cs="Arial"/>
          <w:szCs w:val="24"/>
        </w:rPr>
        <w:t xml:space="preserve">When and by whom will decisions be made concerning project improvement? </w:t>
      </w:r>
    </w:p>
    <w:p w14:paraId="56A6537C" w14:textId="77777777" w:rsidR="008D03FA" w:rsidRPr="008D03FA" w:rsidRDefault="008D03FA" w:rsidP="00E45303">
      <w:pPr>
        <w:numPr>
          <w:ilvl w:val="1"/>
          <w:numId w:val="56"/>
        </w:numPr>
        <w:contextualSpacing/>
        <w:rPr>
          <w:rFonts w:cs="Arial"/>
          <w:szCs w:val="24"/>
        </w:rPr>
      </w:pPr>
      <w:r w:rsidRPr="008D03FA">
        <w:rPr>
          <w:rFonts w:cs="Arial"/>
          <w:szCs w:val="24"/>
        </w:rPr>
        <w:t>What are the thresholds for determining that changes need to be made?</w:t>
      </w:r>
    </w:p>
    <w:p w14:paraId="45DD8FBE" w14:textId="77777777" w:rsidR="008D03FA" w:rsidRPr="008D03FA" w:rsidRDefault="008D03FA" w:rsidP="00E45303">
      <w:pPr>
        <w:numPr>
          <w:ilvl w:val="1"/>
          <w:numId w:val="56"/>
        </w:numPr>
        <w:contextualSpacing/>
        <w:rPr>
          <w:rFonts w:cs="Arial"/>
          <w:szCs w:val="24"/>
        </w:rPr>
      </w:pPr>
      <w:r w:rsidRPr="008D03FA">
        <w:rPr>
          <w:rFonts w:cs="Arial"/>
          <w:szCs w:val="24"/>
        </w:rPr>
        <w:t>Will the Advisory Board have a role in the QI process?</w:t>
      </w:r>
    </w:p>
    <w:p w14:paraId="5FE041BD" w14:textId="77777777" w:rsidR="008D03FA" w:rsidRPr="008D03FA" w:rsidRDefault="008D03FA" w:rsidP="00E45303">
      <w:pPr>
        <w:numPr>
          <w:ilvl w:val="1"/>
          <w:numId w:val="56"/>
        </w:numPr>
        <w:contextualSpacing/>
        <w:rPr>
          <w:rFonts w:cs="Arial"/>
          <w:szCs w:val="24"/>
        </w:rPr>
      </w:pPr>
      <w:r w:rsidRPr="008D03FA">
        <w:rPr>
          <w:rFonts w:cs="Arial"/>
          <w:szCs w:val="24"/>
        </w:rPr>
        <w:t>How will the changes be communicated to staff and/or partners/sub-recipients?</w:t>
      </w:r>
    </w:p>
    <w:p w14:paraId="3946E812" w14:textId="77777777" w:rsidR="008D03FA" w:rsidRPr="008D03FA" w:rsidRDefault="008D03FA" w:rsidP="008D03FA">
      <w:pPr>
        <w:ind w:left="720"/>
        <w:contextualSpacing/>
      </w:pPr>
      <w:r w:rsidRPr="008D03FA">
        <w:rPr>
          <w:rFonts w:cs="Arial"/>
          <w:szCs w:val="24"/>
        </w:rPr>
        <w:t xml:space="preserve">  </w:t>
      </w:r>
      <w:bookmarkStart w:id="314" w:name="_Appendix_H_–_1"/>
      <w:bookmarkEnd w:id="293"/>
      <w:bookmarkEnd w:id="308"/>
      <w:bookmarkEnd w:id="309"/>
      <w:bookmarkEnd w:id="314"/>
      <w:r w:rsidRPr="008D03FA">
        <w:br w:type="page"/>
      </w:r>
    </w:p>
    <w:p w14:paraId="7041D067" w14:textId="77777777" w:rsidR="008D03FA" w:rsidRPr="008D03FA" w:rsidRDefault="008D03FA" w:rsidP="009D31B1">
      <w:pPr>
        <w:pStyle w:val="Heading1"/>
        <w:jc w:val="center"/>
      </w:pPr>
      <w:bookmarkStart w:id="315" w:name="_Appendix_G_–"/>
      <w:bookmarkStart w:id="316" w:name="_Toc81577304"/>
      <w:bookmarkStart w:id="317" w:name="_Toc114646426"/>
      <w:bookmarkStart w:id="318" w:name="_Toc123025163"/>
      <w:bookmarkEnd w:id="315"/>
      <w:r w:rsidRPr="008D03FA">
        <w:lastRenderedPageBreak/>
        <w:t>Appendix G – Biographical Sketches and Position</w:t>
      </w:r>
      <w:bookmarkStart w:id="319" w:name="_Toc485367466"/>
      <w:bookmarkStart w:id="320" w:name="_Toc485911383"/>
      <w:bookmarkStart w:id="321" w:name="_Toc488305956"/>
      <w:bookmarkStart w:id="322" w:name="_Toc488319892"/>
      <w:bookmarkStart w:id="323" w:name="_Toc489000475"/>
      <w:r w:rsidRPr="008D03FA">
        <w:t xml:space="preserve"> Descriptions</w:t>
      </w:r>
      <w:bookmarkEnd w:id="310"/>
      <w:bookmarkEnd w:id="311"/>
      <w:bookmarkEnd w:id="312"/>
      <w:bookmarkEnd w:id="313"/>
      <w:bookmarkEnd w:id="316"/>
      <w:bookmarkEnd w:id="317"/>
      <w:bookmarkEnd w:id="319"/>
      <w:bookmarkEnd w:id="320"/>
      <w:bookmarkEnd w:id="321"/>
      <w:bookmarkEnd w:id="322"/>
      <w:bookmarkEnd w:id="323"/>
      <w:bookmarkEnd w:id="318"/>
    </w:p>
    <w:p w14:paraId="27E505C4" w14:textId="67C4B9C6" w:rsidR="008D03FA" w:rsidRPr="008D03FA" w:rsidRDefault="008D03FA" w:rsidP="008D03FA">
      <w:pPr>
        <w:tabs>
          <w:tab w:val="left" w:pos="1080"/>
        </w:tabs>
        <w:rPr>
          <w:rFonts w:cs="Arial"/>
          <w:szCs w:val="24"/>
        </w:rPr>
      </w:pPr>
      <w:r w:rsidRPr="008D03FA">
        <w:rPr>
          <w:rFonts w:cs="Arial"/>
          <w:szCs w:val="24"/>
        </w:rPr>
        <w:t xml:space="preserve">Include position descriptions and biographical sketches for all project staff as supporting documentation to the application. </w:t>
      </w:r>
      <w:r w:rsidR="006C5FFE">
        <w:rPr>
          <w:rFonts w:cs="Arial"/>
          <w:szCs w:val="24"/>
        </w:rPr>
        <w:t xml:space="preserve"> </w:t>
      </w:r>
      <w:r w:rsidRPr="008D03FA">
        <w:rPr>
          <w:rFonts w:cs="Arial"/>
          <w:szCs w:val="24"/>
        </w:rPr>
        <w:t>The formatting requirements outlined in Appendix B are not applicable for these documents.</w:t>
      </w:r>
    </w:p>
    <w:p w14:paraId="181AFDE8" w14:textId="77777777" w:rsidR="008D03FA" w:rsidRPr="008D03FA" w:rsidRDefault="008D03FA" w:rsidP="008D03FA">
      <w:pPr>
        <w:rPr>
          <w:rFonts w:cs="Arial"/>
          <w:b/>
        </w:rPr>
      </w:pPr>
      <w:r w:rsidRPr="008D03FA">
        <w:rPr>
          <w:rFonts w:cs="Arial"/>
          <w:b/>
        </w:rPr>
        <w:t>Biographical Sketch</w:t>
      </w:r>
    </w:p>
    <w:p w14:paraId="5E8B6E9E" w14:textId="09EB80A2" w:rsidR="008D03FA" w:rsidRPr="008D03FA" w:rsidRDefault="008D03FA" w:rsidP="008D03FA">
      <w:pPr>
        <w:rPr>
          <w:rFonts w:cs="Arial"/>
        </w:rPr>
      </w:pPr>
      <w:r w:rsidRPr="008D03FA">
        <w:rPr>
          <w:rFonts w:cs="Arial"/>
        </w:rPr>
        <w:t xml:space="preserve">Existing curricula vitae of project staff members may be used if they are updated and contain all items of information requested below. </w:t>
      </w:r>
      <w:r w:rsidR="006C5FFE">
        <w:rPr>
          <w:rFonts w:cs="Arial"/>
        </w:rPr>
        <w:t xml:space="preserve"> </w:t>
      </w:r>
      <w:r w:rsidRPr="008D03FA">
        <w:rPr>
          <w:rFonts w:cs="Arial"/>
        </w:rPr>
        <w:t xml:space="preserve">You may add any information items listed below to complete existing documents. </w:t>
      </w:r>
      <w:r w:rsidR="006C5FFE">
        <w:rPr>
          <w:rFonts w:cs="Arial"/>
        </w:rPr>
        <w:t xml:space="preserve"> </w:t>
      </w:r>
      <w:r w:rsidRPr="008D03FA">
        <w:rPr>
          <w:rFonts w:cs="Arial"/>
        </w:rPr>
        <w:t>For development of new curricula vitae include items below in the most suitable format:</w:t>
      </w:r>
    </w:p>
    <w:p w14:paraId="261F8C3A" w14:textId="77777777" w:rsidR="008D03FA" w:rsidRPr="008D03FA" w:rsidRDefault="008D03FA" w:rsidP="008D03FA">
      <w:pPr>
        <w:numPr>
          <w:ilvl w:val="0"/>
          <w:numId w:val="38"/>
        </w:numPr>
        <w:contextualSpacing/>
        <w:rPr>
          <w:rFonts w:cs="Arial"/>
          <w:szCs w:val="28"/>
        </w:rPr>
      </w:pPr>
      <w:r w:rsidRPr="008D03FA">
        <w:rPr>
          <w:rFonts w:cs="Arial"/>
        </w:rPr>
        <w:t>Name of staff member</w:t>
      </w:r>
    </w:p>
    <w:p w14:paraId="235344F8" w14:textId="77777777" w:rsidR="008D03FA" w:rsidRPr="008D03FA" w:rsidRDefault="008D03FA" w:rsidP="008D03FA">
      <w:pPr>
        <w:numPr>
          <w:ilvl w:val="0"/>
          <w:numId w:val="38"/>
        </w:numPr>
        <w:contextualSpacing/>
        <w:rPr>
          <w:rFonts w:cs="Arial"/>
          <w:szCs w:val="28"/>
        </w:rPr>
      </w:pPr>
      <w:r w:rsidRPr="008D03FA">
        <w:rPr>
          <w:rFonts w:cs="Arial"/>
        </w:rPr>
        <w:t>Educational background: school(s), location, dates attended, degrees earned (specify year), major field of study</w:t>
      </w:r>
    </w:p>
    <w:p w14:paraId="4C89A4E7" w14:textId="77777777" w:rsidR="008D03FA" w:rsidRPr="008D03FA" w:rsidRDefault="008D03FA" w:rsidP="008D03FA">
      <w:pPr>
        <w:numPr>
          <w:ilvl w:val="0"/>
          <w:numId w:val="38"/>
        </w:numPr>
        <w:contextualSpacing/>
        <w:rPr>
          <w:rFonts w:cs="Arial"/>
          <w:szCs w:val="28"/>
        </w:rPr>
      </w:pPr>
      <w:r w:rsidRPr="008D03FA">
        <w:rPr>
          <w:rFonts w:cs="Arial"/>
        </w:rPr>
        <w:t>Professional experience</w:t>
      </w:r>
    </w:p>
    <w:p w14:paraId="5787FE58" w14:textId="77777777" w:rsidR="008D03FA" w:rsidRPr="008D03FA" w:rsidRDefault="008D03FA" w:rsidP="008D03FA">
      <w:pPr>
        <w:numPr>
          <w:ilvl w:val="0"/>
          <w:numId w:val="38"/>
        </w:numPr>
        <w:contextualSpacing/>
        <w:rPr>
          <w:rFonts w:cs="Arial"/>
          <w:szCs w:val="28"/>
        </w:rPr>
      </w:pPr>
      <w:r w:rsidRPr="008D03FA">
        <w:rPr>
          <w:rFonts w:cs="Arial"/>
        </w:rPr>
        <w:t>Recent relevant publications</w:t>
      </w:r>
    </w:p>
    <w:p w14:paraId="17355A4D" w14:textId="77777777" w:rsidR="008D03FA" w:rsidRPr="008D03FA" w:rsidRDefault="008D03FA" w:rsidP="008D03FA">
      <w:pPr>
        <w:ind w:left="720"/>
        <w:contextualSpacing/>
        <w:rPr>
          <w:rFonts w:cs="Arial"/>
          <w:szCs w:val="28"/>
        </w:rPr>
      </w:pPr>
    </w:p>
    <w:p w14:paraId="74D5F7C3" w14:textId="77777777" w:rsidR="008D03FA" w:rsidRPr="008D03FA" w:rsidRDefault="008D03FA" w:rsidP="008D03FA">
      <w:pPr>
        <w:rPr>
          <w:rFonts w:cs="Arial"/>
          <w:b/>
          <w:szCs w:val="28"/>
        </w:rPr>
      </w:pPr>
      <w:r w:rsidRPr="008D03FA">
        <w:rPr>
          <w:rFonts w:cs="Arial"/>
          <w:b/>
          <w:szCs w:val="28"/>
        </w:rPr>
        <w:t>Position Description</w:t>
      </w:r>
    </w:p>
    <w:p w14:paraId="4F8EF218" w14:textId="77777777" w:rsidR="008D03FA" w:rsidRPr="008D03FA" w:rsidRDefault="008D03FA" w:rsidP="008D03FA">
      <w:pPr>
        <w:numPr>
          <w:ilvl w:val="0"/>
          <w:numId w:val="39"/>
        </w:numPr>
        <w:contextualSpacing/>
        <w:rPr>
          <w:rFonts w:cs="Arial"/>
          <w:szCs w:val="28"/>
        </w:rPr>
      </w:pPr>
      <w:r w:rsidRPr="008D03FA">
        <w:rPr>
          <w:rFonts w:cs="Arial"/>
          <w:szCs w:val="28"/>
        </w:rPr>
        <w:t>Title of position</w:t>
      </w:r>
    </w:p>
    <w:p w14:paraId="39EA5F1B" w14:textId="77777777" w:rsidR="008D03FA" w:rsidRPr="008D03FA" w:rsidRDefault="008D03FA" w:rsidP="008D03FA">
      <w:pPr>
        <w:numPr>
          <w:ilvl w:val="0"/>
          <w:numId w:val="39"/>
        </w:numPr>
        <w:contextualSpacing/>
        <w:rPr>
          <w:rFonts w:cs="Arial"/>
          <w:szCs w:val="28"/>
        </w:rPr>
      </w:pPr>
      <w:r w:rsidRPr="008D03FA">
        <w:rPr>
          <w:rFonts w:cs="Arial"/>
          <w:szCs w:val="28"/>
        </w:rPr>
        <w:t>Description of duties and responsibilities</w:t>
      </w:r>
    </w:p>
    <w:p w14:paraId="6F4F6739" w14:textId="77777777" w:rsidR="008D03FA" w:rsidRPr="008D03FA" w:rsidRDefault="008D03FA" w:rsidP="008D03FA">
      <w:pPr>
        <w:numPr>
          <w:ilvl w:val="0"/>
          <w:numId w:val="39"/>
        </w:numPr>
        <w:contextualSpacing/>
        <w:rPr>
          <w:rFonts w:cs="Arial"/>
          <w:szCs w:val="28"/>
        </w:rPr>
      </w:pPr>
      <w:r w:rsidRPr="008D03FA">
        <w:rPr>
          <w:rFonts w:cs="Arial"/>
          <w:szCs w:val="28"/>
        </w:rPr>
        <w:t>Qualifications for position</w:t>
      </w:r>
    </w:p>
    <w:p w14:paraId="5437DC6F" w14:textId="77777777" w:rsidR="008D03FA" w:rsidRPr="008D03FA" w:rsidRDefault="008D03FA" w:rsidP="008D03FA">
      <w:pPr>
        <w:numPr>
          <w:ilvl w:val="0"/>
          <w:numId w:val="39"/>
        </w:numPr>
        <w:contextualSpacing/>
        <w:rPr>
          <w:rFonts w:cs="Arial"/>
          <w:szCs w:val="28"/>
        </w:rPr>
      </w:pPr>
      <w:r w:rsidRPr="008D03FA">
        <w:rPr>
          <w:rFonts w:cs="Arial"/>
          <w:szCs w:val="28"/>
        </w:rPr>
        <w:t>Supervisory relationships</w:t>
      </w:r>
    </w:p>
    <w:p w14:paraId="7E10695C" w14:textId="77777777" w:rsidR="008D03FA" w:rsidRPr="008D03FA" w:rsidRDefault="008D03FA" w:rsidP="008D03FA">
      <w:pPr>
        <w:numPr>
          <w:ilvl w:val="0"/>
          <w:numId w:val="39"/>
        </w:numPr>
        <w:contextualSpacing/>
        <w:rPr>
          <w:rFonts w:cs="Arial"/>
          <w:szCs w:val="28"/>
        </w:rPr>
      </w:pPr>
      <w:r w:rsidRPr="008D03FA">
        <w:rPr>
          <w:rFonts w:cs="Arial"/>
          <w:szCs w:val="28"/>
        </w:rPr>
        <w:t>Skills and knowledge required</w:t>
      </w:r>
    </w:p>
    <w:p w14:paraId="56A6E2DC" w14:textId="77777777" w:rsidR="008D03FA" w:rsidRPr="008D03FA" w:rsidRDefault="008D03FA" w:rsidP="008D03FA">
      <w:pPr>
        <w:numPr>
          <w:ilvl w:val="0"/>
          <w:numId w:val="39"/>
        </w:numPr>
        <w:contextualSpacing/>
        <w:rPr>
          <w:rFonts w:cs="Arial"/>
          <w:szCs w:val="28"/>
        </w:rPr>
      </w:pPr>
      <w:r w:rsidRPr="008D03FA">
        <w:rPr>
          <w:rFonts w:cs="Arial"/>
          <w:szCs w:val="28"/>
        </w:rPr>
        <w:t>Amount of travel and any other special conditions or requirements</w:t>
      </w:r>
    </w:p>
    <w:p w14:paraId="5B59F640" w14:textId="77777777" w:rsidR="008D03FA" w:rsidRPr="008D03FA" w:rsidRDefault="008D03FA" w:rsidP="008D03FA">
      <w:pPr>
        <w:numPr>
          <w:ilvl w:val="0"/>
          <w:numId w:val="39"/>
        </w:numPr>
        <w:contextualSpacing/>
        <w:rPr>
          <w:rFonts w:cs="Arial"/>
          <w:szCs w:val="28"/>
        </w:rPr>
      </w:pPr>
      <w:r w:rsidRPr="008D03FA">
        <w:rPr>
          <w:rFonts w:cs="Arial"/>
          <w:szCs w:val="28"/>
        </w:rPr>
        <w:t>Salary range</w:t>
      </w:r>
    </w:p>
    <w:p w14:paraId="2548D768" w14:textId="77777777" w:rsidR="008D03FA" w:rsidRPr="008D03FA" w:rsidRDefault="008D03FA" w:rsidP="008D03FA">
      <w:pPr>
        <w:numPr>
          <w:ilvl w:val="0"/>
          <w:numId w:val="39"/>
        </w:numPr>
        <w:contextualSpacing/>
        <w:rPr>
          <w:rFonts w:cs="Arial"/>
          <w:szCs w:val="28"/>
        </w:rPr>
      </w:pPr>
      <w:r w:rsidRPr="008D03FA">
        <w:rPr>
          <w:rFonts w:cs="Arial"/>
          <w:szCs w:val="28"/>
        </w:rPr>
        <w:t>Hours per day or week</w:t>
      </w:r>
    </w:p>
    <w:p w14:paraId="767C88AB" w14:textId="77777777" w:rsidR="008D03FA" w:rsidRPr="008D03FA" w:rsidRDefault="008D03FA" w:rsidP="008D03FA">
      <w:pPr>
        <w:ind w:left="720"/>
        <w:contextualSpacing/>
        <w:rPr>
          <w:rFonts w:cs="Arial"/>
          <w:szCs w:val="28"/>
        </w:rPr>
      </w:pPr>
    </w:p>
    <w:p w14:paraId="22940ACC" w14:textId="77777777" w:rsidR="008D03FA" w:rsidRPr="008D03FA" w:rsidRDefault="008D03FA" w:rsidP="008D03FA">
      <w:pPr>
        <w:ind w:left="720"/>
        <w:contextualSpacing/>
        <w:rPr>
          <w:rFonts w:cs="Arial"/>
          <w:szCs w:val="28"/>
        </w:rPr>
      </w:pPr>
    </w:p>
    <w:p w14:paraId="246F058F" w14:textId="77777777" w:rsidR="008D03FA" w:rsidRPr="008D03FA" w:rsidRDefault="008D03FA" w:rsidP="008D03FA">
      <w:pPr>
        <w:spacing w:after="0"/>
        <w:rPr>
          <w:rFonts w:cs="Arial"/>
          <w:b/>
          <w:bCs/>
          <w:kern w:val="32"/>
          <w:sz w:val="32"/>
          <w:szCs w:val="32"/>
        </w:rPr>
      </w:pPr>
      <w:bookmarkStart w:id="324" w:name="_Appendix_K_–_1"/>
      <w:bookmarkEnd w:id="324"/>
      <w:r w:rsidRPr="008D03FA">
        <w:rPr>
          <w:rFonts w:cs="Arial"/>
        </w:rPr>
        <w:br w:type="page"/>
      </w:r>
    </w:p>
    <w:p w14:paraId="5235036F" w14:textId="77777777" w:rsidR="008D03FA" w:rsidRPr="008D03FA" w:rsidRDefault="008D03FA" w:rsidP="009D31B1">
      <w:pPr>
        <w:pStyle w:val="Heading1"/>
        <w:jc w:val="center"/>
      </w:pPr>
      <w:bookmarkStart w:id="325" w:name="_Appendix_H_–"/>
      <w:bookmarkStart w:id="326" w:name="_Toc453325333"/>
      <w:bookmarkStart w:id="327" w:name="_Toc453937194"/>
      <w:bookmarkStart w:id="328" w:name="_Toc454270677"/>
      <w:bookmarkStart w:id="329" w:name="_Toc465087570"/>
      <w:bookmarkStart w:id="330" w:name="_Toc485307410"/>
      <w:bookmarkStart w:id="331" w:name="_Toc81577305"/>
      <w:bookmarkStart w:id="332" w:name="_Toc114646427"/>
      <w:bookmarkStart w:id="333" w:name="_Toc123025164"/>
      <w:bookmarkStart w:id="334" w:name="_Hlk80276867"/>
      <w:bookmarkStart w:id="335" w:name="_Hlk80344801"/>
      <w:bookmarkEnd w:id="325"/>
      <w:r w:rsidRPr="008D03FA">
        <w:lastRenderedPageBreak/>
        <w:t>Appendix H – Addressing Behavioral Health Disparities</w:t>
      </w:r>
      <w:bookmarkEnd w:id="326"/>
      <w:bookmarkEnd w:id="327"/>
      <w:bookmarkEnd w:id="328"/>
      <w:bookmarkEnd w:id="329"/>
      <w:bookmarkEnd w:id="330"/>
      <w:bookmarkEnd w:id="331"/>
      <w:bookmarkEnd w:id="332"/>
      <w:bookmarkEnd w:id="333"/>
    </w:p>
    <w:p w14:paraId="63B11041" w14:textId="77777777" w:rsidR="00A6440B" w:rsidRDefault="00A6440B" w:rsidP="00A6440B">
      <w:pPr>
        <w:rPr>
          <w:rFonts w:cs="Arial"/>
          <w:szCs w:val="24"/>
        </w:rPr>
      </w:pPr>
      <w:bookmarkStart w:id="336" w:name="_Appendix_J_–_1"/>
      <w:bookmarkStart w:id="337" w:name="_Appendix_I_–"/>
      <w:bookmarkStart w:id="338" w:name="_Toc317087821"/>
      <w:bookmarkStart w:id="339" w:name="_Toc453325331"/>
      <w:bookmarkStart w:id="340" w:name="_Toc453937192"/>
      <w:bookmarkStart w:id="341" w:name="_Toc454270675"/>
      <w:bookmarkStart w:id="342" w:name="_Toc465087568"/>
      <w:bookmarkStart w:id="343" w:name="_Toc485305473"/>
      <w:bookmarkStart w:id="344" w:name="_Toc485307253"/>
      <w:bookmarkStart w:id="345" w:name="_Toc489011348"/>
      <w:bookmarkStart w:id="346" w:name="_Toc81577306"/>
      <w:bookmarkStart w:id="347" w:name="_Toc114646428"/>
      <w:bookmarkStart w:id="348" w:name="_Hlk71024323"/>
      <w:bookmarkStart w:id="349" w:name="_Hlk80367243"/>
      <w:bookmarkEnd w:id="334"/>
      <w:bookmarkEnd w:id="336"/>
      <w:bookmarkEnd w:id="337"/>
      <w:r w:rsidRPr="00AC34BE">
        <w:rPr>
          <w:rFonts w:cs="Arial"/>
          <w:szCs w:val="24"/>
        </w:rPr>
        <w:t>SAMHSA expects recipients</w:t>
      </w:r>
      <w:r>
        <w:rPr>
          <w:rFonts w:cs="Arial"/>
          <w:szCs w:val="24"/>
        </w:rPr>
        <w:t xml:space="preserve"> to submit a Behavioral Disparity Impact Statement (DIS) within 60 days of receiving the award. </w:t>
      </w:r>
    </w:p>
    <w:p w14:paraId="1AC98979" w14:textId="77777777" w:rsidR="00A6440B" w:rsidRDefault="00A6440B" w:rsidP="00A6440B">
      <w:pPr>
        <w:rPr>
          <w:rFonts w:cs="Arial"/>
        </w:rPr>
      </w:pPr>
      <w:r>
        <w:rPr>
          <w:rFonts w:cs="Arial"/>
        </w:rPr>
        <w:t>SAMHSA’s Behavioral Health Disparity Impact Statement (DIS) is a data-driven, quality improvement approach to advance equity for all, and to identify racial, ethnic, sexual and gender minority, and rural populations at highest risk for experiencing behavioral health disparities as part of their projects.  The purpose of the DIS is for recipients to identify and address health disparities</w:t>
      </w:r>
      <w:r>
        <w:rPr>
          <w:rStyle w:val="FootnoteReference"/>
          <w:rFonts w:cs="Arial"/>
        </w:rPr>
        <w:footnoteReference w:id="4"/>
      </w:r>
      <w:r>
        <w:rPr>
          <w:rFonts w:cs="Arial"/>
        </w:rPr>
        <w:t xml:space="preserve"> and to develop and implement an action plan with a disparity reduction quality improvement process to close the identified gap(s).  The aim is to achieve targeted behavioral health equity</w:t>
      </w:r>
      <w:r>
        <w:rPr>
          <w:rStyle w:val="FootnoteReference"/>
          <w:rFonts w:cs="Arial"/>
        </w:rPr>
        <w:footnoteReference w:id="5"/>
      </w:r>
      <w:r>
        <w:rPr>
          <w:rFonts w:cs="Arial"/>
        </w:rPr>
        <w:t xml:space="preserve"> for disparate populations and improve systems.</w:t>
      </w:r>
    </w:p>
    <w:p w14:paraId="40ABA419" w14:textId="77777777" w:rsidR="00A6440B" w:rsidRDefault="00A6440B" w:rsidP="00A6440B">
      <w:pPr>
        <w:rPr>
          <w:rFonts w:cs="Arial"/>
        </w:rPr>
      </w:pPr>
      <w:r>
        <w:rPr>
          <w:rFonts w:cs="Arial"/>
        </w:rPr>
        <w:t>SAMHSA provides a DIS Worksheet that award recipients are expected to use to respond to this special condition of award.</w:t>
      </w:r>
    </w:p>
    <w:p w14:paraId="13C33551" w14:textId="77777777" w:rsidR="00A6440B" w:rsidRDefault="00A6440B" w:rsidP="00A6440B">
      <w:pPr>
        <w:rPr>
          <w:rFonts w:cs="Arial"/>
        </w:rPr>
      </w:pPr>
      <w:r w:rsidRPr="6150860C">
        <w:rPr>
          <w:rFonts w:cs="Arial"/>
        </w:rPr>
        <w:t>The main components of the DIS are:</w:t>
      </w:r>
    </w:p>
    <w:p w14:paraId="42E11CEC" w14:textId="77777777" w:rsidR="00A6440B" w:rsidRDefault="00A6440B" w:rsidP="00A6440B">
      <w:pPr>
        <w:pStyle w:val="ListParagraph"/>
        <w:numPr>
          <w:ilvl w:val="0"/>
          <w:numId w:val="103"/>
        </w:numPr>
        <w:spacing w:after="160" w:line="259" w:lineRule="auto"/>
        <w:rPr>
          <w:rFonts w:cs="Arial"/>
        </w:rPr>
      </w:pPr>
      <w:r w:rsidRPr="004A3CA6">
        <w:rPr>
          <w:rFonts w:cs="Arial"/>
        </w:rPr>
        <w:t xml:space="preserve">Identify and describe the scope of the problem (i.e., behavioral health disparity) related to the program and the population(s) of focus that experience disparate access, use, and outcomes. </w:t>
      </w:r>
      <w:r>
        <w:rPr>
          <w:rFonts w:cs="Arial"/>
        </w:rPr>
        <w:t xml:space="preserve"> </w:t>
      </w:r>
      <w:r w:rsidRPr="004A3CA6">
        <w:rPr>
          <w:rFonts w:cs="Arial"/>
        </w:rPr>
        <w:t xml:space="preserve">Identify data sources that will be used to inform the DIS (this should be in alignment with the information provided in your application). </w:t>
      </w:r>
      <w:r>
        <w:rPr>
          <w:rFonts w:cs="Arial"/>
        </w:rPr>
        <w:t xml:space="preserve"> </w:t>
      </w:r>
      <w:r w:rsidRPr="004A3CA6">
        <w:rPr>
          <w:rFonts w:cs="Arial"/>
        </w:rPr>
        <w:t xml:space="preserve">Complete a table that includes this information at the individual/client, organizational or systemic level as it relates to the data </w:t>
      </w:r>
      <w:r w:rsidRPr="004A3CA6">
        <w:rPr>
          <w:rFonts w:cs="Arial"/>
        </w:rPr>
        <w:lastRenderedPageBreak/>
        <w:t>collection requirements: NOMS, IPP, or both</w:t>
      </w:r>
      <w:r>
        <w:rPr>
          <w:rFonts w:cs="Arial"/>
        </w:rPr>
        <w:t>,</w:t>
      </w:r>
      <w:r w:rsidRPr="004A3CA6">
        <w:rPr>
          <w:rFonts w:cs="Arial"/>
        </w:rPr>
        <w:t xml:space="preserve"> in relation to access, use, and outcomes.</w:t>
      </w:r>
    </w:p>
    <w:p w14:paraId="511F61ED" w14:textId="77777777" w:rsidR="00A6440B" w:rsidRDefault="00A6440B" w:rsidP="00A6440B">
      <w:pPr>
        <w:pStyle w:val="ListParagraph"/>
        <w:rPr>
          <w:rFonts w:cs="Arial"/>
        </w:rPr>
      </w:pPr>
    </w:p>
    <w:p w14:paraId="3BFC92EC" w14:textId="77777777" w:rsidR="00A6440B" w:rsidRPr="00FB39B3" w:rsidRDefault="00A6440B" w:rsidP="00A6440B">
      <w:pPr>
        <w:pStyle w:val="ListParagraph"/>
        <w:numPr>
          <w:ilvl w:val="0"/>
          <w:numId w:val="103"/>
        </w:numPr>
        <w:spacing w:after="160" w:line="259" w:lineRule="auto"/>
        <w:rPr>
          <w:rFonts w:cs="Arial"/>
        </w:rPr>
      </w:pPr>
      <w:r w:rsidRPr="004A3CA6">
        <w:rPr>
          <w:rFonts w:cs="Arial"/>
        </w:rPr>
        <w:t xml:space="preserve">Identify </w:t>
      </w:r>
      <w:r>
        <w:rPr>
          <w:rFonts w:cs="Arial"/>
        </w:rPr>
        <w:t>Social Determinant of Health (</w:t>
      </w:r>
      <w:r w:rsidRPr="004A3CA6">
        <w:rPr>
          <w:rFonts w:cs="Arial"/>
        </w:rPr>
        <w:t>SDOH</w:t>
      </w:r>
      <w:r>
        <w:rPr>
          <w:rFonts w:cs="Arial"/>
        </w:rPr>
        <w:t>)</w:t>
      </w:r>
      <w:r w:rsidRPr="004A3CA6">
        <w:rPr>
          <w:rFonts w:cs="Arial"/>
        </w:rPr>
        <w:t xml:space="preserve"> domain(s) that your organization will work to address and improve for the identified population(s) of focus using the NOFO. </w:t>
      </w:r>
      <w:r>
        <w:rPr>
          <w:rFonts w:cs="Arial"/>
        </w:rPr>
        <w:t xml:space="preserve"> </w:t>
      </w:r>
      <w:r w:rsidRPr="004A3CA6">
        <w:rPr>
          <w:rFonts w:cs="Arial"/>
        </w:rPr>
        <w:t xml:space="preserve">Visit </w:t>
      </w:r>
      <w:hyperlink r:id="rId62">
        <w:r w:rsidRPr="004A3CA6">
          <w:rPr>
            <w:rStyle w:val="Hyperlink"/>
          </w:rPr>
          <w:t>Healthy People 2030</w:t>
        </w:r>
      </w:hyperlink>
      <w:r w:rsidRPr="004A3CA6">
        <w:rPr>
          <w:rFonts w:cs="Arial"/>
        </w:rPr>
        <w:t xml:space="preserve"> for more information on the five (5) domains.  Using the Behavioral Health Implementation Guide, identify </w:t>
      </w:r>
      <w:r>
        <w:rPr>
          <w:rFonts w:cs="Arial"/>
        </w:rPr>
        <w:t>Culturally and Linguistically Appropriate Services (</w:t>
      </w:r>
      <w:r w:rsidRPr="004A3CA6">
        <w:rPr>
          <w:rFonts w:cs="Arial"/>
        </w:rPr>
        <w:t>CLAS</w:t>
      </w:r>
      <w:r>
        <w:rPr>
          <w:rFonts w:cs="Arial"/>
        </w:rPr>
        <w:t>)</w:t>
      </w:r>
      <w:r w:rsidRPr="004A3CA6">
        <w:rPr>
          <w:rFonts w:cs="Arial"/>
        </w:rPr>
        <w:t xml:space="preserve"> standards that your organization plans to meet, expand, or improve through this </w:t>
      </w:r>
      <w:r>
        <w:rPr>
          <w:rFonts w:cs="Arial"/>
        </w:rPr>
        <w:t>funding</w:t>
      </w:r>
      <w:r w:rsidRPr="004A3CA6">
        <w:rPr>
          <w:rFonts w:cs="Arial"/>
        </w:rPr>
        <w:t xml:space="preserve"> opportunity. </w:t>
      </w:r>
      <w:r>
        <w:rPr>
          <w:rFonts w:cs="Arial"/>
        </w:rPr>
        <w:t xml:space="preserve"> </w:t>
      </w:r>
      <w:r w:rsidRPr="004A3CA6">
        <w:rPr>
          <w:rFonts w:cs="Arial"/>
        </w:rPr>
        <w:t xml:space="preserve">Review the </w:t>
      </w:r>
      <w:hyperlink r:id="rId63" w:history="1">
        <w:r w:rsidRPr="004A3CA6">
          <w:rPr>
            <w:rStyle w:val="Hyperlink"/>
          </w:rPr>
          <w:t>Behavioral Health Implementation Guide</w:t>
        </w:r>
      </w:hyperlink>
      <w:r w:rsidRPr="004A3CA6">
        <w:rPr>
          <w:rFonts w:cs="Arial"/>
        </w:rPr>
        <w:t xml:space="preserve"> for full explanations of the overarching themes and 15 CLAS Standards with behavioral health related samples, strategies, and examples.</w:t>
      </w:r>
    </w:p>
    <w:p w14:paraId="639D28B2" w14:textId="77777777" w:rsidR="00A6440B" w:rsidRDefault="00A6440B" w:rsidP="00A6440B">
      <w:pPr>
        <w:numPr>
          <w:ilvl w:val="0"/>
          <w:numId w:val="103"/>
        </w:numPr>
        <w:spacing w:after="360"/>
        <w:contextualSpacing/>
        <w:rPr>
          <w:rFonts w:cs="Arial"/>
        </w:rPr>
      </w:pPr>
      <w:r w:rsidRPr="002B7C11">
        <w:rPr>
          <w:rFonts w:cs="Arial"/>
        </w:rPr>
        <w:t>Develop and implement a disparity reducing quality improvement action plan to address the behavioral health disparity(ies) experienced by underserved population differences based on the GPRA data on access, use, and outcomes of activities.</w:t>
      </w:r>
      <w:r>
        <w:rPr>
          <w:rFonts w:cs="Arial"/>
        </w:rPr>
        <w:t xml:space="preserve"> </w:t>
      </w:r>
      <w:r w:rsidRPr="002B7C11">
        <w:rPr>
          <w:rFonts w:cs="Arial"/>
        </w:rPr>
        <w:t xml:space="preserve"> The plan should include realistic goals and SMART objectives (see </w:t>
      </w:r>
      <w:hyperlink w:anchor="_Appendix_E_–_1" w:history="1">
        <w:r w:rsidRPr="002B7C11">
          <w:rPr>
            <w:rStyle w:val="Hyperlink"/>
            <w:rFonts w:cs="Arial"/>
          </w:rPr>
          <w:t>Appendix E</w:t>
        </w:r>
      </w:hyperlink>
      <w:r w:rsidRPr="002B7C11">
        <w:rPr>
          <w:rFonts w:cs="Arial"/>
        </w:rPr>
        <w:t xml:space="preserve">), the activities that will be implemented to address disparities, the intended impact, timeline, measurement, and evaluation.  Ensure documentation of the processes, progress, and outcomes on how the identified behavioral health disparity(ies) have improved. </w:t>
      </w:r>
    </w:p>
    <w:p w14:paraId="1F2F2103" w14:textId="77777777" w:rsidR="00A6440B" w:rsidRPr="002B7C11" w:rsidRDefault="00A6440B" w:rsidP="00A6440B">
      <w:pPr>
        <w:spacing w:after="360"/>
        <w:ind w:left="720"/>
        <w:contextualSpacing/>
        <w:rPr>
          <w:rFonts w:cs="Arial"/>
        </w:rPr>
      </w:pPr>
    </w:p>
    <w:p w14:paraId="6E123C97" w14:textId="77777777" w:rsidR="00A6440B" w:rsidRDefault="00A6440B" w:rsidP="00A6440B">
      <w:r>
        <w:rPr>
          <w:rFonts w:cs="Arial"/>
        </w:rPr>
        <w:t xml:space="preserve">Recipients are expected to </w:t>
      </w:r>
      <w:r w:rsidRPr="6150860C">
        <w:rPr>
          <w:rFonts w:cs="Arial"/>
        </w:rPr>
        <w:t>provide</w:t>
      </w:r>
      <w:r>
        <w:rPr>
          <w:rFonts w:cs="Arial"/>
        </w:rPr>
        <w:t>,</w:t>
      </w:r>
      <w:r w:rsidRPr="6150860C">
        <w:rPr>
          <w:rFonts w:cs="Arial"/>
        </w:rPr>
        <w:t xml:space="preserve"> at a minimum, an annual update on the </w:t>
      </w:r>
      <w:r>
        <w:rPr>
          <w:rFonts w:cs="Arial"/>
        </w:rPr>
        <w:t>DIS</w:t>
      </w:r>
      <w:r w:rsidRPr="6150860C">
        <w:rPr>
          <w:rFonts w:cs="Arial"/>
        </w:rPr>
        <w:t xml:space="preserve"> (</w:t>
      </w:r>
      <w:r>
        <w:rPr>
          <w:rFonts w:cs="Arial"/>
        </w:rPr>
        <w:t xml:space="preserve">e.g., </w:t>
      </w:r>
      <w:r w:rsidRPr="6150860C">
        <w:rPr>
          <w:rFonts w:cs="Arial"/>
        </w:rPr>
        <w:t>what work</w:t>
      </w:r>
      <w:r>
        <w:rPr>
          <w:rFonts w:cs="Arial"/>
        </w:rPr>
        <w:t>ed</w:t>
      </w:r>
      <w:r w:rsidRPr="6150860C">
        <w:rPr>
          <w:rFonts w:cs="Arial"/>
        </w:rPr>
        <w:t>, what did</w:t>
      </w:r>
      <w:r>
        <w:rPr>
          <w:rFonts w:cs="Arial"/>
        </w:rPr>
        <w:t xml:space="preserve"> </w:t>
      </w:r>
      <w:r w:rsidRPr="6150860C">
        <w:rPr>
          <w:rFonts w:cs="Arial"/>
        </w:rPr>
        <w:t>n</w:t>
      </w:r>
      <w:r>
        <w:rPr>
          <w:rFonts w:cs="Arial"/>
        </w:rPr>
        <w:t>o</w:t>
      </w:r>
      <w:r w:rsidRPr="6150860C">
        <w:rPr>
          <w:rFonts w:cs="Arial"/>
        </w:rPr>
        <w:t xml:space="preserve">t work, </w:t>
      </w:r>
      <w:r>
        <w:rPr>
          <w:rFonts w:cs="Arial"/>
        </w:rPr>
        <w:t>what modifications were made</w:t>
      </w:r>
      <w:r w:rsidRPr="6150860C">
        <w:rPr>
          <w:rFonts w:cs="Arial"/>
        </w:rPr>
        <w:t xml:space="preserve">) as part of the </w:t>
      </w:r>
      <w:r>
        <w:rPr>
          <w:rFonts w:cs="Arial"/>
        </w:rPr>
        <w:t xml:space="preserve">programmatic </w:t>
      </w:r>
      <w:r w:rsidRPr="6150860C">
        <w:rPr>
          <w:rFonts w:cs="Arial"/>
        </w:rPr>
        <w:t>progress reports per the N</w:t>
      </w:r>
      <w:r>
        <w:rPr>
          <w:rFonts w:cs="Arial"/>
        </w:rPr>
        <w:t>OFO</w:t>
      </w:r>
      <w:r w:rsidRPr="6150860C">
        <w:rPr>
          <w:rFonts w:cs="Arial"/>
        </w:rPr>
        <w:t xml:space="preserve">.  </w:t>
      </w:r>
    </w:p>
    <w:p w14:paraId="4CAB5827" w14:textId="77777777" w:rsidR="00A6440B" w:rsidRDefault="00A6440B" w:rsidP="00A6440B">
      <w:pPr>
        <w:rPr>
          <w:rFonts w:cs="Arial"/>
        </w:rPr>
      </w:pPr>
      <w:r w:rsidRPr="00AC34BE">
        <w:rPr>
          <w:rFonts w:cs="Arial"/>
        </w:rPr>
        <w:t xml:space="preserve">Examples of a </w:t>
      </w:r>
      <w:r>
        <w:rPr>
          <w:rFonts w:cs="Arial"/>
        </w:rPr>
        <w:t xml:space="preserve">DIS </w:t>
      </w:r>
      <w:r w:rsidRPr="00AC34BE">
        <w:rPr>
          <w:rFonts w:cs="Arial"/>
        </w:rPr>
        <w:t xml:space="preserve">are available on the SAMHSA website at </w:t>
      </w:r>
      <w:hyperlink r:id="rId64" w:history="1">
        <w:r w:rsidRPr="00AC34BE">
          <w:rPr>
            <w:rFonts w:cs="Arial"/>
            <w:color w:val="0000FF"/>
            <w:u w:val="single"/>
          </w:rPr>
          <w:t>http://www.samhsa.gov/grants/grants-management/disparity-impact-statement</w:t>
        </w:r>
      </w:hyperlink>
      <w:r>
        <w:rPr>
          <w:rFonts w:cs="Arial"/>
        </w:rPr>
        <w:t xml:space="preserve"> </w:t>
      </w:r>
    </w:p>
    <w:p w14:paraId="6461AE33" w14:textId="77777777" w:rsidR="00A6440B" w:rsidRDefault="00A6440B" w:rsidP="00A6440B">
      <w:pPr>
        <w:rPr>
          <w:rFonts w:cs="Arial"/>
          <w:b/>
          <w:szCs w:val="24"/>
        </w:rPr>
      </w:pPr>
      <w:r>
        <w:rPr>
          <w:rFonts w:cs="Arial"/>
          <w:b/>
          <w:szCs w:val="24"/>
        </w:rPr>
        <w:t>DIS</w:t>
      </w:r>
      <w:r w:rsidRPr="00666DB9">
        <w:rPr>
          <w:rFonts w:cs="Arial"/>
          <w:b/>
          <w:szCs w:val="24"/>
        </w:rPr>
        <w:t xml:space="preserve"> </w:t>
      </w:r>
      <w:r>
        <w:rPr>
          <w:rFonts w:cs="Arial"/>
          <w:b/>
          <w:szCs w:val="24"/>
        </w:rPr>
        <w:t>Related Terminology and Resources</w:t>
      </w:r>
      <w:r w:rsidRPr="009021A6">
        <w:rPr>
          <w:rFonts w:cs="Arial"/>
          <w:b/>
          <w:szCs w:val="24"/>
        </w:rPr>
        <w:t xml:space="preserve"> </w:t>
      </w:r>
    </w:p>
    <w:p w14:paraId="1264D929" w14:textId="77777777" w:rsidR="00A6440B" w:rsidRPr="00AC34BE" w:rsidRDefault="00A6440B" w:rsidP="00A6440B">
      <w:pPr>
        <w:rPr>
          <w:rFonts w:cs="Arial"/>
          <w:szCs w:val="24"/>
        </w:rPr>
      </w:pPr>
      <w:r w:rsidRPr="009021A6">
        <w:rPr>
          <w:rFonts w:cs="Arial"/>
          <w:b/>
          <w:szCs w:val="24"/>
        </w:rPr>
        <w:t>Definition of Health Disparities</w:t>
      </w:r>
      <w:r w:rsidRPr="00AC34BE">
        <w:rPr>
          <w:rFonts w:cs="Arial"/>
          <w:szCs w:val="24"/>
        </w:rPr>
        <w:t xml:space="preserve"> </w:t>
      </w:r>
    </w:p>
    <w:p w14:paraId="41EBAC52" w14:textId="77777777" w:rsidR="00A6440B" w:rsidRDefault="00A6440B" w:rsidP="00A6440B">
      <w:pPr>
        <w:rPr>
          <w:rFonts w:cs="Arial"/>
          <w:szCs w:val="24"/>
        </w:rPr>
      </w:pPr>
      <w:r w:rsidRPr="00AC34BE">
        <w:rPr>
          <w:rFonts w:cs="Arial"/>
          <w:szCs w:val="24"/>
        </w:rPr>
        <w:t>Healthy People 20</w:t>
      </w:r>
      <w:r>
        <w:rPr>
          <w:rFonts w:cs="Arial"/>
          <w:szCs w:val="24"/>
        </w:rPr>
        <w:t>3</w:t>
      </w:r>
      <w:r w:rsidRPr="00AC34BE">
        <w:rPr>
          <w:rFonts w:cs="Arial"/>
          <w:szCs w:val="24"/>
        </w:rPr>
        <w:t>0 defines a health disparity as a “particular type of health difference that is closely linked with social, economic, and</w:t>
      </w:r>
      <w:r>
        <w:rPr>
          <w:rFonts w:cs="Arial"/>
          <w:szCs w:val="24"/>
        </w:rPr>
        <w:t>/or environmental disadvantage.</w:t>
      </w:r>
      <w:r w:rsidRPr="00AC34BE">
        <w:rPr>
          <w:rFonts w:cs="Arial"/>
          <w:szCs w:val="24"/>
        </w:rPr>
        <w:t xml:space="preserve"> </w:t>
      </w:r>
      <w:r>
        <w:rPr>
          <w:rFonts w:cs="Arial"/>
          <w:szCs w:val="24"/>
        </w:rPr>
        <w:t xml:space="preserve"> </w:t>
      </w:r>
      <w:r w:rsidRPr="00AC34BE">
        <w:rPr>
          <w:rFonts w:cs="Arial"/>
          <w:szCs w:val="24"/>
        </w:rPr>
        <w:t xml:space="preserve">Health disparities adversely affect groups of people who have systematically experienced greater obstacles to health based on their racial or ethnic group; religion; socioeconomic status; gender; age; </w:t>
      </w:r>
      <w:r>
        <w:rPr>
          <w:rFonts w:cs="Arial"/>
          <w:szCs w:val="24"/>
        </w:rPr>
        <w:t xml:space="preserve">disability; </w:t>
      </w:r>
      <w:r w:rsidRPr="00AC34BE">
        <w:rPr>
          <w:rFonts w:cs="Arial"/>
          <w:szCs w:val="24"/>
        </w:rPr>
        <w:t>mental health; cognitive, sensory, or physical disability; sexual orientation or gender identity; geographic location; or other characteristics historically linked to discrimination or exclusion.”</w:t>
      </w:r>
    </w:p>
    <w:p w14:paraId="093EA8FF" w14:textId="77777777" w:rsidR="00A6440B" w:rsidRDefault="00A6440B" w:rsidP="00A6440B">
      <w:pPr>
        <w:rPr>
          <w:rFonts w:cs="Arial"/>
          <w:b/>
          <w:bCs/>
          <w:szCs w:val="24"/>
        </w:rPr>
      </w:pPr>
      <w:bookmarkStart w:id="350" w:name="_Hlk76582358"/>
      <w:r>
        <w:rPr>
          <w:rFonts w:cs="Arial"/>
          <w:b/>
          <w:bCs/>
          <w:szCs w:val="24"/>
        </w:rPr>
        <w:t>Social Determinants of Health (SDOH)</w:t>
      </w:r>
    </w:p>
    <w:p w14:paraId="43E604FF" w14:textId="77777777" w:rsidR="00A6440B" w:rsidRDefault="00573961" w:rsidP="00A6440B">
      <w:pPr>
        <w:spacing w:after="0"/>
        <w:rPr>
          <w:rFonts w:cs="Arial"/>
          <w:szCs w:val="24"/>
        </w:rPr>
      </w:pPr>
      <w:hyperlink r:id="rId65" w:history="1">
        <w:r w:rsidR="00A6440B" w:rsidRPr="008F4ABB">
          <w:rPr>
            <w:rStyle w:val="Hyperlink"/>
            <w:rFonts w:cs="Arial"/>
            <w:szCs w:val="24"/>
          </w:rPr>
          <w:t>SDOH</w:t>
        </w:r>
      </w:hyperlink>
      <w:r w:rsidR="00A6440B">
        <w:rPr>
          <w:rFonts w:cs="Arial"/>
          <w:szCs w:val="24"/>
        </w:rPr>
        <w:t xml:space="preserve"> are the conditions in the environment where people are born, live, work, play, worship, and age that affect a wide range of health, functioning, and quality-of-life outcomes and risks.  SDOH can be grouped into 5 domains: </w:t>
      </w:r>
    </w:p>
    <w:p w14:paraId="6A5A739D" w14:textId="77777777" w:rsidR="00A6440B" w:rsidRDefault="00A6440B" w:rsidP="00A6440B">
      <w:pPr>
        <w:spacing w:after="0"/>
        <w:rPr>
          <w:rFonts w:cs="Arial"/>
          <w:szCs w:val="24"/>
        </w:rPr>
      </w:pPr>
    </w:p>
    <w:p w14:paraId="2B124B18" w14:textId="77777777" w:rsidR="00A6440B" w:rsidRDefault="00A6440B" w:rsidP="00A6440B">
      <w:pPr>
        <w:pStyle w:val="ListParagraph"/>
        <w:numPr>
          <w:ilvl w:val="0"/>
          <w:numId w:val="80"/>
        </w:numPr>
        <w:rPr>
          <w:rFonts w:cs="Arial"/>
          <w:szCs w:val="24"/>
        </w:rPr>
      </w:pPr>
      <w:r>
        <w:rPr>
          <w:rFonts w:cs="Arial"/>
          <w:szCs w:val="24"/>
        </w:rPr>
        <w:t>Economic Stability</w:t>
      </w:r>
    </w:p>
    <w:p w14:paraId="77D79143" w14:textId="77777777" w:rsidR="00A6440B" w:rsidRDefault="00A6440B" w:rsidP="00A6440B">
      <w:pPr>
        <w:pStyle w:val="ListParagraph"/>
        <w:numPr>
          <w:ilvl w:val="0"/>
          <w:numId w:val="80"/>
        </w:numPr>
        <w:rPr>
          <w:rFonts w:cs="Arial"/>
          <w:szCs w:val="24"/>
        </w:rPr>
      </w:pPr>
      <w:r>
        <w:rPr>
          <w:rFonts w:cs="Arial"/>
          <w:szCs w:val="24"/>
        </w:rPr>
        <w:t>Education Access and Quality</w:t>
      </w:r>
    </w:p>
    <w:p w14:paraId="23ECA45D" w14:textId="77777777" w:rsidR="00A6440B" w:rsidRDefault="00A6440B" w:rsidP="00A6440B">
      <w:pPr>
        <w:pStyle w:val="ListParagraph"/>
        <w:numPr>
          <w:ilvl w:val="0"/>
          <w:numId w:val="80"/>
        </w:numPr>
        <w:rPr>
          <w:rFonts w:cs="Arial"/>
          <w:szCs w:val="24"/>
        </w:rPr>
      </w:pPr>
      <w:r>
        <w:rPr>
          <w:rFonts w:cs="Arial"/>
          <w:szCs w:val="24"/>
        </w:rPr>
        <w:t>Health Care Access and Quality</w:t>
      </w:r>
    </w:p>
    <w:p w14:paraId="486A425A" w14:textId="77777777" w:rsidR="00A6440B" w:rsidRDefault="00A6440B" w:rsidP="00A6440B">
      <w:pPr>
        <w:pStyle w:val="ListParagraph"/>
        <w:numPr>
          <w:ilvl w:val="0"/>
          <w:numId w:val="80"/>
        </w:numPr>
        <w:rPr>
          <w:rFonts w:cs="Arial"/>
          <w:szCs w:val="24"/>
        </w:rPr>
      </w:pPr>
      <w:r>
        <w:rPr>
          <w:rFonts w:cs="Arial"/>
          <w:szCs w:val="24"/>
        </w:rPr>
        <w:t>Neighborhood and Built Environment</w:t>
      </w:r>
    </w:p>
    <w:p w14:paraId="2F8043DF" w14:textId="77777777" w:rsidR="00A6440B" w:rsidRPr="00EE0FF9" w:rsidRDefault="00A6440B" w:rsidP="00A6440B">
      <w:pPr>
        <w:pStyle w:val="ListParagraph"/>
        <w:numPr>
          <w:ilvl w:val="0"/>
          <w:numId w:val="80"/>
        </w:numPr>
        <w:rPr>
          <w:rFonts w:cs="Arial"/>
          <w:szCs w:val="24"/>
        </w:rPr>
      </w:pPr>
      <w:r w:rsidRPr="00EE0FF9">
        <w:rPr>
          <w:rFonts w:cs="Arial"/>
          <w:szCs w:val="24"/>
        </w:rPr>
        <w:t>Social and Community Context</w:t>
      </w:r>
    </w:p>
    <w:bookmarkEnd w:id="350"/>
    <w:p w14:paraId="66B89F4C" w14:textId="77777777" w:rsidR="00A6440B" w:rsidRDefault="00A6440B" w:rsidP="00A6440B">
      <w:pPr>
        <w:rPr>
          <w:rFonts w:cs="Arial"/>
          <w:szCs w:val="24"/>
        </w:rPr>
      </w:pPr>
      <w:r>
        <w:rPr>
          <w:rFonts w:cs="Arial"/>
          <w:szCs w:val="24"/>
        </w:rPr>
        <w:t xml:space="preserve">For more information about SDOH Z codes and how SDOH are being used to narrow the health disparities gaps, see </w:t>
      </w:r>
      <w:hyperlink r:id="rId66" w:history="1">
        <w:r w:rsidRPr="00603DB5">
          <w:rPr>
            <w:rStyle w:val="Hyperlink"/>
            <w:rFonts w:cs="Arial"/>
            <w:szCs w:val="24"/>
          </w:rPr>
          <w:t>https://www.cms.gov/files/document/zcodes-infographic.pdf</w:t>
        </w:r>
      </w:hyperlink>
      <w:r w:rsidRPr="00603DB5">
        <w:rPr>
          <w:rFonts w:cs="Arial"/>
          <w:szCs w:val="24"/>
        </w:rPr>
        <w:t xml:space="preserve">; </w:t>
      </w:r>
      <w:hyperlink r:id="rId67" w:history="1">
        <w:r w:rsidRPr="00603DB5">
          <w:rPr>
            <w:rStyle w:val="Hyperlink"/>
            <w:rFonts w:cs="Arial"/>
            <w:szCs w:val="24"/>
          </w:rPr>
          <w:t>https://www.cms.gov/files/document/cms-omh-january2020-zcode-data-highlightpdf.pdf</w:t>
        </w:r>
      </w:hyperlink>
      <w:r w:rsidRPr="00603DB5">
        <w:rPr>
          <w:rFonts w:cs="Arial"/>
          <w:szCs w:val="24"/>
        </w:rPr>
        <w:t xml:space="preserve">; and </w:t>
      </w:r>
      <w:hyperlink r:id="rId68" w:history="1">
        <w:r w:rsidRPr="00603DB5">
          <w:rPr>
            <w:rStyle w:val="Hyperlink"/>
            <w:rFonts w:cs="Arial"/>
            <w:szCs w:val="24"/>
          </w:rPr>
          <w:t>https://www.ncbi.nlm.nih.gov/pmc/articles/PMC6207437/pdf/18-095.pdf</w:t>
        </w:r>
      </w:hyperlink>
    </w:p>
    <w:p w14:paraId="53C405EB" w14:textId="77777777" w:rsidR="00A6440B" w:rsidRDefault="00A6440B" w:rsidP="00A6440B">
      <w:pPr>
        <w:rPr>
          <w:rFonts w:cs="Arial"/>
          <w:b/>
          <w:bCs/>
          <w:szCs w:val="24"/>
        </w:rPr>
      </w:pPr>
      <w:r>
        <w:rPr>
          <w:rFonts w:cs="Arial"/>
          <w:b/>
          <w:bCs/>
          <w:szCs w:val="24"/>
        </w:rPr>
        <w:t>Definition of Equity</w:t>
      </w:r>
    </w:p>
    <w:p w14:paraId="2223E403" w14:textId="37782545" w:rsidR="00A6440B" w:rsidRPr="00563770" w:rsidRDefault="00A6440B" w:rsidP="00A6440B">
      <w:pPr>
        <w:rPr>
          <w:rFonts w:cs="Arial"/>
          <w:szCs w:val="24"/>
        </w:rPr>
      </w:pPr>
      <w:r>
        <w:rPr>
          <w:rFonts w:cs="Arial"/>
          <w:szCs w:val="24"/>
        </w:rPr>
        <w:t>Equity is the</w:t>
      </w:r>
      <w:r w:rsidRPr="00563770">
        <w:rPr>
          <w:rFonts w:cs="Arial"/>
          <w:szCs w:val="24"/>
        </w:rPr>
        <w:t xml:space="preserve"> consistent and systematic fair, just, and impartial treatment of all</w:t>
      </w:r>
      <w:r>
        <w:rPr>
          <w:rFonts w:cs="Arial"/>
          <w:szCs w:val="24"/>
        </w:rPr>
        <w:t xml:space="preserve"> </w:t>
      </w:r>
      <w:r w:rsidRPr="00563770">
        <w:rPr>
          <w:rFonts w:cs="Arial"/>
          <w:szCs w:val="24"/>
        </w:rPr>
        <w:t>individuals, including individuals who belong to underserved communities that have been denied</w:t>
      </w:r>
      <w:r>
        <w:rPr>
          <w:rFonts w:cs="Arial"/>
          <w:szCs w:val="24"/>
        </w:rPr>
        <w:t xml:space="preserve"> </w:t>
      </w:r>
      <w:r w:rsidRPr="00563770">
        <w:rPr>
          <w:rFonts w:cs="Arial"/>
          <w:szCs w:val="24"/>
        </w:rPr>
        <w:t>such treatment, such as Black, Latino, Indigenous and Native American persons, Asian Americans</w:t>
      </w:r>
      <w:r>
        <w:rPr>
          <w:rFonts w:cs="Arial"/>
          <w:szCs w:val="24"/>
        </w:rPr>
        <w:t xml:space="preserve"> </w:t>
      </w:r>
      <w:r w:rsidRPr="00563770">
        <w:rPr>
          <w:rFonts w:cs="Arial"/>
          <w:szCs w:val="24"/>
        </w:rPr>
        <w:t>and Pacific Islanders and other persons of color; members of religious minorities; lesbian, gay,</w:t>
      </w:r>
      <w:r>
        <w:rPr>
          <w:rFonts w:cs="Arial"/>
          <w:szCs w:val="24"/>
        </w:rPr>
        <w:t xml:space="preserve"> </w:t>
      </w:r>
      <w:r w:rsidRPr="00563770">
        <w:rPr>
          <w:rFonts w:cs="Arial"/>
          <w:szCs w:val="24"/>
        </w:rPr>
        <w:t>bisexual, transgender, and queer (LGBTQ+) persons; persons with disabilities; persons who live</w:t>
      </w:r>
      <w:r>
        <w:rPr>
          <w:rFonts w:cs="Arial"/>
          <w:szCs w:val="24"/>
        </w:rPr>
        <w:t xml:space="preserve"> </w:t>
      </w:r>
      <w:r w:rsidRPr="00563770">
        <w:rPr>
          <w:rFonts w:cs="Arial"/>
          <w:szCs w:val="24"/>
        </w:rPr>
        <w:t>in rural areas; and persons otherwise adversely affected by persistent poverty or inequality.</w:t>
      </w:r>
      <w:r>
        <w:rPr>
          <w:rFonts w:cs="Arial"/>
          <w:szCs w:val="24"/>
        </w:rPr>
        <w:t xml:space="preserve"> </w:t>
      </w:r>
      <w:r w:rsidRPr="00563770">
        <w:rPr>
          <w:rFonts w:cs="Arial"/>
          <w:szCs w:val="24"/>
        </w:rPr>
        <w:t>Addressing issues of equity should include an understanding of intersectionality and how multiple</w:t>
      </w:r>
      <w:r>
        <w:rPr>
          <w:rFonts w:cs="Arial"/>
          <w:szCs w:val="24"/>
        </w:rPr>
        <w:t xml:space="preserve"> </w:t>
      </w:r>
      <w:r w:rsidRPr="00563770">
        <w:rPr>
          <w:rFonts w:cs="Arial"/>
          <w:szCs w:val="24"/>
        </w:rPr>
        <w:t>forms of discrimination impact individuals’ lived experiences.</w:t>
      </w:r>
      <w:r w:rsidR="00ED59B9">
        <w:rPr>
          <w:rFonts w:cs="Arial"/>
          <w:szCs w:val="24"/>
        </w:rPr>
        <w:t xml:space="preserve"> </w:t>
      </w:r>
      <w:r w:rsidRPr="00563770">
        <w:rPr>
          <w:rFonts w:cs="Arial"/>
          <w:szCs w:val="24"/>
        </w:rPr>
        <w:t xml:space="preserve"> Individuals and communities often</w:t>
      </w:r>
      <w:r>
        <w:rPr>
          <w:rFonts w:cs="Arial"/>
          <w:szCs w:val="24"/>
        </w:rPr>
        <w:t xml:space="preserve"> </w:t>
      </w:r>
      <w:r w:rsidRPr="00563770">
        <w:rPr>
          <w:rFonts w:cs="Arial"/>
          <w:szCs w:val="24"/>
        </w:rPr>
        <w:t>belong to more than one group that has been historically underserved, marginalized, or adversely</w:t>
      </w:r>
      <w:r>
        <w:rPr>
          <w:rFonts w:cs="Arial"/>
          <w:szCs w:val="24"/>
        </w:rPr>
        <w:t xml:space="preserve"> </w:t>
      </w:r>
      <w:r w:rsidRPr="00563770">
        <w:rPr>
          <w:rFonts w:cs="Arial"/>
          <w:szCs w:val="24"/>
        </w:rPr>
        <w:t xml:space="preserve">affected by persistent poverty and inequality. </w:t>
      </w:r>
      <w:r w:rsidR="00ED59B9">
        <w:rPr>
          <w:rFonts w:cs="Arial"/>
          <w:szCs w:val="24"/>
        </w:rPr>
        <w:t xml:space="preserve"> </w:t>
      </w:r>
      <w:r w:rsidRPr="00563770">
        <w:rPr>
          <w:rFonts w:cs="Arial"/>
          <w:szCs w:val="24"/>
        </w:rPr>
        <w:t>Individuals at the nexus of multiple identities often</w:t>
      </w:r>
      <w:r>
        <w:rPr>
          <w:rFonts w:cs="Arial"/>
          <w:szCs w:val="24"/>
        </w:rPr>
        <w:t xml:space="preserve"> </w:t>
      </w:r>
      <w:r w:rsidRPr="00563770">
        <w:rPr>
          <w:rFonts w:cs="Arial"/>
          <w:szCs w:val="24"/>
        </w:rPr>
        <w:t>experience unique forms of discrimination or systemic disadvantages, including in their access to</w:t>
      </w:r>
      <w:r>
        <w:rPr>
          <w:rFonts w:cs="Arial"/>
          <w:szCs w:val="24"/>
        </w:rPr>
        <w:t xml:space="preserve"> </w:t>
      </w:r>
      <w:r w:rsidRPr="00563770">
        <w:rPr>
          <w:rFonts w:cs="Arial"/>
          <w:szCs w:val="24"/>
        </w:rPr>
        <w:t>needed services.</w:t>
      </w:r>
    </w:p>
    <w:p w14:paraId="55EF002F" w14:textId="77777777" w:rsidR="00A6440B" w:rsidRDefault="00A6440B" w:rsidP="00A6440B">
      <w:pPr>
        <w:rPr>
          <w:rFonts w:cs="Arial"/>
          <w:b/>
          <w:bCs/>
          <w:szCs w:val="24"/>
        </w:rPr>
      </w:pPr>
      <w:r>
        <w:rPr>
          <w:rFonts w:cs="Arial"/>
          <w:b/>
          <w:bCs/>
          <w:szCs w:val="24"/>
        </w:rPr>
        <w:t xml:space="preserve">Definition of Health Equity </w:t>
      </w:r>
    </w:p>
    <w:p w14:paraId="4CE6F4A6" w14:textId="173AA402" w:rsidR="00A6440B" w:rsidRPr="00EE0FF9" w:rsidRDefault="00A6440B" w:rsidP="00A6440B">
      <w:pPr>
        <w:rPr>
          <w:rFonts w:cs="Arial"/>
          <w:szCs w:val="24"/>
        </w:rPr>
      </w:pPr>
      <w:bookmarkStart w:id="351" w:name="_Hlk76582048"/>
      <w:r>
        <w:rPr>
          <w:rFonts w:cs="Arial"/>
          <w:szCs w:val="24"/>
        </w:rPr>
        <w:t>Health equity is t</w:t>
      </w:r>
      <w:r w:rsidRPr="00563770">
        <w:rPr>
          <w:rFonts w:cs="Arial"/>
          <w:szCs w:val="24"/>
        </w:rPr>
        <w:t>he attainment of the highest level of health for all people.</w:t>
      </w:r>
      <w:r>
        <w:rPr>
          <w:rFonts w:cs="Arial"/>
          <w:szCs w:val="24"/>
        </w:rPr>
        <w:t xml:space="preserve"> </w:t>
      </w:r>
      <w:r w:rsidR="00ED59B9">
        <w:rPr>
          <w:rFonts w:cs="Arial"/>
          <w:szCs w:val="24"/>
        </w:rPr>
        <w:t xml:space="preserve"> </w:t>
      </w:r>
      <w:r w:rsidRPr="00563770">
        <w:rPr>
          <w:rFonts w:cs="Arial"/>
          <w:szCs w:val="24"/>
        </w:rPr>
        <w:t>Achieving health equity requires valuing everyone equally with focused and ongoing societal</w:t>
      </w:r>
      <w:r>
        <w:rPr>
          <w:rFonts w:cs="Arial"/>
          <w:szCs w:val="24"/>
        </w:rPr>
        <w:t xml:space="preserve"> </w:t>
      </w:r>
      <w:r w:rsidRPr="00563770">
        <w:rPr>
          <w:rFonts w:cs="Arial"/>
          <w:szCs w:val="24"/>
        </w:rPr>
        <w:t>efforts to address avoidable inequalities, historical and contemporary injustices, and the</w:t>
      </w:r>
      <w:r>
        <w:rPr>
          <w:rFonts w:cs="Arial"/>
          <w:szCs w:val="24"/>
        </w:rPr>
        <w:t xml:space="preserve"> </w:t>
      </w:r>
      <w:r w:rsidRPr="00563770">
        <w:rPr>
          <w:rFonts w:cs="Arial"/>
          <w:szCs w:val="24"/>
        </w:rPr>
        <w:t>elimination of health and health care disparities</w:t>
      </w:r>
      <w:r>
        <w:rPr>
          <w:rFonts w:cs="Arial"/>
          <w:szCs w:val="24"/>
        </w:rPr>
        <w:t>.  Behavioral health equity is the right to access quality health care for all populations regardless of the individual’s race, ethnicity, gender, socioeconomic status, sexual orientation, or geographical location.  This includes access to prevention, treatment, and recovery services for mental and substance use disorders.</w:t>
      </w:r>
      <w:bookmarkEnd w:id="351"/>
    </w:p>
    <w:p w14:paraId="53445B85" w14:textId="77777777" w:rsidR="00A6440B" w:rsidRPr="009021A6" w:rsidRDefault="00A6440B" w:rsidP="00A6440B">
      <w:pPr>
        <w:spacing w:after="0"/>
        <w:rPr>
          <w:rFonts w:cs="Arial"/>
          <w:b/>
          <w:szCs w:val="24"/>
        </w:rPr>
      </w:pPr>
      <w:r>
        <w:rPr>
          <w:rFonts w:cs="Arial"/>
          <w:b/>
          <w:szCs w:val="24"/>
        </w:rPr>
        <w:t xml:space="preserve">Underserved </w:t>
      </w:r>
      <w:r w:rsidRPr="009021A6">
        <w:rPr>
          <w:rFonts w:cs="Arial"/>
          <w:b/>
          <w:szCs w:val="24"/>
        </w:rPr>
        <w:t>populations</w:t>
      </w:r>
    </w:p>
    <w:p w14:paraId="0077E7A5" w14:textId="77777777" w:rsidR="00A6440B" w:rsidRPr="00AC34BE" w:rsidRDefault="00A6440B" w:rsidP="00A6440B">
      <w:pPr>
        <w:spacing w:after="0"/>
        <w:rPr>
          <w:rFonts w:cs="Arial"/>
          <w:b/>
          <w:szCs w:val="24"/>
          <w:u w:val="single"/>
        </w:rPr>
      </w:pPr>
    </w:p>
    <w:p w14:paraId="12FE4EC1" w14:textId="77777777" w:rsidR="00A6440B" w:rsidRPr="00AC34BE" w:rsidRDefault="00A6440B" w:rsidP="00A6440B">
      <w:pPr>
        <w:spacing w:after="0"/>
        <w:rPr>
          <w:rFonts w:cs="Arial"/>
          <w:szCs w:val="24"/>
        </w:rPr>
      </w:pPr>
      <w:r w:rsidRPr="00AC34BE">
        <w:rPr>
          <w:rFonts w:cs="Arial"/>
          <w:szCs w:val="24"/>
        </w:rPr>
        <w:t xml:space="preserve">SAMHSA applicants are routinely asked to define the population they intend to serve given the focus of a particular program (e.g., </w:t>
      </w:r>
      <w:r>
        <w:rPr>
          <w:rFonts w:cs="Arial"/>
          <w:szCs w:val="24"/>
        </w:rPr>
        <w:t xml:space="preserve">adults with opioid use disorders at risk of overdose; </w:t>
      </w:r>
      <w:r w:rsidRPr="00AC34BE">
        <w:rPr>
          <w:rFonts w:cs="Arial"/>
          <w:szCs w:val="24"/>
        </w:rPr>
        <w:t>adults with serious mental illness [SMI]</w:t>
      </w:r>
      <w:r>
        <w:rPr>
          <w:rFonts w:cs="Arial"/>
          <w:szCs w:val="24"/>
        </w:rPr>
        <w:t xml:space="preserve">; adolescents </w:t>
      </w:r>
      <w:r w:rsidRPr="00AC34BE">
        <w:rPr>
          <w:rFonts w:cs="Arial"/>
          <w:szCs w:val="24"/>
        </w:rPr>
        <w:t>engaged in underage drinking; populations at risk fo</w:t>
      </w:r>
      <w:r>
        <w:rPr>
          <w:rFonts w:cs="Arial"/>
          <w:szCs w:val="24"/>
        </w:rPr>
        <w:t xml:space="preserve">r contracting HIV/AIDS, etc.).  </w:t>
      </w:r>
      <w:r w:rsidRPr="00AC34BE">
        <w:rPr>
          <w:rFonts w:cs="Arial"/>
          <w:szCs w:val="24"/>
        </w:rPr>
        <w:t xml:space="preserve">Within these populations of focus are </w:t>
      </w:r>
      <w:r>
        <w:rPr>
          <w:rFonts w:cs="Arial"/>
          <w:i/>
          <w:szCs w:val="24"/>
        </w:rPr>
        <w:t xml:space="preserve">underserved </w:t>
      </w:r>
      <w:r w:rsidRPr="00AC34BE">
        <w:rPr>
          <w:rFonts w:cs="Arial"/>
          <w:i/>
          <w:szCs w:val="24"/>
        </w:rPr>
        <w:t>populations</w:t>
      </w:r>
      <w:r w:rsidRPr="00AC34BE">
        <w:rPr>
          <w:rFonts w:cs="Arial"/>
          <w:szCs w:val="24"/>
        </w:rPr>
        <w:t xml:space="preserve"> that may have </w:t>
      </w:r>
      <w:r>
        <w:rPr>
          <w:rFonts w:cs="Arial"/>
          <w:szCs w:val="24"/>
        </w:rPr>
        <w:t>unequal</w:t>
      </w:r>
      <w:r w:rsidRPr="00AC34BE">
        <w:rPr>
          <w:rFonts w:cs="Arial"/>
          <w:szCs w:val="24"/>
        </w:rPr>
        <w:t xml:space="preserve"> access to, use of, or ou</w:t>
      </w:r>
      <w:r>
        <w:rPr>
          <w:rFonts w:cs="Arial"/>
          <w:szCs w:val="24"/>
        </w:rPr>
        <w:t xml:space="preserve">tcomes from provided services.  </w:t>
      </w:r>
      <w:r w:rsidRPr="00AC34BE">
        <w:rPr>
          <w:rFonts w:cs="Arial"/>
          <w:szCs w:val="24"/>
        </w:rPr>
        <w:t xml:space="preserve">These disparities may be the result of differences in </w:t>
      </w:r>
      <w:r>
        <w:rPr>
          <w:rFonts w:cs="Arial"/>
          <w:szCs w:val="24"/>
        </w:rPr>
        <w:t xml:space="preserve">race, ethnicity, </w:t>
      </w:r>
      <w:r w:rsidRPr="00AC34BE">
        <w:rPr>
          <w:rFonts w:cs="Arial"/>
          <w:szCs w:val="24"/>
        </w:rPr>
        <w:t>language,</w:t>
      </w:r>
      <w:r>
        <w:rPr>
          <w:rFonts w:cs="Arial"/>
          <w:szCs w:val="24"/>
        </w:rPr>
        <w:t xml:space="preserve"> culture,</w:t>
      </w:r>
      <w:r w:rsidRPr="00AC34BE">
        <w:rPr>
          <w:rFonts w:cs="Arial"/>
          <w:szCs w:val="24"/>
        </w:rPr>
        <w:t xml:space="preserve"> and/or socioeconomic factors s</w:t>
      </w:r>
      <w:r>
        <w:rPr>
          <w:rFonts w:cs="Arial"/>
          <w:szCs w:val="24"/>
        </w:rPr>
        <w:t xml:space="preserve">pecific to that underserved population.  </w:t>
      </w:r>
      <w:r w:rsidRPr="00AC34BE">
        <w:rPr>
          <w:rFonts w:cs="Arial"/>
          <w:szCs w:val="24"/>
        </w:rPr>
        <w:t>For instance, Latino adults with</w:t>
      </w:r>
      <w:r>
        <w:rPr>
          <w:rFonts w:cs="Arial"/>
          <w:szCs w:val="24"/>
        </w:rPr>
        <w:t xml:space="preserve"> opioid use disorder may be at heightened risk for overdoses due to lack of in-language prevention campaigns and treatment; African Americans with an SMI may more likely to terminate treatment prematurely due to lack of providers with whom they can develop a therapeutic relationship; </w:t>
      </w:r>
      <w:r w:rsidRPr="00AC34BE">
        <w:rPr>
          <w:rFonts w:cs="Arial"/>
          <w:szCs w:val="24"/>
        </w:rPr>
        <w:t>Native American youth may have an increased incidence of underage drinking due to coping patterns related to historical trauma</w:t>
      </w:r>
      <w:r>
        <w:rPr>
          <w:rFonts w:cs="Arial"/>
          <w:szCs w:val="24"/>
        </w:rPr>
        <w:t>;</w:t>
      </w:r>
      <w:r w:rsidRPr="00AC34BE">
        <w:rPr>
          <w:rFonts w:cs="Arial"/>
          <w:szCs w:val="24"/>
        </w:rPr>
        <w:t xml:space="preserve"> and African American women may be at greater risk for contracting HIV/AIDS due to lack of access to education on risky sexual behaviors in</w:t>
      </w:r>
      <w:r>
        <w:rPr>
          <w:rFonts w:cs="Arial"/>
          <w:szCs w:val="24"/>
        </w:rPr>
        <w:t xml:space="preserve"> urban low-income communities, etc. </w:t>
      </w:r>
      <w:r w:rsidRPr="00AC34BE">
        <w:rPr>
          <w:rFonts w:cs="Arial"/>
          <w:szCs w:val="24"/>
        </w:rPr>
        <w:t xml:space="preserve">While these factors might not be pervasive among the general population served by a recipient, they may be predominant among </w:t>
      </w:r>
      <w:r>
        <w:rPr>
          <w:rFonts w:cs="Arial"/>
          <w:szCs w:val="24"/>
        </w:rPr>
        <w:t xml:space="preserve">underserved </w:t>
      </w:r>
      <w:r w:rsidRPr="00AC34BE">
        <w:rPr>
          <w:rFonts w:cs="Arial"/>
          <w:szCs w:val="24"/>
        </w:rPr>
        <w:t>populations or gro</w:t>
      </w:r>
      <w:r>
        <w:rPr>
          <w:rFonts w:cs="Arial"/>
          <w:szCs w:val="24"/>
        </w:rPr>
        <w:t xml:space="preserve">ups vulnerable to disparities.  </w:t>
      </w:r>
      <w:r w:rsidRPr="00AC34BE">
        <w:rPr>
          <w:rFonts w:cs="Arial"/>
          <w:szCs w:val="24"/>
        </w:rPr>
        <w:t>It is imperative that recipients understand who is being served</w:t>
      </w:r>
      <w:r>
        <w:rPr>
          <w:rFonts w:cs="Arial"/>
          <w:szCs w:val="24"/>
        </w:rPr>
        <w:t>, who is underserved, and who is not being served</w:t>
      </w:r>
      <w:r w:rsidRPr="00AC34BE">
        <w:rPr>
          <w:rFonts w:cs="Arial"/>
          <w:szCs w:val="24"/>
        </w:rPr>
        <w:t xml:space="preserve"> within their community in order to provide </w:t>
      </w:r>
      <w:r>
        <w:rPr>
          <w:rFonts w:cs="Arial"/>
          <w:szCs w:val="24"/>
        </w:rPr>
        <w:t xml:space="preserve">outreach and </w:t>
      </w:r>
      <w:r w:rsidRPr="00AC34BE">
        <w:rPr>
          <w:rFonts w:cs="Arial"/>
          <w:szCs w:val="24"/>
        </w:rPr>
        <w:t>care that will yield positive outcome</w:t>
      </w:r>
      <w:r>
        <w:rPr>
          <w:rFonts w:cs="Arial"/>
          <w:szCs w:val="24"/>
        </w:rPr>
        <w:t>s, per the focus of the award.</w:t>
      </w:r>
      <w:r w:rsidRPr="00AC34BE">
        <w:rPr>
          <w:rFonts w:cs="Arial"/>
          <w:szCs w:val="24"/>
        </w:rPr>
        <w:t xml:space="preserve"> </w:t>
      </w:r>
      <w:r>
        <w:rPr>
          <w:rFonts w:cs="Arial"/>
          <w:szCs w:val="24"/>
        </w:rPr>
        <w:t xml:space="preserve"> </w:t>
      </w:r>
      <w:r w:rsidRPr="00AC34BE">
        <w:rPr>
          <w:rFonts w:cs="Arial"/>
          <w:szCs w:val="24"/>
        </w:rPr>
        <w:t xml:space="preserve">For organizations to attend to the potentially disparate impact of their </w:t>
      </w:r>
      <w:r>
        <w:rPr>
          <w:rFonts w:cs="Arial"/>
          <w:szCs w:val="24"/>
        </w:rPr>
        <w:t>award</w:t>
      </w:r>
      <w:r w:rsidRPr="00AC34BE">
        <w:rPr>
          <w:rFonts w:cs="Arial"/>
          <w:szCs w:val="24"/>
        </w:rPr>
        <w:t xml:space="preserve"> efforts, recipients are asked to address access, use and outcomes</w:t>
      </w:r>
      <w:r>
        <w:rPr>
          <w:rFonts w:cs="Arial"/>
          <w:szCs w:val="24"/>
        </w:rPr>
        <w:t>, disaggregated</w:t>
      </w:r>
      <w:r w:rsidRPr="00AC34BE">
        <w:rPr>
          <w:rFonts w:cs="Arial"/>
          <w:szCs w:val="24"/>
        </w:rPr>
        <w:t xml:space="preserve"> </w:t>
      </w:r>
      <w:r>
        <w:rPr>
          <w:rFonts w:cs="Arial"/>
          <w:szCs w:val="24"/>
        </w:rPr>
        <w:t xml:space="preserve">by underserved </w:t>
      </w:r>
      <w:r w:rsidRPr="00AC34BE">
        <w:rPr>
          <w:rFonts w:cs="Arial"/>
          <w:szCs w:val="24"/>
        </w:rPr>
        <w:t>populations</w:t>
      </w:r>
      <w:r>
        <w:rPr>
          <w:rFonts w:cs="Arial"/>
          <w:szCs w:val="24"/>
        </w:rPr>
        <w:t>.  Underserved populations</w:t>
      </w:r>
      <w:r w:rsidRPr="00AC34BE">
        <w:rPr>
          <w:rFonts w:cs="Arial"/>
          <w:szCs w:val="24"/>
        </w:rPr>
        <w:t xml:space="preserve"> can be defined by the following factors:</w:t>
      </w:r>
    </w:p>
    <w:p w14:paraId="4120033A" w14:textId="77777777" w:rsidR="00A6440B" w:rsidRPr="00AC34BE" w:rsidRDefault="00A6440B" w:rsidP="00A6440B">
      <w:pPr>
        <w:numPr>
          <w:ilvl w:val="0"/>
          <w:numId w:val="40"/>
        </w:numPr>
        <w:spacing w:after="200"/>
        <w:contextualSpacing/>
        <w:rPr>
          <w:rFonts w:cs="Arial"/>
          <w:szCs w:val="24"/>
        </w:rPr>
      </w:pPr>
      <w:r w:rsidRPr="00AC34BE">
        <w:rPr>
          <w:rFonts w:cs="Arial"/>
          <w:szCs w:val="24"/>
        </w:rPr>
        <w:t>By race</w:t>
      </w:r>
    </w:p>
    <w:p w14:paraId="0428A77F" w14:textId="77777777" w:rsidR="00A6440B" w:rsidRPr="00AC34BE" w:rsidRDefault="00A6440B" w:rsidP="00A6440B">
      <w:pPr>
        <w:numPr>
          <w:ilvl w:val="0"/>
          <w:numId w:val="40"/>
        </w:numPr>
        <w:spacing w:after="200"/>
        <w:contextualSpacing/>
        <w:rPr>
          <w:rFonts w:cs="Arial"/>
          <w:szCs w:val="24"/>
        </w:rPr>
      </w:pPr>
      <w:r w:rsidRPr="00AC34BE">
        <w:rPr>
          <w:rFonts w:cs="Arial"/>
          <w:szCs w:val="24"/>
        </w:rPr>
        <w:t>By ethnicity</w:t>
      </w:r>
    </w:p>
    <w:p w14:paraId="26AE5FA5" w14:textId="77777777" w:rsidR="00A6440B" w:rsidRPr="00AC34BE" w:rsidRDefault="00A6440B" w:rsidP="00A6440B">
      <w:pPr>
        <w:numPr>
          <w:ilvl w:val="0"/>
          <w:numId w:val="40"/>
        </w:numPr>
        <w:spacing w:after="200"/>
        <w:contextualSpacing/>
        <w:rPr>
          <w:rFonts w:cs="Arial"/>
          <w:szCs w:val="24"/>
        </w:rPr>
      </w:pPr>
      <w:r w:rsidRPr="00AC34BE">
        <w:rPr>
          <w:rFonts w:cs="Arial"/>
          <w:szCs w:val="24"/>
        </w:rPr>
        <w:t xml:space="preserve">By gender </w:t>
      </w:r>
      <w:r>
        <w:rPr>
          <w:rFonts w:cs="Arial"/>
          <w:szCs w:val="24"/>
        </w:rPr>
        <w:t xml:space="preserve">identity </w:t>
      </w:r>
      <w:r w:rsidRPr="00AC34BE">
        <w:rPr>
          <w:rFonts w:cs="Arial"/>
          <w:szCs w:val="24"/>
        </w:rPr>
        <w:t>(including transgender populations)</w:t>
      </w:r>
    </w:p>
    <w:p w14:paraId="0A9812BD" w14:textId="77777777" w:rsidR="00A6440B" w:rsidRDefault="00A6440B" w:rsidP="00A6440B">
      <w:pPr>
        <w:numPr>
          <w:ilvl w:val="0"/>
          <w:numId w:val="40"/>
        </w:numPr>
        <w:spacing w:after="200"/>
        <w:contextualSpacing/>
        <w:rPr>
          <w:rFonts w:cs="Arial"/>
          <w:szCs w:val="24"/>
        </w:rPr>
      </w:pPr>
      <w:r w:rsidRPr="00AC34BE">
        <w:rPr>
          <w:rFonts w:cs="Arial"/>
          <w:szCs w:val="24"/>
        </w:rPr>
        <w:t>By sexual orientation (including lesbian, gay and bisexual populations)</w:t>
      </w:r>
    </w:p>
    <w:p w14:paraId="07138F51" w14:textId="77777777" w:rsidR="00A6440B" w:rsidRDefault="00A6440B" w:rsidP="00A6440B">
      <w:pPr>
        <w:spacing w:after="200"/>
        <w:contextualSpacing/>
        <w:rPr>
          <w:rFonts w:cs="Arial"/>
          <w:szCs w:val="24"/>
        </w:rPr>
      </w:pPr>
    </w:p>
    <w:p w14:paraId="146DC1D0" w14:textId="77777777" w:rsidR="00A6440B" w:rsidRDefault="00A6440B" w:rsidP="00A6440B">
      <w:pPr>
        <w:spacing w:after="200"/>
        <w:contextualSpacing/>
        <w:rPr>
          <w:rFonts w:cs="Arial"/>
          <w:szCs w:val="24"/>
        </w:rPr>
      </w:pPr>
      <w:r>
        <w:rPr>
          <w:rFonts w:cs="Arial"/>
          <w:szCs w:val="24"/>
        </w:rPr>
        <w:t>Access refers to which populations/underserved populations are being served/reached by the program.  Use refers to what interventions/services are received by the various populations.  Outcomes refers to the outcome measures stipulated by the award and examined across underserved populations.</w:t>
      </w:r>
    </w:p>
    <w:p w14:paraId="51B1028E" w14:textId="77777777" w:rsidR="00A6440B" w:rsidRDefault="00A6440B" w:rsidP="00A6440B">
      <w:pPr>
        <w:spacing w:after="200"/>
        <w:contextualSpacing/>
        <w:rPr>
          <w:rFonts w:cs="Arial"/>
          <w:szCs w:val="24"/>
        </w:rPr>
      </w:pPr>
    </w:p>
    <w:p w14:paraId="0EBBF20E" w14:textId="77777777" w:rsidR="00A6440B" w:rsidRPr="001C297A" w:rsidRDefault="00A6440B" w:rsidP="00A6440B">
      <w:pPr>
        <w:rPr>
          <w:rFonts w:cs="Arial"/>
          <w:b/>
          <w:bCs/>
          <w:szCs w:val="24"/>
        </w:rPr>
      </w:pPr>
      <w:r>
        <w:rPr>
          <w:rFonts w:cs="Arial"/>
          <w:b/>
          <w:bCs/>
          <w:szCs w:val="24"/>
        </w:rPr>
        <w:t>Culturally and Linguistically Appropriate Services in Health and Health Care (CLAS Standards)</w:t>
      </w:r>
    </w:p>
    <w:p w14:paraId="5B41CF36" w14:textId="77777777" w:rsidR="00A6440B" w:rsidRPr="00AC34BE" w:rsidRDefault="00A6440B" w:rsidP="00A6440B">
      <w:pPr>
        <w:rPr>
          <w:rFonts w:cs="Arial"/>
          <w:szCs w:val="24"/>
        </w:rPr>
      </w:pPr>
      <w:r w:rsidRPr="00AC34BE">
        <w:rPr>
          <w:rFonts w:cs="Arial"/>
          <w:szCs w:val="24"/>
        </w:rPr>
        <w:t xml:space="preserve">The ability to address the quality of care provided to </w:t>
      </w:r>
      <w:r>
        <w:rPr>
          <w:rFonts w:cs="Arial"/>
          <w:szCs w:val="24"/>
        </w:rPr>
        <w:t>underserved p</w:t>
      </w:r>
      <w:r w:rsidRPr="00AC34BE">
        <w:rPr>
          <w:rFonts w:cs="Arial"/>
          <w:szCs w:val="24"/>
        </w:rPr>
        <w:t xml:space="preserve">opulations served within SAMHSA’s programs is enhanced by programmatic alignment with the federal </w:t>
      </w:r>
      <w:r w:rsidRPr="00DF21E2">
        <w:rPr>
          <w:rFonts w:cs="Arial"/>
          <w:szCs w:val="24"/>
        </w:rPr>
        <w:t xml:space="preserve">National Standards for </w:t>
      </w:r>
      <w:bookmarkStart w:id="352" w:name="_Hlk117162900"/>
      <w:r w:rsidRPr="00DF21E2">
        <w:rPr>
          <w:rFonts w:cs="Arial"/>
          <w:szCs w:val="24"/>
        </w:rPr>
        <w:t xml:space="preserve">Culturally and Linguistically Appropriate Services in Health and Health Care </w:t>
      </w:r>
      <w:bookmarkEnd w:id="352"/>
      <w:r>
        <w:rPr>
          <w:rFonts w:cs="Arial"/>
          <w:szCs w:val="24"/>
        </w:rPr>
        <w:t>(CLAS S</w:t>
      </w:r>
      <w:r w:rsidRPr="00AC34BE">
        <w:rPr>
          <w:rFonts w:cs="Arial"/>
          <w:szCs w:val="24"/>
        </w:rPr>
        <w:t>tandards</w:t>
      </w:r>
      <w:r>
        <w:rPr>
          <w:rFonts w:cs="Arial"/>
          <w:szCs w:val="24"/>
        </w:rPr>
        <w:t>)</w:t>
      </w:r>
      <w:r w:rsidRPr="00AC34BE">
        <w:rPr>
          <w:rFonts w:cs="Arial"/>
          <w:szCs w:val="24"/>
        </w:rPr>
        <w:t>.</w:t>
      </w:r>
    </w:p>
    <w:p w14:paraId="06B73971" w14:textId="77777777" w:rsidR="00A6440B" w:rsidRDefault="00A6440B" w:rsidP="00A6440B">
      <w:pPr>
        <w:rPr>
          <w:rFonts w:cs="Arial"/>
          <w:szCs w:val="24"/>
        </w:rPr>
      </w:pPr>
      <w:r>
        <w:rPr>
          <w:rFonts w:cs="Arial"/>
          <w:szCs w:val="24"/>
        </w:rPr>
        <w:lastRenderedPageBreak/>
        <w:t>The CLAS Standards</w:t>
      </w:r>
      <w:r w:rsidRPr="00AC34BE">
        <w:rPr>
          <w:rFonts w:cs="Arial"/>
          <w:szCs w:val="24"/>
        </w:rPr>
        <w:t xml:space="preserve"> are comprised of 15 Standards that provide a blueprint for health and health care organizations to implement culturally and linguistically appropriate</w:t>
      </w:r>
      <w:r>
        <w:rPr>
          <w:rFonts w:cs="Arial"/>
          <w:szCs w:val="24"/>
        </w:rPr>
        <w:t>, respectful, and responsive</w:t>
      </w:r>
      <w:r w:rsidRPr="00AC34BE">
        <w:rPr>
          <w:rFonts w:cs="Arial"/>
          <w:szCs w:val="24"/>
        </w:rPr>
        <w:t xml:space="preserve"> services that will advance health equity, improve quality, and help eliminate health care disparities.</w:t>
      </w:r>
    </w:p>
    <w:p w14:paraId="3E2349F7" w14:textId="77777777" w:rsidR="00A6440B" w:rsidRDefault="00A6440B" w:rsidP="00A6440B">
      <w:pPr>
        <w:spacing w:after="0"/>
        <w:rPr>
          <w:rFonts w:cs="Arial"/>
          <w:szCs w:val="24"/>
        </w:rPr>
      </w:pPr>
      <w:r>
        <w:rPr>
          <w:rFonts w:cs="Arial"/>
          <w:szCs w:val="24"/>
        </w:rPr>
        <w:t xml:space="preserve">The CLAS Standards are grouped into a Principal Standard and three themes focused on </w:t>
      </w:r>
    </w:p>
    <w:p w14:paraId="6AD95F1F" w14:textId="77777777" w:rsidR="00A6440B" w:rsidRPr="00172297" w:rsidRDefault="00A6440B" w:rsidP="00A6440B">
      <w:pPr>
        <w:pStyle w:val="ListParagraph"/>
        <w:numPr>
          <w:ilvl w:val="0"/>
          <w:numId w:val="91"/>
        </w:numPr>
        <w:rPr>
          <w:rFonts w:cs="Arial"/>
          <w:szCs w:val="24"/>
        </w:rPr>
      </w:pPr>
      <w:r w:rsidRPr="00172297">
        <w:rPr>
          <w:rFonts w:cs="Arial"/>
          <w:szCs w:val="24"/>
        </w:rPr>
        <w:t xml:space="preserve">Governance and Leadership. </w:t>
      </w:r>
    </w:p>
    <w:p w14:paraId="302312A9" w14:textId="77777777" w:rsidR="00A6440B" w:rsidRPr="00172297" w:rsidRDefault="00A6440B" w:rsidP="00A6440B">
      <w:pPr>
        <w:pStyle w:val="ListParagraph"/>
        <w:numPr>
          <w:ilvl w:val="0"/>
          <w:numId w:val="91"/>
        </w:numPr>
        <w:rPr>
          <w:rFonts w:cs="Arial"/>
          <w:szCs w:val="24"/>
        </w:rPr>
      </w:pPr>
      <w:r w:rsidRPr="00172297">
        <w:rPr>
          <w:rFonts w:cs="Arial"/>
          <w:szCs w:val="24"/>
        </w:rPr>
        <w:t>Communication and Language Assistance</w:t>
      </w:r>
      <w:r>
        <w:rPr>
          <w:rFonts w:cs="Arial"/>
          <w:szCs w:val="24"/>
        </w:rPr>
        <w:t>.</w:t>
      </w:r>
      <w:r w:rsidRPr="00172297">
        <w:rPr>
          <w:rFonts w:cs="Arial"/>
          <w:szCs w:val="24"/>
        </w:rPr>
        <w:t xml:space="preserve"> </w:t>
      </w:r>
    </w:p>
    <w:p w14:paraId="4C8FB489" w14:textId="77777777" w:rsidR="00A6440B" w:rsidRPr="00172297" w:rsidRDefault="00A6440B" w:rsidP="00A6440B">
      <w:pPr>
        <w:pStyle w:val="ListParagraph"/>
        <w:numPr>
          <w:ilvl w:val="0"/>
          <w:numId w:val="91"/>
        </w:numPr>
        <w:rPr>
          <w:rFonts w:cs="Arial"/>
          <w:szCs w:val="24"/>
        </w:rPr>
      </w:pPr>
      <w:r w:rsidRPr="00172297">
        <w:rPr>
          <w:rFonts w:cs="Arial"/>
          <w:szCs w:val="24"/>
        </w:rPr>
        <w:t xml:space="preserve">Engagement, Continuous Improvement and Accountability. </w:t>
      </w:r>
    </w:p>
    <w:p w14:paraId="400DCF20" w14:textId="77777777" w:rsidR="00A6440B" w:rsidRDefault="00A6440B" w:rsidP="00A6440B">
      <w:pPr>
        <w:rPr>
          <w:rFonts w:cs="Arial"/>
          <w:color w:val="0000FF"/>
          <w:u w:val="single"/>
        </w:rPr>
      </w:pPr>
      <w:r>
        <w:rPr>
          <w:rFonts w:cs="Arial"/>
          <w:szCs w:val="24"/>
        </w:rPr>
        <w:t xml:space="preserve">Widely embraced by States and health care systems, the National CLAS Standards are more recently being promoted in behavioral health care, which includes a Behavioral Health CLAS Implementation Guide at </w:t>
      </w:r>
      <w:hyperlink r:id="rId69" w:history="1">
        <w:r w:rsidRPr="004D347B">
          <w:rPr>
            <w:rStyle w:val="Hyperlink"/>
          </w:rPr>
          <w:t>https://www.minorityhealth.hhs.gov/Assets/PDF/clas%20standards%20doc_v06.28.21.pdf</w:t>
        </w:r>
      </w:hyperlink>
      <w:r>
        <w:rPr>
          <w:rStyle w:val="Hyperlink"/>
        </w:rPr>
        <w:t xml:space="preserve">.  </w:t>
      </w:r>
      <w:r w:rsidRPr="00AC34BE">
        <w:rPr>
          <w:rFonts w:cs="Arial"/>
          <w:szCs w:val="24"/>
        </w:rPr>
        <w:t xml:space="preserve">You can learn more about the CLAS mandates, guidelines, and recommendations at: </w:t>
      </w:r>
      <w:hyperlink r:id="rId70" w:history="1">
        <w:r w:rsidRPr="00AC34BE">
          <w:rPr>
            <w:rFonts w:cs="Arial"/>
            <w:color w:val="0000FF"/>
            <w:u w:val="single"/>
          </w:rPr>
          <w:t>http://www.ThinkCulturalHealth.hhs.gov</w:t>
        </w:r>
      </w:hyperlink>
      <w:r w:rsidRPr="00AC34BE">
        <w:rPr>
          <w:rFonts w:cs="Arial"/>
          <w:color w:val="0000FF"/>
          <w:u w:val="single"/>
        </w:rPr>
        <w:t>.</w:t>
      </w:r>
    </w:p>
    <w:p w14:paraId="6CCFD2EB" w14:textId="77777777" w:rsidR="00A6440B" w:rsidRPr="00AC34BE" w:rsidRDefault="00A6440B" w:rsidP="00A6440B">
      <w:pPr>
        <w:tabs>
          <w:tab w:val="left" w:pos="1008"/>
        </w:tabs>
        <w:rPr>
          <w:rFonts w:cs="Arial"/>
          <w:b/>
          <w:bCs/>
          <w:kern w:val="32"/>
          <w:sz w:val="32"/>
          <w:szCs w:val="32"/>
        </w:rPr>
      </w:pPr>
      <w:r w:rsidRPr="00652683">
        <w:rPr>
          <w:rFonts w:cs="Arial"/>
        </w:rPr>
        <w:t>Guidelines for behavioral health implementation of the CLAS Standards can be found at</w:t>
      </w:r>
      <w:r>
        <w:rPr>
          <w:rFonts w:cs="Arial"/>
        </w:rPr>
        <w:t xml:space="preserve"> </w:t>
      </w:r>
      <w:hyperlink r:id="rId71" w:history="1">
        <w:r w:rsidRPr="00760D17">
          <w:rPr>
            <w:rStyle w:val="Hyperlink"/>
            <w:rFonts w:eastAsia="Calibri" w:cs="Arial"/>
            <w:szCs w:val="24"/>
          </w:rPr>
          <w:t>https://thinkculturalhealth.hhs.gov/clas</w:t>
        </w:r>
      </w:hyperlink>
      <w:r>
        <w:rPr>
          <w:rStyle w:val="Hyperlink"/>
          <w:rFonts w:cs="Arial"/>
        </w:rPr>
        <w:t xml:space="preserve">.  </w:t>
      </w:r>
      <w:r w:rsidRPr="00652683">
        <w:rPr>
          <w:rFonts w:cs="Arial"/>
          <w:color w:val="000000"/>
        </w:rPr>
        <w:t>This</w:t>
      </w:r>
      <w:r>
        <w:rPr>
          <w:rFonts w:cs="Arial"/>
          <w:color w:val="000000"/>
        </w:rPr>
        <w:t xml:space="preserve"> document addresses the importance of improving access to behavioral health care, promoting quality behavioral health programs and practice, and ultimately reducing persistent disparities in mental health and substance use prevention, treatment, and recovery for underserved, minority populations and communities.</w:t>
      </w:r>
      <w:bookmarkEnd w:id="338"/>
    </w:p>
    <w:p w14:paraId="7BDB6878" w14:textId="77777777" w:rsidR="00A6440B" w:rsidRDefault="00A6440B" w:rsidP="00A6440B">
      <w:pPr>
        <w:spacing w:after="0"/>
        <w:rPr>
          <w:rFonts w:cs="Arial"/>
          <w:b/>
          <w:bCs/>
          <w:kern w:val="32"/>
          <w:sz w:val="32"/>
          <w:szCs w:val="32"/>
        </w:rPr>
      </w:pPr>
      <w:bookmarkStart w:id="353" w:name="_Appendix_I_–_1"/>
      <w:bookmarkEnd w:id="353"/>
      <w:r>
        <w:br w:type="page"/>
      </w:r>
    </w:p>
    <w:p w14:paraId="15715A8E" w14:textId="210B445C" w:rsidR="008D03FA" w:rsidRPr="008D03FA" w:rsidRDefault="008D03FA" w:rsidP="009D31B1">
      <w:pPr>
        <w:pStyle w:val="Heading1"/>
        <w:jc w:val="center"/>
      </w:pPr>
      <w:bookmarkStart w:id="354" w:name="_Toc123025165"/>
      <w:r w:rsidRPr="008D03FA">
        <w:lastRenderedPageBreak/>
        <w:t>Appendix I – Standard Funding Restrictions</w:t>
      </w:r>
      <w:bookmarkEnd w:id="339"/>
      <w:bookmarkEnd w:id="340"/>
      <w:bookmarkEnd w:id="341"/>
      <w:bookmarkEnd w:id="342"/>
      <w:bookmarkEnd w:id="343"/>
      <w:bookmarkEnd w:id="344"/>
      <w:bookmarkEnd w:id="345"/>
      <w:bookmarkEnd w:id="346"/>
      <w:bookmarkEnd w:id="347"/>
      <w:bookmarkEnd w:id="354"/>
    </w:p>
    <w:p w14:paraId="38ABB9BA" w14:textId="207E6606" w:rsidR="008D03FA" w:rsidRPr="008D03FA" w:rsidRDefault="008D03FA" w:rsidP="008D03FA">
      <w:pPr>
        <w:rPr>
          <w:rFonts w:cs="Arial"/>
        </w:rPr>
      </w:pPr>
      <w:r w:rsidRPr="008D03FA">
        <w:rPr>
          <w:rFonts w:cs="Arial"/>
          <w:szCs w:val="24"/>
        </w:rPr>
        <w:t xml:space="preserve">HHS codified the </w:t>
      </w:r>
      <w:r w:rsidRPr="008D03FA">
        <w:rPr>
          <w:rFonts w:cs="Arial"/>
          <w:i/>
          <w:szCs w:val="24"/>
        </w:rPr>
        <w:t>Uniform Administrative Requirements, Cost Principles, and Audit Requirements for HHS Awards</w:t>
      </w:r>
      <w:r w:rsidRPr="008D03FA">
        <w:rPr>
          <w:rFonts w:cs="Arial"/>
          <w:szCs w:val="24"/>
        </w:rPr>
        <w:t xml:space="preserve">, 45 CFR Part 75. </w:t>
      </w:r>
      <w:r w:rsidR="005A304F">
        <w:rPr>
          <w:rFonts w:cs="Arial"/>
          <w:szCs w:val="24"/>
        </w:rPr>
        <w:t xml:space="preserve"> </w:t>
      </w:r>
      <w:r w:rsidRPr="008D03FA">
        <w:rPr>
          <w:rFonts w:cs="Arial"/>
          <w:szCs w:val="24"/>
        </w:rPr>
        <w:t>In Subpart E, c</w:t>
      </w:r>
      <w:r w:rsidRPr="008D03FA">
        <w:rPr>
          <w:rFonts w:cs="Arial"/>
        </w:rPr>
        <w:t xml:space="preserve">ost principles are described and allowable/unallowable expenditures for HHS recipients are delineated.  45 CFR Part 75 is available at </w:t>
      </w:r>
      <w:hyperlink r:id="rId72" w:history="1">
        <w:r w:rsidRPr="008D03FA">
          <w:rPr>
            <w:rFonts w:cs="Arial"/>
            <w:color w:val="0000FF"/>
            <w:u w:val="single"/>
          </w:rPr>
          <w:t>https://ecfr.federalregister.gov/current/title-45/subtitle-A/subchapter-A/part-75</w:t>
        </w:r>
      </w:hyperlink>
      <w:r w:rsidRPr="008D03FA">
        <w:rPr>
          <w:rFonts w:cs="Arial"/>
        </w:rPr>
        <w:t xml:space="preserve">. </w:t>
      </w:r>
      <w:r w:rsidR="005A304F">
        <w:rPr>
          <w:rFonts w:cs="Arial"/>
        </w:rPr>
        <w:t xml:space="preserve"> </w:t>
      </w:r>
      <w:r w:rsidRPr="008D03FA">
        <w:rPr>
          <w:rFonts w:cs="Arial"/>
        </w:rPr>
        <w:t>Unless superseded by program statute or regulation, follow the cost principles in 45 CFR Part 75 and the standard funding restrictions below.</w:t>
      </w:r>
    </w:p>
    <w:p w14:paraId="2F00DAA1" w14:textId="77777777" w:rsidR="008D03FA" w:rsidRPr="008D03FA" w:rsidRDefault="008D03FA" w:rsidP="008D03FA">
      <w:pPr>
        <w:rPr>
          <w:rFonts w:cs="Arial"/>
        </w:rPr>
      </w:pPr>
      <w:r w:rsidRPr="008D03FA">
        <w:rPr>
          <w:rFonts w:cs="Arial"/>
        </w:rPr>
        <w:t xml:space="preserve">Guidelines for recipients on financial management requirements are available at </w:t>
      </w:r>
      <w:hyperlink r:id="rId73" w:history="1">
        <w:r w:rsidRPr="008D03FA">
          <w:rPr>
            <w:rFonts w:cs="Arial"/>
            <w:color w:val="0000FF" w:themeColor="hyperlink"/>
            <w:u w:val="single"/>
          </w:rPr>
          <w:t>https://www.samhsa.gov/grants/grants-management/policies-regulations/financial-management-requirements</w:t>
        </w:r>
      </w:hyperlink>
      <w:r w:rsidRPr="008D03FA">
        <w:rPr>
          <w:rFonts w:cs="Arial"/>
        </w:rPr>
        <w:t xml:space="preserve">.  </w:t>
      </w:r>
    </w:p>
    <w:p w14:paraId="4ED025F5" w14:textId="77777777" w:rsidR="008D03FA" w:rsidRPr="008D03FA" w:rsidRDefault="008D03FA" w:rsidP="008D03FA">
      <w:r w:rsidRPr="008D03FA">
        <w:t>SAMHSA funds may not be used to:</w:t>
      </w:r>
    </w:p>
    <w:p w14:paraId="224D0F2F" w14:textId="6F2BA31F" w:rsidR="008D03FA" w:rsidRDefault="008D03FA" w:rsidP="00E45303">
      <w:pPr>
        <w:numPr>
          <w:ilvl w:val="0"/>
          <w:numId w:val="92"/>
        </w:numPr>
        <w:contextualSpacing/>
        <w:rPr>
          <w:rFonts w:cs="Arial"/>
          <w:color w:val="000000"/>
          <w:szCs w:val="24"/>
        </w:rPr>
      </w:pPr>
      <w:r w:rsidRPr="008D03FA">
        <w:rPr>
          <w:rFonts w:cs="Arial"/>
          <w:color w:val="000000"/>
          <w:szCs w:val="24"/>
        </w:rPr>
        <w:t xml:space="preserve">Purchase, prescribe, or provide marijuana or treatment using marijuana.  See, e.g., 45 CFR. 75.300(a) (requiring HHS to ensure that Federal funding is expended in full accordance with U.S. statutory and public policy requirements); 21 U.S.C. 812(c)(10) and 841 (prohibiting the possession, manufacture, sale, purchase, or distribution of marijuana).  </w:t>
      </w:r>
    </w:p>
    <w:p w14:paraId="7D08991F" w14:textId="77777777" w:rsidR="009C2467" w:rsidRPr="00DA0846" w:rsidRDefault="009C2467" w:rsidP="009C2467">
      <w:pPr>
        <w:pStyle w:val="ListParagraph"/>
        <w:numPr>
          <w:ilvl w:val="0"/>
          <w:numId w:val="92"/>
        </w:numPr>
        <w:rPr>
          <w:rFonts w:cs="Arial"/>
          <w:color w:val="000000"/>
          <w:szCs w:val="24"/>
        </w:rPr>
      </w:pPr>
      <w:r w:rsidRPr="00DA0846">
        <w:rPr>
          <w:rFonts w:cs="Arial"/>
          <w:color w:val="000000"/>
          <w:szCs w:val="24"/>
        </w:rPr>
        <w:t>Purchase, procure, or distribute pipes or cylindrical objects intended to be used to smoke or inhale illegal scheduled substances.</w:t>
      </w:r>
    </w:p>
    <w:p w14:paraId="63C51801" w14:textId="2C1CA629" w:rsidR="008D03FA" w:rsidRPr="008D03FA" w:rsidRDefault="008D03FA" w:rsidP="00E45303">
      <w:pPr>
        <w:numPr>
          <w:ilvl w:val="0"/>
          <w:numId w:val="67"/>
        </w:numPr>
        <w:contextualSpacing/>
        <w:rPr>
          <w:rFonts w:cs="Arial"/>
          <w:color w:val="000000"/>
          <w:szCs w:val="24"/>
        </w:rPr>
      </w:pPr>
      <w:r w:rsidRPr="008D03FA">
        <w:rPr>
          <w:rFonts w:cs="Arial"/>
          <w:color w:val="000000"/>
          <w:szCs w:val="24"/>
          <w:shd w:val="clear" w:color="auto" w:fill="FFFFFF"/>
        </w:rPr>
        <w:t xml:space="preserve">Pay for promotional items including, but not limited to, clothing and commemorative items such as pens, mugs/cups, folders/folios, lanyards, and conference bags. </w:t>
      </w:r>
      <w:r w:rsidR="005A304F">
        <w:rPr>
          <w:rFonts w:cs="Arial"/>
          <w:color w:val="000000"/>
          <w:szCs w:val="24"/>
          <w:shd w:val="clear" w:color="auto" w:fill="FFFFFF"/>
        </w:rPr>
        <w:t xml:space="preserve"> </w:t>
      </w:r>
      <w:r w:rsidRPr="008D03FA">
        <w:rPr>
          <w:rFonts w:cs="Arial"/>
          <w:color w:val="000000"/>
          <w:szCs w:val="24"/>
          <w:shd w:val="clear" w:color="auto" w:fill="FFFFFF"/>
        </w:rPr>
        <w:t xml:space="preserve">(See 45 CFR 75.421(e)(3)) </w:t>
      </w:r>
    </w:p>
    <w:p w14:paraId="1B36C8EA" w14:textId="77777777" w:rsidR="008D03FA" w:rsidRPr="008D03FA" w:rsidRDefault="008D03FA" w:rsidP="008D03FA">
      <w:pPr>
        <w:ind w:left="720"/>
        <w:contextualSpacing/>
      </w:pPr>
    </w:p>
    <w:p w14:paraId="1FC68330" w14:textId="76101737" w:rsidR="008D03FA" w:rsidRPr="008D03FA" w:rsidRDefault="008D03FA" w:rsidP="00E45303">
      <w:pPr>
        <w:numPr>
          <w:ilvl w:val="0"/>
          <w:numId w:val="67"/>
        </w:numPr>
        <w:contextualSpacing/>
      </w:pPr>
      <w:bookmarkStart w:id="355" w:name="_Hlk95125166"/>
      <w:r w:rsidRPr="008D03FA">
        <w:t xml:space="preserve">Pay for the purchase or construction of any building or structure to house any part of the program.  </w:t>
      </w:r>
      <w:bookmarkEnd w:id="355"/>
      <w:r w:rsidRPr="008D03FA">
        <w:t>Minor alterations and renovations (A&amp;R) may be authorized for up to 25% of a given budget period or $150,000 (wh</w:t>
      </w:r>
      <w:r w:rsidR="00734134">
        <w:t>iche</w:t>
      </w:r>
      <w:r w:rsidRPr="008D03FA">
        <w:t xml:space="preserve">ver is less) for existing facilities, if necessary and appropriate to the project. </w:t>
      </w:r>
      <w:r w:rsidR="005A304F">
        <w:t xml:space="preserve"> </w:t>
      </w:r>
      <w:r w:rsidRPr="008D03FA">
        <w:t>Minor A&amp;R may not include a structural change (e.g., to the foundation, roof, floor, or exterior or loadbearing walls of a facility, or extension of an existing facility) to achieve the following: Increase the floor area; and/or, change the function and purpose of the facility.  All minor A&amp;R must be approved by SAMHSA.</w:t>
      </w:r>
    </w:p>
    <w:p w14:paraId="1DA39B89" w14:textId="77777777" w:rsidR="008D03FA" w:rsidRPr="008D03FA" w:rsidRDefault="008D03FA" w:rsidP="008D03FA">
      <w:pPr>
        <w:ind w:left="720"/>
        <w:contextualSpacing/>
      </w:pPr>
    </w:p>
    <w:p w14:paraId="28929B1B" w14:textId="49029268" w:rsidR="008D03FA" w:rsidRDefault="008D03FA" w:rsidP="00E45303">
      <w:pPr>
        <w:numPr>
          <w:ilvl w:val="0"/>
          <w:numId w:val="67"/>
        </w:numPr>
        <w:contextualSpacing/>
      </w:pPr>
      <w:r w:rsidRPr="008D03FA">
        <w:t>Provide inpatient treatment or hospital-based detoxification services.  Residential services are not considered to be inpatient or hospital-based services.</w:t>
      </w:r>
    </w:p>
    <w:p w14:paraId="1716ECAB" w14:textId="77777777" w:rsidR="00734134" w:rsidRDefault="00734134" w:rsidP="00734134">
      <w:pPr>
        <w:pStyle w:val="ListParagraph"/>
        <w:numPr>
          <w:ilvl w:val="0"/>
          <w:numId w:val="67"/>
        </w:numPr>
      </w:pPr>
      <w:bookmarkStart w:id="356" w:name="_Hlk121835765"/>
      <w:r>
        <w:t>P</w:t>
      </w:r>
      <w:r w:rsidRPr="00FE67FD">
        <w:t>ay for housing other than recovery housing which includes application fees and security deposits</w:t>
      </w:r>
      <w:r>
        <w:t>.</w:t>
      </w:r>
    </w:p>
    <w:bookmarkEnd w:id="356"/>
    <w:p w14:paraId="2CD7ACBD" w14:textId="77777777" w:rsidR="008D03FA" w:rsidRPr="008D03FA" w:rsidRDefault="008D03FA" w:rsidP="00E45303">
      <w:pPr>
        <w:numPr>
          <w:ilvl w:val="0"/>
          <w:numId w:val="67"/>
        </w:numPr>
        <w:contextualSpacing/>
      </w:pPr>
      <w:r w:rsidRPr="008D03FA">
        <w:lastRenderedPageBreak/>
        <w:t>Make direct payments to individuals to enter treatment or continue to participate in prevention or treatment services (</w:t>
      </w:r>
      <w:bookmarkStart w:id="357" w:name="_Hlk83118178"/>
      <w:r w:rsidRPr="008D03FA">
        <w:t xml:space="preserve">See </w:t>
      </w:r>
      <w:r w:rsidRPr="008D03FA">
        <w:rPr>
          <w:rFonts w:cs="Arial"/>
          <w:color w:val="202124"/>
          <w:shd w:val="clear" w:color="auto" w:fill="FFFFFF"/>
        </w:rPr>
        <w:t>42 U.S.C. § 1320a-7b</w:t>
      </w:r>
      <w:bookmarkEnd w:id="357"/>
      <w:r w:rsidRPr="008D03FA">
        <w:rPr>
          <w:rFonts w:cs="Arial"/>
          <w:color w:val="202124"/>
          <w:shd w:val="clear" w:color="auto" w:fill="FFFFFF"/>
        </w:rPr>
        <w:t>)</w:t>
      </w:r>
      <w:r w:rsidRPr="008D03FA">
        <w:t xml:space="preserve">. </w:t>
      </w:r>
    </w:p>
    <w:p w14:paraId="690AA473" w14:textId="77777777" w:rsidR="008D03FA" w:rsidRPr="008D03FA" w:rsidRDefault="008D03FA" w:rsidP="008D03FA">
      <w:pPr>
        <w:ind w:left="720"/>
        <w:contextualSpacing/>
      </w:pPr>
      <w:r w:rsidRPr="008D03FA">
        <w:t xml:space="preserve"> </w:t>
      </w:r>
    </w:p>
    <w:p w14:paraId="5853CF27" w14:textId="77777777" w:rsidR="008D03FA" w:rsidRPr="008D03FA" w:rsidRDefault="008D03FA" w:rsidP="008D03FA">
      <w:pPr>
        <w:ind w:left="720"/>
        <w:contextualSpacing/>
      </w:pPr>
      <w:r w:rsidRPr="008D03FA">
        <w:t>Note: A recipient or treatment or prevention provider may provide up to $30 non-cash incentive to individuals to participate in required data collection follow-up.  This amount may be paid for participation in each required follow-up interview.  For programs including contingency management as a component of the treatment program, each individual contingency must be $15 or less in value and clients may not receive contingencies totaling more than $75 per budget period.</w:t>
      </w:r>
    </w:p>
    <w:p w14:paraId="223F0348" w14:textId="77777777" w:rsidR="008D03FA" w:rsidRPr="008D03FA" w:rsidRDefault="008D03FA" w:rsidP="008D03FA">
      <w:pPr>
        <w:ind w:left="720"/>
        <w:contextualSpacing/>
      </w:pPr>
      <w:r w:rsidRPr="008D03FA">
        <w:t xml:space="preserve">  </w:t>
      </w:r>
    </w:p>
    <w:p w14:paraId="666D9B26" w14:textId="77777777" w:rsidR="008D03FA" w:rsidRPr="008D03FA" w:rsidRDefault="008D03FA" w:rsidP="00E45303">
      <w:pPr>
        <w:numPr>
          <w:ilvl w:val="0"/>
          <w:numId w:val="67"/>
        </w:numPr>
        <w:contextualSpacing/>
      </w:pPr>
      <w:r w:rsidRPr="008D03FA">
        <w:t xml:space="preserve">Meals are generally unallowable unless they are an integral part of a conference award or specifically stated as an allowable expense in the NOFO (See    </w:t>
      </w:r>
      <w:hyperlink r:id="rId74" w:history="1">
        <w:r w:rsidRPr="008D03FA">
          <w:rPr>
            <w:color w:val="0000FF"/>
            <w:u w:val="single"/>
          </w:rPr>
          <w:t>https://www.hhs.gov/grants/contracts/contract-policies-regulations/spending-on-food/index.html</w:t>
        </w:r>
      </w:hyperlink>
      <w:r w:rsidRPr="008D03FA">
        <w:t>)</w:t>
      </w:r>
    </w:p>
    <w:p w14:paraId="15E5F146" w14:textId="77777777" w:rsidR="008D03FA" w:rsidRPr="008D03FA" w:rsidRDefault="008D03FA" w:rsidP="008D03FA">
      <w:pPr>
        <w:ind w:left="720"/>
        <w:contextualSpacing/>
      </w:pPr>
    </w:p>
    <w:p w14:paraId="3165D68F" w14:textId="77777777" w:rsidR="008D03FA" w:rsidRPr="008D03FA" w:rsidRDefault="008D03FA" w:rsidP="00E45303">
      <w:pPr>
        <w:numPr>
          <w:ilvl w:val="0"/>
          <w:numId w:val="67"/>
        </w:numPr>
        <w:contextualSpacing/>
      </w:pPr>
      <w:r w:rsidRPr="008D03FA">
        <w:t>Purchase firearms.</w:t>
      </w:r>
    </w:p>
    <w:p w14:paraId="2AE4F468" w14:textId="77777777" w:rsidR="008D03FA" w:rsidRPr="008D03FA" w:rsidRDefault="008D03FA" w:rsidP="008D03FA">
      <w:pPr>
        <w:ind w:left="720"/>
        <w:contextualSpacing/>
      </w:pPr>
    </w:p>
    <w:p w14:paraId="2C81060F" w14:textId="60F2F1F7" w:rsidR="008D03FA" w:rsidRPr="008D03FA" w:rsidRDefault="008D03FA" w:rsidP="00E45303">
      <w:pPr>
        <w:numPr>
          <w:ilvl w:val="0"/>
          <w:numId w:val="67"/>
        </w:numPr>
        <w:contextualSpacing/>
      </w:pPr>
      <w:r w:rsidRPr="008D03FA">
        <w:rPr>
          <w:color w:val="000000"/>
          <w:szCs w:val="24"/>
          <w:shd w:val="clear" w:color="auto" w:fill="FFFFFF"/>
        </w:rPr>
        <w:t>General Provisions under Departments of Labor, Health and Human Services, and Education, and Related Agencies Appropriations Act Public Law 116-260, Consolidated Appropriations Act, 2021, Division H, Title V, Section 527,</w:t>
      </w:r>
      <w:r w:rsidRPr="008D03FA">
        <w:t xml:space="preserve"> notwithstanding any other provision of this Act, no funds appropriated in this Act shall be used to purchase sterile needles or syringes for the hypodermic injection of any illegal drug. </w:t>
      </w:r>
      <w:r w:rsidR="005A304F">
        <w:t xml:space="preserve"> </w:t>
      </w:r>
      <w:r w:rsidRPr="008D03FA">
        <w:t xml:space="preserve">Provided, that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p>
    <w:p w14:paraId="6CD243D7" w14:textId="77777777" w:rsidR="008D03FA" w:rsidRPr="008D03FA" w:rsidRDefault="008D03FA" w:rsidP="008D03FA">
      <w:pPr>
        <w:ind w:left="720"/>
        <w:contextualSpacing/>
      </w:pPr>
    </w:p>
    <w:p w14:paraId="59817981" w14:textId="1F80E491" w:rsidR="008D03FA" w:rsidRPr="008D03FA" w:rsidRDefault="008D03FA" w:rsidP="00E45303">
      <w:pPr>
        <w:numPr>
          <w:ilvl w:val="0"/>
          <w:numId w:val="67"/>
        </w:numPr>
        <w:contextualSpacing/>
      </w:pPr>
      <w:r w:rsidRPr="008D03FA">
        <w:rPr>
          <w:b/>
          <w:bCs/>
        </w:rPr>
        <w:t>Salary Limitation</w:t>
      </w:r>
      <w:r w:rsidRPr="008D03FA">
        <w:t xml:space="preserve">: The Consolidated Appropriations Act, 2021 (Public Law 116-260), Division H, Title II, Section 202, provides a salary rate limitation. </w:t>
      </w:r>
      <w:r w:rsidR="005A304F">
        <w:t xml:space="preserve"> </w:t>
      </w:r>
      <w:r w:rsidRPr="008D03FA">
        <w:t xml:space="preserve">The law limits the salary amount that may be awarded and charged to SAMHSA awards and cooperative agreements. </w:t>
      </w:r>
      <w:r w:rsidR="005A304F">
        <w:t xml:space="preserve"> </w:t>
      </w:r>
      <w:r w:rsidRPr="008D03FA">
        <w:t>Award funds may not be used to pay the salary of an individual at a rate in excess of Executive Level II</w:t>
      </w:r>
      <w:r w:rsidRPr="008E3A5D">
        <w:t xml:space="preserve">, which is </w:t>
      </w:r>
      <w:r w:rsidRPr="008E3A5D">
        <w:rPr>
          <w:b/>
          <w:bCs/>
        </w:rPr>
        <w:t>$203,700</w:t>
      </w:r>
      <w:r w:rsidRPr="008E3A5D">
        <w:t xml:space="preserve">. </w:t>
      </w:r>
      <w:r w:rsidR="005A304F">
        <w:t xml:space="preserve"> </w:t>
      </w:r>
      <w:r w:rsidRPr="008E3A5D">
        <w:t>This</w:t>
      </w:r>
      <w:r w:rsidRPr="008D03FA">
        <w:t xml:space="preserve"> amount reflects an individual’s base salary exclusive of fringe and any income that an individual may be permitted to earn outside of the duties to your organization. </w:t>
      </w:r>
      <w:r w:rsidR="005A304F">
        <w:t xml:space="preserve"> </w:t>
      </w:r>
      <w:r w:rsidRPr="008D03FA">
        <w:t>This salary limitation does not apply to consultants but does apply to subrecipients under a SAMHSA award or cooperative agreement . Note that these or other salary limitations will apply in the following fiscal years, as required by law.</w:t>
      </w:r>
    </w:p>
    <w:p w14:paraId="571F2101" w14:textId="77777777" w:rsidR="008D03FA" w:rsidRPr="008D03FA" w:rsidRDefault="008D03FA" w:rsidP="008D03FA">
      <w:pPr>
        <w:ind w:left="720"/>
        <w:contextualSpacing/>
      </w:pPr>
    </w:p>
    <w:bookmarkEnd w:id="348"/>
    <w:p w14:paraId="604206B7" w14:textId="77777777" w:rsidR="008D03FA" w:rsidRPr="008D03FA" w:rsidRDefault="008D03FA" w:rsidP="008D03FA">
      <w:pPr>
        <w:spacing w:after="0"/>
        <w:ind w:left="720"/>
        <w:contextualSpacing/>
        <w:rPr>
          <w:rFonts w:cs="Arial"/>
          <w:szCs w:val="24"/>
        </w:rPr>
      </w:pPr>
      <w:r w:rsidRPr="008D03FA">
        <w:rPr>
          <w:rFonts w:cs="Arial"/>
          <w:szCs w:val="24"/>
        </w:rPr>
        <w:br w:type="page"/>
      </w:r>
    </w:p>
    <w:p w14:paraId="60089523" w14:textId="77777777" w:rsidR="008D03FA" w:rsidRPr="008D03FA" w:rsidRDefault="008D03FA" w:rsidP="009D31B1">
      <w:pPr>
        <w:pStyle w:val="Heading1"/>
        <w:jc w:val="center"/>
      </w:pPr>
      <w:bookmarkStart w:id="358" w:name="_Appendix_K_–_2"/>
      <w:bookmarkStart w:id="359" w:name="_Appendix_J_–"/>
      <w:bookmarkStart w:id="360" w:name="_Appendix_K_–"/>
      <w:bookmarkStart w:id="361" w:name="_Toc485305474"/>
      <w:bookmarkStart w:id="362" w:name="_Toc485307254"/>
      <w:bookmarkStart w:id="363" w:name="_Toc489011349"/>
      <w:bookmarkStart w:id="364" w:name="_Toc81577307"/>
      <w:bookmarkStart w:id="365" w:name="_Toc114646429"/>
      <w:bookmarkStart w:id="366" w:name="_Toc123025166"/>
      <w:bookmarkEnd w:id="335"/>
      <w:bookmarkEnd w:id="358"/>
      <w:bookmarkEnd w:id="359"/>
      <w:bookmarkEnd w:id="360"/>
      <w:r w:rsidRPr="008D03FA">
        <w:lastRenderedPageBreak/>
        <w:t>Appendix J – Intergovernmental Review (E.O. 12372)</w:t>
      </w:r>
      <w:bookmarkEnd w:id="361"/>
      <w:bookmarkEnd w:id="362"/>
      <w:bookmarkEnd w:id="363"/>
      <w:r w:rsidRPr="008D03FA">
        <w:t xml:space="preserve"> Requirements</w:t>
      </w:r>
      <w:bookmarkEnd w:id="364"/>
      <w:bookmarkEnd w:id="365"/>
      <w:bookmarkEnd w:id="366"/>
    </w:p>
    <w:p w14:paraId="444E46D1" w14:textId="77777777" w:rsidR="008D03FA" w:rsidRPr="008D03FA" w:rsidRDefault="008D03FA" w:rsidP="008D03FA">
      <w:pPr>
        <w:tabs>
          <w:tab w:val="left" w:pos="1008"/>
        </w:tabs>
        <w:rPr>
          <w:rFonts w:cs="Arial"/>
          <w:b/>
        </w:rPr>
      </w:pPr>
      <w:r w:rsidRPr="008D03FA">
        <w:rPr>
          <w:rFonts w:cs="Arial"/>
          <w:b/>
        </w:rPr>
        <w:t>States with SPOCs</w:t>
      </w:r>
    </w:p>
    <w:p w14:paraId="09FF975F" w14:textId="33668A99" w:rsidR="008D03FA" w:rsidRPr="008D03FA" w:rsidRDefault="008D03FA" w:rsidP="008D03FA">
      <w:pPr>
        <w:tabs>
          <w:tab w:val="left" w:pos="1008"/>
        </w:tabs>
        <w:rPr>
          <w:rFonts w:cs="Arial"/>
        </w:rPr>
      </w:pPr>
      <w:r w:rsidRPr="008D03FA">
        <w:rPr>
          <w:rFonts w:cs="Arial"/>
        </w:rPr>
        <w:t>All SAMHSA programs are covered under Executive Order (EO) 12372, as implemented through Department of Health and Human Services (DHHS) regulation at 45 CFR Part 100</w:t>
      </w:r>
      <w:r w:rsidR="005A304F">
        <w:rPr>
          <w:rFonts w:cs="Arial"/>
        </w:rPr>
        <w:t xml:space="preserve">.  </w:t>
      </w:r>
      <w:r w:rsidRPr="008D03FA">
        <w:rPr>
          <w:rFonts w:cs="Arial"/>
        </w:rPr>
        <w:t xml:space="preserve">Under this Order, states may design their own processes for reviewing and commenting on proposed federal assistance under covered programs.  Certain jurisdictions have elected to participate in the EO process and have established State Single Points of Contact (SPOCs).  Information on the SPOC for participating states can be found at: </w:t>
      </w:r>
      <w:hyperlink r:id="rId75" w:history="1">
        <w:r w:rsidRPr="008D03FA">
          <w:rPr>
            <w:color w:val="0000FF"/>
            <w:u w:val="single"/>
          </w:rPr>
          <w:t>https://www.whitehouse.gov/wp-content/uploads/2020/04/SPOC-4-13-20.pdf</w:t>
        </w:r>
      </w:hyperlink>
    </w:p>
    <w:p w14:paraId="2D5ECA04" w14:textId="7FDFDFE7" w:rsidR="008D03FA" w:rsidRPr="008D03FA" w:rsidRDefault="008D03FA" w:rsidP="008D03FA">
      <w:pPr>
        <w:tabs>
          <w:tab w:val="left" w:pos="1008"/>
        </w:tabs>
        <w:rPr>
          <w:rFonts w:cs="Arial"/>
          <w:szCs w:val="24"/>
        </w:rPr>
      </w:pPr>
      <w:r w:rsidRPr="008D03FA">
        <w:rPr>
          <w:rFonts w:cs="Arial"/>
          <w:szCs w:val="24"/>
        </w:rPr>
        <w:t xml:space="preserve">This requirement does not apply to American Indian/Alaska Native tribes or tribal organizations.  If your state participates, contact your SPOC as early as possible to alert him/her to the prospective application(s) and to receive any necessary instructions on the state’s review process. </w:t>
      </w:r>
      <w:r w:rsidR="005A304F">
        <w:rPr>
          <w:rFonts w:cs="Arial"/>
          <w:szCs w:val="24"/>
        </w:rPr>
        <w:t xml:space="preserve"> </w:t>
      </w:r>
      <w:r w:rsidRPr="008D03FA">
        <w:rPr>
          <w:rFonts w:cs="Arial"/>
          <w:szCs w:val="24"/>
        </w:rPr>
        <w:t xml:space="preserve">For proposed projects serving more than one state, you are advised to contact the SPOC of each affiliated state.  </w:t>
      </w:r>
    </w:p>
    <w:p w14:paraId="2878BF44" w14:textId="77777777" w:rsidR="008D03FA" w:rsidRPr="008D03FA" w:rsidRDefault="008D03FA" w:rsidP="008D03FA">
      <w:pPr>
        <w:tabs>
          <w:tab w:val="num" w:pos="900"/>
        </w:tabs>
        <w:spacing w:after="0"/>
        <w:rPr>
          <w:rFonts w:cs="Arial"/>
          <w:szCs w:val="24"/>
        </w:rPr>
      </w:pPr>
      <w:r w:rsidRPr="008D03FA">
        <w:rPr>
          <w:rFonts w:cs="Arial"/>
          <w:szCs w:val="24"/>
        </w:rPr>
        <w:t xml:space="preserve">The SPOC should send any state review process recommendations to the following address within 60 days of the application deadline: </w:t>
      </w:r>
    </w:p>
    <w:p w14:paraId="3B4E55F1" w14:textId="77777777" w:rsidR="008D03FA" w:rsidRPr="008D03FA" w:rsidRDefault="008D03FA" w:rsidP="008D03FA">
      <w:pPr>
        <w:tabs>
          <w:tab w:val="num" w:pos="900"/>
        </w:tabs>
        <w:spacing w:after="0"/>
        <w:rPr>
          <w:rFonts w:cs="Arial"/>
          <w:szCs w:val="24"/>
        </w:rPr>
      </w:pPr>
    </w:p>
    <w:p w14:paraId="4743C7E8" w14:textId="77777777" w:rsidR="008D03FA" w:rsidRPr="008D03FA" w:rsidRDefault="008D03FA" w:rsidP="008D03FA">
      <w:pPr>
        <w:tabs>
          <w:tab w:val="num" w:pos="900"/>
        </w:tabs>
        <w:spacing w:after="0"/>
        <w:rPr>
          <w:rFonts w:cs="Arial"/>
          <w:szCs w:val="24"/>
        </w:rPr>
      </w:pPr>
      <w:r w:rsidRPr="008D03FA">
        <w:rPr>
          <w:rFonts w:cs="Arial"/>
          <w:szCs w:val="24"/>
        </w:rPr>
        <w:t>Director, Division of Grants Management</w:t>
      </w:r>
    </w:p>
    <w:p w14:paraId="0E58E274" w14:textId="77777777" w:rsidR="008D03FA" w:rsidRPr="008D03FA" w:rsidRDefault="008D03FA" w:rsidP="008D03FA">
      <w:pPr>
        <w:tabs>
          <w:tab w:val="num" w:pos="900"/>
        </w:tabs>
        <w:spacing w:after="0"/>
        <w:rPr>
          <w:rFonts w:cs="Arial"/>
          <w:szCs w:val="24"/>
        </w:rPr>
      </w:pPr>
      <w:r w:rsidRPr="008D03FA">
        <w:rPr>
          <w:rFonts w:cs="Arial"/>
          <w:szCs w:val="24"/>
        </w:rPr>
        <w:t>Office of Financial Resources,</w:t>
      </w:r>
    </w:p>
    <w:p w14:paraId="02F44773" w14:textId="7FA90683" w:rsidR="008D03FA" w:rsidRPr="008D03FA" w:rsidRDefault="587F9941" w:rsidP="35B4B969">
      <w:pPr>
        <w:tabs>
          <w:tab w:val="num" w:pos="900"/>
        </w:tabs>
        <w:spacing w:after="0"/>
        <w:rPr>
          <w:rFonts w:cs="Arial"/>
        </w:rPr>
      </w:pPr>
      <w:r w:rsidRPr="639379E0">
        <w:rPr>
          <w:rFonts w:cs="Arial"/>
        </w:rPr>
        <w:t xml:space="preserve">ATTN: SPOC – Funding Announcement No. </w:t>
      </w:r>
      <w:r w:rsidR="54C8B432" w:rsidRPr="639379E0">
        <w:rPr>
          <w:rFonts w:cs="Arial"/>
        </w:rPr>
        <w:t>SP-23-002</w:t>
      </w:r>
    </w:p>
    <w:p w14:paraId="7065A8F1" w14:textId="77777777" w:rsidR="008D03FA" w:rsidRPr="008D03FA" w:rsidRDefault="008D03FA" w:rsidP="008D03FA">
      <w:pPr>
        <w:tabs>
          <w:tab w:val="num" w:pos="900"/>
        </w:tabs>
        <w:spacing w:after="0"/>
        <w:rPr>
          <w:rFonts w:cs="Arial"/>
          <w:szCs w:val="24"/>
        </w:rPr>
      </w:pPr>
      <w:r w:rsidRPr="008D03FA">
        <w:rPr>
          <w:rFonts w:cs="Arial"/>
          <w:szCs w:val="24"/>
        </w:rPr>
        <w:t xml:space="preserve">Substance Abuse and Mental Health Services Administration, </w:t>
      </w:r>
    </w:p>
    <w:p w14:paraId="070F1F2A" w14:textId="77777777" w:rsidR="008D03FA" w:rsidRPr="008D03FA" w:rsidRDefault="008D03FA" w:rsidP="008D03FA">
      <w:pPr>
        <w:tabs>
          <w:tab w:val="num" w:pos="900"/>
        </w:tabs>
        <w:spacing w:after="0"/>
        <w:rPr>
          <w:rFonts w:cs="Arial"/>
          <w:szCs w:val="24"/>
        </w:rPr>
      </w:pPr>
      <w:r w:rsidRPr="008D03FA">
        <w:rPr>
          <w:rFonts w:cs="Arial"/>
          <w:szCs w:val="24"/>
        </w:rPr>
        <w:t>5600 Fishers Lane, Room 17E20</w:t>
      </w:r>
    </w:p>
    <w:p w14:paraId="6A2B512B" w14:textId="77777777" w:rsidR="008D03FA" w:rsidRPr="008D03FA" w:rsidRDefault="008D03FA" w:rsidP="008D03FA">
      <w:pPr>
        <w:tabs>
          <w:tab w:val="num" w:pos="900"/>
        </w:tabs>
        <w:spacing w:after="0"/>
        <w:rPr>
          <w:rFonts w:cs="Arial"/>
          <w:szCs w:val="24"/>
        </w:rPr>
      </w:pPr>
      <w:r w:rsidRPr="008D03FA">
        <w:rPr>
          <w:rFonts w:cs="Arial"/>
          <w:szCs w:val="24"/>
        </w:rPr>
        <w:t>Rockville, MD 20857</w:t>
      </w:r>
    </w:p>
    <w:p w14:paraId="1AD5C055" w14:textId="77777777" w:rsidR="008D03FA" w:rsidRPr="008D03FA" w:rsidRDefault="008D03FA" w:rsidP="008D03FA">
      <w:pPr>
        <w:tabs>
          <w:tab w:val="num" w:pos="900"/>
        </w:tabs>
        <w:spacing w:after="0"/>
        <w:rPr>
          <w:rFonts w:cs="Arial"/>
          <w:szCs w:val="24"/>
        </w:rPr>
      </w:pPr>
    </w:p>
    <w:p w14:paraId="15402AF6" w14:textId="77777777" w:rsidR="008D03FA" w:rsidRPr="008D03FA" w:rsidRDefault="008D03FA" w:rsidP="008D03FA">
      <w:pPr>
        <w:tabs>
          <w:tab w:val="left" w:pos="1008"/>
        </w:tabs>
        <w:rPr>
          <w:rFonts w:cs="Arial"/>
          <w:b/>
        </w:rPr>
      </w:pPr>
      <w:r w:rsidRPr="008D03FA">
        <w:rPr>
          <w:rFonts w:cs="Arial"/>
          <w:b/>
        </w:rPr>
        <w:t>States without SPOCs</w:t>
      </w:r>
    </w:p>
    <w:p w14:paraId="59BCEE0A" w14:textId="1E0F7F01" w:rsidR="008D03FA" w:rsidRPr="008D03FA" w:rsidRDefault="008D03FA" w:rsidP="008D03FA">
      <w:pPr>
        <w:tabs>
          <w:tab w:val="left" w:pos="1008"/>
        </w:tabs>
        <w:rPr>
          <w:rFonts w:cs="Arial"/>
        </w:rPr>
      </w:pPr>
      <w:r w:rsidRPr="008D03FA">
        <w:rPr>
          <w:rFonts w:cs="Arial"/>
        </w:rPr>
        <w:t>If your state does not have a SPOC and you are a community-based, non-governmental service provider, you must submit a Public Health System Impact Statement (PHSIS)</w:t>
      </w:r>
      <w:r w:rsidRPr="008D03FA">
        <w:rPr>
          <w:rFonts w:cs="Arial"/>
          <w:vertAlign w:val="superscript"/>
        </w:rPr>
        <w:footnoteReference w:id="6"/>
      </w:r>
      <w:r w:rsidRPr="008D03FA">
        <w:rPr>
          <w:rFonts w:cs="Arial"/>
        </w:rPr>
        <w:t xml:space="preserve"> </w:t>
      </w:r>
      <w:r w:rsidRPr="008D03FA">
        <w:rPr>
          <w:rFonts w:cs="Arial"/>
        </w:rPr>
        <w:lastRenderedPageBreak/>
        <w:t xml:space="preserve">to the head(s) of appropriate state and local health agencies in the area(s) to be affected no later than the application deadline. </w:t>
      </w:r>
      <w:r w:rsidR="005A304F">
        <w:rPr>
          <w:rFonts w:cs="Arial"/>
        </w:rPr>
        <w:t xml:space="preserve"> </w:t>
      </w:r>
      <w:r w:rsidRPr="008D03FA">
        <w:rPr>
          <w:rFonts w:cs="Arial"/>
        </w:rPr>
        <w:t>The PHSIS is intended to keep state and local health officials informed of proposed health services applications submitted by community-based, non-governmental organizations within their jurisdictions.</w:t>
      </w:r>
      <w:r w:rsidR="005A304F">
        <w:rPr>
          <w:rFonts w:cs="Arial"/>
        </w:rPr>
        <w:t xml:space="preserve"> </w:t>
      </w:r>
      <w:r w:rsidRPr="008D03FA">
        <w:rPr>
          <w:rFonts w:cs="Arial"/>
        </w:rPr>
        <w:t xml:space="preserve"> If you are a </w:t>
      </w:r>
      <w:r w:rsidRPr="008D03FA">
        <w:rPr>
          <w:rFonts w:cs="Arial"/>
          <w:u w:val="single"/>
        </w:rPr>
        <w:t>state or local government or American Indian/Alaska Native tribe or tribal organization, you are not subject to these requirements</w:t>
      </w:r>
      <w:r w:rsidRPr="008D03FA">
        <w:rPr>
          <w:rFonts w:cs="Arial"/>
        </w:rPr>
        <w:t>.</w:t>
      </w:r>
    </w:p>
    <w:p w14:paraId="4004EB32" w14:textId="77777777" w:rsidR="008D03FA" w:rsidRPr="008D03FA" w:rsidRDefault="008D03FA" w:rsidP="008D03FA">
      <w:pPr>
        <w:tabs>
          <w:tab w:val="left" w:pos="1008"/>
        </w:tabs>
        <w:rPr>
          <w:rFonts w:cs="Arial"/>
        </w:rPr>
      </w:pPr>
      <w:r w:rsidRPr="008D03FA">
        <w:rPr>
          <w:rFonts w:cs="Arial"/>
        </w:rPr>
        <w:t>The PHSIS consists of the following information:</w:t>
      </w:r>
    </w:p>
    <w:p w14:paraId="17BFB6C8" w14:textId="77777777" w:rsidR="008D03FA" w:rsidRPr="008D03FA" w:rsidRDefault="008D03FA" w:rsidP="008D03FA">
      <w:pPr>
        <w:numPr>
          <w:ilvl w:val="0"/>
          <w:numId w:val="41"/>
        </w:numPr>
        <w:rPr>
          <w:rFonts w:cs="Arial"/>
          <w:szCs w:val="24"/>
        </w:rPr>
      </w:pPr>
      <w:r w:rsidRPr="008D03FA">
        <w:rPr>
          <w:rFonts w:cs="Arial"/>
          <w:szCs w:val="24"/>
        </w:rPr>
        <w:t xml:space="preserve">A copy of the first page of the application (SF-424); and </w:t>
      </w:r>
    </w:p>
    <w:p w14:paraId="30D3D36D" w14:textId="77777777" w:rsidR="008D03FA" w:rsidRPr="008D03FA" w:rsidRDefault="008D03FA" w:rsidP="008D03FA">
      <w:pPr>
        <w:numPr>
          <w:ilvl w:val="0"/>
          <w:numId w:val="41"/>
        </w:numPr>
        <w:rPr>
          <w:rFonts w:cs="Arial"/>
          <w:szCs w:val="24"/>
        </w:rPr>
      </w:pPr>
      <w:r w:rsidRPr="008D03FA">
        <w:rPr>
          <w:rFonts w:cs="Arial"/>
          <w:szCs w:val="24"/>
        </w:rPr>
        <w:t xml:space="preserve">A summary of the project, no longer than one page in length that provides:  1) a description of the population to be served; 2) a summary of the services to be provided; and 3) a description of the coordination planned with appropriate state or local health agencies.  </w:t>
      </w:r>
    </w:p>
    <w:p w14:paraId="4962BBFD" w14:textId="27D27E0A" w:rsidR="008D03FA" w:rsidRPr="008D03FA" w:rsidRDefault="008D03FA" w:rsidP="008D03FA">
      <w:pPr>
        <w:tabs>
          <w:tab w:val="left" w:pos="1008"/>
        </w:tabs>
        <w:rPr>
          <w:rFonts w:cs="Arial"/>
        </w:rPr>
      </w:pPr>
      <w:r w:rsidRPr="008D03FA">
        <w:rPr>
          <w:rFonts w:cs="Arial"/>
        </w:rPr>
        <w:t xml:space="preserve">For SAMHSA awards, the appropriate state agencies are the Single State Agencies (SSAs) for substance abuse and mental health. </w:t>
      </w:r>
      <w:r w:rsidR="005A304F">
        <w:rPr>
          <w:rFonts w:cs="Arial"/>
        </w:rPr>
        <w:t xml:space="preserve"> </w:t>
      </w:r>
      <w:r w:rsidRPr="008D03FA">
        <w:rPr>
          <w:rFonts w:cs="Arial"/>
        </w:rPr>
        <w:t xml:space="preserve">A listing of the SSAs for substance abuse and the SSAs for mental health can be found on SAMHSA’s website at </w:t>
      </w:r>
      <w:hyperlink r:id="rId76" w:history="1">
        <w:r w:rsidRPr="008D03FA">
          <w:rPr>
            <w:rFonts w:cs="Arial"/>
            <w:color w:val="0000FF"/>
            <w:u w:val="single"/>
          </w:rPr>
          <w:t>http://www.samhsa.gov/grants/applying/forms-resources</w:t>
        </w:r>
      </w:hyperlink>
      <w:r w:rsidRPr="008D03FA">
        <w:rPr>
          <w:rFonts w:cs="Arial"/>
        </w:rPr>
        <w:t xml:space="preserve">. </w:t>
      </w:r>
      <w:r w:rsidR="005A304F">
        <w:rPr>
          <w:rFonts w:cs="Arial"/>
        </w:rPr>
        <w:t xml:space="preserve"> </w:t>
      </w:r>
      <w:r w:rsidRPr="008D03FA">
        <w:rPr>
          <w:rFonts w:cs="Arial"/>
        </w:rPr>
        <w:t xml:space="preserve">If the proposed project falls within the jurisdiction of more than one state, you should notify all representative SSAs.  </w:t>
      </w:r>
    </w:p>
    <w:p w14:paraId="6BD2A602" w14:textId="513A138F" w:rsidR="008D03FA" w:rsidRPr="008D03FA" w:rsidRDefault="008D03FA" w:rsidP="008D03FA">
      <w:pPr>
        <w:tabs>
          <w:tab w:val="left" w:pos="1008"/>
        </w:tabs>
        <w:rPr>
          <w:rFonts w:cs="Arial"/>
        </w:rPr>
      </w:pPr>
      <w:r w:rsidRPr="008D03FA">
        <w:rPr>
          <w:rFonts w:cs="Arial"/>
        </w:rPr>
        <w:t>Review Section IV of the NOFO carefully to determine if you must include an attachment with a copy of a letter transmitting the PHSIS to the SSA</w:t>
      </w:r>
      <w:r w:rsidRPr="008D03FA">
        <w:rPr>
          <w:rFonts w:cs="Arial"/>
          <w:bCs/>
        </w:rPr>
        <w:t>.</w:t>
      </w:r>
      <w:r w:rsidR="005A304F">
        <w:rPr>
          <w:rFonts w:cs="Arial"/>
          <w:bCs/>
        </w:rPr>
        <w:t xml:space="preserve"> </w:t>
      </w:r>
      <w:r w:rsidRPr="008D03FA">
        <w:rPr>
          <w:rFonts w:cs="Arial"/>
          <w:bCs/>
        </w:rPr>
        <w:t xml:space="preserve"> </w:t>
      </w:r>
      <w:r w:rsidRPr="008D03FA">
        <w:rPr>
          <w:rFonts w:cs="Arial"/>
        </w:rPr>
        <w:t xml:space="preserve">The letter must notify the state that, if it wishes to comment on the proposal, its comments should be sent no later than 60 days after the application deadline to the following address: </w:t>
      </w:r>
    </w:p>
    <w:p w14:paraId="0B379769" w14:textId="77777777" w:rsidR="008D03FA" w:rsidRPr="008D03FA" w:rsidRDefault="008D03FA" w:rsidP="008D03FA">
      <w:pPr>
        <w:tabs>
          <w:tab w:val="left" w:pos="1008"/>
        </w:tabs>
        <w:spacing w:after="0"/>
        <w:rPr>
          <w:rFonts w:cs="Arial"/>
        </w:rPr>
      </w:pPr>
      <w:r w:rsidRPr="008D03FA">
        <w:rPr>
          <w:rFonts w:cs="Arial"/>
        </w:rPr>
        <w:t>Director of Grants Management</w:t>
      </w:r>
    </w:p>
    <w:p w14:paraId="6EB85435" w14:textId="77777777" w:rsidR="008D03FA" w:rsidRPr="008D03FA" w:rsidRDefault="008D03FA" w:rsidP="008D03FA">
      <w:pPr>
        <w:tabs>
          <w:tab w:val="left" w:pos="1008"/>
        </w:tabs>
        <w:spacing w:after="0"/>
        <w:rPr>
          <w:rFonts w:cs="Arial"/>
        </w:rPr>
      </w:pPr>
      <w:r w:rsidRPr="008D03FA">
        <w:rPr>
          <w:rFonts w:cs="Arial"/>
        </w:rPr>
        <w:t xml:space="preserve">Office of Financial Resources, </w:t>
      </w:r>
    </w:p>
    <w:p w14:paraId="308376E2" w14:textId="126BC501" w:rsidR="008D03FA" w:rsidRPr="008D03FA" w:rsidRDefault="587F9941" w:rsidP="35B4B969">
      <w:pPr>
        <w:tabs>
          <w:tab w:val="left" w:pos="1008"/>
        </w:tabs>
        <w:spacing w:after="0"/>
      </w:pPr>
      <w:r w:rsidRPr="639379E0">
        <w:rPr>
          <w:rFonts w:cs="Arial"/>
        </w:rPr>
        <w:t xml:space="preserve">ATTN:  SSA – Funding Announcement No. </w:t>
      </w:r>
      <w:r w:rsidR="3DFBA781" w:rsidRPr="639379E0">
        <w:rPr>
          <w:rFonts w:eastAsia="Arial" w:cs="Arial"/>
        </w:rPr>
        <w:t>SP-23-002</w:t>
      </w:r>
    </w:p>
    <w:p w14:paraId="3E7478DE" w14:textId="77777777" w:rsidR="008D03FA" w:rsidRPr="008D03FA" w:rsidRDefault="008D03FA" w:rsidP="008D03FA">
      <w:pPr>
        <w:tabs>
          <w:tab w:val="left" w:pos="1008"/>
        </w:tabs>
        <w:spacing w:after="0"/>
        <w:rPr>
          <w:rFonts w:cs="Arial"/>
        </w:rPr>
      </w:pPr>
      <w:r w:rsidRPr="008D03FA">
        <w:rPr>
          <w:rFonts w:cs="Arial"/>
        </w:rPr>
        <w:t>Substance Abuse and Mental Health Services Administration</w:t>
      </w:r>
    </w:p>
    <w:p w14:paraId="154DC267" w14:textId="77777777" w:rsidR="008D03FA" w:rsidRPr="008D03FA" w:rsidRDefault="008D03FA" w:rsidP="008D03FA">
      <w:pPr>
        <w:tabs>
          <w:tab w:val="left" w:pos="1008"/>
        </w:tabs>
        <w:spacing w:after="0"/>
        <w:rPr>
          <w:rFonts w:cs="Arial"/>
        </w:rPr>
      </w:pPr>
      <w:r w:rsidRPr="008D03FA">
        <w:rPr>
          <w:rFonts w:cs="Arial"/>
        </w:rPr>
        <w:t>5600 Fishers Lane, Room 17E20</w:t>
      </w:r>
    </w:p>
    <w:p w14:paraId="6327B684" w14:textId="77777777" w:rsidR="008D03FA" w:rsidRPr="008D03FA" w:rsidRDefault="008D03FA" w:rsidP="008D03FA">
      <w:pPr>
        <w:tabs>
          <w:tab w:val="left" w:pos="1008"/>
        </w:tabs>
        <w:spacing w:after="0"/>
        <w:rPr>
          <w:rFonts w:cs="Arial"/>
          <w:szCs w:val="24"/>
        </w:rPr>
      </w:pPr>
      <w:r w:rsidRPr="008D03FA">
        <w:rPr>
          <w:rFonts w:cs="Arial"/>
        </w:rPr>
        <w:t xml:space="preserve">Rockville, MD </w:t>
      </w:r>
      <w:r w:rsidRPr="008D03FA">
        <w:rPr>
          <w:rFonts w:cs="Arial"/>
          <w:bCs/>
        </w:rPr>
        <w:t>20857</w:t>
      </w:r>
      <w:r w:rsidRPr="008D03FA">
        <w:rPr>
          <w:rFonts w:cs="Arial"/>
          <w:szCs w:val="24"/>
        </w:rPr>
        <w:t xml:space="preserve"> </w:t>
      </w:r>
    </w:p>
    <w:p w14:paraId="0591E2A3" w14:textId="77777777" w:rsidR="008D03FA" w:rsidRPr="008D03FA" w:rsidRDefault="008D03FA" w:rsidP="008D03FA">
      <w:pPr>
        <w:tabs>
          <w:tab w:val="left" w:pos="1008"/>
        </w:tabs>
        <w:spacing w:after="0"/>
        <w:rPr>
          <w:rFonts w:cs="Arial"/>
        </w:rPr>
      </w:pPr>
    </w:p>
    <w:p w14:paraId="48B04448" w14:textId="0484EDAC" w:rsidR="008D03FA" w:rsidRPr="008D03FA" w:rsidRDefault="008D03FA" w:rsidP="008D03FA">
      <w:pPr>
        <w:tabs>
          <w:tab w:val="left" w:pos="1008"/>
        </w:tabs>
        <w:rPr>
          <w:rFonts w:cs="Arial"/>
          <w:szCs w:val="24"/>
        </w:rPr>
      </w:pPr>
      <w:r w:rsidRPr="008D03FA">
        <w:rPr>
          <w:rFonts w:cs="Arial"/>
        </w:rPr>
        <w:t>In addition, a</w:t>
      </w:r>
      <w:r w:rsidRPr="008D03FA">
        <w:rPr>
          <w:rFonts w:cs="Arial"/>
          <w:szCs w:val="24"/>
        </w:rPr>
        <w:t xml:space="preserve">pplicants may request that the SSA send them a copy of any state comments. </w:t>
      </w:r>
      <w:r w:rsidR="005A304F">
        <w:rPr>
          <w:rFonts w:cs="Arial"/>
          <w:szCs w:val="24"/>
        </w:rPr>
        <w:t xml:space="preserve"> </w:t>
      </w:r>
      <w:r w:rsidRPr="008D03FA">
        <w:rPr>
          <w:rFonts w:cs="Arial"/>
          <w:szCs w:val="24"/>
        </w:rPr>
        <w:t>The applicant must notify the SSA within 30 days of receipt of an award.</w:t>
      </w:r>
    </w:p>
    <w:p w14:paraId="2D38596C" w14:textId="77777777" w:rsidR="008D03FA" w:rsidRPr="008D03FA" w:rsidRDefault="008D03FA" w:rsidP="008D03FA">
      <w:pPr>
        <w:spacing w:after="0"/>
        <w:rPr>
          <w:rFonts w:cs="Arial"/>
          <w:b/>
          <w:bCs/>
          <w:kern w:val="32"/>
          <w:sz w:val="32"/>
          <w:szCs w:val="32"/>
        </w:rPr>
      </w:pPr>
      <w:bookmarkStart w:id="367" w:name="_Toc485307255"/>
      <w:bookmarkStart w:id="368" w:name="_Toc489011350"/>
      <w:bookmarkStart w:id="369" w:name="_Toc81577308"/>
      <w:bookmarkStart w:id="370" w:name="_Hlk71023946"/>
      <w:r w:rsidRPr="008D03FA">
        <w:br w:type="page"/>
      </w:r>
    </w:p>
    <w:p w14:paraId="65CB40D9" w14:textId="1ADF9CD5" w:rsidR="008D03FA" w:rsidRPr="008D03FA" w:rsidRDefault="008D03FA" w:rsidP="009D31B1">
      <w:pPr>
        <w:pStyle w:val="Heading1"/>
        <w:jc w:val="center"/>
      </w:pPr>
      <w:bookmarkStart w:id="371" w:name="_Appendix_L_–_1"/>
      <w:bookmarkStart w:id="372" w:name="_Toc114646430"/>
      <w:bookmarkStart w:id="373" w:name="_Toc123025167"/>
      <w:bookmarkEnd w:id="371"/>
      <w:r w:rsidRPr="008D03FA">
        <w:lastRenderedPageBreak/>
        <w:t>Appendix K – Administrative and National Policy</w:t>
      </w:r>
      <w:bookmarkStart w:id="374" w:name="_Toc485307010"/>
      <w:bookmarkStart w:id="375" w:name="_Toc485307256"/>
      <w:bookmarkStart w:id="376" w:name="_Toc485366604"/>
      <w:bookmarkStart w:id="377" w:name="_Toc487708589"/>
      <w:bookmarkStart w:id="378" w:name="_Toc489011351"/>
      <w:bookmarkEnd w:id="367"/>
      <w:bookmarkEnd w:id="368"/>
      <w:bookmarkEnd w:id="369"/>
      <w:bookmarkEnd w:id="372"/>
      <w:bookmarkEnd w:id="374"/>
      <w:bookmarkEnd w:id="375"/>
      <w:bookmarkEnd w:id="376"/>
      <w:bookmarkEnd w:id="377"/>
      <w:bookmarkEnd w:id="378"/>
      <w:bookmarkEnd w:id="373"/>
    </w:p>
    <w:p w14:paraId="4183C303" w14:textId="77777777" w:rsidR="008D03FA" w:rsidRPr="008D03FA" w:rsidRDefault="008D03FA" w:rsidP="008D03FA">
      <w:pPr>
        <w:rPr>
          <w:rFonts w:cs="Arial"/>
          <w:szCs w:val="24"/>
        </w:rPr>
      </w:pPr>
      <w:bookmarkStart w:id="379" w:name="_Hlk80344949"/>
      <w:r w:rsidRPr="008D03FA">
        <w:rPr>
          <w:rFonts w:cs="Arial"/>
          <w:szCs w:val="24"/>
        </w:rPr>
        <w:t xml:space="preserve">If your application is funded, you must comply with all terms and conditions of the NoA.  SAMHSA’s standard terms and conditions are available on the SAMHSA website. </w:t>
      </w:r>
    </w:p>
    <w:p w14:paraId="76DD1F6E" w14:textId="77777777" w:rsidR="008D03FA" w:rsidRPr="008D03FA" w:rsidRDefault="008D03FA" w:rsidP="008D03FA">
      <w:pPr>
        <w:tabs>
          <w:tab w:val="num" w:pos="1080"/>
        </w:tabs>
        <w:rPr>
          <w:rFonts w:cs="Arial"/>
          <w:b/>
          <w:szCs w:val="24"/>
        </w:rPr>
      </w:pPr>
      <w:r w:rsidRPr="008D03FA">
        <w:rPr>
          <w:rFonts w:cs="Arial"/>
          <w:b/>
          <w:szCs w:val="24"/>
        </w:rPr>
        <w:t xml:space="preserve">HHS Grants Policy Statement (GPS) </w:t>
      </w:r>
    </w:p>
    <w:p w14:paraId="1C0BBAE5" w14:textId="55C4898B" w:rsidR="008D03FA" w:rsidRPr="008D03FA" w:rsidRDefault="008D03FA" w:rsidP="008D03FA">
      <w:pPr>
        <w:rPr>
          <w:rFonts w:cs="Arial"/>
          <w:szCs w:val="24"/>
        </w:rPr>
      </w:pPr>
      <w:r w:rsidRPr="008D03FA">
        <w:rPr>
          <w:rFonts w:cs="Arial"/>
          <w:szCs w:val="24"/>
        </w:rPr>
        <w:t xml:space="preserve">If your application is funded, you are subject to the requirements of the HHS Grants Policy Statement (GPS) that are applicable based on recipient type and purpose of award. </w:t>
      </w:r>
      <w:r w:rsidR="005A304F">
        <w:rPr>
          <w:rFonts w:cs="Arial"/>
          <w:szCs w:val="24"/>
        </w:rPr>
        <w:t xml:space="preserve"> </w:t>
      </w:r>
      <w:r w:rsidRPr="008D03FA">
        <w:rPr>
          <w:rFonts w:cs="Arial"/>
          <w:szCs w:val="24"/>
        </w:rPr>
        <w:t xml:space="preserve">This includes any requirements in Parts I and II of the HHS GPS that apply to the award. </w:t>
      </w:r>
      <w:r w:rsidR="005A304F">
        <w:rPr>
          <w:rFonts w:cs="Arial"/>
          <w:szCs w:val="24"/>
        </w:rPr>
        <w:t xml:space="preserve"> </w:t>
      </w:r>
      <w:r w:rsidRPr="008D03FA">
        <w:rPr>
          <w:rFonts w:cs="Arial"/>
          <w:szCs w:val="24"/>
        </w:rPr>
        <w:t xml:space="preserve">The HHS GPS is available at </w:t>
      </w:r>
      <w:hyperlink r:id="rId77" w:history="1">
        <w:r w:rsidRPr="008D03FA">
          <w:rPr>
            <w:rFonts w:cs="Arial"/>
            <w:color w:val="0000FF"/>
            <w:szCs w:val="24"/>
            <w:u w:val="single"/>
          </w:rPr>
          <w:t>http://www.samhsa.gov/grants/grants-management/policies-regulations/hhs-grants-policy-statement</w:t>
        </w:r>
      </w:hyperlink>
      <w:r w:rsidRPr="008D03FA">
        <w:rPr>
          <w:rFonts w:cs="Arial"/>
          <w:szCs w:val="24"/>
        </w:rPr>
        <w:t xml:space="preserve">. </w:t>
      </w:r>
      <w:r w:rsidR="005A304F">
        <w:rPr>
          <w:rFonts w:cs="Arial"/>
          <w:szCs w:val="24"/>
        </w:rPr>
        <w:t xml:space="preserve"> </w:t>
      </w:r>
      <w:r w:rsidRPr="008D03FA">
        <w:rPr>
          <w:rFonts w:cs="Arial"/>
          <w:szCs w:val="24"/>
        </w:rPr>
        <w:t xml:space="preserve">The general terms and conditions in the HHS GPS will apply as indicated unless there are statutory, regulatory, or award-specific requirements to the contrary (as specified in the NoA). </w:t>
      </w:r>
    </w:p>
    <w:p w14:paraId="090DA774" w14:textId="77777777" w:rsidR="008D03FA" w:rsidRPr="008D03FA" w:rsidRDefault="008D03FA" w:rsidP="008D03FA">
      <w:pPr>
        <w:tabs>
          <w:tab w:val="num" w:pos="1080"/>
        </w:tabs>
        <w:ind w:hanging="360"/>
        <w:rPr>
          <w:rFonts w:cs="Arial"/>
          <w:b/>
          <w:szCs w:val="24"/>
        </w:rPr>
      </w:pPr>
      <w:r w:rsidRPr="008D03FA">
        <w:rPr>
          <w:rFonts w:cs="Arial"/>
          <w:szCs w:val="24"/>
        </w:rPr>
        <w:t xml:space="preserve">     </w:t>
      </w:r>
      <w:r w:rsidRPr="008D03FA">
        <w:rPr>
          <w:rFonts w:cs="Arial"/>
          <w:b/>
          <w:szCs w:val="24"/>
        </w:rPr>
        <w:t>HHS Award Regulations</w:t>
      </w:r>
    </w:p>
    <w:p w14:paraId="6BDDD2D2" w14:textId="6FDD750E" w:rsidR="008D03FA" w:rsidRPr="008D03FA" w:rsidRDefault="008D03FA" w:rsidP="008D03FA">
      <w:pPr>
        <w:rPr>
          <w:rFonts w:cs="Arial"/>
          <w:szCs w:val="24"/>
        </w:rPr>
      </w:pPr>
      <w:bookmarkStart w:id="380" w:name="_Hlk70672399"/>
      <w:r w:rsidRPr="008D03FA">
        <w:rPr>
          <w:szCs w:val="24"/>
        </w:rPr>
        <w:t>If your application is funded, you agree that the award and any activities thereunder are subject to all provisions of 45 CFR part 75, currently in effect or implemented during the period of the award, other Department regulations and policies in effect at the time of the award, and applicable statutory provisions.</w:t>
      </w:r>
      <w:r w:rsidRPr="008D03FA">
        <w:rPr>
          <w:rFonts w:cs="Arial"/>
          <w:szCs w:val="24"/>
        </w:rPr>
        <w:t xml:space="preserve"> </w:t>
      </w:r>
      <w:r w:rsidR="005A304F">
        <w:rPr>
          <w:rFonts w:cs="Arial"/>
          <w:szCs w:val="24"/>
        </w:rPr>
        <w:t xml:space="preserve"> </w:t>
      </w:r>
      <w:r w:rsidRPr="008D03FA">
        <w:rPr>
          <w:rFonts w:cs="Arial"/>
          <w:szCs w:val="24"/>
        </w:rPr>
        <w:t xml:space="preserve">For more information see the SAMHSA website at </w:t>
      </w:r>
      <w:hyperlink r:id="rId78" w:history="1">
        <w:r w:rsidRPr="008D03FA">
          <w:rPr>
            <w:rFonts w:cs="Arial"/>
            <w:color w:val="0000FF"/>
            <w:szCs w:val="24"/>
            <w:u w:val="single"/>
          </w:rPr>
          <w:t>http://www.samhsa.gov/grants/grants-management/policies-regulations/requirements-principles</w:t>
        </w:r>
      </w:hyperlink>
      <w:r w:rsidRPr="008D03FA">
        <w:rPr>
          <w:rFonts w:cs="Arial"/>
          <w:szCs w:val="24"/>
        </w:rPr>
        <w:t>.</w:t>
      </w:r>
    </w:p>
    <w:bookmarkEnd w:id="380"/>
    <w:p w14:paraId="37EDBFA5" w14:textId="77777777" w:rsidR="008D03FA" w:rsidRPr="008D03FA" w:rsidRDefault="008D03FA" w:rsidP="008D03FA">
      <w:pPr>
        <w:tabs>
          <w:tab w:val="num" w:pos="1080"/>
        </w:tabs>
        <w:ind w:hanging="360"/>
        <w:rPr>
          <w:rFonts w:cs="Arial"/>
          <w:b/>
          <w:szCs w:val="24"/>
        </w:rPr>
      </w:pPr>
      <w:r w:rsidRPr="008D03FA">
        <w:rPr>
          <w:rFonts w:cs="Arial"/>
          <w:szCs w:val="24"/>
        </w:rPr>
        <w:t xml:space="preserve">     </w:t>
      </w:r>
      <w:r w:rsidRPr="008D03FA">
        <w:rPr>
          <w:rFonts w:cs="Arial"/>
          <w:b/>
          <w:szCs w:val="24"/>
        </w:rPr>
        <w:t>Additional Terms and Conditions</w:t>
      </w:r>
    </w:p>
    <w:p w14:paraId="36DDF26F" w14:textId="1DE098F1" w:rsidR="008D03FA" w:rsidRPr="008D03FA" w:rsidRDefault="008D03FA" w:rsidP="008D03FA">
      <w:pPr>
        <w:rPr>
          <w:rFonts w:cs="Arial"/>
          <w:szCs w:val="24"/>
        </w:rPr>
      </w:pPr>
      <w:r w:rsidRPr="008D03FA">
        <w:rPr>
          <w:rFonts w:cs="Arial"/>
          <w:szCs w:val="24"/>
        </w:rPr>
        <w:t xml:space="preserve">Depending on the nature of the specific funding opportunity and/or your proposed project as identified during review, SAMHSA may negotiate additional terms and conditions with you prior to award. </w:t>
      </w:r>
      <w:r w:rsidR="005A304F">
        <w:rPr>
          <w:rFonts w:cs="Arial"/>
          <w:szCs w:val="24"/>
        </w:rPr>
        <w:t xml:space="preserve"> </w:t>
      </w:r>
      <w:r w:rsidRPr="008D03FA">
        <w:rPr>
          <w:rFonts w:cs="Arial"/>
          <w:szCs w:val="24"/>
        </w:rPr>
        <w:t>These may include, for example:</w:t>
      </w:r>
    </w:p>
    <w:p w14:paraId="7BAA6FD3" w14:textId="77777777" w:rsidR="008D03FA" w:rsidRPr="008D03FA" w:rsidRDefault="008D03FA" w:rsidP="008D03FA">
      <w:pPr>
        <w:numPr>
          <w:ilvl w:val="0"/>
          <w:numId w:val="43"/>
        </w:numPr>
        <w:spacing w:after="0"/>
        <w:contextualSpacing/>
        <w:rPr>
          <w:rFonts w:cs="Arial"/>
          <w:szCs w:val="24"/>
        </w:rPr>
      </w:pPr>
      <w:r w:rsidRPr="008D03FA">
        <w:rPr>
          <w:rFonts w:cs="Arial"/>
          <w:szCs w:val="24"/>
        </w:rPr>
        <w:t>actions required to be in compliance with confidentiality and participant   protection/human subjects requirements.</w:t>
      </w:r>
    </w:p>
    <w:p w14:paraId="5490FA3F" w14:textId="77777777" w:rsidR="008D03FA" w:rsidRPr="008D03FA" w:rsidRDefault="008D03FA" w:rsidP="008D03FA">
      <w:pPr>
        <w:numPr>
          <w:ilvl w:val="0"/>
          <w:numId w:val="43"/>
        </w:numPr>
        <w:spacing w:after="0"/>
        <w:contextualSpacing/>
        <w:rPr>
          <w:rFonts w:cs="Arial"/>
          <w:szCs w:val="24"/>
        </w:rPr>
      </w:pPr>
      <w:r w:rsidRPr="008D03FA">
        <w:rPr>
          <w:rFonts w:cs="Arial"/>
          <w:szCs w:val="24"/>
        </w:rPr>
        <w:t>requirements relating to additional data collection and reporting.</w:t>
      </w:r>
    </w:p>
    <w:p w14:paraId="58DD21D2" w14:textId="77777777" w:rsidR="008D03FA" w:rsidRPr="008D03FA" w:rsidRDefault="008D03FA" w:rsidP="008D03FA">
      <w:pPr>
        <w:numPr>
          <w:ilvl w:val="0"/>
          <w:numId w:val="43"/>
        </w:numPr>
        <w:spacing w:after="0"/>
        <w:contextualSpacing/>
        <w:rPr>
          <w:rFonts w:cs="Arial"/>
          <w:szCs w:val="24"/>
        </w:rPr>
      </w:pPr>
      <w:r w:rsidRPr="008D03FA">
        <w:rPr>
          <w:rFonts w:cs="Arial"/>
          <w:szCs w:val="24"/>
        </w:rPr>
        <w:t xml:space="preserve">requirements relating to participation in a cross-site evaluation. </w:t>
      </w:r>
    </w:p>
    <w:p w14:paraId="36675473" w14:textId="77777777" w:rsidR="008D03FA" w:rsidRPr="008D03FA" w:rsidRDefault="008D03FA" w:rsidP="008D03FA">
      <w:pPr>
        <w:numPr>
          <w:ilvl w:val="0"/>
          <w:numId w:val="43"/>
        </w:numPr>
        <w:spacing w:after="0"/>
        <w:contextualSpacing/>
        <w:rPr>
          <w:rFonts w:cs="Arial"/>
          <w:szCs w:val="24"/>
        </w:rPr>
      </w:pPr>
      <w:r w:rsidRPr="008D03FA">
        <w:rPr>
          <w:rFonts w:cs="Arial"/>
          <w:szCs w:val="24"/>
        </w:rPr>
        <w:t>requirements to address problems identified in review of the application or the budget and narrative justification.</w:t>
      </w:r>
    </w:p>
    <w:p w14:paraId="351F8D7B" w14:textId="77777777" w:rsidR="008D03FA" w:rsidRPr="008D03FA" w:rsidRDefault="008D03FA" w:rsidP="008D03FA">
      <w:pPr>
        <w:spacing w:after="0"/>
        <w:rPr>
          <w:rFonts w:cs="Arial"/>
          <w:szCs w:val="24"/>
        </w:rPr>
      </w:pPr>
    </w:p>
    <w:p w14:paraId="16836906" w14:textId="77777777" w:rsidR="008D03FA" w:rsidRPr="008D03FA" w:rsidRDefault="008D03FA" w:rsidP="008D03FA">
      <w:pPr>
        <w:tabs>
          <w:tab w:val="num" w:pos="1080"/>
        </w:tabs>
        <w:ind w:hanging="360"/>
        <w:rPr>
          <w:rFonts w:cs="Arial"/>
          <w:b/>
          <w:szCs w:val="24"/>
        </w:rPr>
      </w:pPr>
      <w:r w:rsidRPr="008D03FA">
        <w:rPr>
          <w:rFonts w:cs="Arial"/>
          <w:szCs w:val="24"/>
        </w:rPr>
        <w:t xml:space="preserve">      </w:t>
      </w:r>
      <w:r w:rsidRPr="008D03FA">
        <w:rPr>
          <w:rFonts w:cs="Arial"/>
          <w:b/>
          <w:szCs w:val="24"/>
        </w:rPr>
        <w:t>Performance Goals and Objectives</w:t>
      </w:r>
    </w:p>
    <w:p w14:paraId="4A60CDA4" w14:textId="5CA91FA6" w:rsidR="008D03FA" w:rsidRPr="008D03FA" w:rsidRDefault="008D03FA" w:rsidP="008D03FA">
      <w:pPr>
        <w:rPr>
          <w:rFonts w:cs="Arial"/>
          <w:szCs w:val="24"/>
        </w:rPr>
      </w:pPr>
      <w:bookmarkStart w:id="381" w:name="_Hlk92289706"/>
      <w:r w:rsidRPr="008D03FA">
        <w:rPr>
          <w:rFonts w:cs="Arial"/>
          <w:szCs w:val="24"/>
        </w:rPr>
        <w:t xml:space="preserve">If your application is funded, you will be held accountable for the information provided in the application relating to performance targets. </w:t>
      </w:r>
      <w:r w:rsidR="005A304F">
        <w:rPr>
          <w:rFonts w:cs="Arial"/>
          <w:szCs w:val="24"/>
        </w:rPr>
        <w:t xml:space="preserve"> </w:t>
      </w:r>
      <w:r w:rsidRPr="008D03FA">
        <w:rPr>
          <w:rFonts w:cs="Arial"/>
          <w:szCs w:val="24"/>
        </w:rPr>
        <w:t>SAMHSA program officials will consider your progress in meeting goals and objectives, as well as your failures and strategies for overcoming them, when making an annual recommendation to continue the award and the amount of any continuation award.</w:t>
      </w:r>
      <w:r w:rsidR="005A304F">
        <w:rPr>
          <w:rFonts w:cs="Arial"/>
          <w:szCs w:val="24"/>
        </w:rPr>
        <w:t xml:space="preserve"> </w:t>
      </w:r>
      <w:r w:rsidRPr="008D03FA">
        <w:rPr>
          <w:rFonts w:cs="Arial"/>
          <w:szCs w:val="24"/>
        </w:rPr>
        <w:t xml:space="preserve"> </w:t>
      </w:r>
      <w:r w:rsidR="00BC3665">
        <w:rPr>
          <w:rFonts w:cs="Arial"/>
          <w:szCs w:val="24"/>
        </w:rPr>
        <w:t xml:space="preserve">In addition, you must relate financial data </w:t>
      </w:r>
      <w:r w:rsidR="00BC3665">
        <w:rPr>
          <w:rFonts w:cs="Arial"/>
          <w:szCs w:val="24"/>
        </w:rPr>
        <w:lastRenderedPageBreak/>
        <w:t xml:space="preserve">and accomplishments to the performance goals and objectives of the award.  </w:t>
      </w:r>
      <w:r w:rsidRPr="008D03FA">
        <w:rPr>
          <w:rFonts w:cs="Arial"/>
          <w:szCs w:val="24"/>
        </w:rPr>
        <w:t xml:space="preserve">Failure to meet stated goals and objectives may result in suspension or termination (see </w:t>
      </w:r>
      <w:hyperlink r:id="rId79" w:history="1">
        <w:r w:rsidRPr="008D03FA">
          <w:rPr>
            <w:rFonts w:cs="Arial"/>
            <w:color w:val="0000FF"/>
            <w:szCs w:val="24"/>
            <w:u w:val="single"/>
          </w:rPr>
          <w:t>2 CFR 200.202</w:t>
        </w:r>
      </w:hyperlink>
      <w:r w:rsidRPr="008D03FA">
        <w:rPr>
          <w:rFonts w:cs="Arial"/>
          <w:szCs w:val="24"/>
        </w:rPr>
        <w:t xml:space="preserve">, </w:t>
      </w:r>
      <w:hyperlink r:id="rId80" w:history="1">
        <w:r w:rsidRPr="008D03FA">
          <w:rPr>
            <w:color w:val="0000FF"/>
            <w:u w:val="single"/>
          </w:rPr>
          <w:t>2 CFR 200.301</w:t>
        </w:r>
      </w:hyperlink>
      <w:r w:rsidRPr="008D03FA">
        <w:t xml:space="preserve"> and </w:t>
      </w:r>
      <w:hyperlink r:id="rId81" w:history="1">
        <w:r w:rsidRPr="008D03FA">
          <w:rPr>
            <w:color w:val="0000FF"/>
            <w:u w:val="single"/>
          </w:rPr>
          <w:t>2 CFR 200.329</w:t>
        </w:r>
      </w:hyperlink>
      <w:r w:rsidRPr="008D03FA">
        <w:rPr>
          <w:rFonts w:cs="Arial"/>
          <w:szCs w:val="24"/>
        </w:rPr>
        <w:t>) of the award, or in reduction or withholding of continuation awards.</w:t>
      </w:r>
    </w:p>
    <w:p w14:paraId="7EBDEAD6" w14:textId="77777777" w:rsidR="008D03FA" w:rsidRPr="008D03FA" w:rsidRDefault="008D03FA" w:rsidP="008D03FA">
      <w:pPr>
        <w:rPr>
          <w:rFonts w:cs="Arial"/>
          <w:b/>
          <w:bCs/>
          <w:szCs w:val="24"/>
        </w:rPr>
      </w:pPr>
      <w:bookmarkStart w:id="382" w:name="_Hlk78972648"/>
      <w:r w:rsidRPr="008D03FA">
        <w:rPr>
          <w:rFonts w:cs="Arial"/>
          <w:b/>
          <w:bCs/>
          <w:szCs w:val="24"/>
        </w:rPr>
        <w:t>Termination of Federal Award</w:t>
      </w:r>
    </w:p>
    <w:p w14:paraId="56E700E9" w14:textId="77777777" w:rsidR="008D03FA" w:rsidRPr="008D03FA" w:rsidRDefault="008D03FA" w:rsidP="008D03FA">
      <w:pPr>
        <w:rPr>
          <w:rFonts w:cs="Arial"/>
          <w:szCs w:val="24"/>
        </w:rPr>
      </w:pPr>
      <w:r w:rsidRPr="008D03FA">
        <w:rPr>
          <w:rFonts w:cs="Arial"/>
          <w:szCs w:val="24"/>
        </w:rPr>
        <w:t xml:space="preserve">Note that the OMB revisions to Guidance for Grants and Agreements termination provisions located at </w:t>
      </w:r>
      <w:hyperlink r:id="rId82" w:history="1">
        <w:r w:rsidRPr="008D03FA">
          <w:rPr>
            <w:rFonts w:cs="Arial"/>
            <w:color w:val="0000FF"/>
            <w:szCs w:val="24"/>
            <w:u w:val="single"/>
          </w:rPr>
          <w:t>2 CFR § 200.340</w:t>
        </w:r>
      </w:hyperlink>
      <w:r w:rsidRPr="008D03FA">
        <w:rPr>
          <w:rFonts w:cs="Arial"/>
          <w:szCs w:val="24"/>
        </w:rPr>
        <w:t xml:space="preserve"> - Termination apply to all federal awards effective August 13, 2020.</w:t>
      </w:r>
    </w:p>
    <w:bookmarkEnd w:id="382"/>
    <w:p w14:paraId="771ADD82" w14:textId="77777777" w:rsidR="008D03FA" w:rsidRPr="008D03FA" w:rsidRDefault="008D03FA" w:rsidP="008D03FA">
      <w:pPr>
        <w:tabs>
          <w:tab w:val="num" w:pos="1080"/>
        </w:tabs>
        <w:ind w:hanging="360"/>
        <w:rPr>
          <w:rFonts w:cs="Arial"/>
          <w:b/>
          <w:szCs w:val="24"/>
        </w:rPr>
      </w:pPr>
      <w:r w:rsidRPr="008D03FA">
        <w:rPr>
          <w:rFonts w:cs="Arial"/>
          <w:szCs w:val="24"/>
        </w:rPr>
        <w:t xml:space="preserve">     </w:t>
      </w:r>
      <w:r w:rsidRPr="008D03FA">
        <w:rPr>
          <w:rFonts w:cs="Arial"/>
          <w:b/>
          <w:szCs w:val="24"/>
        </w:rPr>
        <w:t>Accessibility Provisions for All Award Application Packages and Funding Opportunity Announcements</w:t>
      </w:r>
    </w:p>
    <w:p w14:paraId="1497D70F" w14:textId="47606ACF" w:rsidR="00CE00F3" w:rsidRDefault="00CE00F3" w:rsidP="00CE00F3">
      <w:pPr>
        <w:rPr>
          <w:rFonts w:eastAsia="Calibri" w:cs="Arial"/>
          <w:szCs w:val="24"/>
        </w:rPr>
      </w:pPr>
      <w:bookmarkStart w:id="383" w:name="_Hlk117771330"/>
      <w:bookmarkStart w:id="384" w:name="_Hlk90548435"/>
      <w:r w:rsidRPr="00573A55">
        <w:rPr>
          <w:rFonts w:eastAsia="Calibri" w:cs="Arial"/>
          <w:szCs w:val="24"/>
        </w:rPr>
        <w:t>Should you successfully compete for an award, recipients of federal financial assistance (FFA)</w:t>
      </w:r>
      <w:r>
        <w:rPr>
          <w:rFonts w:eastAsia="Calibri" w:cs="Arial"/>
          <w:szCs w:val="24"/>
        </w:rPr>
        <w:t xml:space="preserve"> </w:t>
      </w:r>
      <w:r w:rsidRPr="00573A55">
        <w:rPr>
          <w:rFonts w:eastAsia="Calibri" w:cs="Arial"/>
          <w:szCs w:val="24"/>
        </w:rPr>
        <w:t>from HHS will be required to complete an HHS Assurance of Compliance form (HHS 690) in</w:t>
      </w:r>
      <w:r>
        <w:rPr>
          <w:rFonts w:eastAsia="Calibri" w:cs="Arial"/>
          <w:szCs w:val="24"/>
        </w:rPr>
        <w:t xml:space="preserve"> </w:t>
      </w:r>
      <w:r w:rsidRPr="00573A55">
        <w:rPr>
          <w:rFonts w:eastAsia="Calibri" w:cs="Arial"/>
          <w:szCs w:val="24"/>
        </w:rPr>
        <w:t>which you agree, as a condition of receiving the grant, to administer your programs in compliance</w:t>
      </w:r>
      <w:r>
        <w:rPr>
          <w:rFonts w:eastAsia="Calibri" w:cs="Arial"/>
          <w:szCs w:val="24"/>
        </w:rPr>
        <w:t xml:space="preserve"> </w:t>
      </w:r>
      <w:r w:rsidRPr="00573A55">
        <w:rPr>
          <w:rFonts w:eastAsia="Calibri" w:cs="Arial"/>
          <w:szCs w:val="24"/>
        </w:rPr>
        <w:t>with federal civil rights laws that prohibit discrimination on the basis of race, color, national</w:t>
      </w:r>
      <w:r>
        <w:rPr>
          <w:rFonts w:eastAsia="Calibri" w:cs="Arial"/>
          <w:szCs w:val="24"/>
        </w:rPr>
        <w:t xml:space="preserve"> </w:t>
      </w:r>
      <w:r w:rsidRPr="00573A55">
        <w:rPr>
          <w:rFonts w:eastAsia="Calibri" w:cs="Arial"/>
          <w:szCs w:val="24"/>
        </w:rPr>
        <w:t>origin, age, sex</w:t>
      </w:r>
      <w:r w:rsidR="00ED59B9">
        <w:rPr>
          <w:rFonts w:eastAsia="Calibri" w:cs="Arial"/>
          <w:szCs w:val="24"/>
        </w:rPr>
        <w:t>,</w:t>
      </w:r>
      <w:r w:rsidRPr="00573A55">
        <w:rPr>
          <w:rFonts w:eastAsia="Calibri" w:cs="Arial"/>
          <w:szCs w:val="24"/>
        </w:rPr>
        <w:t xml:space="preserve"> and disability, and agreeing to comply with federal conscience laws, where</w:t>
      </w:r>
      <w:r>
        <w:rPr>
          <w:rFonts w:eastAsia="Calibri" w:cs="Arial"/>
          <w:szCs w:val="24"/>
        </w:rPr>
        <w:t xml:space="preserve"> </w:t>
      </w:r>
      <w:r w:rsidRPr="00573A55">
        <w:rPr>
          <w:rFonts w:eastAsia="Calibri" w:cs="Arial"/>
          <w:szCs w:val="24"/>
        </w:rPr>
        <w:t xml:space="preserve">applicable. </w:t>
      </w:r>
      <w:r w:rsidR="00ED59B9">
        <w:rPr>
          <w:rFonts w:eastAsia="Calibri" w:cs="Arial"/>
          <w:szCs w:val="24"/>
        </w:rPr>
        <w:t xml:space="preserve"> </w:t>
      </w:r>
      <w:r w:rsidRPr="00573A55">
        <w:rPr>
          <w:rFonts w:eastAsia="Calibri" w:cs="Arial"/>
          <w:szCs w:val="24"/>
        </w:rPr>
        <w:t>This includes ensuring that entities take meaningful steps to provide meaningful access</w:t>
      </w:r>
      <w:r>
        <w:rPr>
          <w:rFonts w:eastAsia="Calibri" w:cs="Arial"/>
          <w:szCs w:val="24"/>
        </w:rPr>
        <w:t xml:space="preserve"> </w:t>
      </w:r>
      <w:r w:rsidRPr="00573A55">
        <w:rPr>
          <w:rFonts w:eastAsia="Calibri" w:cs="Arial"/>
          <w:szCs w:val="24"/>
        </w:rPr>
        <w:t>to persons with limited English proficiency; and ensuring effective communication with persons</w:t>
      </w:r>
      <w:r>
        <w:rPr>
          <w:rFonts w:eastAsia="Calibri" w:cs="Arial"/>
          <w:szCs w:val="24"/>
        </w:rPr>
        <w:t xml:space="preserve"> </w:t>
      </w:r>
      <w:r w:rsidRPr="00573A55">
        <w:rPr>
          <w:rFonts w:eastAsia="Calibri" w:cs="Arial"/>
          <w:szCs w:val="24"/>
        </w:rPr>
        <w:t xml:space="preserve">with disabilities. </w:t>
      </w:r>
      <w:r w:rsidR="00ED59B9">
        <w:rPr>
          <w:rFonts w:eastAsia="Calibri" w:cs="Arial"/>
          <w:szCs w:val="24"/>
        </w:rPr>
        <w:t xml:space="preserve"> </w:t>
      </w:r>
      <w:r w:rsidRPr="00573A55">
        <w:rPr>
          <w:rFonts w:eastAsia="Calibri" w:cs="Arial"/>
          <w:szCs w:val="24"/>
        </w:rPr>
        <w:t>Where applicable, Title XI and Section 1557 prohibit discrimination on the basis</w:t>
      </w:r>
      <w:r>
        <w:rPr>
          <w:rFonts w:eastAsia="Calibri" w:cs="Arial"/>
          <w:szCs w:val="24"/>
        </w:rPr>
        <w:t xml:space="preserve"> </w:t>
      </w:r>
      <w:r w:rsidRPr="00573A55">
        <w:rPr>
          <w:rFonts w:eastAsia="Calibri" w:cs="Arial"/>
          <w:szCs w:val="24"/>
        </w:rPr>
        <w:t xml:space="preserve">of sexual orientation, and gender identity, </w:t>
      </w:r>
      <w:r w:rsidR="00ED59B9">
        <w:rPr>
          <w:rFonts w:eastAsia="Calibri" w:cs="Arial"/>
          <w:szCs w:val="24"/>
        </w:rPr>
        <w:t>t</w:t>
      </w:r>
      <w:r w:rsidRPr="00573A55">
        <w:rPr>
          <w:rFonts w:eastAsia="Calibri" w:cs="Arial"/>
          <w:szCs w:val="24"/>
        </w:rPr>
        <w:t>he HHS Office for Civil Rights provides guidance on</w:t>
      </w:r>
      <w:r>
        <w:rPr>
          <w:rFonts w:eastAsia="Calibri" w:cs="Arial"/>
          <w:szCs w:val="24"/>
        </w:rPr>
        <w:t xml:space="preserve"> </w:t>
      </w:r>
      <w:r w:rsidRPr="00573A55">
        <w:rPr>
          <w:rFonts w:eastAsia="Calibri" w:cs="Arial"/>
          <w:szCs w:val="24"/>
        </w:rPr>
        <w:t>complying with civil rights laws enforced by HHS.</w:t>
      </w:r>
      <w:r w:rsidRPr="00E5079E">
        <w:rPr>
          <w:rFonts w:eastAsia="Calibri" w:cs="Arial"/>
          <w:szCs w:val="24"/>
        </w:rPr>
        <w:t xml:space="preserve"> </w:t>
      </w:r>
      <w:r>
        <w:rPr>
          <w:rFonts w:eastAsia="Calibri" w:cs="Arial"/>
          <w:szCs w:val="24"/>
        </w:rPr>
        <w:t xml:space="preserve"> </w:t>
      </w:r>
      <w:r w:rsidRPr="00E5079E">
        <w:rPr>
          <w:rFonts w:eastAsia="Calibri" w:cs="Arial"/>
          <w:szCs w:val="24"/>
        </w:rPr>
        <w:t xml:space="preserve">See </w:t>
      </w:r>
      <w:hyperlink r:id="rId83" w:history="1">
        <w:r w:rsidRPr="00E5079E">
          <w:rPr>
            <w:rFonts w:eastAsia="Calibri" w:cs="Arial"/>
            <w:color w:val="0000FF"/>
            <w:szCs w:val="24"/>
            <w:u w:val="single"/>
          </w:rPr>
          <w:t>https://www.hhs.gov/civil-rights/for-providers/provider-obligations/index.html</w:t>
        </w:r>
      </w:hyperlink>
      <w:r w:rsidRPr="00E5079E">
        <w:rPr>
          <w:rFonts w:eastAsia="Calibri" w:cs="Arial"/>
          <w:szCs w:val="24"/>
        </w:rPr>
        <w:t xml:space="preserve"> and </w:t>
      </w:r>
      <w:hyperlink r:id="rId84" w:history="1">
        <w:r w:rsidRPr="00E5079E">
          <w:rPr>
            <w:rFonts w:eastAsia="Calibri" w:cs="Arial"/>
            <w:color w:val="0000FF"/>
            <w:szCs w:val="24"/>
            <w:u w:val="single"/>
          </w:rPr>
          <w:t>https://www.hhs.gov/civil-rights/for-individuals/nondiscrimination/index.html</w:t>
        </w:r>
      </w:hyperlink>
      <w:r w:rsidRPr="00E5079E">
        <w:rPr>
          <w:rFonts w:eastAsia="Calibri" w:cs="Arial"/>
          <w:szCs w:val="24"/>
        </w:rPr>
        <w:t xml:space="preserve">. </w:t>
      </w:r>
    </w:p>
    <w:p w14:paraId="20221EDC" w14:textId="633C4342" w:rsidR="00CE00F3" w:rsidRPr="00E5079E" w:rsidRDefault="00CE00F3" w:rsidP="00CE00F3">
      <w:pPr>
        <w:rPr>
          <w:rFonts w:eastAsia="Calibri" w:cs="Arial"/>
          <w:szCs w:val="24"/>
        </w:rPr>
      </w:pPr>
      <w:r w:rsidRPr="00D86339">
        <w:rPr>
          <w:rFonts w:eastAsia="Calibri" w:cs="Arial"/>
          <w:szCs w:val="24"/>
        </w:rPr>
        <w:t>You will administer your project in compliance with federal civil rights laws that prohibit</w:t>
      </w:r>
      <w:r>
        <w:rPr>
          <w:rFonts w:eastAsia="Calibri" w:cs="Arial"/>
          <w:szCs w:val="24"/>
        </w:rPr>
        <w:t xml:space="preserve"> </w:t>
      </w:r>
      <w:r w:rsidRPr="00D86339">
        <w:rPr>
          <w:rFonts w:eastAsia="Calibri" w:cs="Arial"/>
          <w:szCs w:val="24"/>
        </w:rPr>
        <w:t>discrimination on the basis of race, color, national origin, disability, age, and comply with</w:t>
      </w:r>
      <w:r>
        <w:rPr>
          <w:rFonts w:eastAsia="Calibri" w:cs="Arial"/>
          <w:szCs w:val="24"/>
        </w:rPr>
        <w:t xml:space="preserve"> </w:t>
      </w:r>
      <w:r w:rsidRPr="00D86339">
        <w:rPr>
          <w:rFonts w:eastAsia="Calibri" w:cs="Arial"/>
          <w:szCs w:val="24"/>
        </w:rPr>
        <w:t xml:space="preserve">applicable conscience protections. </w:t>
      </w:r>
      <w:r w:rsidR="00ED59B9">
        <w:rPr>
          <w:rFonts w:eastAsia="Calibri" w:cs="Arial"/>
          <w:szCs w:val="24"/>
        </w:rPr>
        <w:t xml:space="preserve"> </w:t>
      </w:r>
      <w:r w:rsidRPr="00D86339">
        <w:rPr>
          <w:rFonts w:eastAsia="Calibri" w:cs="Arial"/>
          <w:szCs w:val="24"/>
        </w:rPr>
        <w:t>You will comply with applicable laws that prohibit</w:t>
      </w:r>
      <w:r>
        <w:rPr>
          <w:rFonts w:eastAsia="Calibri" w:cs="Arial"/>
          <w:szCs w:val="24"/>
        </w:rPr>
        <w:t xml:space="preserve"> </w:t>
      </w:r>
      <w:r w:rsidRPr="00D86339">
        <w:rPr>
          <w:rFonts w:eastAsia="Calibri" w:cs="Arial"/>
          <w:szCs w:val="24"/>
        </w:rPr>
        <w:t>discrimination on the basis of sex, which includes discrimination on the basis of gender identity,</w:t>
      </w:r>
      <w:r>
        <w:rPr>
          <w:rFonts w:eastAsia="Calibri" w:cs="Arial"/>
          <w:szCs w:val="24"/>
        </w:rPr>
        <w:t xml:space="preserve"> </w:t>
      </w:r>
      <w:r w:rsidRPr="00D86339">
        <w:rPr>
          <w:rFonts w:eastAsia="Calibri" w:cs="Arial"/>
          <w:szCs w:val="24"/>
        </w:rPr>
        <w:t xml:space="preserve">sexual orientation, and pregnancy. </w:t>
      </w:r>
      <w:r w:rsidR="00ED59B9">
        <w:rPr>
          <w:rFonts w:eastAsia="Calibri" w:cs="Arial"/>
          <w:szCs w:val="24"/>
        </w:rPr>
        <w:t xml:space="preserve"> </w:t>
      </w:r>
      <w:r w:rsidRPr="00D86339">
        <w:rPr>
          <w:rFonts w:eastAsia="Calibri" w:cs="Arial"/>
          <w:szCs w:val="24"/>
        </w:rPr>
        <w:t>Compliance with these laws require taking reasonable steps to</w:t>
      </w:r>
      <w:r>
        <w:rPr>
          <w:rFonts w:eastAsia="Calibri" w:cs="Arial"/>
          <w:szCs w:val="24"/>
        </w:rPr>
        <w:t xml:space="preserve"> </w:t>
      </w:r>
      <w:r w:rsidRPr="00D86339">
        <w:rPr>
          <w:rFonts w:eastAsia="Calibri" w:cs="Arial"/>
          <w:szCs w:val="24"/>
        </w:rPr>
        <w:t>provide meaningful access to persons with limited English proficiency and providing programs</w:t>
      </w:r>
      <w:r>
        <w:rPr>
          <w:rFonts w:eastAsia="Calibri" w:cs="Arial"/>
          <w:szCs w:val="24"/>
        </w:rPr>
        <w:t xml:space="preserve"> </w:t>
      </w:r>
      <w:r w:rsidRPr="00D86339">
        <w:rPr>
          <w:rFonts w:eastAsia="Calibri" w:cs="Arial"/>
          <w:szCs w:val="24"/>
        </w:rPr>
        <w:t xml:space="preserve">that are accessible to and usable by persons with disabilities. </w:t>
      </w:r>
      <w:r w:rsidR="00ED59B9">
        <w:rPr>
          <w:rFonts w:eastAsia="Calibri" w:cs="Arial"/>
          <w:szCs w:val="24"/>
        </w:rPr>
        <w:t xml:space="preserve"> </w:t>
      </w:r>
      <w:r w:rsidRPr="00D86339">
        <w:rPr>
          <w:rFonts w:eastAsia="Calibri" w:cs="Arial"/>
          <w:szCs w:val="24"/>
        </w:rPr>
        <w:t>The HHS Office for Civil Rights</w:t>
      </w:r>
      <w:r>
        <w:rPr>
          <w:rFonts w:eastAsia="Calibri" w:cs="Arial"/>
          <w:szCs w:val="24"/>
        </w:rPr>
        <w:t xml:space="preserve"> </w:t>
      </w:r>
      <w:r w:rsidRPr="00D86339">
        <w:rPr>
          <w:rFonts w:eastAsia="Calibri" w:cs="Arial"/>
          <w:szCs w:val="24"/>
        </w:rPr>
        <w:t xml:space="preserve">provides guidance on complying with civil rights laws enforced by HHS. </w:t>
      </w:r>
      <w:r w:rsidR="00ED59B9">
        <w:rPr>
          <w:rFonts w:eastAsia="Calibri" w:cs="Arial"/>
          <w:szCs w:val="24"/>
        </w:rPr>
        <w:t xml:space="preserve"> </w:t>
      </w:r>
      <w:r w:rsidRPr="00D86339">
        <w:rPr>
          <w:rFonts w:eastAsia="Calibri" w:cs="Arial"/>
          <w:szCs w:val="24"/>
        </w:rPr>
        <w:t>See</w:t>
      </w:r>
      <w:r>
        <w:rPr>
          <w:rFonts w:eastAsia="Calibri" w:cs="Arial"/>
          <w:szCs w:val="24"/>
        </w:rPr>
        <w:t xml:space="preserve"> </w:t>
      </w:r>
      <w:hyperlink r:id="rId85" w:history="1">
        <w:r w:rsidRPr="00CE00F3">
          <w:rPr>
            <w:rStyle w:val="Hyperlink"/>
            <w:rFonts w:eastAsia="Calibri" w:cs="Arial"/>
            <w:szCs w:val="24"/>
          </w:rPr>
          <w:t>https://www.hhs.gov/civil-rights/for-providers/provider-obligations/index.html</w:t>
        </w:r>
      </w:hyperlink>
      <w:r w:rsidRPr="00D86339">
        <w:rPr>
          <w:rFonts w:eastAsia="Calibri" w:cs="Arial"/>
          <w:szCs w:val="24"/>
        </w:rPr>
        <w:t xml:space="preserve"> and</w:t>
      </w:r>
      <w:r>
        <w:rPr>
          <w:rFonts w:eastAsia="Calibri" w:cs="Arial"/>
          <w:szCs w:val="24"/>
        </w:rPr>
        <w:t xml:space="preserve"> </w:t>
      </w:r>
      <w:hyperlink r:id="rId86" w:history="1">
        <w:r w:rsidRPr="00CE00F3">
          <w:rPr>
            <w:rStyle w:val="Hyperlink"/>
            <w:rFonts w:eastAsia="Calibri" w:cs="Arial"/>
            <w:szCs w:val="24"/>
          </w:rPr>
          <w:t>https://www.hhs.gov/civil-rights/for-individuals/nondiscrimination/index.html.</w:t>
        </w:r>
      </w:hyperlink>
    </w:p>
    <w:p w14:paraId="5806B18A" w14:textId="5F35C30B" w:rsidR="00CE00F3" w:rsidRPr="00D86339" w:rsidRDefault="00CE00F3" w:rsidP="00CE00F3">
      <w:pPr>
        <w:pStyle w:val="ListParagraph"/>
        <w:numPr>
          <w:ilvl w:val="0"/>
          <w:numId w:val="115"/>
        </w:numPr>
        <w:rPr>
          <w:rFonts w:cs="Arial"/>
          <w:bCs/>
          <w:szCs w:val="24"/>
        </w:rPr>
      </w:pPr>
      <w:r w:rsidRPr="00D86339">
        <w:rPr>
          <w:rFonts w:cs="Arial"/>
          <w:bCs/>
          <w:szCs w:val="24"/>
        </w:rPr>
        <w:t xml:space="preserve">For guidance on meeting your legal obligation to take reasonable steps to ensure meaningful access to your programs or activities by limited English proficient </w:t>
      </w:r>
      <w:r w:rsidRPr="00CE00F3">
        <w:rPr>
          <w:rFonts w:cs="Arial"/>
          <w:bCs/>
          <w:szCs w:val="24"/>
        </w:rPr>
        <w:t>individuals, see</w:t>
      </w:r>
      <w:r w:rsidRPr="00D86339">
        <w:rPr>
          <w:rFonts w:cs="Arial"/>
          <w:bCs/>
          <w:szCs w:val="24"/>
        </w:rPr>
        <w:t xml:space="preserve"> </w:t>
      </w:r>
      <w:hyperlink r:id="rId87" w:history="1">
        <w:r>
          <w:rPr>
            <w:rStyle w:val="Hyperlink"/>
            <w:rFonts w:eastAsia="Calibri"/>
            <w:szCs w:val="24"/>
          </w:rPr>
          <w:t>https://www.hhs.gov/civil-rights/for-</w:t>
        </w:r>
        <w:r>
          <w:rPr>
            <w:rStyle w:val="Hyperlink"/>
            <w:rFonts w:eastAsia="Calibri"/>
            <w:szCs w:val="24"/>
          </w:rPr>
          <w:lastRenderedPageBreak/>
          <w:t>individuals/special-topics/limited-english-proficiency/fact-sheet-guidance/index.html</w:t>
        </w:r>
      </w:hyperlink>
      <w:r>
        <w:t xml:space="preserve"> </w:t>
      </w:r>
      <w:r w:rsidRPr="00D86339">
        <w:rPr>
          <w:rFonts w:cs="Arial"/>
          <w:bCs/>
          <w:szCs w:val="24"/>
        </w:rPr>
        <w:t xml:space="preserve">and </w:t>
      </w:r>
      <w:hyperlink r:id="rId88" w:history="1">
        <w:r w:rsidRPr="00CE00F3">
          <w:rPr>
            <w:rStyle w:val="Hyperlink"/>
            <w:rFonts w:cs="Arial"/>
            <w:bCs/>
            <w:szCs w:val="24"/>
          </w:rPr>
          <w:t>https://www.lep.gov</w:t>
        </w:r>
      </w:hyperlink>
      <w:r w:rsidRPr="00D86339">
        <w:rPr>
          <w:rFonts w:cs="Arial"/>
          <w:bCs/>
          <w:szCs w:val="24"/>
        </w:rPr>
        <w:t>.</w:t>
      </w:r>
    </w:p>
    <w:p w14:paraId="13D5F040" w14:textId="0FD0B9C2" w:rsidR="00CE00F3" w:rsidRPr="00D86339" w:rsidRDefault="00CE00F3" w:rsidP="00CE00F3">
      <w:pPr>
        <w:pStyle w:val="ListParagraph"/>
        <w:numPr>
          <w:ilvl w:val="0"/>
          <w:numId w:val="115"/>
        </w:numPr>
        <w:rPr>
          <w:rFonts w:cs="Arial"/>
          <w:bCs/>
          <w:szCs w:val="24"/>
        </w:rPr>
      </w:pPr>
      <w:r w:rsidRPr="00D86339">
        <w:rPr>
          <w:rFonts w:cs="Arial"/>
          <w:bCs/>
          <w:szCs w:val="24"/>
        </w:rPr>
        <w:t xml:space="preserve">For information on your specific legal obligations for serving qualified individuals with disabilities, including providing program access, reasonable modifications, and to provide effective communication, see </w:t>
      </w:r>
      <w:hyperlink r:id="rId89" w:history="1">
        <w:r w:rsidRPr="00E937F7">
          <w:rPr>
            <w:rStyle w:val="Hyperlink"/>
            <w:rFonts w:cs="Arial"/>
            <w:bCs/>
            <w:szCs w:val="24"/>
          </w:rPr>
          <w:t>https://www.hhs.gov/ocr/civilrights/understanding/disability/index.html</w:t>
        </w:r>
      </w:hyperlink>
    </w:p>
    <w:p w14:paraId="27491C4C" w14:textId="77777777" w:rsidR="00CE00F3" w:rsidRDefault="00CE00F3" w:rsidP="00CE00F3">
      <w:pPr>
        <w:numPr>
          <w:ilvl w:val="0"/>
          <w:numId w:val="116"/>
        </w:numPr>
        <w:rPr>
          <w:rFonts w:eastAsia="Calibri" w:cs="Arial"/>
          <w:szCs w:val="24"/>
        </w:rPr>
      </w:pPr>
      <w:r w:rsidRPr="00D86339">
        <w:rPr>
          <w:rFonts w:cs="Arial"/>
          <w:bCs/>
          <w:szCs w:val="24"/>
        </w:rPr>
        <w:t xml:space="preserve">HHS funded health and education programs must be administered in an environment free of sexual harassment, </w:t>
      </w:r>
      <w:r w:rsidRPr="00CE00F3">
        <w:rPr>
          <w:rFonts w:cs="Arial"/>
          <w:bCs/>
          <w:szCs w:val="24"/>
        </w:rPr>
        <w:t>see</w:t>
      </w:r>
      <w:r w:rsidRPr="00D86339">
        <w:rPr>
          <w:rFonts w:cs="Arial"/>
          <w:bCs/>
          <w:szCs w:val="24"/>
        </w:rPr>
        <w:t xml:space="preserve"> </w:t>
      </w:r>
      <w:hyperlink r:id="rId90" w:history="1">
        <w:r>
          <w:rPr>
            <w:rStyle w:val="Hyperlink"/>
            <w:rFonts w:eastAsia="Calibri"/>
            <w:szCs w:val="24"/>
          </w:rPr>
          <w:t>https://www.hhs.gov/civil-rights/for-individuals/sex-discrimination/index.html</w:t>
        </w:r>
      </w:hyperlink>
      <w:r>
        <w:rPr>
          <w:rFonts w:eastAsia="Calibri" w:cs="Arial"/>
          <w:szCs w:val="24"/>
        </w:rPr>
        <w:t xml:space="preserve">. </w:t>
      </w:r>
    </w:p>
    <w:p w14:paraId="55DA2994" w14:textId="348FD723" w:rsidR="00CE00F3" w:rsidRPr="00D86339" w:rsidRDefault="00CE00F3" w:rsidP="00CE00F3">
      <w:pPr>
        <w:pStyle w:val="ListParagraph"/>
        <w:numPr>
          <w:ilvl w:val="0"/>
          <w:numId w:val="115"/>
        </w:numPr>
        <w:rPr>
          <w:rFonts w:cs="Arial"/>
          <w:bCs/>
          <w:szCs w:val="24"/>
        </w:rPr>
      </w:pPr>
      <w:r w:rsidRPr="00D86339">
        <w:rPr>
          <w:rFonts w:cs="Arial"/>
          <w:bCs/>
          <w:szCs w:val="24"/>
        </w:rPr>
        <w:t xml:space="preserve">For guidance on administering your project in compliance with applicable federal religious nondiscrimination laws and applicable federal conscience protection and associated antidiscrimination laws, see </w:t>
      </w:r>
      <w:hyperlink r:id="rId91" w:history="1">
        <w:r w:rsidRPr="00CE00F3">
          <w:rPr>
            <w:rStyle w:val="Hyperlink"/>
            <w:rFonts w:cs="Arial"/>
            <w:bCs/>
            <w:szCs w:val="24"/>
          </w:rPr>
          <w:t>https://www.hhs.gov/conscience/conscience-protections/index.html</w:t>
        </w:r>
      </w:hyperlink>
      <w:r w:rsidRPr="00D86339">
        <w:rPr>
          <w:rFonts w:cs="Arial"/>
          <w:bCs/>
          <w:szCs w:val="24"/>
        </w:rPr>
        <w:t xml:space="preserve"> and </w:t>
      </w:r>
      <w:hyperlink r:id="rId92" w:history="1">
        <w:r w:rsidRPr="00CE00F3">
          <w:rPr>
            <w:rStyle w:val="Hyperlink"/>
            <w:rFonts w:cs="Arial"/>
            <w:bCs/>
            <w:szCs w:val="24"/>
          </w:rPr>
          <w:t>https://www.hhs.gov/conscience/religious-freedom/index.html</w:t>
        </w:r>
      </w:hyperlink>
      <w:r w:rsidRPr="00D86339">
        <w:rPr>
          <w:rFonts w:cs="Arial"/>
          <w:bCs/>
          <w:szCs w:val="24"/>
        </w:rPr>
        <w:t>.</w:t>
      </w:r>
    </w:p>
    <w:bookmarkEnd w:id="383"/>
    <w:p w14:paraId="096F3A2E" w14:textId="77777777" w:rsidR="008D03FA" w:rsidRPr="008D03FA" w:rsidRDefault="008D03FA" w:rsidP="008D03FA">
      <w:pPr>
        <w:rPr>
          <w:rFonts w:cs="Arial"/>
          <w:b/>
          <w:szCs w:val="24"/>
        </w:rPr>
      </w:pPr>
      <w:r w:rsidRPr="008D03FA">
        <w:rPr>
          <w:rFonts w:cs="Arial"/>
          <w:b/>
          <w:szCs w:val="24"/>
        </w:rPr>
        <w:t>Acknowledgement of Federal Funding</w:t>
      </w:r>
    </w:p>
    <w:p w14:paraId="0B17A911" w14:textId="4E6262F4" w:rsidR="008D03FA" w:rsidRPr="008D03FA" w:rsidRDefault="008D03FA" w:rsidP="008D03FA">
      <w:pPr>
        <w:rPr>
          <w:rFonts w:cs="Arial"/>
          <w:szCs w:val="24"/>
        </w:rPr>
      </w:pPr>
      <w:r w:rsidRPr="008D03FA">
        <w:rPr>
          <w:rFonts w:cs="Arial"/>
          <w:szCs w:val="24"/>
        </w:rPr>
        <w:t xml:space="preserve">As required by HHS appropriations acts, all HHS recipients must acknowledge Federal funding when issuing statements, press releases, publications, requests for proposal, bid solicitations, and other documents, such as tool-kits, resource guides, websites, and presentations describing the projects or programs funded in whole or in part with HHS federal funds. </w:t>
      </w:r>
      <w:r w:rsidR="005A304F">
        <w:rPr>
          <w:rFonts w:cs="Arial"/>
          <w:szCs w:val="24"/>
        </w:rPr>
        <w:t xml:space="preserve"> </w:t>
      </w:r>
      <w:r w:rsidRPr="008D03FA">
        <w:rPr>
          <w:rFonts w:cs="Arial"/>
          <w:szCs w:val="24"/>
        </w:rPr>
        <w:t>The recipient must clearly state: 1) the percentage and dollar amount of the total costs of the program or project funded with federal money; and 2) the percentage and dollar amount of the total costs of the project or program funded by non-governmental sources.</w:t>
      </w:r>
    </w:p>
    <w:bookmarkEnd w:id="384"/>
    <w:p w14:paraId="25BDA70D" w14:textId="77777777" w:rsidR="008D03FA" w:rsidRPr="008D03FA" w:rsidRDefault="008D03FA" w:rsidP="008D03FA">
      <w:pPr>
        <w:tabs>
          <w:tab w:val="num" w:pos="1080"/>
        </w:tabs>
        <w:ind w:hanging="360"/>
        <w:rPr>
          <w:rFonts w:cs="Arial"/>
          <w:b/>
          <w:szCs w:val="24"/>
        </w:rPr>
      </w:pPr>
      <w:r w:rsidRPr="008D03FA">
        <w:rPr>
          <w:rFonts w:cs="Arial"/>
          <w:szCs w:val="24"/>
        </w:rPr>
        <w:t xml:space="preserve">     </w:t>
      </w:r>
      <w:r w:rsidRPr="008D03FA">
        <w:rPr>
          <w:rFonts w:cs="Arial"/>
          <w:b/>
          <w:szCs w:val="24"/>
        </w:rPr>
        <w:t>Supplement Not Supplant</w:t>
      </w:r>
    </w:p>
    <w:p w14:paraId="77BE6833" w14:textId="20E88C02" w:rsidR="008D03FA" w:rsidRPr="008D03FA" w:rsidRDefault="008D03FA" w:rsidP="008D03FA">
      <w:pPr>
        <w:rPr>
          <w:rFonts w:cs="Arial"/>
          <w:szCs w:val="24"/>
        </w:rPr>
      </w:pPr>
      <w:r w:rsidRPr="008D03FA">
        <w:rPr>
          <w:rFonts w:cs="Arial"/>
          <w:szCs w:val="24"/>
        </w:rPr>
        <w:t xml:space="preserve">Funds may be used to supplement existing activities. </w:t>
      </w:r>
      <w:r w:rsidR="005A304F">
        <w:rPr>
          <w:rFonts w:cs="Arial"/>
          <w:szCs w:val="24"/>
        </w:rPr>
        <w:t xml:space="preserve"> </w:t>
      </w:r>
      <w:r w:rsidRPr="008D03FA">
        <w:rPr>
          <w:rFonts w:cs="Arial"/>
          <w:szCs w:val="24"/>
        </w:rPr>
        <w:t>Award funds may not be used to supplant current funding of existing activities.</w:t>
      </w:r>
      <w:r w:rsidR="005A304F">
        <w:rPr>
          <w:rFonts w:cs="Arial"/>
          <w:szCs w:val="24"/>
        </w:rPr>
        <w:t xml:space="preserve"> </w:t>
      </w:r>
      <w:r w:rsidRPr="008D03FA">
        <w:rPr>
          <w:rFonts w:cs="Arial"/>
          <w:szCs w:val="24"/>
        </w:rPr>
        <w:t xml:space="preserve"> “Supplant” is defined as replacing funding of a recipient’s existing program with funds from a federal award (2 CFR Part 200, Appendix XI).</w:t>
      </w:r>
    </w:p>
    <w:p w14:paraId="5EB05B7F" w14:textId="77777777" w:rsidR="008D03FA" w:rsidRPr="008D03FA" w:rsidRDefault="008D03FA" w:rsidP="008D03FA">
      <w:pPr>
        <w:tabs>
          <w:tab w:val="left" w:pos="900"/>
          <w:tab w:val="num" w:pos="1530"/>
        </w:tabs>
        <w:ind w:hanging="360"/>
        <w:rPr>
          <w:rFonts w:cs="Arial"/>
          <w:b/>
          <w:szCs w:val="24"/>
        </w:rPr>
      </w:pPr>
      <w:r w:rsidRPr="008D03FA">
        <w:rPr>
          <w:rFonts w:cs="Arial"/>
          <w:spacing w:val="-1"/>
          <w:szCs w:val="24"/>
        </w:rPr>
        <w:t xml:space="preserve">     </w:t>
      </w:r>
      <w:r w:rsidRPr="008D03FA">
        <w:rPr>
          <w:rFonts w:cs="Arial"/>
          <w:b/>
          <w:spacing w:val="-1"/>
          <w:szCs w:val="24"/>
        </w:rPr>
        <w:t>Mandatory Disclosures</w:t>
      </w:r>
    </w:p>
    <w:p w14:paraId="27D1EF54" w14:textId="77777777" w:rsidR="00BA2B67" w:rsidRPr="00E5079E" w:rsidRDefault="00BA2B67" w:rsidP="00BA2B67">
      <w:pPr>
        <w:tabs>
          <w:tab w:val="left" w:pos="900"/>
        </w:tabs>
        <w:rPr>
          <w:rFonts w:cs="Arial"/>
          <w:szCs w:val="24"/>
        </w:rPr>
      </w:pPr>
      <w:r w:rsidRPr="00E5079E">
        <w:rPr>
          <w:rFonts w:cs="Arial"/>
          <w:spacing w:val="-1"/>
          <w:szCs w:val="24"/>
        </w:rPr>
        <w:t>A term may be added to the NoA which states: Consisten</w:t>
      </w:r>
      <w:r w:rsidRPr="00E5079E">
        <w:rPr>
          <w:rFonts w:cs="Arial"/>
          <w:szCs w:val="24"/>
        </w:rPr>
        <w:t>t</w:t>
      </w:r>
      <w:r w:rsidRPr="00E5079E">
        <w:rPr>
          <w:rFonts w:cs="Arial"/>
          <w:spacing w:val="-1"/>
          <w:szCs w:val="24"/>
        </w:rPr>
        <w:t xml:space="preserve"> wit</w:t>
      </w:r>
      <w:r w:rsidRPr="00E5079E">
        <w:rPr>
          <w:rFonts w:cs="Arial"/>
          <w:szCs w:val="24"/>
        </w:rPr>
        <w:t>h</w:t>
      </w:r>
      <w:r w:rsidRPr="00E5079E">
        <w:rPr>
          <w:rFonts w:cs="Arial"/>
          <w:spacing w:val="-1"/>
          <w:szCs w:val="24"/>
        </w:rPr>
        <w:t xml:space="preserve"> 4</w:t>
      </w:r>
      <w:r w:rsidRPr="00E5079E">
        <w:rPr>
          <w:rFonts w:cs="Arial"/>
          <w:szCs w:val="24"/>
        </w:rPr>
        <w:t>5</w:t>
      </w:r>
      <w:r w:rsidRPr="00E5079E">
        <w:rPr>
          <w:rFonts w:cs="Arial"/>
          <w:spacing w:val="-1"/>
          <w:szCs w:val="24"/>
        </w:rPr>
        <w:t xml:space="preserve"> CF</w:t>
      </w:r>
      <w:r w:rsidRPr="00E5079E">
        <w:rPr>
          <w:rFonts w:cs="Arial"/>
          <w:szCs w:val="24"/>
        </w:rPr>
        <w:t>R</w:t>
      </w:r>
      <w:r w:rsidRPr="00E5079E">
        <w:rPr>
          <w:rFonts w:cs="Arial"/>
          <w:spacing w:val="-1"/>
          <w:szCs w:val="24"/>
        </w:rPr>
        <w:t xml:space="preserve"> 75.113</w:t>
      </w:r>
      <w:r w:rsidRPr="00E5079E">
        <w:rPr>
          <w:rFonts w:cs="Arial"/>
          <w:szCs w:val="24"/>
        </w:rPr>
        <w:t>,</w:t>
      </w:r>
      <w:r w:rsidRPr="00E5079E">
        <w:rPr>
          <w:rFonts w:cs="Arial"/>
          <w:spacing w:val="-1"/>
          <w:szCs w:val="24"/>
        </w:rPr>
        <w:t xml:space="preserve"> appl</w:t>
      </w:r>
      <w:r w:rsidRPr="00E5079E">
        <w:rPr>
          <w:rFonts w:cs="Arial"/>
          <w:spacing w:val="1"/>
          <w:szCs w:val="24"/>
        </w:rPr>
        <w:t>i</w:t>
      </w:r>
      <w:r w:rsidRPr="00E5079E">
        <w:rPr>
          <w:rFonts w:cs="Arial"/>
          <w:szCs w:val="24"/>
        </w:rPr>
        <w:t>cants</w:t>
      </w:r>
      <w:r w:rsidRPr="00E5079E">
        <w:rPr>
          <w:rFonts w:cs="Arial"/>
          <w:spacing w:val="-1"/>
          <w:szCs w:val="24"/>
        </w:rPr>
        <w:t xml:space="preserve"> </w:t>
      </w:r>
      <w:r w:rsidRPr="00E5079E">
        <w:rPr>
          <w:rFonts w:cs="Arial"/>
          <w:szCs w:val="24"/>
        </w:rPr>
        <w:t>and</w:t>
      </w:r>
      <w:r w:rsidRPr="00E5079E">
        <w:rPr>
          <w:rFonts w:cs="Arial"/>
          <w:spacing w:val="-1"/>
          <w:szCs w:val="24"/>
        </w:rPr>
        <w:t xml:space="preserve"> </w:t>
      </w:r>
      <w:r w:rsidRPr="00E5079E">
        <w:rPr>
          <w:rFonts w:cs="Arial"/>
          <w:szCs w:val="24"/>
        </w:rPr>
        <w:t>recipients</w:t>
      </w:r>
      <w:r w:rsidRPr="00E5079E">
        <w:rPr>
          <w:rFonts w:cs="Arial"/>
          <w:spacing w:val="-1"/>
          <w:szCs w:val="24"/>
        </w:rPr>
        <w:t xml:space="preserve"> </w:t>
      </w:r>
      <w:r w:rsidRPr="00E5079E">
        <w:rPr>
          <w:rFonts w:cs="Arial"/>
          <w:szCs w:val="24"/>
        </w:rPr>
        <w:t>must</w:t>
      </w:r>
      <w:r w:rsidRPr="00E5079E">
        <w:rPr>
          <w:rFonts w:cs="Arial"/>
          <w:spacing w:val="-1"/>
          <w:szCs w:val="24"/>
        </w:rPr>
        <w:t xml:space="preserve"> </w:t>
      </w:r>
      <w:r w:rsidRPr="00E5079E">
        <w:rPr>
          <w:rFonts w:cs="Arial"/>
          <w:szCs w:val="24"/>
        </w:rPr>
        <w:t>dis</w:t>
      </w:r>
      <w:r w:rsidRPr="00E5079E">
        <w:rPr>
          <w:rFonts w:cs="Arial"/>
          <w:spacing w:val="-2"/>
          <w:szCs w:val="24"/>
        </w:rPr>
        <w:t>c</w:t>
      </w:r>
      <w:r w:rsidRPr="00E5079E">
        <w:rPr>
          <w:rFonts w:cs="Arial"/>
          <w:szCs w:val="24"/>
        </w:rPr>
        <w:t>lose</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ely</w:t>
      </w:r>
      <w:r w:rsidRPr="00E5079E">
        <w:rPr>
          <w:rFonts w:cs="Arial"/>
          <w:spacing w:val="-1"/>
          <w:szCs w:val="24"/>
        </w:rPr>
        <w:t xml:space="preserve">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 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w:t>
      </w:r>
      <w:r w:rsidRPr="00E5079E">
        <w:rPr>
          <w:rFonts w:cs="Arial"/>
          <w:spacing w:val="-2"/>
          <w:szCs w:val="24"/>
        </w:rPr>
        <w:t>h</w:t>
      </w:r>
      <w:r w:rsidRPr="00E5079E">
        <w:rPr>
          <w:rFonts w:cs="Arial"/>
          <w:szCs w:val="24"/>
        </w:rPr>
        <w:t>e</w:t>
      </w:r>
      <w:r w:rsidRPr="00E5079E">
        <w:rPr>
          <w:rFonts w:cs="Arial"/>
          <w:spacing w:val="-1"/>
          <w:szCs w:val="24"/>
        </w:rPr>
        <w:t xml:space="preserve"> </w:t>
      </w:r>
      <w:r w:rsidRPr="00E5079E">
        <w:rPr>
          <w:rFonts w:cs="Arial"/>
          <w:szCs w:val="24"/>
        </w:rPr>
        <w:t>HHS</w:t>
      </w:r>
      <w:r w:rsidRPr="00E5079E">
        <w:rPr>
          <w:rFonts w:cs="Arial"/>
          <w:spacing w:val="-1"/>
          <w:szCs w:val="24"/>
        </w:rPr>
        <w:t xml:space="preserve"> </w:t>
      </w:r>
      <w:r w:rsidRPr="00E5079E">
        <w:rPr>
          <w:rFonts w:cs="Arial"/>
          <w:szCs w:val="24"/>
        </w:rPr>
        <w:t>awarding</w:t>
      </w:r>
      <w:r w:rsidRPr="00E5079E">
        <w:rPr>
          <w:rFonts w:cs="Arial"/>
          <w:spacing w:val="-1"/>
          <w:szCs w:val="24"/>
        </w:rPr>
        <w:t xml:space="preserve"> </w:t>
      </w:r>
      <w:r w:rsidRPr="00E5079E">
        <w:rPr>
          <w:rFonts w:cs="Arial"/>
          <w:szCs w:val="24"/>
        </w:rPr>
        <w:t>agency,</w:t>
      </w:r>
      <w:r w:rsidRPr="00E5079E">
        <w:rPr>
          <w:rFonts w:cs="Arial"/>
          <w:spacing w:val="-2"/>
          <w:szCs w:val="24"/>
        </w:rPr>
        <w:t xml:space="preserve"> </w:t>
      </w:r>
      <w:r w:rsidRPr="00E5079E">
        <w:rPr>
          <w:rFonts w:cs="Arial"/>
          <w:szCs w:val="24"/>
        </w:rPr>
        <w:t>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w:t>
      </w:r>
      <w:r w:rsidRPr="00E5079E">
        <w:rPr>
          <w:rFonts w:cs="Arial"/>
          <w:spacing w:val="-1"/>
          <w:szCs w:val="24"/>
        </w:rPr>
        <w:t xml:space="preserve"> </w:t>
      </w:r>
      <w:r w:rsidRPr="00E5079E">
        <w:rPr>
          <w:rFonts w:cs="Arial"/>
          <w:szCs w:val="24"/>
        </w:rPr>
        <w:t>related</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viol</w:t>
      </w:r>
      <w:r w:rsidRPr="00E5079E">
        <w:rPr>
          <w:rFonts w:cs="Arial"/>
          <w:spacing w:val="-1"/>
          <w:szCs w:val="24"/>
        </w:rPr>
        <w:t>a</w:t>
      </w:r>
      <w:r w:rsidRPr="00E5079E">
        <w:rPr>
          <w:rFonts w:cs="Arial"/>
          <w:szCs w:val="24"/>
        </w:rPr>
        <w:t>tions of federal cri</w:t>
      </w:r>
      <w:r w:rsidRPr="00E5079E">
        <w:rPr>
          <w:rFonts w:cs="Arial"/>
          <w:spacing w:val="-2"/>
          <w:szCs w:val="24"/>
        </w:rPr>
        <w:t>m</w:t>
      </w:r>
      <w:r w:rsidRPr="00E5079E">
        <w:rPr>
          <w:rFonts w:cs="Arial"/>
          <w:szCs w:val="24"/>
        </w:rPr>
        <w:t xml:space="preserve">inal law involving fraud, bribery, or gratuity violations potentially affecting the </w:t>
      </w:r>
      <w:r w:rsidRPr="00E5079E">
        <w:rPr>
          <w:rFonts w:cs="Arial"/>
          <w:spacing w:val="-2"/>
          <w:szCs w:val="24"/>
        </w:rPr>
        <w:t>f</w:t>
      </w:r>
      <w:r w:rsidRPr="00E5079E">
        <w:rPr>
          <w:rFonts w:cs="Arial"/>
          <w:szCs w:val="24"/>
        </w:rPr>
        <w:t>ederal awa</w:t>
      </w:r>
      <w:r w:rsidRPr="00E5079E">
        <w:rPr>
          <w:rFonts w:cs="Arial"/>
          <w:spacing w:val="-3"/>
          <w:szCs w:val="24"/>
        </w:rPr>
        <w:t>r</w:t>
      </w:r>
      <w:r w:rsidRPr="00E5079E">
        <w:rPr>
          <w:rFonts w:cs="Arial"/>
          <w:szCs w:val="24"/>
        </w:rPr>
        <w:t xml:space="preserve">d. </w:t>
      </w:r>
      <w:r>
        <w:rPr>
          <w:rFonts w:cs="Arial"/>
          <w:szCs w:val="24"/>
        </w:rPr>
        <w:t xml:space="preserve"> </w:t>
      </w:r>
      <w:r w:rsidRPr="00E5079E">
        <w:rPr>
          <w:rFonts w:cs="Arial"/>
          <w:szCs w:val="24"/>
        </w:rPr>
        <w:t>Sub-recipients</w:t>
      </w:r>
      <w:r w:rsidRPr="00E5079E">
        <w:rPr>
          <w:rFonts w:cs="Arial"/>
          <w:spacing w:val="-1"/>
          <w:szCs w:val="24"/>
        </w:rPr>
        <w:t xml:space="preserve"> </w:t>
      </w:r>
      <w:r w:rsidRPr="00E5079E">
        <w:rPr>
          <w:rFonts w:cs="Arial"/>
          <w:spacing w:val="-2"/>
          <w:szCs w:val="24"/>
        </w:rPr>
        <w:t>m</w:t>
      </w:r>
      <w:r w:rsidRPr="00E5079E">
        <w:rPr>
          <w:rFonts w:cs="Arial"/>
          <w:szCs w:val="24"/>
        </w:rPr>
        <w:t>ust</w:t>
      </w:r>
      <w:r w:rsidRPr="00E5079E">
        <w:rPr>
          <w:rFonts w:cs="Arial"/>
          <w:spacing w:val="-1"/>
          <w:szCs w:val="24"/>
        </w:rPr>
        <w:t xml:space="preserve"> </w:t>
      </w:r>
      <w:r w:rsidRPr="00E5079E">
        <w:rPr>
          <w:rFonts w:cs="Arial"/>
          <w:szCs w:val="24"/>
        </w:rPr>
        <w:t>disclose,</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 xml:space="preserve">ely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the</w:t>
      </w:r>
      <w:r w:rsidRPr="00E5079E">
        <w:rPr>
          <w:rFonts w:cs="Arial"/>
          <w:spacing w:val="-1"/>
          <w:szCs w:val="24"/>
        </w:rPr>
        <w:t xml:space="preserve"> </w:t>
      </w:r>
      <w:r w:rsidRPr="00E5079E">
        <w:rPr>
          <w:rFonts w:cs="Arial"/>
          <w:szCs w:val="24"/>
        </w:rPr>
        <w:t>pri</w:t>
      </w:r>
      <w:r w:rsidRPr="00E5079E">
        <w:rPr>
          <w:rFonts w:cs="Arial"/>
          <w:spacing w:val="-2"/>
          <w:szCs w:val="24"/>
        </w:rPr>
        <w:t>m</w:t>
      </w:r>
      <w:r w:rsidRPr="00E5079E">
        <w:rPr>
          <w:rFonts w:cs="Arial"/>
          <w:szCs w:val="24"/>
        </w:rPr>
        <w:t>e recipient</w:t>
      </w:r>
      <w:r w:rsidRPr="00E5079E">
        <w:rPr>
          <w:rFonts w:cs="Arial"/>
          <w:spacing w:val="-1"/>
          <w:szCs w:val="24"/>
        </w:rPr>
        <w:t xml:space="preserve"> </w:t>
      </w:r>
      <w:r w:rsidRPr="00E5079E">
        <w:rPr>
          <w:rFonts w:cs="Arial"/>
          <w:szCs w:val="24"/>
        </w:rPr>
        <w:t>(pass</w:t>
      </w:r>
      <w:r w:rsidRPr="00E5079E">
        <w:rPr>
          <w:rFonts w:cs="Arial"/>
          <w:spacing w:val="-1"/>
          <w:szCs w:val="24"/>
        </w:rPr>
        <w:t xml:space="preserve"> </w:t>
      </w:r>
      <w:r w:rsidRPr="00E5079E">
        <w:rPr>
          <w:rFonts w:cs="Arial"/>
          <w:szCs w:val="24"/>
        </w:rPr>
        <w:t>through</w:t>
      </w:r>
      <w:r w:rsidRPr="00E5079E">
        <w:rPr>
          <w:rFonts w:cs="Arial"/>
          <w:spacing w:val="-1"/>
          <w:szCs w:val="24"/>
        </w:rPr>
        <w:t xml:space="preserve"> </w:t>
      </w:r>
      <w:r w:rsidRPr="00E5079E">
        <w:rPr>
          <w:rFonts w:cs="Arial"/>
          <w:szCs w:val="24"/>
        </w:rPr>
        <w:t>entity),</w:t>
      </w:r>
      <w:r w:rsidRPr="00E5079E">
        <w:rPr>
          <w:rFonts w:cs="Arial"/>
          <w:spacing w:val="-1"/>
          <w:szCs w:val="24"/>
        </w:rPr>
        <w:t xml:space="preserve"> </w:t>
      </w:r>
      <w:r w:rsidRPr="00E5079E">
        <w:rPr>
          <w:rFonts w:cs="Arial"/>
          <w:szCs w:val="24"/>
        </w:rPr>
        <w:t>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 related to violations of feder</w:t>
      </w:r>
      <w:r w:rsidRPr="00E5079E">
        <w:rPr>
          <w:rFonts w:cs="Arial"/>
          <w:spacing w:val="-2"/>
          <w:szCs w:val="24"/>
        </w:rPr>
        <w:t>a</w:t>
      </w:r>
      <w:r w:rsidRPr="00E5079E">
        <w:rPr>
          <w:rFonts w:cs="Arial"/>
          <w:szCs w:val="24"/>
        </w:rPr>
        <w:t>l</w:t>
      </w:r>
      <w:r w:rsidRPr="00E5079E">
        <w:rPr>
          <w:rFonts w:cs="Arial"/>
          <w:spacing w:val="-1"/>
          <w:szCs w:val="24"/>
        </w:rPr>
        <w:t xml:space="preserve"> </w:t>
      </w:r>
      <w:r w:rsidRPr="00E5079E">
        <w:rPr>
          <w:rFonts w:cs="Arial"/>
          <w:szCs w:val="24"/>
        </w:rPr>
        <w:t>cri</w:t>
      </w:r>
      <w:r w:rsidRPr="00E5079E">
        <w:rPr>
          <w:rFonts w:cs="Arial"/>
          <w:spacing w:val="-2"/>
          <w:szCs w:val="24"/>
        </w:rPr>
        <w:t>m</w:t>
      </w:r>
      <w:r w:rsidRPr="00E5079E">
        <w:rPr>
          <w:rFonts w:cs="Arial"/>
          <w:spacing w:val="1"/>
          <w:szCs w:val="24"/>
        </w:rPr>
        <w:t>i</w:t>
      </w:r>
      <w:r w:rsidRPr="00E5079E">
        <w:rPr>
          <w:rFonts w:cs="Arial"/>
          <w:szCs w:val="24"/>
        </w:rPr>
        <w:t>nal</w:t>
      </w:r>
      <w:r w:rsidRPr="00E5079E">
        <w:rPr>
          <w:rFonts w:cs="Arial"/>
          <w:spacing w:val="-1"/>
          <w:szCs w:val="24"/>
        </w:rPr>
        <w:t xml:space="preserve"> </w:t>
      </w:r>
      <w:r w:rsidRPr="00E5079E">
        <w:rPr>
          <w:rFonts w:cs="Arial"/>
          <w:szCs w:val="24"/>
        </w:rPr>
        <w:t>law</w:t>
      </w:r>
      <w:r w:rsidRPr="00E5079E">
        <w:rPr>
          <w:rFonts w:cs="Arial"/>
          <w:spacing w:val="-1"/>
          <w:szCs w:val="24"/>
        </w:rPr>
        <w:t xml:space="preserve"> </w:t>
      </w:r>
      <w:r w:rsidRPr="00E5079E">
        <w:rPr>
          <w:rFonts w:cs="Arial"/>
          <w:szCs w:val="24"/>
        </w:rPr>
        <w:t>involving</w:t>
      </w:r>
      <w:r w:rsidRPr="00E5079E">
        <w:rPr>
          <w:rFonts w:cs="Arial"/>
          <w:spacing w:val="-1"/>
          <w:szCs w:val="24"/>
        </w:rPr>
        <w:t xml:space="preserve"> </w:t>
      </w:r>
      <w:r w:rsidRPr="00E5079E">
        <w:rPr>
          <w:rFonts w:cs="Arial"/>
          <w:szCs w:val="24"/>
        </w:rPr>
        <w:t>fraud,</w:t>
      </w:r>
      <w:r w:rsidRPr="00E5079E">
        <w:rPr>
          <w:rFonts w:cs="Arial"/>
          <w:spacing w:val="-1"/>
          <w:szCs w:val="24"/>
        </w:rPr>
        <w:t xml:space="preserve"> </w:t>
      </w:r>
      <w:r w:rsidRPr="00E5079E">
        <w:rPr>
          <w:rFonts w:cs="Arial"/>
          <w:szCs w:val="24"/>
        </w:rPr>
        <w:lastRenderedPageBreak/>
        <w:t>b</w:t>
      </w:r>
      <w:r w:rsidRPr="00E5079E">
        <w:rPr>
          <w:rFonts w:cs="Arial"/>
          <w:spacing w:val="-1"/>
          <w:szCs w:val="24"/>
        </w:rPr>
        <w:t>r</w:t>
      </w:r>
      <w:r w:rsidRPr="00E5079E">
        <w:rPr>
          <w:rFonts w:cs="Arial"/>
          <w:szCs w:val="24"/>
        </w:rPr>
        <w:t xml:space="preserve">ibery, or gratuity violations potentially </w:t>
      </w:r>
      <w:r w:rsidRPr="00E5079E">
        <w:rPr>
          <w:rFonts w:cs="Arial"/>
          <w:spacing w:val="-1"/>
          <w:szCs w:val="24"/>
        </w:rPr>
        <w:t>aff</w:t>
      </w:r>
      <w:r w:rsidRPr="00E5079E">
        <w:rPr>
          <w:rFonts w:cs="Arial"/>
          <w:szCs w:val="24"/>
        </w:rPr>
        <w:t xml:space="preserve">ecting the </w:t>
      </w:r>
      <w:r w:rsidRPr="00E5079E">
        <w:rPr>
          <w:rFonts w:cs="Arial"/>
          <w:spacing w:val="-1"/>
          <w:szCs w:val="24"/>
        </w:rPr>
        <w:t>f</w:t>
      </w:r>
      <w:r w:rsidRPr="00E5079E">
        <w:rPr>
          <w:rFonts w:cs="Arial"/>
          <w:szCs w:val="24"/>
        </w:rPr>
        <w:t>ederal awa</w:t>
      </w:r>
      <w:r w:rsidRPr="00E5079E">
        <w:rPr>
          <w:rFonts w:cs="Arial"/>
          <w:spacing w:val="-1"/>
          <w:szCs w:val="24"/>
        </w:rPr>
        <w:t>r</w:t>
      </w:r>
      <w:r w:rsidRPr="00E5079E">
        <w:rPr>
          <w:rFonts w:cs="Arial"/>
          <w:szCs w:val="24"/>
        </w:rPr>
        <w:t>d. </w:t>
      </w:r>
      <w:r>
        <w:rPr>
          <w:rFonts w:cs="Arial"/>
          <w:szCs w:val="24"/>
        </w:rPr>
        <w:t xml:space="preserve"> </w:t>
      </w:r>
      <w:r w:rsidRPr="00E5079E">
        <w:rPr>
          <w:rFonts w:cs="Arial"/>
          <w:szCs w:val="24"/>
        </w:rPr>
        <w:t>Disclosu</w:t>
      </w:r>
      <w:r w:rsidRPr="00E5079E">
        <w:rPr>
          <w:rFonts w:cs="Arial"/>
          <w:spacing w:val="-1"/>
          <w:szCs w:val="24"/>
        </w:rPr>
        <w:t>r</w:t>
      </w:r>
      <w:r w:rsidRPr="00E5079E">
        <w:rPr>
          <w:rFonts w:cs="Arial"/>
          <w:szCs w:val="24"/>
        </w:rPr>
        <w:t xml:space="preserve">es </w:t>
      </w:r>
      <w:r w:rsidRPr="00E5079E">
        <w:rPr>
          <w:rFonts w:cs="Arial"/>
          <w:spacing w:val="-2"/>
          <w:szCs w:val="24"/>
        </w:rPr>
        <w:t>m</w:t>
      </w:r>
      <w:r w:rsidRPr="00E5079E">
        <w:rPr>
          <w:rFonts w:cs="Arial"/>
          <w:szCs w:val="24"/>
        </w:rPr>
        <w:t xml:space="preserve">ust be sent </w:t>
      </w:r>
      <w:r w:rsidRPr="00E5079E">
        <w:rPr>
          <w:rFonts w:cs="Arial"/>
          <w:szCs w:val="24"/>
          <w:u w:val="single"/>
        </w:rPr>
        <w:t>in</w:t>
      </w:r>
      <w:r w:rsidRPr="00E5079E">
        <w:rPr>
          <w:rFonts w:cs="Arial"/>
          <w:spacing w:val="-1"/>
          <w:szCs w:val="24"/>
          <w:u w:val="single"/>
        </w:rPr>
        <w:t xml:space="preserve"> </w:t>
      </w:r>
      <w:r w:rsidRPr="00E5079E">
        <w:rPr>
          <w:rFonts w:cs="Arial"/>
          <w:szCs w:val="24"/>
          <w:u w:val="single"/>
        </w:rPr>
        <w:t>w</w:t>
      </w:r>
      <w:r w:rsidRPr="00E5079E">
        <w:rPr>
          <w:rFonts w:cs="Arial"/>
          <w:spacing w:val="-1"/>
          <w:szCs w:val="24"/>
          <w:u w:val="single"/>
        </w:rPr>
        <w:t>r</w:t>
      </w:r>
      <w:r w:rsidRPr="00E5079E">
        <w:rPr>
          <w:rFonts w:cs="Arial"/>
          <w:szCs w:val="24"/>
          <w:u w:val="single"/>
        </w:rPr>
        <w:t>iti</w:t>
      </w:r>
      <w:r w:rsidRPr="00E5079E">
        <w:rPr>
          <w:rFonts w:cs="Arial"/>
          <w:spacing w:val="-2"/>
          <w:szCs w:val="24"/>
          <w:u w:val="single"/>
        </w:rPr>
        <w:t>n</w:t>
      </w:r>
      <w:r w:rsidRPr="00E5079E">
        <w:rPr>
          <w:rFonts w:cs="Arial"/>
          <w:szCs w:val="24"/>
          <w:u w:val="single"/>
        </w:rPr>
        <w:t xml:space="preserve">g </w:t>
      </w:r>
      <w:r w:rsidRPr="00E5079E">
        <w:rPr>
          <w:rFonts w:cs="Arial"/>
          <w:szCs w:val="24"/>
        </w:rPr>
        <w:t>to SAMHSA</w:t>
      </w:r>
      <w:r w:rsidRPr="00E5079E">
        <w:rPr>
          <w:rFonts w:cs="Arial"/>
          <w:spacing w:val="-1"/>
          <w:szCs w:val="24"/>
        </w:rPr>
        <w:t xml:space="preserve"> at </w:t>
      </w:r>
      <w:r w:rsidRPr="00E5079E">
        <w:rPr>
          <w:rFonts w:cs="Arial"/>
          <w:szCs w:val="24"/>
        </w:rPr>
        <w:t>the</w:t>
      </w:r>
      <w:r w:rsidRPr="00E5079E">
        <w:rPr>
          <w:rFonts w:cs="Arial"/>
          <w:spacing w:val="-1"/>
          <w:szCs w:val="24"/>
        </w:rPr>
        <w:t xml:space="preserve"> </w:t>
      </w:r>
      <w:r w:rsidRPr="00E5079E">
        <w:rPr>
          <w:rFonts w:cs="Arial"/>
          <w:szCs w:val="24"/>
        </w:rPr>
        <w:t>following</w:t>
      </w:r>
      <w:r w:rsidRPr="00E5079E">
        <w:rPr>
          <w:rFonts w:cs="Arial"/>
          <w:spacing w:val="-1"/>
          <w:szCs w:val="24"/>
        </w:rPr>
        <w:t xml:space="preserve"> </w:t>
      </w:r>
      <w:r w:rsidRPr="00E5079E">
        <w:rPr>
          <w:rFonts w:cs="Arial"/>
          <w:szCs w:val="24"/>
        </w:rPr>
        <w:t>a</w:t>
      </w:r>
      <w:r w:rsidRPr="00E5079E">
        <w:rPr>
          <w:rFonts w:cs="Arial"/>
          <w:spacing w:val="-2"/>
          <w:szCs w:val="24"/>
        </w:rPr>
        <w:t>d</w:t>
      </w:r>
      <w:r w:rsidRPr="00E5079E">
        <w:rPr>
          <w:rFonts w:cs="Arial"/>
          <w:szCs w:val="24"/>
        </w:rPr>
        <w:t>dress:</w:t>
      </w:r>
    </w:p>
    <w:p w14:paraId="3BD73126" w14:textId="77777777" w:rsidR="00BA2B67" w:rsidRPr="00E5079E" w:rsidRDefault="00BA2B67" w:rsidP="00BA2B67">
      <w:pPr>
        <w:spacing w:after="0"/>
        <w:contextualSpacing/>
        <w:rPr>
          <w:rFonts w:eastAsia="Calibri" w:cs="Arial"/>
          <w:szCs w:val="24"/>
        </w:rPr>
      </w:pPr>
      <w:r w:rsidRPr="00E5079E">
        <w:rPr>
          <w:rFonts w:eastAsia="Calibri" w:cs="Arial"/>
          <w:szCs w:val="24"/>
        </w:rPr>
        <w:t>SAMHSA</w:t>
      </w:r>
    </w:p>
    <w:p w14:paraId="49854B28" w14:textId="77777777" w:rsidR="00BA2B67" w:rsidRPr="00E5079E" w:rsidRDefault="00BA2B67" w:rsidP="00BA2B67">
      <w:pPr>
        <w:spacing w:after="0"/>
        <w:contextualSpacing/>
        <w:rPr>
          <w:rFonts w:eastAsia="Calibri" w:cs="Arial"/>
          <w:szCs w:val="24"/>
        </w:rPr>
      </w:pPr>
      <w:r w:rsidRPr="00E5079E">
        <w:rPr>
          <w:rFonts w:eastAsia="Calibri" w:cs="Arial"/>
          <w:szCs w:val="24"/>
        </w:rPr>
        <w:t>Attention: Office of Financial Advisory Services</w:t>
      </w:r>
    </w:p>
    <w:p w14:paraId="19A11AE5" w14:textId="77777777" w:rsidR="00BA2B67" w:rsidRPr="00E5079E" w:rsidRDefault="00BA2B67" w:rsidP="00BA2B67">
      <w:pPr>
        <w:spacing w:after="0"/>
        <w:contextualSpacing/>
        <w:rPr>
          <w:rFonts w:eastAsia="Calibri" w:cs="Arial"/>
          <w:szCs w:val="24"/>
        </w:rPr>
      </w:pPr>
      <w:r w:rsidRPr="00E5079E">
        <w:rPr>
          <w:rFonts w:eastAsia="Calibri" w:cs="Arial"/>
          <w:szCs w:val="24"/>
        </w:rPr>
        <w:t>5600 Fishers Lane</w:t>
      </w:r>
    </w:p>
    <w:p w14:paraId="5491831B" w14:textId="77777777" w:rsidR="00BA2B67" w:rsidRPr="00E5079E" w:rsidRDefault="00BA2B67" w:rsidP="00BA2B67">
      <w:pPr>
        <w:spacing w:after="0"/>
        <w:contextualSpacing/>
        <w:rPr>
          <w:rFonts w:eastAsia="Calibri" w:cs="Arial"/>
          <w:szCs w:val="24"/>
        </w:rPr>
      </w:pPr>
      <w:r w:rsidRPr="00E5079E">
        <w:rPr>
          <w:rFonts w:eastAsia="Calibri" w:cs="Arial"/>
          <w:szCs w:val="24"/>
        </w:rPr>
        <w:t>Rockville, MD 20857</w:t>
      </w:r>
    </w:p>
    <w:p w14:paraId="6D5F7A53" w14:textId="77777777" w:rsidR="00BA2B67" w:rsidRPr="00E5079E" w:rsidRDefault="00BA2B67" w:rsidP="00BA2B67">
      <w:pPr>
        <w:spacing w:after="0"/>
        <w:contextualSpacing/>
        <w:rPr>
          <w:rFonts w:eastAsia="Calibri" w:cs="Arial"/>
          <w:szCs w:val="24"/>
        </w:rPr>
      </w:pPr>
    </w:p>
    <w:p w14:paraId="02E4A1FD" w14:textId="77777777" w:rsidR="00BA2B67" w:rsidRPr="00E5079E" w:rsidRDefault="00BA2B67" w:rsidP="00BA2B67">
      <w:pPr>
        <w:contextualSpacing/>
        <w:rPr>
          <w:rFonts w:cs="Arial"/>
          <w:bCs/>
          <w:spacing w:val="-1"/>
          <w:szCs w:val="24"/>
        </w:rPr>
      </w:pPr>
      <w:r>
        <w:rPr>
          <w:rFonts w:cs="Arial"/>
          <w:bCs/>
          <w:spacing w:val="-1"/>
          <w:szCs w:val="24"/>
        </w:rPr>
        <w:t xml:space="preserve">You may also submit a complaint via the </w:t>
      </w:r>
      <w:hyperlink r:id="rId93" w:history="1">
        <w:r w:rsidRPr="0085604A">
          <w:rPr>
            <w:rStyle w:val="Hyperlink"/>
            <w:rFonts w:cs="Arial"/>
            <w:bCs/>
            <w:spacing w:val="-1"/>
            <w:szCs w:val="24"/>
          </w:rPr>
          <w:t>OIG Hotline online form</w:t>
        </w:r>
      </w:hyperlink>
      <w:r>
        <w:rPr>
          <w:rFonts w:cs="Arial"/>
          <w:bCs/>
          <w:spacing w:val="-1"/>
          <w:szCs w:val="24"/>
        </w:rPr>
        <w:t xml:space="preserve"> (see </w:t>
      </w:r>
      <w:hyperlink r:id="rId94" w:history="1">
        <w:r w:rsidRPr="00B05B08">
          <w:rPr>
            <w:rStyle w:val="Hyperlink"/>
            <w:rFonts w:cs="Arial"/>
            <w:bCs/>
            <w:spacing w:val="-1"/>
            <w:szCs w:val="24"/>
          </w:rPr>
          <w:t>https://oig.hhs.gov/fraud/report-fraud/</w:t>
        </w:r>
      </w:hyperlink>
      <w:r>
        <w:rPr>
          <w:rFonts w:cs="Arial"/>
          <w:bCs/>
          <w:spacing w:val="-1"/>
          <w:szCs w:val="24"/>
        </w:rPr>
        <w:t>)</w:t>
      </w:r>
      <w:r w:rsidRPr="00427DA8">
        <w:rPr>
          <w:rFonts w:cs="Arial"/>
          <w:bCs/>
          <w:spacing w:val="-1"/>
          <w:szCs w:val="24"/>
        </w:rPr>
        <w:t>,</w:t>
      </w:r>
      <w:r>
        <w:rPr>
          <w:rFonts w:cs="Arial"/>
          <w:bCs/>
          <w:color w:val="0000FF"/>
          <w:spacing w:val="-1"/>
          <w:szCs w:val="24"/>
        </w:rPr>
        <w:t xml:space="preserve"> </w:t>
      </w:r>
      <w:r w:rsidRPr="00427DA8">
        <w:rPr>
          <w:rFonts w:cs="Arial"/>
          <w:bCs/>
          <w:spacing w:val="-1"/>
          <w:szCs w:val="24"/>
        </w:rPr>
        <w:t>by phone (1-800-447-8477),</w:t>
      </w:r>
      <w:r w:rsidRPr="00E5079E">
        <w:rPr>
          <w:rFonts w:cs="Arial"/>
          <w:bCs/>
          <w:spacing w:val="-1"/>
          <w:szCs w:val="24"/>
        </w:rPr>
        <w:t>or by mail to the following address:</w:t>
      </w:r>
    </w:p>
    <w:p w14:paraId="182726AD" w14:textId="77777777" w:rsidR="00BA2B67" w:rsidRPr="00E5079E" w:rsidRDefault="00BA2B67" w:rsidP="00BA2B67">
      <w:pPr>
        <w:ind w:firstLine="180"/>
        <w:contextualSpacing/>
        <w:rPr>
          <w:rFonts w:cs="Arial"/>
          <w:sz w:val="20"/>
        </w:rPr>
      </w:pPr>
    </w:p>
    <w:p w14:paraId="3103846E" w14:textId="77777777" w:rsidR="00BA2B67" w:rsidRDefault="00BA2B67" w:rsidP="00BA2B67">
      <w:pPr>
        <w:spacing w:before="69" w:after="120"/>
        <w:ind w:right="4773"/>
        <w:contextualSpacing/>
        <w:rPr>
          <w:rFonts w:cs="Arial"/>
        </w:rPr>
      </w:pPr>
      <w:r w:rsidRPr="00E5079E">
        <w:rPr>
          <w:rFonts w:cs="Arial"/>
        </w:rPr>
        <w:t xml:space="preserve">U.S. Dept. of Health and Human Services </w:t>
      </w:r>
    </w:p>
    <w:p w14:paraId="6EFC48AC" w14:textId="77777777" w:rsidR="00BA2B67" w:rsidRPr="00E5079E" w:rsidRDefault="00BA2B67" w:rsidP="00BA2B67">
      <w:pPr>
        <w:spacing w:before="69" w:after="120"/>
        <w:ind w:right="4773"/>
        <w:contextualSpacing/>
        <w:rPr>
          <w:rFonts w:cs="Arial"/>
          <w:szCs w:val="24"/>
        </w:rPr>
      </w:pPr>
      <w:r>
        <w:rPr>
          <w:rFonts w:cs="Arial"/>
          <w:szCs w:val="24"/>
        </w:rPr>
        <w:t>Office of the Inspector General</w:t>
      </w:r>
    </w:p>
    <w:p w14:paraId="5F7CF115" w14:textId="77777777" w:rsidR="00BA2B67" w:rsidRDefault="00BA2B67" w:rsidP="00BA2B67">
      <w:pPr>
        <w:spacing w:before="69" w:after="120"/>
        <w:ind w:right="4773"/>
        <w:contextualSpacing/>
        <w:rPr>
          <w:rFonts w:cs="Arial"/>
          <w:spacing w:val="-1"/>
        </w:rPr>
      </w:pPr>
      <w:r>
        <w:rPr>
          <w:rFonts w:cs="Arial"/>
          <w:spacing w:val="-1"/>
        </w:rPr>
        <w:t>ATTN:  OIG Hotline Operations</w:t>
      </w:r>
    </w:p>
    <w:p w14:paraId="5739A38B" w14:textId="77777777" w:rsidR="00BA2B67" w:rsidRDefault="00BA2B67" w:rsidP="00BA2B67">
      <w:pPr>
        <w:spacing w:before="69" w:after="120"/>
        <w:ind w:right="4773"/>
        <w:contextualSpacing/>
        <w:rPr>
          <w:rFonts w:cs="Arial"/>
          <w:spacing w:val="-1"/>
        </w:rPr>
      </w:pPr>
      <w:r>
        <w:rPr>
          <w:rFonts w:cs="Arial"/>
          <w:spacing w:val="-1"/>
        </w:rPr>
        <w:t>P.O. Box 23489</w:t>
      </w:r>
    </w:p>
    <w:p w14:paraId="5944016F" w14:textId="46F91509" w:rsidR="00BA2B67" w:rsidRDefault="00BA2B67" w:rsidP="00BA2B67">
      <w:pPr>
        <w:spacing w:after="120"/>
        <w:contextualSpacing/>
        <w:rPr>
          <w:rFonts w:cs="Arial"/>
          <w:spacing w:val="-1"/>
        </w:rPr>
      </w:pPr>
      <w:r w:rsidRPr="00E5079E">
        <w:rPr>
          <w:rFonts w:cs="Arial"/>
          <w:spacing w:val="-1"/>
        </w:rPr>
        <w:t>Washington</w:t>
      </w:r>
      <w:r w:rsidRPr="00E5079E">
        <w:rPr>
          <w:rFonts w:cs="Arial"/>
        </w:rPr>
        <w:t>,</w:t>
      </w:r>
      <w:r w:rsidRPr="00E5079E">
        <w:rPr>
          <w:rFonts w:cs="Arial"/>
          <w:spacing w:val="-1"/>
        </w:rPr>
        <w:t xml:space="preserve"> D</w:t>
      </w:r>
      <w:r w:rsidRPr="00E5079E">
        <w:rPr>
          <w:rFonts w:cs="Arial"/>
        </w:rPr>
        <w:t>C</w:t>
      </w:r>
      <w:r w:rsidRPr="00E5079E">
        <w:rPr>
          <w:rFonts w:cs="Arial"/>
          <w:spacing w:val="-1"/>
        </w:rPr>
        <w:t xml:space="preserve"> 20</w:t>
      </w:r>
      <w:r>
        <w:rPr>
          <w:rFonts w:cs="Arial"/>
          <w:spacing w:val="-1"/>
        </w:rPr>
        <w:t>026</w:t>
      </w:r>
    </w:p>
    <w:p w14:paraId="5CA8C220" w14:textId="77777777" w:rsidR="00BA2B67" w:rsidRPr="00E5079E" w:rsidRDefault="00BA2B67" w:rsidP="00BA2B67">
      <w:pPr>
        <w:spacing w:after="120"/>
        <w:contextualSpacing/>
        <w:rPr>
          <w:rFonts w:cs="Arial"/>
          <w:spacing w:val="-1"/>
        </w:rPr>
      </w:pPr>
    </w:p>
    <w:p w14:paraId="752237E5" w14:textId="77777777" w:rsidR="008D03FA" w:rsidRPr="008D03FA" w:rsidRDefault="008D03FA" w:rsidP="008D03FA">
      <w:pPr>
        <w:spacing w:after="120"/>
        <w:contextualSpacing/>
        <w:rPr>
          <w:rFonts w:cs="Arial"/>
          <w:spacing w:val="-1"/>
        </w:rPr>
      </w:pPr>
    </w:p>
    <w:p w14:paraId="3CC74A72" w14:textId="77777777" w:rsidR="008D03FA" w:rsidRPr="008D03FA" w:rsidRDefault="008D03FA" w:rsidP="008D03FA">
      <w:pPr>
        <w:spacing w:before="10"/>
        <w:rPr>
          <w:rFonts w:cs="Arial"/>
        </w:rPr>
      </w:pPr>
      <w:r w:rsidRPr="008D03FA">
        <w:rPr>
          <w:rFonts w:cs="Arial"/>
        </w:rPr>
        <w:t>Failure to make required disclos</w:t>
      </w:r>
      <w:r w:rsidRPr="008D03FA">
        <w:rPr>
          <w:rFonts w:cs="Arial"/>
          <w:spacing w:val="-2"/>
        </w:rPr>
        <w:t>u</w:t>
      </w:r>
      <w:r w:rsidRPr="008D03FA">
        <w:rPr>
          <w:rFonts w:cs="Arial"/>
        </w:rPr>
        <w:t>res</w:t>
      </w:r>
      <w:r w:rsidRPr="008D03FA">
        <w:rPr>
          <w:rFonts w:cs="Arial"/>
          <w:spacing w:val="-1"/>
        </w:rPr>
        <w:t xml:space="preserve"> </w:t>
      </w:r>
      <w:r w:rsidRPr="008D03FA">
        <w:rPr>
          <w:rFonts w:cs="Arial"/>
        </w:rPr>
        <w:t>can</w:t>
      </w:r>
      <w:r w:rsidRPr="008D03FA">
        <w:rPr>
          <w:rFonts w:cs="Arial"/>
          <w:spacing w:val="-1"/>
        </w:rPr>
        <w:t xml:space="preserve"> </w:t>
      </w:r>
      <w:r w:rsidRPr="008D03FA">
        <w:rPr>
          <w:rFonts w:cs="Arial"/>
        </w:rPr>
        <w:t>res</w:t>
      </w:r>
      <w:r w:rsidRPr="008D03FA">
        <w:rPr>
          <w:rFonts w:cs="Arial"/>
          <w:spacing w:val="-2"/>
        </w:rPr>
        <w:t>u</w:t>
      </w:r>
      <w:r w:rsidRPr="008D03FA">
        <w:rPr>
          <w:rFonts w:cs="Arial"/>
        </w:rPr>
        <w:t>lt</w:t>
      </w:r>
      <w:r w:rsidRPr="008D03FA">
        <w:rPr>
          <w:rFonts w:cs="Arial"/>
          <w:spacing w:val="-1"/>
        </w:rPr>
        <w:t xml:space="preserve"> </w:t>
      </w:r>
      <w:r w:rsidRPr="008D03FA">
        <w:rPr>
          <w:rFonts w:cs="Arial"/>
        </w:rPr>
        <w:t>in</w:t>
      </w:r>
      <w:r w:rsidRPr="008D03FA">
        <w:rPr>
          <w:rFonts w:cs="Arial"/>
          <w:spacing w:val="-2"/>
        </w:rPr>
        <w:t xml:space="preserve"> </w:t>
      </w:r>
      <w:r w:rsidRPr="008D03FA">
        <w:rPr>
          <w:rFonts w:cs="Arial"/>
        </w:rPr>
        <w:t>any</w:t>
      </w:r>
      <w:r w:rsidRPr="008D03FA">
        <w:rPr>
          <w:rFonts w:cs="Arial"/>
          <w:spacing w:val="-1"/>
        </w:rPr>
        <w:t xml:space="preserve"> </w:t>
      </w:r>
      <w:r w:rsidRPr="008D03FA">
        <w:rPr>
          <w:rFonts w:cs="Arial"/>
        </w:rPr>
        <w:t>of</w:t>
      </w:r>
      <w:r w:rsidRPr="008D03FA">
        <w:rPr>
          <w:rFonts w:cs="Arial"/>
          <w:spacing w:val="-2"/>
        </w:rPr>
        <w:t xml:space="preserve"> </w:t>
      </w:r>
      <w:r w:rsidRPr="008D03FA">
        <w:rPr>
          <w:rFonts w:cs="Arial"/>
        </w:rPr>
        <w:t>the</w:t>
      </w:r>
      <w:r w:rsidRPr="008D03FA">
        <w:rPr>
          <w:rFonts w:cs="Arial"/>
          <w:spacing w:val="-1"/>
        </w:rPr>
        <w:t xml:space="preserve"> </w:t>
      </w:r>
      <w:r w:rsidRPr="008D03FA">
        <w:rPr>
          <w:rFonts w:cs="Arial"/>
        </w:rPr>
        <w:t>re</w:t>
      </w:r>
      <w:r w:rsidRPr="008D03FA">
        <w:rPr>
          <w:rFonts w:cs="Arial"/>
          <w:spacing w:val="-2"/>
        </w:rPr>
        <w:t>m</w:t>
      </w:r>
      <w:r w:rsidRPr="008D03FA">
        <w:rPr>
          <w:rFonts w:cs="Arial"/>
        </w:rPr>
        <w:t>edies</w:t>
      </w:r>
      <w:r w:rsidRPr="008D03FA">
        <w:rPr>
          <w:rFonts w:cs="Arial"/>
          <w:spacing w:val="-1"/>
        </w:rPr>
        <w:t xml:space="preserve"> </w:t>
      </w:r>
      <w:r w:rsidRPr="008D03FA">
        <w:rPr>
          <w:rFonts w:cs="Arial"/>
        </w:rPr>
        <w:t>described</w:t>
      </w:r>
      <w:r w:rsidRPr="008D03FA">
        <w:rPr>
          <w:rFonts w:cs="Arial"/>
          <w:spacing w:val="-1"/>
        </w:rPr>
        <w:t xml:space="preserve"> </w:t>
      </w:r>
      <w:r w:rsidRPr="008D03FA">
        <w:rPr>
          <w:rFonts w:cs="Arial"/>
        </w:rPr>
        <w:t>in</w:t>
      </w:r>
      <w:r w:rsidRPr="008D03FA">
        <w:rPr>
          <w:rFonts w:cs="Arial"/>
          <w:spacing w:val="-1"/>
        </w:rPr>
        <w:t xml:space="preserve"> </w:t>
      </w:r>
      <w:r w:rsidRPr="008D03FA">
        <w:rPr>
          <w:rFonts w:cs="Arial"/>
        </w:rPr>
        <w:t>45</w:t>
      </w:r>
      <w:r w:rsidRPr="008D03FA">
        <w:rPr>
          <w:rFonts w:cs="Arial"/>
          <w:spacing w:val="-1"/>
        </w:rPr>
        <w:t xml:space="preserve"> </w:t>
      </w:r>
      <w:r w:rsidRPr="008D03FA">
        <w:rPr>
          <w:rFonts w:cs="Arial"/>
        </w:rPr>
        <w:t>CFR 75.371 R</w:t>
      </w:r>
      <w:r w:rsidRPr="008D03FA">
        <w:rPr>
          <w:rFonts w:cs="Arial"/>
          <w:spacing w:val="1"/>
        </w:rPr>
        <w:t>e</w:t>
      </w:r>
      <w:r w:rsidRPr="008D03FA">
        <w:rPr>
          <w:rFonts w:cs="Arial"/>
        </w:rPr>
        <w:t>medies for nonco</w:t>
      </w:r>
      <w:r w:rsidRPr="008D03FA">
        <w:rPr>
          <w:rFonts w:cs="Arial"/>
          <w:spacing w:val="-2"/>
        </w:rPr>
        <w:t>m</w:t>
      </w:r>
      <w:r w:rsidRPr="008D03FA">
        <w:rPr>
          <w:rFonts w:cs="Arial"/>
        </w:rPr>
        <w:t>pliance; including suspension or debar</w:t>
      </w:r>
      <w:r w:rsidRPr="008D03FA">
        <w:rPr>
          <w:rFonts w:cs="Arial"/>
          <w:spacing w:val="-2"/>
        </w:rPr>
        <w:t>m</w:t>
      </w:r>
      <w:r w:rsidRPr="008D03FA">
        <w:rPr>
          <w:rFonts w:cs="Arial"/>
        </w:rPr>
        <w:t>ent (See 2 CFR parts 180 &amp; 376 and 31 U.S.C. 3321).”</w:t>
      </w:r>
    </w:p>
    <w:p w14:paraId="447FD3CD" w14:textId="77777777" w:rsidR="008D03FA" w:rsidRPr="008D03FA" w:rsidRDefault="008D03FA" w:rsidP="008D03FA">
      <w:pPr>
        <w:tabs>
          <w:tab w:val="left" w:pos="1080"/>
        </w:tabs>
        <w:ind w:hanging="360"/>
        <w:rPr>
          <w:rFonts w:cs="Arial"/>
          <w:b/>
          <w:szCs w:val="24"/>
        </w:rPr>
      </w:pPr>
      <w:r w:rsidRPr="008D03FA">
        <w:rPr>
          <w:rFonts w:cs="Arial"/>
          <w:szCs w:val="24"/>
        </w:rPr>
        <w:t xml:space="preserve">     </w:t>
      </w:r>
      <w:r w:rsidRPr="008D03FA">
        <w:rPr>
          <w:rFonts w:cs="Arial"/>
          <w:b/>
          <w:szCs w:val="24"/>
        </w:rPr>
        <w:t xml:space="preserve">System for Award Management (SAM) Reporting </w:t>
      </w:r>
    </w:p>
    <w:p w14:paraId="76ED37E3" w14:textId="59772944" w:rsidR="008D03FA" w:rsidRPr="008D03FA" w:rsidRDefault="008D03FA" w:rsidP="008D03FA">
      <w:pPr>
        <w:tabs>
          <w:tab w:val="left" w:pos="1080"/>
        </w:tabs>
        <w:rPr>
          <w:rFonts w:cs="Arial"/>
          <w:szCs w:val="24"/>
        </w:rPr>
      </w:pPr>
      <w:r w:rsidRPr="008D03FA">
        <w:rPr>
          <w:rFonts w:cs="Arial"/>
          <w:szCs w:val="24"/>
        </w:rPr>
        <w:t>A term may be added to the NoA that states: “In accordance with the regulatory requirements provided at 45 CFR 75.113, 2 CFR 25, and Appendix XII to 45 CFR Part 75, recipients that have currently active federal awards and procurement contracts with cumulative total value greater than $10,000,000, must report and maintain information in the System for Award Management (SAM)</w:t>
      </w:r>
      <w:r w:rsidRPr="008D03FA">
        <w:rPr>
          <w:rFonts w:cs="Arial"/>
          <w:sz w:val="16"/>
          <w:szCs w:val="16"/>
        </w:rPr>
        <w:t> </w:t>
      </w:r>
      <w:r w:rsidRPr="008D03FA">
        <w:rPr>
          <w:rFonts w:cs="Arial"/>
          <w:szCs w:val="24"/>
        </w:rPr>
        <w:t>about civil, criminal, and administrative proceedings in connection with the award or performance of a federal award that reached final disposition within the most recent five-year period. The recipient also must make semiannual disclosures regarding such proceedings. </w:t>
      </w:r>
      <w:r w:rsidR="005A304F">
        <w:rPr>
          <w:rFonts w:cs="Arial"/>
          <w:szCs w:val="24"/>
        </w:rPr>
        <w:t xml:space="preserve"> </w:t>
      </w:r>
      <w:r w:rsidRPr="008D03FA">
        <w:rPr>
          <w:rFonts w:cs="Arial"/>
          <w:szCs w:val="24"/>
        </w:rPr>
        <w:t xml:space="preserve">Proceedings information will be made publicly available in the designated integrity and performance system (currently the Federal Awardee Performance and Integrity Information System (FAPIIS)). </w:t>
      </w:r>
      <w:r w:rsidR="005A304F">
        <w:rPr>
          <w:rFonts w:cs="Arial"/>
          <w:szCs w:val="24"/>
        </w:rPr>
        <w:t xml:space="preserve"> </w:t>
      </w:r>
      <w:r w:rsidRPr="008D03FA">
        <w:rPr>
          <w:rFonts w:cs="Arial"/>
          <w:szCs w:val="24"/>
        </w:rPr>
        <w:t xml:space="preserve">Full reporting requirements and procedures are found in Appendix XII to 45 CFR Part 75.” </w:t>
      </w:r>
    </w:p>
    <w:p w14:paraId="0585E632" w14:textId="77777777" w:rsidR="008D03FA" w:rsidRPr="008D03FA" w:rsidRDefault="008D03FA" w:rsidP="008D03FA">
      <w:pPr>
        <w:tabs>
          <w:tab w:val="num" w:pos="1080"/>
        </w:tabs>
        <w:ind w:hanging="360"/>
        <w:rPr>
          <w:rFonts w:cs="Arial"/>
          <w:b/>
          <w:i/>
          <w:szCs w:val="24"/>
        </w:rPr>
      </w:pPr>
      <w:r w:rsidRPr="008D03FA">
        <w:rPr>
          <w:rFonts w:cs="Arial"/>
          <w:szCs w:val="24"/>
        </w:rPr>
        <w:t xml:space="preserve">     </w:t>
      </w:r>
      <w:r w:rsidRPr="008D03FA">
        <w:rPr>
          <w:rFonts w:cs="Arial"/>
          <w:b/>
          <w:szCs w:val="24"/>
        </w:rPr>
        <w:t>Drug-Free Workplace</w:t>
      </w:r>
    </w:p>
    <w:p w14:paraId="7CDCC0D6" w14:textId="77777777" w:rsidR="008D03FA" w:rsidRPr="008D03FA" w:rsidRDefault="008D03FA" w:rsidP="008D03FA">
      <w:pPr>
        <w:rPr>
          <w:rFonts w:cs="Arial"/>
          <w:b/>
          <w:i/>
          <w:szCs w:val="24"/>
        </w:rPr>
      </w:pPr>
      <w:r w:rsidRPr="008D03FA">
        <w:rPr>
          <w:rFonts w:cs="Arial"/>
          <w:szCs w:val="24"/>
        </w:rPr>
        <w:t>A term may be added to the NoA that states: “You as the recipient must comply with drug-free workplace requirements in Subpart B  of part 382, which adopts the Government-wide implementation (2 CFR part 182) of section 5152-5158 of the Drug-Free Workplace Act of 1988 (Pub. L. 100-690, Title V, Subtitle D; 41 U.S.C. 701-707).”</w:t>
      </w:r>
    </w:p>
    <w:p w14:paraId="3BDEC62E" w14:textId="77777777" w:rsidR="008D03FA" w:rsidRPr="008D03FA" w:rsidRDefault="008D03FA" w:rsidP="008D03FA">
      <w:pPr>
        <w:tabs>
          <w:tab w:val="num" w:pos="1350"/>
        </w:tabs>
        <w:ind w:hanging="360"/>
        <w:rPr>
          <w:rFonts w:cs="Arial"/>
          <w:b/>
          <w:szCs w:val="24"/>
        </w:rPr>
      </w:pPr>
      <w:r w:rsidRPr="008D03FA">
        <w:rPr>
          <w:rFonts w:cs="Arial"/>
          <w:szCs w:val="24"/>
        </w:rPr>
        <w:lastRenderedPageBreak/>
        <w:t xml:space="preserve">     </w:t>
      </w:r>
      <w:r w:rsidRPr="008D03FA">
        <w:rPr>
          <w:rFonts w:cs="Arial"/>
          <w:b/>
          <w:szCs w:val="24"/>
        </w:rPr>
        <w:t>Smoke-Free Workplace</w:t>
      </w:r>
    </w:p>
    <w:p w14:paraId="6C65B70A" w14:textId="4B76EF3E" w:rsidR="008D03FA" w:rsidRPr="008D03FA" w:rsidRDefault="008D03FA" w:rsidP="008D03FA">
      <w:pPr>
        <w:rPr>
          <w:rFonts w:cs="Arial"/>
          <w:szCs w:val="24"/>
        </w:rPr>
      </w:pPr>
      <w:r w:rsidRPr="008D03FA">
        <w:rPr>
          <w:rFonts w:cs="Arial"/>
          <w:szCs w:val="24"/>
        </w:rPr>
        <w:t xml:space="preserve">The Public Health Service strongly encourages all award recipients to provide a smoke-free workplace and to promote the non-use of all tobacco products. </w:t>
      </w:r>
      <w:r w:rsidR="005A304F">
        <w:rPr>
          <w:rFonts w:cs="Arial"/>
          <w:szCs w:val="24"/>
        </w:rPr>
        <w:t xml:space="preserve"> </w:t>
      </w:r>
      <w:r w:rsidRPr="008D03FA">
        <w:rPr>
          <w:rFonts w:cs="Arial"/>
          <w:szCs w:val="24"/>
        </w:rPr>
        <w:t>Further, 20 USC 6081 et seq., the Pro-Children Act of 1994, prohibits smoking in certain facilities (or in some cases, any portion of a facility) in which regular or routine education, library, day care, health care or early childhood development services are provided to children.</w:t>
      </w:r>
    </w:p>
    <w:p w14:paraId="24FB7950" w14:textId="77777777" w:rsidR="00CD2731" w:rsidRDefault="00CD2731" w:rsidP="00CD2731">
      <w:pPr>
        <w:rPr>
          <w:rFonts w:cs="Arial"/>
          <w:b/>
          <w:bCs/>
          <w:color w:val="000000"/>
        </w:rPr>
      </w:pPr>
      <w:r w:rsidRPr="12A0DE19">
        <w:rPr>
          <w:rFonts w:cs="Arial"/>
          <w:b/>
          <w:bCs/>
          <w:color w:val="000000" w:themeColor="text1"/>
        </w:rPr>
        <w:t>Standards for Financial Management</w:t>
      </w:r>
    </w:p>
    <w:p w14:paraId="5E69CA67" w14:textId="77777777" w:rsidR="00CD2731" w:rsidRPr="00BB22A8" w:rsidRDefault="00CD2731" w:rsidP="00CD2731">
      <w:pPr>
        <w:autoSpaceDE w:val="0"/>
        <w:autoSpaceDN w:val="0"/>
        <w:adjustRightInd w:val="0"/>
        <w:spacing w:after="0"/>
        <w:rPr>
          <w:rFonts w:cs="Arial"/>
          <w:color w:val="000000"/>
        </w:rPr>
      </w:pPr>
      <w:r w:rsidRPr="57976BD5">
        <w:rPr>
          <w:rFonts w:cs="Arial"/>
          <w:color w:val="000000" w:themeColor="text1"/>
        </w:rPr>
        <w:t xml:space="preserve">Recipients and subrecipients are required to meet the standards and requirements for financial management systems set forth in 45 CFR part 75 Subpart D. </w:t>
      </w:r>
      <w:r>
        <w:rPr>
          <w:rFonts w:cs="Arial"/>
          <w:color w:val="000000" w:themeColor="text1"/>
        </w:rPr>
        <w:t xml:space="preserve"> </w:t>
      </w:r>
      <w:r w:rsidRPr="57976BD5">
        <w:rPr>
          <w:rFonts w:cs="Arial"/>
          <w:color w:val="000000" w:themeColor="text1"/>
        </w:rPr>
        <w:t>The financial systems must enable the recipient and subrecipient to maintain records that adequately identify the sources of funds for federally assisted activities and the purposes for which the award was used, including authorizations, obligations, unobligated balances, assets, liabilities, outlays or expenditures, and any program income.</w:t>
      </w:r>
      <w:r>
        <w:rPr>
          <w:rFonts w:cs="Arial"/>
          <w:color w:val="000000" w:themeColor="text1"/>
        </w:rPr>
        <w:t xml:space="preserve"> </w:t>
      </w:r>
      <w:r w:rsidRPr="57976BD5">
        <w:rPr>
          <w:rFonts w:cs="Arial"/>
          <w:color w:val="000000" w:themeColor="text1"/>
        </w:rPr>
        <w:t xml:space="preserve"> The system must also enable the recipient and subrecipient to compare actual expenditures or outlays with the approved budget for the award.</w:t>
      </w:r>
      <w:r>
        <w:rPr>
          <w:rFonts w:cs="Arial"/>
          <w:color w:val="000000" w:themeColor="text1"/>
        </w:rPr>
        <w:t xml:space="preserve"> </w:t>
      </w:r>
      <w:r w:rsidRPr="57976BD5">
        <w:rPr>
          <w:rFonts w:cs="Arial"/>
          <w:color w:val="000000" w:themeColor="text1"/>
        </w:rPr>
        <w:t xml:space="preserve"> SAMHSA funds must retain their award/subaward-specific identity</w:t>
      </w:r>
      <w:r>
        <w:rPr>
          <w:rFonts w:cs="Arial"/>
          <w:color w:val="000000" w:themeColor="text1"/>
        </w:rPr>
        <w:t xml:space="preserve"> and may </w:t>
      </w:r>
      <w:r w:rsidRPr="57976BD5">
        <w:rPr>
          <w:rFonts w:cs="Arial"/>
          <w:color w:val="000000" w:themeColor="text1"/>
        </w:rPr>
        <w:t>not be commingled with non-federal funds or other federal funds.</w:t>
      </w:r>
      <w:r>
        <w:rPr>
          <w:rFonts w:cs="Arial"/>
          <w:color w:val="000000" w:themeColor="text1"/>
        </w:rPr>
        <w:t xml:space="preserve"> </w:t>
      </w:r>
      <w:r w:rsidRPr="57976BD5">
        <w:rPr>
          <w:rFonts w:cs="Arial"/>
          <w:color w:val="000000" w:themeColor="text1"/>
        </w:rPr>
        <w:t xml:space="preserve"> “Commingling funds” typically means depositing or recording funds in a general account without the ability to identify each specific source of funds with related expenditures. </w:t>
      </w:r>
      <w:r>
        <w:rPr>
          <w:rFonts w:cs="Arial"/>
          <w:color w:val="000000" w:themeColor="text1"/>
        </w:rPr>
        <w:t xml:space="preserve"> </w:t>
      </w:r>
      <w:r w:rsidRPr="57976BD5">
        <w:rPr>
          <w:rFonts w:cs="Arial"/>
          <w:color w:val="000000" w:themeColor="text1"/>
        </w:rPr>
        <w:t>Common mistakes related to comingling are outlined below:</w:t>
      </w:r>
    </w:p>
    <w:p w14:paraId="1B86B12E" w14:textId="77777777" w:rsidR="00CD2731" w:rsidRPr="00BB22A8" w:rsidRDefault="00CD2731" w:rsidP="00CD2731">
      <w:pPr>
        <w:autoSpaceDE w:val="0"/>
        <w:autoSpaceDN w:val="0"/>
        <w:adjustRightInd w:val="0"/>
        <w:spacing w:after="0"/>
        <w:rPr>
          <w:rFonts w:cs="Arial"/>
          <w:color w:val="000000"/>
          <w:szCs w:val="24"/>
        </w:rPr>
      </w:pPr>
    </w:p>
    <w:p w14:paraId="1947EA6F" w14:textId="30402B0B" w:rsidR="00CD2731" w:rsidRPr="00BB22A8" w:rsidRDefault="00CD2731" w:rsidP="00E45303">
      <w:pPr>
        <w:pStyle w:val="Default"/>
        <w:numPr>
          <w:ilvl w:val="0"/>
          <w:numId w:val="110"/>
        </w:numPr>
        <w:rPr>
          <w:rFonts w:ascii="Arial" w:hAnsi="Arial" w:cs="Arial"/>
        </w:rPr>
      </w:pPr>
      <w:r w:rsidRPr="00BB22A8">
        <w:rPr>
          <w:rFonts w:ascii="Arial" w:hAnsi="Arial" w:cs="Arial"/>
          <w:b/>
          <w:bCs/>
          <w:i/>
          <w:iCs/>
        </w:rPr>
        <w:t>Commingling of Cost Centers</w:t>
      </w:r>
      <w:r>
        <w:rPr>
          <w:rFonts w:ascii="Arial" w:hAnsi="Arial" w:cs="Arial"/>
        </w:rPr>
        <w:t>:</w:t>
      </w:r>
      <w:r w:rsidRPr="00BB22A8">
        <w:rPr>
          <w:rFonts w:ascii="Arial" w:hAnsi="Arial" w:cs="Arial"/>
        </w:rPr>
        <w:t xml:space="preserve"> Every business activity constitutes a cost center. </w:t>
      </w:r>
      <w:r>
        <w:rPr>
          <w:rFonts w:ascii="Arial" w:hAnsi="Arial" w:cs="Arial"/>
        </w:rPr>
        <w:t xml:space="preserve"> </w:t>
      </w:r>
      <w:r w:rsidRPr="00BB22A8">
        <w:rPr>
          <w:rFonts w:ascii="Arial" w:hAnsi="Arial" w:cs="Arial"/>
        </w:rPr>
        <w:t xml:space="preserve">Examples of cost centers include: a federal </w:t>
      </w:r>
      <w:r>
        <w:rPr>
          <w:rFonts w:ascii="Arial" w:hAnsi="Arial" w:cs="Arial"/>
        </w:rPr>
        <w:t>award</w:t>
      </w:r>
      <w:r w:rsidRPr="00BB22A8">
        <w:rPr>
          <w:rFonts w:ascii="Arial" w:hAnsi="Arial" w:cs="Arial"/>
        </w:rPr>
        <w:t xml:space="preserve">, a state </w:t>
      </w:r>
      <w:r>
        <w:rPr>
          <w:rFonts w:ascii="Arial" w:hAnsi="Arial" w:cs="Arial"/>
        </w:rPr>
        <w:t>award</w:t>
      </w:r>
      <w:r w:rsidRPr="00BB22A8">
        <w:rPr>
          <w:rFonts w:ascii="Arial" w:hAnsi="Arial" w:cs="Arial"/>
        </w:rPr>
        <w:t xml:space="preserve">, a private </w:t>
      </w:r>
      <w:r>
        <w:rPr>
          <w:rFonts w:ascii="Arial" w:hAnsi="Arial" w:cs="Arial"/>
        </w:rPr>
        <w:t>award</w:t>
      </w:r>
      <w:r w:rsidRPr="00BB22A8">
        <w:rPr>
          <w:rFonts w:ascii="Arial" w:hAnsi="Arial" w:cs="Arial"/>
        </w:rPr>
        <w:t xml:space="preserve">, matching costs for a specific </w:t>
      </w:r>
      <w:r>
        <w:rPr>
          <w:rFonts w:ascii="Arial" w:hAnsi="Arial" w:cs="Arial"/>
        </w:rPr>
        <w:t>award</w:t>
      </w:r>
      <w:r w:rsidRPr="00BB22A8">
        <w:rPr>
          <w:rFonts w:ascii="Arial" w:hAnsi="Arial" w:cs="Arial"/>
        </w:rPr>
        <w:t xml:space="preserve">, a self-funded project, fundraising activities, membership activities, lines of business, unallowable costs, indirect costs, etc. </w:t>
      </w:r>
      <w:r w:rsidR="003D5A11">
        <w:rPr>
          <w:rFonts w:ascii="Arial" w:hAnsi="Arial" w:cs="Arial"/>
        </w:rPr>
        <w:t xml:space="preserve"> </w:t>
      </w:r>
      <w:r w:rsidRPr="00BB22A8">
        <w:rPr>
          <w:rFonts w:ascii="Arial" w:hAnsi="Arial" w:cs="Arial"/>
        </w:rPr>
        <w:t xml:space="preserve">Recipients and subrecipients must establish a unique account(s) in the accounting system to capture and accumulate expenditures of each cost center, apart from other cost centers. </w:t>
      </w:r>
    </w:p>
    <w:p w14:paraId="76F96B0E" w14:textId="77777777" w:rsidR="00CD2731" w:rsidRPr="00BB22A8" w:rsidRDefault="00CD2731" w:rsidP="00E45303">
      <w:pPr>
        <w:pStyle w:val="ListParagraph"/>
        <w:numPr>
          <w:ilvl w:val="0"/>
          <w:numId w:val="110"/>
        </w:numPr>
        <w:autoSpaceDE w:val="0"/>
        <w:autoSpaceDN w:val="0"/>
        <w:adjustRightInd w:val="0"/>
        <w:spacing w:after="0"/>
        <w:rPr>
          <w:rFonts w:cs="Arial"/>
          <w:color w:val="000000"/>
          <w:szCs w:val="24"/>
        </w:rPr>
      </w:pPr>
      <w:r w:rsidRPr="00BB22A8">
        <w:rPr>
          <w:rFonts w:cs="Arial"/>
          <w:b/>
          <w:bCs/>
          <w:i/>
          <w:iCs/>
          <w:color w:val="000000"/>
          <w:szCs w:val="24"/>
        </w:rPr>
        <w:t>Commingling of Cost Categories</w:t>
      </w:r>
      <w:r>
        <w:rPr>
          <w:rFonts w:cs="Arial"/>
          <w:color w:val="000000"/>
          <w:szCs w:val="24"/>
        </w:rPr>
        <w:t>:</w:t>
      </w:r>
      <w:r w:rsidRPr="00BB22A8">
        <w:rPr>
          <w:rFonts w:cs="Arial"/>
          <w:color w:val="000000"/>
          <w:szCs w:val="24"/>
        </w:rPr>
        <w:t xml:space="preserve"> Recipients and subrecipients must avoid budget fluctuations that violate programmatic restrictions. </w:t>
      </w:r>
      <w:r>
        <w:rPr>
          <w:rFonts w:cs="Arial"/>
          <w:color w:val="000000"/>
          <w:szCs w:val="24"/>
        </w:rPr>
        <w:t xml:space="preserve"> </w:t>
      </w:r>
      <w:r w:rsidRPr="00BB22A8">
        <w:rPr>
          <w:rFonts w:cs="Arial"/>
          <w:color w:val="000000"/>
          <w:szCs w:val="24"/>
        </w:rPr>
        <w:t xml:space="preserve">They must also avoid applying indirect cost rates to prohibited cost categories, such as equipment, participant support costs and subcontracts/subawards in excess of $25,000. </w:t>
      </w:r>
      <w:r>
        <w:rPr>
          <w:rFonts w:cs="Arial"/>
          <w:color w:val="000000"/>
          <w:szCs w:val="24"/>
        </w:rPr>
        <w:t xml:space="preserve"> </w:t>
      </w:r>
      <w:r w:rsidRPr="00BB22A8">
        <w:rPr>
          <w:rFonts w:cs="Arial"/>
          <w:color w:val="000000"/>
          <w:szCs w:val="24"/>
        </w:rPr>
        <w:t xml:space="preserve">As a result, recipients must establish unique object codes in the accounting system to capture and 59 accumulate costs by budget category (i.e., salaries, fringe benefits, consultants, travel, participant support costs, subcontracts, etc.). </w:t>
      </w:r>
    </w:p>
    <w:p w14:paraId="598CE3E8" w14:textId="12B44833" w:rsidR="00CD2731" w:rsidRPr="00BB22A8" w:rsidRDefault="00CD2731" w:rsidP="00E45303">
      <w:pPr>
        <w:pStyle w:val="ListParagraph"/>
        <w:numPr>
          <w:ilvl w:val="0"/>
          <w:numId w:val="110"/>
        </w:numPr>
        <w:autoSpaceDE w:val="0"/>
        <w:autoSpaceDN w:val="0"/>
        <w:adjustRightInd w:val="0"/>
        <w:spacing w:after="0"/>
        <w:rPr>
          <w:rFonts w:cs="Arial"/>
          <w:color w:val="000000"/>
          <w:szCs w:val="24"/>
        </w:rPr>
      </w:pPr>
      <w:r w:rsidRPr="00BB22A8">
        <w:rPr>
          <w:rFonts w:cs="Arial"/>
          <w:b/>
          <w:bCs/>
          <w:i/>
          <w:iCs/>
          <w:color w:val="000000"/>
          <w:szCs w:val="24"/>
        </w:rPr>
        <w:t>Commingling of Time Worked and Not Worked</w:t>
      </w:r>
      <w:r>
        <w:rPr>
          <w:rFonts w:cs="Arial"/>
          <w:color w:val="000000"/>
          <w:szCs w:val="24"/>
        </w:rPr>
        <w:t>:</w:t>
      </w:r>
      <w:r w:rsidRPr="00BB22A8">
        <w:rPr>
          <w:rFonts w:cs="Arial"/>
          <w:color w:val="000000"/>
          <w:szCs w:val="24"/>
        </w:rPr>
        <w:t xml:space="preserve"> Recipients and subrecipients may not directly charge a</w:t>
      </w:r>
      <w:r w:rsidR="00DB38F0">
        <w:rPr>
          <w:rFonts w:cs="Arial"/>
          <w:color w:val="000000"/>
          <w:szCs w:val="24"/>
        </w:rPr>
        <w:t>n award</w:t>
      </w:r>
      <w:r w:rsidRPr="00BB22A8">
        <w:rPr>
          <w:rFonts w:cs="Arial"/>
          <w:color w:val="000000"/>
          <w:szCs w:val="24"/>
        </w:rPr>
        <w:t xml:space="preserve"> for employees’ time not spent working on the </w:t>
      </w:r>
      <w:r>
        <w:rPr>
          <w:rFonts w:cs="Arial"/>
          <w:color w:val="000000"/>
          <w:szCs w:val="24"/>
        </w:rPr>
        <w:t>award</w:t>
      </w:r>
      <w:r w:rsidRPr="00BB22A8">
        <w:rPr>
          <w:rFonts w:cs="Arial"/>
          <w:color w:val="000000"/>
          <w:szCs w:val="24"/>
        </w:rPr>
        <w:t xml:space="preserve">. </w:t>
      </w:r>
      <w:r>
        <w:rPr>
          <w:rFonts w:cs="Arial"/>
          <w:color w:val="000000"/>
          <w:szCs w:val="24"/>
        </w:rPr>
        <w:t xml:space="preserve"> </w:t>
      </w:r>
      <w:r w:rsidRPr="00BB22A8">
        <w:rPr>
          <w:rFonts w:cs="Arial"/>
          <w:color w:val="000000"/>
          <w:szCs w:val="24"/>
        </w:rPr>
        <w:t xml:space="preserve">Therefore, Paid Time Off (PTO), such as vacation, holiday, sick and other paid leave, is not recoverable directly from </w:t>
      </w:r>
      <w:r w:rsidR="00DB38F0">
        <w:rPr>
          <w:rFonts w:cs="Arial"/>
          <w:color w:val="000000"/>
          <w:szCs w:val="24"/>
        </w:rPr>
        <w:t>awards</w:t>
      </w:r>
      <w:r w:rsidRPr="00BB22A8">
        <w:rPr>
          <w:rFonts w:cs="Arial"/>
          <w:color w:val="000000"/>
          <w:szCs w:val="24"/>
        </w:rPr>
        <w:t xml:space="preserve">, but rather must be allocated to all </w:t>
      </w:r>
      <w:r>
        <w:rPr>
          <w:rFonts w:cs="Arial"/>
          <w:color w:val="000000"/>
          <w:szCs w:val="24"/>
        </w:rPr>
        <w:t>awards</w:t>
      </w:r>
      <w:r w:rsidRPr="00BB22A8">
        <w:rPr>
          <w:rFonts w:cs="Arial"/>
          <w:color w:val="000000"/>
          <w:szCs w:val="24"/>
        </w:rPr>
        <w:t>, projects</w:t>
      </w:r>
      <w:r>
        <w:rPr>
          <w:rFonts w:cs="Arial"/>
          <w:color w:val="000000"/>
          <w:szCs w:val="24"/>
        </w:rPr>
        <w:t>,</w:t>
      </w:r>
      <w:r w:rsidRPr="00BB22A8">
        <w:rPr>
          <w:rFonts w:cs="Arial"/>
          <w:color w:val="000000"/>
          <w:szCs w:val="24"/>
        </w:rPr>
        <w:t xml:space="preserve"> and cost centers over an entire cost accounting period through either an indirect cost or fringe benefit rate. </w:t>
      </w:r>
    </w:p>
    <w:p w14:paraId="0D1023CF" w14:textId="77777777" w:rsidR="00CD2731" w:rsidRPr="00BB22A8" w:rsidRDefault="00CD2731" w:rsidP="00E45303">
      <w:pPr>
        <w:pStyle w:val="ListParagraph"/>
        <w:numPr>
          <w:ilvl w:val="0"/>
          <w:numId w:val="110"/>
        </w:numPr>
        <w:autoSpaceDE w:val="0"/>
        <w:autoSpaceDN w:val="0"/>
        <w:adjustRightInd w:val="0"/>
        <w:spacing w:after="0"/>
        <w:rPr>
          <w:rFonts w:cs="Arial"/>
          <w:color w:val="000000"/>
          <w:szCs w:val="24"/>
        </w:rPr>
      </w:pPr>
      <w:r w:rsidRPr="00BB22A8">
        <w:rPr>
          <w:rFonts w:cs="Arial"/>
          <w:b/>
          <w:bCs/>
          <w:i/>
          <w:iCs/>
          <w:color w:val="000000"/>
          <w:szCs w:val="24"/>
        </w:rPr>
        <w:lastRenderedPageBreak/>
        <w:t>Unsupported Labor</w:t>
      </w:r>
      <w:r w:rsidRPr="00BB22A8">
        <w:rPr>
          <w:rFonts w:cs="Arial"/>
          <w:i/>
          <w:iCs/>
          <w:color w:val="000000"/>
          <w:szCs w:val="24"/>
        </w:rPr>
        <w:t xml:space="preserve"> </w:t>
      </w:r>
      <w:r w:rsidRPr="00BB22A8">
        <w:rPr>
          <w:rFonts w:cs="Arial"/>
          <w:b/>
          <w:bCs/>
          <w:i/>
          <w:iCs/>
          <w:color w:val="000000"/>
          <w:szCs w:val="24"/>
        </w:rPr>
        <w:t>Costs</w:t>
      </w:r>
      <w:r>
        <w:rPr>
          <w:rFonts w:cs="Arial"/>
          <w:color w:val="000000"/>
          <w:szCs w:val="24"/>
        </w:rPr>
        <w:t>:</w:t>
      </w:r>
      <w:r w:rsidRPr="00BB22A8">
        <w:rPr>
          <w:rFonts w:cs="Arial"/>
          <w:color w:val="000000"/>
          <w:szCs w:val="24"/>
        </w:rPr>
        <w:t xml:space="preserve"> To support charges for direct and indirect salaries and wages, recipients and subrecipients maintaining hourly timesheets must ensure that timesheets encompass all hours worked and not worked on a daily basis. </w:t>
      </w:r>
      <w:r>
        <w:rPr>
          <w:rFonts w:cs="Arial"/>
          <w:color w:val="000000"/>
          <w:szCs w:val="24"/>
        </w:rPr>
        <w:t xml:space="preserve"> </w:t>
      </w:r>
      <w:r w:rsidRPr="00BB22A8">
        <w:rPr>
          <w:rFonts w:cs="Arial"/>
          <w:color w:val="000000"/>
          <w:szCs w:val="24"/>
        </w:rPr>
        <w:t xml:space="preserve">The timesheet should identify the: (a) </w:t>
      </w:r>
      <w:r>
        <w:rPr>
          <w:rFonts w:cs="Arial"/>
          <w:color w:val="000000"/>
          <w:szCs w:val="24"/>
        </w:rPr>
        <w:t>award</w:t>
      </w:r>
      <w:r w:rsidRPr="00BB22A8">
        <w:rPr>
          <w:rFonts w:cs="Arial"/>
          <w:color w:val="000000"/>
          <w:szCs w:val="24"/>
        </w:rPr>
        <w:t xml:space="preserve">, project or cost center being worked on; (b) number of hours worked on each; (c) description of work performed; and (d) Paid Time Off (PTO) hours. </w:t>
      </w:r>
      <w:r>
        <w:rPr>
          <w:rFonts w:cs="Arial"/>
          <w:color w:val="000000"/>
          <w:szCs w:val="24"/>
        </w:rPr>
        <w:t xml:space="preserve"> </w:t>
      </w:r>
      <w:r w:rsidRPr="00BB22A8">
        <w:rPr>
          <w:rFonts w:cs="Arial"/>
          <w:color w:val="000000"/>
          <w:szCs w:val="24"/>
        </w:rPr>
        <w:t xml:space="preserve">The total hours recorded each day should coincide with an individual’s employment status in accordance with established policy (i.e., fulltime employees work 8 hours each day, etc.). </w:t>
      </w:r>
    </w:p>
    <w:p w14:paraId="3F3A7E96" w14:textId="28C01B2A" w:rsidR="00CD2731" w:rsidRPr="00BB22A8" w:rsidRDefault="00CD2731" w:rsidP="00E45303">
      <w:pPr>
        <w:pStyle w:val="ListParagraph"/>
        <w:numPr>
          <w:ilvl w:val="0"/>
          <w:numId w:val="110"/>
        </w:numPr>
        <w:autoSpaceDE w:val="0"/>
        <w:autoSpaceDN w:val="0"/>
        <w:adjustRightInd w:val="0"/>
        <w:spacing w:after="0"/>
        <w:rPr>
          <w:rFonts w:cs="Arial"/>
          <w:color w:val="000000"/>
        </w:rPr>
      </w:pPr>
      <w:r w:rsidRPr="12A0DE19">
        <w:rPr>
          <w:rFonts w:cs="Arial"/>
          <w:b/>
          <w:bCs/>
          <w:i/>
          <w:iCs/>
          <w:color w:val="000000" w:themeColor="text1"/>
        </w:rPr>
        <w:t>Inconsistent Treatment of Costs</w:t>
      </w:r>
      <w:r w:rsidRPr="12A0DE19">
        <w:rPr>
          <w:rFonts w:cs="Arial"/>
          <w:color w:val="000000" w:themeColor="text1"/>
        </w:rPr>
        <w:t xml:space="preserve">: Recipients and subrecipients must treat costs consistently across all federal and non-federal </w:t>
      </w:r>
      <w:r>
        <w:rPr>
          <w:rFonts w:cs="Arial"/>
          <w:color w:val="000000" w:themeColor="text1"/>
        </w:rPr>
        <w:t>awards</w:t>
      </w:r>
      <w:r w:rsidRPr="12A0DE19">
        <w:rPr>
          <w:rFonts w:cs="Arial"/>
          <w:color w:val="000000" w:themeColor="text1"/>
        </w:rPr>
        <w:t>, projects</w:t>
      </w:r>
      <w:r>
        <w:rPr>
          <w:rFonts w:cs="Arial"/>
          <w:color w:val="000000" w:themeColor="text1"/>
        </w:rPr>
        <w:t>,</w:t>
      </w:r>
      <w:r w:rsidRPr="12A0DE19">
        <w:rPr>
          <w:rFonts w:cs="Arial"/>
          <w:color w:val="000000" w:themeColor="text1"/>
        </w:rPr>
        <w:t xml:space="preserve"> and cost centers. </w:t>
      </w:r>
      <w:r>
        <w:rPr>
          <w:rFonts w:cs="Arial"/>
          <w:color w:val="000000" w:themeColor="text1"/>
        </w:rPr>
        <w:t xml:space="preserve"> </w:t>
      </w:r>
      <w:r w:rsidRPr="12A0DE19">
        <w:rPr>
          <w:rFonts w:cs="Arial"/>
          <w:color w:val="000000" w:themeColor="text1"/>
        </w:rPr>
        <w:t xml:space="preserve">For example, recipients and subrecipients may not direct-charge federal </w:t>
      </w:r>
      <w:r>
        <w:rPr>
          <w:rFonts w:cs="Arial"/>
          <w:color w:val="000000" w:themeColor="text1"/>
        </w:rPr>
        <w:t>award</w:t>
      </w:r>
      <w:r w:rsidRPr="12A0DE19">
        <w:rPr>
          <w:rFonts w:cs="Arial"/>
          <w:color w:val="000000" w:themeColor="text1"/>
        </w:rPr>
        <w:t>s for costs typically considered indirect in nature, unless done consistently.</w:t>
      </w:r>
      <w:r w:rsidR="003D5A11">
        <w:rPr>
          <w:rFonts w:cs="Arial"/>
          <w:color w:val="000000" w:themeColor="text1"/>
        </w:rPr>
        <w:t xml:space="preserve"> </w:t>
      </w:r>
      <w:r w:rsidRPr="12A0DE19">
        <w:rPr>
          <w:rFonts w:cs="Arial"/>
          <w:color w:val="000000" w:themeColor="text1"/>
        </w:rPr>
        <w:t xml:space="preserve"> Examples of indirect costs include administrative salaries, office rent, accounting fees, utilities, etc. </w:t>
      </w:r>
      <w:r>
        <w:rPr>
          <w:rFonts w:cs="Arial"/>
          <w:color w:val="000000" w:themeColor="text1"/>
        </w:rPr>
        <w:t xml:space="preserve"> </w:t>
      </w:r>
      <w:r w:rsidRPr="12A0DE19">
        <w:rPr>
          <w:rFonts w:cs="Arial"/>
          <w:color w:val="000000" w:themeColor="text1"/>
        </w:rPr>
        <w:t>Additionally, in most cases, the cost to develop an accounting system adequate to justify direct charging of the aforementioned items outweighs the benefits.</w:t>
      </w:r>
      <w:r>
        <w:rPr>
          <w:rFonts w:cs="Arial"/>
          <w:color w:val="000000" w:themeColor="text1"/>
        </w:rPr>
        <w:t xml:space="preserve"> </w:t>
      </w:r>
      <w:r w:rsidRPr="12A0DE19">
        <w:rPr>
          <w:rFonts w:cs="Arial"/>
          <w:color w:val="000000" w:themeColor="text1"/>
        </w:rPr>
        <w:t xml:space="preserve"> As a result, use of an indirect cost rate is the most effective mechanism to recover these costs and not violate federal financial requirements of consistency, allocability and allowability.  If typical indirect cost categories are included in the budget as direct costs, it is SAMHSA’s understanding that the recipient or subrecipient has developed a cost accounting system that can withstand audit scrutiny and therefore the system must be adequate to justify the direct charges and to avoid an unfair allocation of these costs to the federal government. </w:t>
      </w:r>
      <w:r>
        <w:rPr>
          <w:rFonts w:cs="Arial"/>
          <w:color w:val="000000" w:themeColor="text1"/>
        </w:rPr>
        <w:t xml:space="preserve"> </w:t>
      </w:r>
      <w:r w:rsidRPr="12A0DE19">
        <w:rPr>
          <w:rFonts w:cs="Arial"/>
          <w:color w:val="000000" w:themeColor="text1"/>
        </w:rPr>
        <w:t xml:space="preserve">All costs are subject to subsequent agency review and/or audit scrutiny in accordance with awards’ terms and conditions. </w:t>
      </w:r>
    </w:p>
    <w:p w14:paraId="655979ED" w14:textId="77777777" w:rsidR="008D03FA" w:rsidRPr="008D03FA" w:rsidRDefault="008D03FA" w:rsidP="008D03FA">
      <w:pPr>
        <w:ind w:left="720"/>
        <w:contextualSpacing/>
        <w:rPr>
          <w:rFonts w:cs="Arial"/>
          <w:szCs w:val="24"/>
        </w:rPr>
      </w:pPr>
    </w:p>
    <w:p w14:paraId="34A76020" w14:textId="77777777" w:rsidR="008D03FA" w:rsidRPr="008D03FA" w:rsidRDefault="008D03FA" w:rsidP="008D03FA">
      <w:pPr>
        <w:tabs>
          <w:tab w:val="num" w:pos="1350"/>
        </w:tabs>
        <w:ind w:hanging="360"/>
        <w:rPr>
          <w:rFonts w:cs="Arial"/>
          <w:b/>
          <w:szCs w:val="24"/>
        </w:rPr>
      </w:pPr>
      <w:r w:rsidRPr="008D03FA">
        <w:rPr>
          <w:rFonts w:cs="Arial"/>
          <w:szCs w:val="24"/>
        </w:rPr>
        <w:t xml:space="preserve">     </w:t>
      </w:r>
      <w:r w:rsidRPr="008D03FA">
        <w:rPr>
          <w:rFonts w:cs="Arial"/>
          <w:b/>
          <w:szCs w:val="24"/>
        </w:rPr>
        <w:t>Trafficking in Persons</w:t>
      </w:r>
    </w:p>
    <w:p w14:paraId="141F7C1A" w14:textId="77777777" w:rsidR="008D03FA" w:rsidRPr="008D03FA" w:rsidRDefault="008D03FA" w:rsidP="008D03FA">
      <w:pPr>
        <w:rPr>
          <w:rFonts w:cs="Arial"/>
          <w:szCs w:val="24"/>
        </w:rPr>
      </w:pPr>
      <w:r w:rsidRPr="008D03FA">
        <w:rPr>
          <w:rFonts w:cs="Arial"/>
          <w:szCs w:val="24"/>
        </w:rPr>
        <w:t xml:space="preserve">Awards issued by SAMHSA are subject to the requirements of </w:t>
      </w:r>
      <w:hyperlink r:id="rId95" w:history="1">
        <w:r w:rsidRPr="008D03FA">
          <w:rPr>
            <w:rFonts w:cs="Arial"/>
            <w:color w:val="0000FF"/>
            <w:szCs w:val="24"/>
            <w:u w:val="single"/>
          </w:rPr>
          <w:t>2 CFR part 175</w:t>
        </w:r>
      </w:hyperlink>
      <w:r w:rsidRPr="008D03FA">
        <w:t xml:space="preserve"> and </w:t>
      </w:r>
      <w:hyperlink r:id="rId96" w:history="1">
        <w:r w:rsidRPr="008D03FA">
          <w:rPr>
            <w:color w:val="0000FF"/>
            <w:u w:val="single"/>
          </w:rPr>
          <w:t>22 USC 7104(g)</w:t>
        </w:r>
      </w:hyperlink>
      <w:r w:rsidRPr="008D03FA">
        <w:t xml:space="preserve">.  </w:t>
      </w:r>
      <w:r w:rsidRPr="008D03FA">
        <w:rPr>
          <w:rFonts w:cs="Arial"/>
          <w:szCs w:val="24"/>
        </w:rPr>
        <w:t xml:space="preserve">For the full text of the award term, go to </w:t>
      </w:r>
      <w:hyperlink r:id="rId97" w:history="1">
        <w:r w:rsidRPr="008D03FA">
          <w:rPr>
            <w:rFonts w:cs="Arial"/>
            <w:color w:val="0000FF"/>
            <w:szCs w:val="24"/>
            <w:u w:val="single"/>
          </w:rPr>
          <w:t>http://www.samhsa.gov/grants/grants-management/notice-award-noa/standard-terms-conditions</w:t>
        </w:r>
      </w:hyperlink>
      <w:r w:rsidRPr="008D03FA">
        <w:rPr>
          <w:rFonts w:cs="Arial"/>
          <w:szCs w:val="24"/>
        </w:rPr>
        <w:t xml:space="preserve">. </w:t>
      </w:r>
    </w:p>
    <w:p w14:paraId="16E8A812" w14:textId="77777777" w:rsidR="008D03FA" w:rsidRPr="008D03FA" w:rsidRDefault="008D03FA" w:rsidP="008D03FA">
      <w:pPr>
        <w:rPr>
          <w:rFonts w:cs="Arial"/>
          <w:szCs w:val="24"/>
        </w:rPr>
      </w:pPr>
      <w:r w:rsidRPr="008D03FA">
        <w:rPr>
          <w:rFonts w:cs="Arial"/>
          <w:szCs w:val="24"/>
        </w:rPr>
        <w:t>NOTE: The signature of the AOR on the application serves as the required certification of compliance for your organization regarding the administrative and national policy requirements.</w:t>
      </w:r>
    </w:p>
    <w:p w14:paraId="76847DF9" w14:textId="77777777" w:rsidR="008D03FA" w:rsidRPr="008D03FA" w:rsidRDefault="008D03FA" w:rsidP="008D03FA">
      <w:pPr>
        <w:rPr>
          <w:rFonts w:cs="Arial"/>
          <w:b/>
        </w:rPr>
      </w:pPr>
      <w:bookmarkStart w:id="385" w:name="_Toc465087565"/>
      <w:bookmarkStart w:id="386" w:name="_Toc485307414"/>
      <w:r w:rsidRPr="008D03FA">
        <w:rPr>
          <w:rFonts w:cs="Arial"/>
          <w:b/>
        </w:rPr>
        <w:t>P</w:t>
      </w:r>
      <w:bookmarkEnd w:id="385"/>
      <w:bookmarkEnd w:id="386"/>
      <w:r w:rsidRPr="008D03FA">
        <w:rPr>
          <w:rFonts w:cs="Arial"/>
          <w:b/>
        </w:rPr>
        <w:t>ublications</w:t>
      </w:r>
    </w:p>
    <w:p w14:paraId="53E1A594" w14:textId="1D02E767" w:rsidR="008D03FA" w:rsidRPr="008D03FA" w:rsidRDefault="008D03FA" w:rsidP="008D03FA">
      <w:pPr>
        <w:spacing w:after="120"/>
        <w:contextualSpacing/>
        <w:rPr>
          <w:rFonts w:cs="Arial"/>
          <w:szCs w:val="24"/>
        </w:rPr>
      </w:pPr>
      <w:r w:rsidRPr="008D03FA">
        <w:rPr>
          <w:rFonts w:cs="Arial"/>
          <w:szCs w:val="24"/>
        </w:rPr>
        <w:t xml:space="preserve">Recipients are required to notify the Government Project Officer (GPO) of any materials based on the SAMHSA-funded project that are accepted for publication. </w:t>
      </w:r>
      <w:r w:rsidR="005A304F">
        <w:rPr>
          <w:rFonts w:cs="Arial"/>
          <w:szCs w:val="24"/>
        </w:rPr>
        <w:t xml:space="preserve"> </w:t>
      </w:r>
      <w:r w:rsidRPr="008D03FA">
        <w:rPr>
          <w:rFonts w:cs="Arial"/>
          <w:szCs w:val="24"/>
        </w:rPr>
        <w:t>In addition, SAMHSA requests that recipients:</w:t>
      </w:r>
    </w:p>
    <w:p w14:paraId="1299FCCE" w14:textId="77777777" w:rsidR="008D03FA" w:rsidRPr="008D03FA" w:rsidRDefault="008D03FA" w:rsidP="008D03FA">
      <w:pPr>
        <w:numPr>
          <w:ilvl w:val="0"/>
          <w:numId w:val="44"/>
        </w:numPr>
        <w:spacing w:after="0"/>
        <w:ind w:left="1080"/>
        <w:contextualSpacing/>
        <w:rPr>
          <w:rFonts w:cs="Arial"/>
          <w:szCs w:val="24"/>
        </w:rPr>
      </w:pPr>
      <w:r w:rsidRPr="008D03FA">
        <w:rPr>
          <w:rFonts w:cs="Arial"/>
          <w:szCs w:val="24"/>
        </w:rPr>
        <w:t>Provide the GPO with advance copies of publications.</w:t>
      </w:r>
    </w:p>
    <w:p w14:paraId="38841CBD" w14:textId="77777777" w:rsidR="008D03FA" w:rsidRPr="008D03FA" w:rsidRDefault="008D03FA" w:rsidP="008D03FA">
      <w:pPr>
        <w:numPr>
          <w:ilvl w:val="0"/>
          <w:numId w:val="44"/>
        </w:numPr>
        <w:spacing w:after="0"/>
        <w:ind w:left="1080"/>
        <w:contextualSpacing/>
        <w:rPr>
          <w:rFonts w:cs="Arial"/>
          <w:szCs w:val="24"/>
        </w:rPr>
      </w:pPr>
      <w:r w:rsidRPr="008D03FA">
        <w:rPr>
          <w:rFonts w:cs="Arial"/>
          <w:szCs w:val="24"/>
        </w:rPr>
        <w:t>Include acknowledgment of the SAMHSA program as the source of funding for the project.</w:t>
      </w:r>
    </w:p>
    <w:p w14:paraId="3F4F5773" w14:textId="77777777" w:rsidR="008D03FA" w:rsidRPr="008D03FA" w:rsidRDefault="008D03FA" w:rsidP="008D03FA">
      <w:pPr>
        <w:numPr>
          <w:ilvl w:val="0"/>
          <w:numId w:val="45"/>
        </w:numPr>
        <w:ind w:left="1080"/>
        <w:contextualSpacing/>
        <w:rPr>
          <w:rFonts w:cs="Arial"/>
          <w:szCs w:val="24"/>
        </w:rPr>
      </w:pPr>
      <w:r w:rsidRPr="008D03FA">
        <w:rPr>
          <w:rFonts w:cs="Arial"/>
          <w:szCs w:val="24"/>
        </w:rPr>
        <w:lastRenderedPageBreak/>
        <w:t xml:space="preserve">Include a disclaimer stating that the views and opinions contained in the publication do not necessarily reflect those of SAMHSA or the U.S. Department of Health and Human Services and should not be construed as such.      </w:t>
      </w:r>
    </w:p>
    <w:p w14:paraId="61DAB9FB" w14:textId="77777777" w:rsidR="008D03FA" w:rsidRPr="008D03FA" w:rsidRDefault="008D03FA" w:rsidP="008D03FA">
      <w:pPr>
        <w:ind w:left="1080"/>
        <w:contextualSpacing/>
        <w:rPr>
          <w:rFonts w:cs="Arial"/>
          <w:szCs w:val="24"/>
        </w:rPr>
      </w:pPr>
      <w:r w:rsidRPr="008D03FA">
        <w:rPr>
          <w:rFonts w:cs="Arial"/>
          <w:szCs w:val="24"/>
        </w:rPr>
        <w:t xml:space="preserve"> </w:t>
      </w:r>
    </w:p>
    <w:p w14:paraId="1F1DBEE8" w14:textId="56996670" w:rsidR="008D03FA" w:rsidRPr="008D03FA" w:rsidRDefault="008D03FA" w:rsidP="008D03FA">
      <w:pPr>
        <w:contextualSpacing/>
        <w:rPr>
          <w:rFonts w:cs="Arial"/>
          <w:szCs w:val="24"/>
        </w:rPr>
      </w:pPr>
      <w:r w:rsidRPr="008D03FA">
        <w:rPr>
          <w:rFonts w:cs="Arial"/>
          <w:szCs w:val="24"/>
        </w:rPr>
        <w:t>SAMHSA reserves the right to issue a press release about any publication deemed by SAMHSA to contain information of program or policy significance to the substance use treatment/substance abuse prevention/mental health services community.</w:t>
      </w:r>
    </w:p>
    <w:p w14:paraId="53319343" w14:textId="77777777" w:rsidR="008D03FA" w:rsidRPr="008D03FA" w:rsidRDefault="008D03FA" w:rsidP="008D03FA">
      <w:pPr>
        <w:contextualSpacing/>
        <w:rPr>
          <w:rFonts w:cs="Arial"/>
          <w:szCs w:val="24"/>
        </w:rPr>
      </w:pPr>
    </w:p>
    <w:p w14:paraId="677AE187" w14:textId="77777777" w:rsidR="00C47A1F" w:rsidRPr="004C6282" w:rsidRDefault="00C47A1F" w:rsidP="00C47A1F">
      <w:pPr>
        <w:contextualSpacing/>
        <w:rPr>
          <w:rFonts w:cs="Arial"/>
          <w:b/>
          <w:bCs/>
          <w:szCs w:val="24"/>
        </w:rPr>
      </w:pPr>
      <w:bookmarkStart w:id="387" w:name="_Appendix_M_–"/>
      <w:bookmarkStart w:id="388" w:name="_Appendix_L_–"/>
      <w:bookmarkEnd w:id="387"/>
      <w:bookmarkEnd w:id="388"/>
      <w:r w:rsidRPr="004C6282">
        <w:rPr>
          <w:b/>
          <w:bCs/>
        </w:rPr>
        <w:t xml:space="preserve">Prohibition on Certain Telecommunications and Video Surveillance Services or Equipment </w:t>
      </w:r>
    </w:p>
    <w:p w14:paraId="702AF8B1" w14:textId="77777777" w:rsidR="00C47A1F" w:rsidRDefault="00C47A1F" w:rsidP="00C47A1F">
      <w:pPr>
        <w:contextualSpacing/>
        <w:rPr>
          <w:rFonts w:cs="Arial"/>
          <w:szCs w:val="24"/>
        </w:rPr>
      </w:pPr>
    </w:p>
    <w:p w14:paraId="3B9399C8" w14:textId="7F1F5D51" w:rsidR="00C47A1F" w:rsidRDefault="00C47A1F" w:rsidP="00C47A1F">
      <w:pPr>
        <w:contextualSpacing/>
      </w:pPr>
      <w:r>
        <w:t xml:space="preserve">As described in </w:t>
      </w:r>
      <w:hyperlink r:id="rId98" w:history="1">
        <w:r>
          <w:rPr>
            <w:rStyle w:val="Hyperlink"/>
          </w:rPr>
          <w:t>2 CFR 200.216</w:t>
        </w:r>
      </w:hyperlink>
      <w:r>
        <w:t xml:space="preserve">, recipients and subrecipients are prohibited to obligate or spend </w:t>
      </w:r>
      <w:r w:rsidR="00F223B4">
        <w:t>award</w:t>
      </w:r>
      <w:r>
        <w:t xml:space="preserve"> funds (to include direct and indirect expenditures as well as cost share and program) to:</w:t>
      </w:r>
    </w:p>
    <w:p w14:paraId="287F74AF" w14:textId="77777777" w:rsidR="00C47A1F" w:rsidRDefault="00C47A1F" w:rsidP="00C47A1F">
      <w:pPr>
        <w:ind w:left="270"/>
        <w:contextualSpacing/>
      </w:pPr>
      <w:r>
        <w:t>(1) Procure or obtain,</w:t>
      </w:r>
    </w:p>
    <w:p w14:paraId="3CAC2E0C" w14:textId="77777777" w:rsidR="00C47A1F" w:rsidRDefault="00C47A1F" w:rsidP="00C47A1F">
      <w:pPr>
        <w:ind w:left="270"/>
        <w:contextualSpacing/>
      </w:pPr>
      <w:r>
        <w:t xml:space="preserve">(2) Extend or renew a contract to procure or obtain; or </w:t>
      </w:r>
    </w:p>
    <w:p w14:paraId="346F5F59" w14:textId="77777777" w:rsidR="00C47A1F" w:rsidRDefault="00C47A1F" w:rsidP="00C47A1F">
      <w:pPr>
        <w:ind w:left="270"/>
        <w:contextualSpacing/>
      </w:pPr>
      <w:r>
        <w:t xml:space="preserve">(3) Enter into contract (or extend or renew contract) to procure or obtain equipment, </w:t>
      </w:r>
    </w:p>
    <w:p w14:paraId="2FA99CC5" w14:textId="77777777" w:rsidR="00C47A1F" w:rsidRDefault="00C47A1F" w:rsidP="00C47A1F">
      <w:pPr>
        <w:ind w:left="270"/>
        <w:contextualSpacing/>
      </w:pPr>
      <w:r>
        <w:t xml:space="preserve">     services, or systems that use covered telecommunications equipment</w:t>
      </w:r>
      <w:r w:rsidRPr="004C6282">
        <w:t xml:space="preserve"> </w:t>
      </w:r>
      <w:r>
        <w:t xml:space="preserve">or services    </w:t>
      </w:r>
    </w:p>
    <w:p w14:paraId="18EFF754" w14:textId="77777777" w:rsidR="00C47A1F" w:rsidRDefault="00C47A1F" w:rsidP="00C47A1F">
      <w:pPr>
        <w:ind w:left="270"/>
        <w:contextualSpacing/>
      </w:pPr>
      <w:r>
        <w:t xml:space="preserve">     as a substantial or essential component of any system, or as critical technology as </w:t>
      </w:r>
    </w:p>
    <w:p w14:paraId="48F0091D" w14:textId="5803B9EF" w:rsidR="00C47A1F" w:rsidRDefault="00C47A1F" w:rsidP="00C47A1F">
      <w:pPr>
        <w:ind w:left="270"/>
        <w:contextualSpacing/>
      </w:pPr>
      <w:r>
        <w:t xml:space="preserve">     part of any system. </w:t>
      </w:r>
      <w:r w:rsidR="005A304F">
        <w:t xml:space="preserve"> </w:t>
      </w:r>
      <w:r>
        <w:t xml:space="preserve">As described in Pub. L. 115-232, section 889, covered </w:t>
      </w:r>
    </w:p>
    <w:p w14:paraId="3B9A6ED5" w14:textId="77777777" w:rsidR="00C47A1F" w:rsidRDefault="00C47A1F" w:rsidP="00C47A1F">
      <w:pPr>
        <w:ind w:left="270"/>
        <w:contextualSpacing/>
      </w:pPr>
      <w:r>
        <w:t xml:space="preserve">     telecommunications equipment is telecommunications equipment produced by </w:t>
      </w:r>
    </w:p>
    <w:p w14:paraId="2E9ABE4B" w14:textId="77777777" w:rsidR="00C47A1F" w:rsidRDefault="00C47A1F" w:rsidP="00C47A1F">
      <w:pPr>
        <w:ind w:left="270"/>
        <w:contextualSpacing/>
      </w:pPr>
      <w:r>
        <w:t xml:space="preserve">     Huawei Technologies Company or ZTE Corporation (or any subsidiary or affiliate</w:t>
      </w:r>
    </w:p>
    <w:p w14:paraId="0182FFB8" w14:textId="77777777" w:rsidR="00C47A1F" w:rsidRDefault="00C47A1F" w:rsidP="00C47A1F">
      <w:pPr>
        <w:ind w:left="270"/>
        <w:contextualSpacing/>
      </w:pPr>
      <w:r>
        <w:t xml:space="preserve">     of such entities). </w:t>
      </w:r>
    </w:p>
    <w:p w14:paraId="1998D95D" w14:textId="77777777" w:rsidR="00C47A1F" w:rsidRDefault="00C47A1F" w:rsidP="00C47A1F">
      <w:pPr>
        <w:ind w:left="990"/>
        <w:contextualSpacing/>
      </w:pPr>
      <w:r>
        <w:t xml:space="preserve">i.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 </w:t>
      </w:r>
    </w:p>
    <w:p w14:paraId="17D77C03" w14:textId="77777777" w:rsidR="00C47A1F" w:rsidRDefault="00C47A1F" w:rsidP="00C47A1F">
      <w:pPr>
        <w:ind w:left="990"/>
        <w:contextualSpacing/>
      </w:pPr>
      <w:r>
        <w:t xml:space="preserve">ii. Telecommunications or video surveillance services provided by such entities or using such equipment. </w:t>
      </w:r>
    </w:p>
    <w:p w14:paraId="40BD390C" w14:textId="77777777" w:rsidR="00C47A1F" w:rsidRDefault="00C47A1F" w:rsidP="00C47A1F">
      <w:pPr>
        <w:ind w:left="1440"/>
        <w:contextualSpacing/>
      </w:pPr>
      <w:r>
        <w:t xml:space="preserve">iii. Telecommunications or video surveillance equipment or services produced or provided by an entity that the Secretary of Defense, in consultation with the Director of the National Intelligence or the Director of the Federal Bureau of Investigation, reasonably believes to be an entity owned or controlled by, or otherwise, connected to the government of a covered foreign country. </w:t>
      </w:r>
    </w:p>
    <w:p w14:paraId="36425B29" w14:textId="77777777" w:rsidR="00C47A1F" w:rsidRDefault="00C47A1F" w:rsidP="00C47A1F">
      <w:pPr>
        <w:contextualSpacing/>
      </w:pPr>
    </w:p>
    <w:p w14:paraId="2AB0154E" w14:textId="77777777" w:rsidR="00C47A1F" w:rsidRPr="00E5079E" w:rsidRDefault="00C47A1F" w:rsidP="00C47A1F">
      <w:pPr>
        <w:spacing w:after="0"/>
        <w:rPr>
          <w:rFonts w:cs="Arial"/>
          <w:b/>
          <w:bCs/>
          <w:kern w:val="32"/>
          <w:sz w:val="32"/>
          <w:szCs w:val="32"/>
        </w:rPr>
      </w:pPr>
      <w:r w:rsidRPr="00E5079E">
        <w:br w:type="page"/>
      </w:r>
    </w:p>
    <w:p w14:paraId="70373AD0" w14:textId="55D262CC" w:rsidR="008D03FA" w:rsidRDefault="008D03FA" w:rsidP="009D31B1">
      <w:pPr>
        <w:pStyle w:val="Heading1"/>
        <w:jc w:val="center"/>
      </w:pPr>
      <w:bookmarkStart w:id="389" w:name="_Appendix_M_–_1"/>
      <w:bookmarkStart w:id="390" w:name="_Toc81577309"/>
      <w:bookmarkStart w:id="391" w:name="_Toc83891285"/>
      <w:bookmarkStart w:id="392" w:name="_Toc85626737"/>
      <w:bookmarkStart w:id="393" w:name="_Toc90045189"/>
      <w:bookmarkStart w:id="394" w:name="_Toc114646431"/>
      <w:bookmarkStart w:id="395" w:name="_Toc123025168"/>
      <w:bookmarkEnd w:id="389"/>
      <w:r w:rsidRPr="008D03FA">
        <w:lastRenderedPageBreak/>
        <w:t>Appendix L – Sample Budget and Justification</w:t>
      </w:r>
      <w:bookmarkEnd w:id="390"/>
      <w:bookmarkEnd w:id="391"/>
      <w:bookmarkEnd w:id="392"/>
      <w:bookmarkEnd w:id="393"/>
      <w:bookmarkEnd w:id="394"/>
      <w:bookmarkEnd w:id="395"/>
    </w:p>
    <w:p w14:paraId="27ED5E47" w14:textId="77777777" w:rsidR="00CD2731" w:rsidRPr="00E5079E" w:rsidRDefault="00CD2731" w:rsidP="00CD2731">
      <w:pPr>
        <w:spacing w:after="200"/>
        <w:rPr>
          <w:rFonts w:eastAsia="Calibri" w:cs="Arial"/>
          <w:szCs w:val="24"/>
        </w:rPr>
      </w:pPr>
      <w:r w:rsidRPr="00E5079E">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14:paraId="5846928D" w14:textId="77777777" w:rsidR="00CD2731" w:rsidRPr="00E5079E" w:rsidRDefault="00CD2731" w:rsidP="00CD2731">
      <w:pPr>
        <w:numPr>
          <w:ilvl w:val="0"/>
          <w:numId w:val="46"/>
        </w:numPr>
        <w:spacing w:after="200"/>
        <w:rPr>
          <w:rFonts w:eastAsia="Calibri" w:cs="Arial"/>
          <w:szCs w:val="24"/>
        </w:rPr>
      </w:pPr>
      <w:r w:rsidRPr="00E5079E">
        <w:rPr>
          <w:rFonts w:eastAsia="Calibri" w:cs="Arial"/>
          <w:szCs w:val="24"/>
        </w:rPr>
        <w:t xml:space="preserve">The </w:t>
      </w:r>
      <w:r>
        <w:rPr>
          <w:rFonts w:eastAsia="Calibri" w:cs="Arial"/>
          <w:szCs w:val="24"/>
        </w:rPr>
        <w:t xml:space="preserve">detailed </w:t>
      </w:r>
      <w:r w:rsidRPr="00E5079E">
        <w:rPr>
          <w:rFonts w:eastAsia="Calibri" w:cs="Arial"/>
          <w:szCs w:val="24"/>
        </w:rPr>
        <w:t xml:space="preserve">budget must match the costs identified on the SF-424A and the total costs on the SF-424.  </w:t>
      </w:r>
    </w:p>
    <w:p w14:paraId="26710404" w14:textId="77777777" w:rsidR="00CD2731" w:rsidRPr="00E5079E" w:rsidRDefault="00CD2731" w:rsidP="00CD2731">
      <w:pPr>
        <w:numPr>
          <w:ilvl w:val="0"/>
          <w:numId w:val="46"/>
        </w:numPr>
        <w:spacing w:after="0"/>
        <w:rPr>
          <w:rFonts w:eastAsia="Calibri" w:cs="Arial"/>
          <w:szCs w:val="24"/>
        </w:rPr>
      </w:pPr>
      <w:r w:rsidRPr="00E5079E">
        <w:rPr>
          <w:rFonts w:eastAsia="Calibri" w:cs="Arial"/>
          <w:szCs w:val="24"/>
        </w:rPr>
        <w:t xml:space="preserve">The Budget Narrative and justification must be consistent with and support the Project Narrative. </w:t>
      </w:r>
    </w:p>
    <w:p w14:paraId="58B3CA4B" w14:textId="77777777" w:rsidR="00CD2731" w:rsidRPr="00E5079E" w:rsidRDefault="00CD2731" w:rsidP="00CD2731">
      <w:pPr>
        <w:spacing w:after="0"/>
        <w:ind w:left="720"/>
        <w:rPr>
          <w:rFonts w:eastAsia="Calibri" w:cs="Arial"/>
          <w:szCs w:val="24"/>
        </w:rPr>
      </w:pPr>
      <w:r w:rsidRPr="00E5079E">
        <w:rPr>
          <w:rFonts w:eastAsia="Calibri" w:cs="Arial"/>
          <w:szCs w:val="24"/>
        </w:rPr>
        <w:t xml:space="preserve"> </w:t>
      </w:r>
    </w:p>
    <w:p w14:paraId="04648BF9" w14:textId="6CDEEFC0" w:rsidR="00CD2731" w:rsidRPr="00E5079E" w:rsidRDefault="00CD2731" w:rsidP="00CD2731">
      <w:pPr>
        <w:numPr>
          <w:ilvl w:val="0"/>
          <w:numId w:val="46"/>
        </w:numPr>
        <w:spacing w:after="200"/>
        <w:rPr>
          <w:rFonts w:eastAsia="Calibri" w:cs="Arial"/>
          <w:szCs w:val="24"/>
        </w:rPr>
      </w:pPr>
      <w:r w:rsidRPr="00E5079E">
        <w:rPr>
          <w:rFonts w:eastAsia="Calibri" w:cs="Arial"/>
          <w:szCs w:val="24"/>
        </w:rPr>
        <w:t xml:space="preserve">The Budget Narrative and justification must be concrete and specific. </w:t>
      </w:r>
      <w:r w:rsidR="003D5A11">
        <w:rPr>
          <w:rFonts w:eastAsia="Calibri" w:cs="Arial"/>
          <w:szCs w:val="24"/>
        </w:rPr>
        <w:t xml:space="preserve"> </w:t>
      </w:r>
      <w:r w:rsidRPr="00E5079E">
        <w:rPr>
          <w:rFonts w:eastAsia="Calibri" w:cs="Arial"/>
          <w:szCs w:val="24"/>
        </w:rPr>
        <w:t xml:space="preserve">It must provide a justification for the basis of each proposed cost in the budget and how that cost was calculated. </w:t>
      </w:r>
      <w:r>
        <w:rPr>
          <w:rFonts w:eastAsia="Calibri" w:cs="Arial"/>
          <w:szCs w:val="24"/>
        </w:rPr>
        <w:t xml:space="preserve"> </w:t>
      </w:r>
      <w:r w:rsidRPr="00E5079E">
        <w:rPr>
          <w:rFonts w:eastAsia="Calibri" w:cs="Arial"/>
          <w:szCs w:val="24"/>
        </w:rPr>
        <w:t>Examples to consider when justifying the basis of your estimates can be ongoing activities, market rates, quotations received from vendors, or historical records.</w:t>
      </w:r>
      <w:r>
        <w:rPr>
          <w:rFonts w:eastAsia="Calibri" w:cs="Arial"/>
          <w:szCs w:val="24"/>
        </w:rPr>
        <w:t xml:space="preserve"> </w:t>
      </w:r>
      <w:r w:rsidRPr="00E5079E">
        <w:rPr>
          <w:rFonts w:eastAsia="Calibri" w:cs="Arial"/>
          <w:szCs w:val="24"/>
        </w:rPr>
        <w:t xml:space="preserve"> The proposed costs must be reasonable, allowable, allocable, and necessary for the supported activity. </w:t>
      </w:r>
    </w:p>
    <w:p w14:paraId="205A7213" w14:textId="3FA07C41" w:rsidR="00CD2731" w:rsidRPr="00E5079E" w:rsidRDefault="00CD2731" w:rsidP="00CD2731">
      <w:pPr>
        <w:numPr>
          <w:ilvl w:val="0"/>
          <w:numId w:val="46"/>
        </w:numPr>
        <w:rPr>
          <w:rFonts w:cs="Arial"/>
          <w:szCs w:val="24"/>
        </w:rPr>
      </w:pPr>
      <w:r w:rsidRPr="00E5079E">
        <w:rPr>
          <w:rFonts w:cs="Arial"/>
          <w:szCs w:val="24"/>
        </w:rPr>
        <w:t xml:space="preserve">NOFOs invite applications for periods of performance of one to up to five years. </w:t>
      </w:r>
      <w:r w:rsidR="003D5A11">
        <w:rPr>
          <w:rFonts w:cs="Arial"/>
          <w:szCs w:val="24"/>
        </w:rPr>
        <w:t xml:space="preserve"> </w:t>
      </w:r>
      <w:r w:rsidRPr="00E5079E">
        <w:rPr>
          <w:rFonts w:cs="Arial"/>
          <w:szCs w:val="24"/>
        </w:rPr>
        <w:t xml:space="preserve">Generally, awards, on a competitive basis, will be for a one-year budget period but the period of performance may be up to five years. </w:t>
      </w:r>
      <w:r>
        <w:rPr>
          <w:rFonts w:cs="Arial"/>
          <w:szCs w:val="24"/>
        </w:rPr>
        <w:t xml:space="preserve"> </w:t>
      </w:r>
      <w:r w:rsidRPr="00E5079E">
        <w:rPr>
          <w:rFonts w:cs="Arial"/>
          <w:szCs w:val="24"/>
        </w:rPr>
        <w:t xml:space="preserve">Submission and SAMHSA approval of the progress report(s) and any other required submission or reports is the basis for the budget period renewal and release of subsequent year funds. </w:t>
      </w:r>
      <w:r>
        <w:rPr>
          <w:rFonts w:cs="Arial"/>
          <w:szCs w:val="24"/>
        </w:rPr>
        <w:t xml:space="preserve"> </w:t>
      </w:r>
      <w:r w:rsidRPr="00E5079E">
        <w:rPr>
          <w:rFonts w:cs="Arial"/>
          <w:szCs w:val="24"/>
        </w:rPr>
        <w:t>Funding beyond the one-year budget period but within the multi-year period of performance is subject to availability of funds</w:t>
      </w:r>
      <w:r>
        <w:rPr>
          <w:rFonts w:cs="Arial"/>
          <w:szCs w:val="24"/>
        </w:rPr>
        <w:t xml:space="preserve"> and</w:t>
      </w:r>
      <w:r w:rsidRPr="00E5079E">
        <w:rPr>
          <w:rFonts w:cs="Arial"/>
          <w:szCs w:val="24"/>
        </w:rPr>
        <w:t xml:space="preserve"> satisfactory progress of the recipient</w:t>
      </w:r>
      <w:r>
        <w:rPr>
          <w:rFonts w:cs="Arial"/>
          <w:szCs w:val="24"/>
        </w:rPr>
        <w:t xml:space="preserve">. </w:t>
      </w:r>
      <w:r w:rsidRPr="00E5079E">
        <w:rPr>
          <w:rFonts w:cs="Arial"/>
          <w:szCs w:val="24"/>
        </w:rPr>
        <w:t xml:space="preserve"> Progress will be evaluated by submission of data on required performance measures, satisfactory achievement of identified goals and objectives, providing services to the projected number of individuals specified in the application, and satisfactory resolution of barriers and challenges that arise in the implementation of the project.</w:t>
      </w:r>
    </w:p>
    <w:p w14:paraId="48D71998" w14:textId="77777777" w:rsidR="00CD2731" w:rsidRPr="00E5079E" w:rsidRDefault="00CD2731" w:rsidP="00CD2731">
      <w:pPr>
        <w:numPr>
          <w:ilvl w:val="0"/>
          <w:numId w:val="46"/>
        </w:numPr>
        <w:spacing w:after="200"/>
        <w:contextualSpacing/>
        <w:rPr>
          <w:rFonts w:eastAsia="Calibri" w:cs="Arial"/>
          <w:szCs w:val="24"/>
        </w:rPr>
      </w:pPr>
      <w:r w:rsidRPr="00E5079E">
        <w:rPr>
          <w:rFonts w:eastAsia="Calibri" w:cs="Arial"/>
          <w:szCs w:val="24"/>
        </w:rPr>
        <w:t>Refer to the program specific Funding Restrictions/Limitations and the Standard Funding Restrictions in the NOFO, as well as to 45 CFR Part 75 (</w:t>
      </w:r>
      <w:hyperlink r:id="rId99" w:history="1">
        <w:r w:rsidRPr="00E5079E">
          <w:rPr>
            <w:color w:val="0000FF"/>
            <w:u w:val="single"/>
          </w:rPr>
          <w:t>https://www.ecfr.gov/cgi-bin/text-idx?node=pt45.1.75</w:t>
        </w:r>
      </w:hyperlink>
      <w:r w:rsidRPr="00E5079E">
        <w:rPr>
          <w:rFonts w:eastAsia="Calibri" w:cs="Arial"/>
          <w:szCs w:val="24"/>
        </w:rPr>
        <w:t xml:space="preserve">, for applicable administrative requirements and cost principles. </w:t>
      </w:r>
    </w:p>
    <w:p w14:paraId="7EFDBC20" w14:textId="77777777" w:rsidR="00CD2731" w:rsidRPr="00E5079E" w:rsidRDefault="00CD2731" w:rsidP="00CD2731">
      <w:pPr>
        <w:spacing w:after="200"/>
        <w:ind w:left="720"/>
        <w:contextualSpacing/>
        <w:rPr>
          <w:rFonts w:eastAsia="Calibri" w:cs="Arial"/>
          <w:szCs w:val="24"/>
        </w:rPr>
      </w:pPr>
    </w:p>
    <w:p w14:paraId="672704A5" w14:textId="77777777" w:rsidR="00CD2731" w:rsidRPr="00E5079E" w:rsidRDefault="00CD2731" w:rsidP="00CD2731">
      <w:pPr>
        <w:rPr>
          <w:b/>
          <w:bCs/>
          <w:sz w:val="28"/>
          <w:szCs w:val="28"/>
        </w:rPr>
      </w:pPr>
      <w:r w:rsidRPr="00E5079E">
        <w:rPr>
          <w:b/>
          <w:bCs/>
          <w:sz w:val="28"/>
          <w:szCs w:val="28"/>
        </w:rPr>
        <w:t>SAMHSA Budget Template</w:t>
      </w:r>
    </w:p>
    <w:p w14:paraId="5EEA12DE" w14:textId="77777777" w:rsidR="00CD2731" w:rsidRPr="00E5079E" w:rsidRDefault="00CD2731" w:rsidP="00CD2731">
      <w:pPr>
        <w:shd w:val="clear" w:color="auto" w:fill="FFFFFF"/>
        <w:spacing w:after="180"/>
        <w:rPr>
          <w:rFonts w:cs="Arial"/>
          <w:szCs w:val="24"/>
        </w:rPr>
      </w:pPr>
      <w:r w:rsidRPr="00E5079E">
        <w:rPr>
          <w:rFonts w:cs="Arial"/>
          <w:szCs w:val="24"/>
        </w:rPr>
        <w:t>To expedite review of your application, it is highly recommended you use the following PDF budget template to complete the Detailed Budget and Narrative Justification for submission with your application:</w:t>
      </w:r>
    </w:p>
    <w:p w14:paraId="54E2C230" w14:textId="57027F5A" w:rsidR="00CD2731" w:rsidRPr="00E5079E" w:rsidRDefault="00CD2731" w:rsidP="00E45303">
      <w:pPr>
        <w:numPr>
          <w:ilvl w:val="0"/>
          <w:numId w:val="77"/>
        </w:numPr>
        <w:shd w:val="clear" w:color="auto" w:fill="FFFFFF"/>
        <w:spacing w:before="100" w:beforeAutospacing="1" w:after="0"/>
        <w:ind w:left="600"/>
        <w:rPr>
          <w:rFonts w:cs="Arial"/>
          <w:szCs w:val="24"/>
        </w:rPr>
      </w:pPr>
      <w:r>
        <w:rPr>
          <w:rFonts w:cs="Arial"/>
          <w:color w:val="000000"/>
          <w:szCs w:val="24"/>
        </w:rPr>
        <w:lastRenderedPageBreak/>
        <w:t>T</w:t>
      </w:r>
      <w:r w:rsidRPr="00E5079E">
        <w:rPr>
          <w:rFonts w:cs="Arial"/>
          <w:color w:val="000000"/>
          <w:szCs w:val="24"/>
        </w:rPr>
        <w:t>he budget template</w:t>
      </w:r>
      <w:r>
        <w:rPr>
          <w:rFonts w:cs="Arial"/>
          <w:color w:val="000000"/>
          <w:szCs w:val="24"/>
        </w:rPr>
        <w:t xml:space="preserve"> can be found on the</w:t>
      </w:r>
      <w:hyperlink r:id="rId100" w:history="1">
        <w:r w:rsidRPr="00CD2731">
          <w:rPr>
            <w:rFonts w:cs="Arial"/>
            <w:color w:val="0070C0"/>
            <w:szCs w:val="24"/>
          </w:rPr>
          <w:t xml:space="preserve"> </w:t>
        </w:r>
        <w:r>
          <w:rPr>
            <w:rFonts w:cs="Arial"/>
            <w:color w:val="0070C0"/>
            <w:szCs w:val="24"/>
            <w:u w:val="single"/>
          </w:rPr>
          <w:t>SAMHSA Forms and Resources</w:t>
        </w:r>
      </w:hyperlink>
      <w:r w:rsidRPr="00E5079E">
        <w:rPr>
          <w:rFonts w:cs="Arial"/>
          <w:color w:val="0070C0"/>
          <w:szCs w:val="24"/>
        </w:rPr>
        <w:t xml:space="preserve"> </w:t>
      </w:r>
      <w:r>
        <w:rPr>
          <w:rFonts w:cs="Arial"/>
          <w:color w:val="0070C0"/>
          <w:szCs w:val="24"/>
        </w:rPr>
        <w:t xml:space="preserve">webpage </w:t>
      </w:r>
      <w:r w:rsidRPr="00E5079E">
        <w:rPr>
          <w:rFonts w:cs="Arial"/>
          <w:color w:val="000000"/>
          <w:szCs w:val="24"/>
        </w:rPr>
        <w:t>– scroll down to “</w:t>
      </w:r>
      <w:r w:rsidRPr="00E5079E">
        <w:rPr>
          <w:rFonts w:cs="Arial"/>
          <w:b/>
          <w:bCs/>
          <w:color w:val="000000"/>
          <w:szCs w:val="24"/>
        </w:rPr>
        <w:t>SAMHSA Budget Template</w:t>
      </w:r>
      <w:r w:rsidRPr="00E5079E">
        <w:rPr>
          <w:rFonts w:cs="Arial"/>
          <w:color w:val="000000"/>
          <w:szCs w:val="24"/>
        </w:rPr>
        <w:t xml:space="preserve">” section. </w:t>
      </w:r>
      <w:r>
        <w:rPr>
          <w:rFonts w:cs="Arial"/>
          <w:color w:val="000000"/>
          <w:szCs w:val="24"/>
        </w:rPr>
        <w:t xml:space="preserve"> </w:t>
      </w:r>
      <w:r w:rsidRPr="00E5079E">
        <w:rPr>
          <w:rFonts w:cs="Arial"/>
          <w:color w:val="000000"/>
          <w:szCs w:val="24"/>
        </w:rPr>
        <w:t xml:space="preserve">You </w:t>
      </w:r>
      <w:r w:rsidRPr="00E5079E">
        <w:rPr>
          <w:rFonts w:cs="Arial"/>
          <w:b/>
          <w:bCs/>
          <w:color w:val="000000"/>
          <w:szCs w:val="24"/>
        </w:rPr>
        <w:t>must</w:t>
      </w:r>
      <w:r w:rsidRPr="00E5079E">
        <w:rPr>
          <w:rFonts w:cs="Arial"/>
          <w:color w:val="000000"/>
          <w:szCs w:val="24"/>
        </w:rPr>
        <w:t xml:space="preserve"> download the budget template PDF to your computer first before opening it directly in Adobe Acrobat or Acrobat Reader (not your internet browser):</w:t>
      </w:r>
    </w:p>
    <w:p w14:paraId="1A4088BA" w14:textId="77777777" w:rsidR="00CD2731" w:rsidRPr="00E5079E" w:rsidRDefault="00CD2731" w:rsidP="00CD2731">
      <w:pPr>
        <w:shd w:val="clear" w:color="auto" w:fill="FFFFFF"/>
        <w:spacing w:before="100" w:beforeAutospacing="1" w:after="0"/>
        <w:ind w:left="1320"/>
        <w:contextualSpacing/>
        <w:rPr>
          <w:rFonts w:cs="Arial"/>
          <w:szCs w:val="24"/>
        </w:rPr>
      </w:pPr>
    </w:p>
    <w:p w14:paraId="38CA0084" w14:textId="77777777" w:rsidR="00CD2731" w:rsidRPr="00E5079E" w:rsidRDefault="00CD2731" w:rsidP="00E45303">
      <w:pPr>
        <w:numPr>
          <w:ilvl w:val="0"/>
          <w:numId w:val="95"/>
        </w:numPr>
        <w:shd w:val="clear" w:color="auto" w:fill="FFFFFF"/>
        <w:spacing w:before="100" w:beforeAutospacing="1" w:after="0"/>
        <w:contextualSpacing/>
        <w:rPr>
          <w:rFonts w:cs="Arial"/>
          <w:szCs w:val="24"/>
        </w:rPr>
      </w:pPr>
      <w:r w:rsidRPr="00E5079E">
        <w:rPr>
          <w:rFonts w:cs="Arial"/>
          <w:color w:val="000000"/>
          <w:szCs w:val="24"/>
        </w:rPr>
        <w:t>Right-click the link "</w:t>
      </w:r>
      <w:r w:rsidRPr="00E5079E">
        <w:rPr>
          <w:rFonts w:cs="Arial"/>
          <w:b/>
          <w:bCs/>
          <w:color w:val="000000"/>
          <w:szCs w:val="24"/>
        </w:rPr>
        <w:t>SAMHSA Budget Template (PDF)</w:t>
      </w:r>
      <w:r w:rsidRPr="00E5079E">
        <w:rPr>
          <w:rFonts w:cs="Arial"/>
          <w:color w:val="000000"/>
          <w:szCs w:val="24"/>
        </w:rPr>
        <w:t>"</w:t>
      </w:r>
    </w:p>
    <w:p w14:paraId="3882A397" w14:textId="77777777" w:rsidR="00CD2731" w:rsidRPr="00E5079E" w:rsidRDefault="00CD2731" w:rsidP="00E45303">
      <w:pPr>
        <w:numPr>
          <w:ilvl w:val="0"/>
          <w:numId w:val="95"/>
        </w:numPr>
        <w:shd w:val="clear" w:color="auto" w:fill="FFFFFF"/>
        <w:spacing w:before="100" w:beforeAutospacing="1" w:after="0"/>
        <w:contextualSpacing/>
        <w:rPr>
          <w:rFonts w:cs="Arial"/>
          <w:szCs w:val="24"/>
        </w:rPr>
      </w:pPr>
      <w:r w:rsidRPr="00E5079E">
        <w:rPr>
          <w:rFonts w:cs="Arial"/>
          <w:color w:val="000000"/>
          <w:szCs w:val="24"/>
        </w:rPr>
        <w:t>Select "save link as" and save to a location on your computer</w:t>
      </w:r>
    </w:p>
    <w:p w14:paraId="06CAB751" w14:textId="77777777" w:rsidR="00CD2731" w:rsidRPr="00E5079E" w:rsidRDefault="00CD2731" w:rsidP="00E45303">
      <w:pPr>
        <w:numPr>
          <w:ilvl w:val="0"/>
          <w:numId w:val="95"/>
        </w:numPr>
        <w:shd w:val="clear" w:color="auto" w:fill="FFFFFF"/>
        <w:spacing w:after="0"/>
        <w:contextualSpacing/>
        <w:rPr>
          <w:rFonts w:cs="Arial"/>
          <w:szCs w:val="24"/>
        </w:rPr>
      </w:pPr>
      <w:r w:rsidRPr="00E5079E">
        <w:rPr>
          <w:rFonts w:cs="Arial"/>
          <w:color w:val="000000"/>
          <w:szCs w:val="24"/>
        </w:rPr>
        <w:t>Go to the saved location and open the "SAMHSA Budget Template (PDF)" using Adobe Acrobat or Acrobat Reader.</w:t>
      </w:r>
    </w:p>
    <w:p w14:paraId="29E761A3" w14:textId="77777777" w:rsidR="00CD2731" w:rsidRPr="00E5079E" w:rsidRDefault="00CD2731" w:rsidP="00CD2731">
      <w:pPr>
        <w:spacing w:after="0"/>
        <w:rPr>
          <w:b/>
          <w:bCs/>
          <w:sz w:val="28"/>
          <w:szCs w:val="28"/>
        </w:rPr>
      </w:pPr>
    </w:p>
    <w:p w14:paraId="2C99816F" w14:textId="77777777" w:rsidR="00CD2731" w:rsidRPr="00E5079E" w:rsidRDefault="00CD2731" w:rsidP="00CD2731">
      <w:pPr>
        <w:spacing w:after="0"/>
        <w:rPr>
          <w:b/>
          <w:bCs/>
          <w:sz w:val="28"/>
          <w:szCs w:val="28"/>
        </w:rPr>
      </w:pPr>
      <w:r w:rsidRPr="00E5079E">
        <w:rPr>
          <w:b/>
          <w:bCs/>
          <w:sz w:val="28"/>
          <w:szCs w:val="28"/>
        </w:rPr>
        <w:t>Guidance</w:t>
      </w:r>
    </w:p>
    <w:p w14:paraId="18074349" w14:textId="77777777" w:rsidR="00CD2731" w:rsidRPr="00E5079E" w:rsidRDefault="00CD2731" w:rsidP="00CD2731">
      <w:pPr>
        <w:spacing w:after="0"/>
        <w:rPr>
          <w:b/>
          <w:bCs/>
          <w:sz w:val="28"/>
          <w:szCs w:val="28"/>
        </w:rPr>
      </w:pPr>
    </w:p>
    <w:p w14:paraId="69AD17B1" w14:textId="77777777" w:rsidR="00CD2731" w:rsidRPr="00E5079E" w:rsidRDefault="00CD2731" w:rsidP="00CD2731">
      <w:pPr>
        <w:shd w:val="clear" w:color="auto" w:fill="FFFFFF"/>
        <w:spacing w:after="180"/>
        <w:rPr>
          <w:rFonts w:ascii="Times New Roman" w:hAnsi="Times New Roman"/>
          <w:szCs w:val="24"/>
        </w:rPr>
      </w:pPr>
      <w:r w:rsidRPr="00E5079E">
        <w:rPr>
          <w:szCs w:val="24"/>
        </w:rPr>
        <w:t>The following documents provide guidance on using the budget template:</w:t>
      </w:r>
    </w:p>
    <w:p w14:paraId="3072C8C7" w14:textId="77777777" w:rsidR="00CD2731" w:rsidRPr="00E5079E" w:rsidRDefault="00573961" w:rsidP="00E45303">
      <w:pPr>
        <w:numPr>
          <w:ilvl w:val="0"/>
          <w:numId w:val="78"/>
        </w:numPr>
        <w:shd w:val="clear" w:color="auto" w:fill="FFFFFF"/>
        <w:spacing w:before="100" w:beforeAutospacing="1" w:after="120"/>
        <w:rPr>
          <w:rFonts w:cs="Arial"/>
          <w:szCs w:val="24"/>
          <w:u w:val="single"/>
        </w:rPr>
      </w:pPr>
      <w:hyperlink r:id="rId101" w:history="1">
        <w:r w:rsidR="00CD2731" w:rsidRPr="00E5079E">
          <w:rPr>
            <w:rFonts w:cs="Arial"/>
            <w:color w:val="0000FF"/>
            <w:szCs w:val="24"/>
            <w:u w:val="single"/>
          </w:rPr>
          <w:t>Key Features of the Budget Template</w:t>
        </w:r>
      </w:hyperlink>
    </w:p>
    <w:p w14:paraId="3E8D4E37" w14:textId="77777777" w:rsidR="00CD2731" w:rsidRPr="00E5079E" w:rsidRDefault="00573961" w:rsidP="00E45303">
      <w:pPr>
        <w:numPr>
          <w:ilvl w:val="0"/>
          <w:numId w:val="78"/>
        </w:numPr>
        <w:shd w:val="clear" w:color="auto" w:fill="FFFFFF"/>
        <w:spacing w:before="100" w:beforeAutospacing="1" w:after="120"/>
        <w:rPr>
          <w:rFonts w:cs="Arial"/>
          <w:szCs w:val="24"/>
          <w:u w:val="single"/>
        </w:rPr>
      </w:pPr>
      <w:hyperlink r:id="rId102" w:history="1">
        <w:r w:rsidR="00CD2731" w:rsidRPr="00E5079E">
          <w:rPr>
            <w:rFonts w:cs="Arial"/>
            <w:color w:val="0000FF"/>
            <w:szCs w:val="24"/>
            <w:u w:val="single"/>
          </w:rPr>
          <w:t>Budget Template Users Guide</w:t>
        </w:r>
      </w:hyperlink>
    </w:p>
    <w:p w14:paraId="4DFE583D" w14:textId="77777777" w:rsidR="00CD2731" w:rsidRPr="00E5079E" w:rsidRDefault="00573961" w:rsidP="00E45303">
      <w:pPr>
        <w:numPr>
          <w:ilvl w:val="0"/>
          <w:numId w:val="78"/>
        </w:numPr>
        <w:shd w:val="clear" w:color="auto" w:fill="FFFFFF"/>
        <w:spacing w:before="100" w:beforeAutospacing="1"/>
        <w:rPr>
          <w:rFonts w:cs="Arial"/>
          <w:szCs w:val="24"/>
          <w:u w:val="single"/>
        </w:rPr>
      </w:pPr>
      <w:hyperlink r:id="rId103" w:history="1">
        <w:r w:rsidR="00CD2731" w:rsidRPr="00E5079E">
          <w:rPr>
            <w:rFonts w:cs="Arial"/>
            <w:color w:val="0000FF"/>
            <w:szCs w:val="24"/>
            <w:u w:val="single"/>
          </w:rPr>
          <w:t>Budget Review Checklist</w:t>
        </w:r>
      </w:hyperlink>
      <w:r w:rsidR="00CD2731" w:rsidRPr="00E5079E">
        <w:rPr>
          <w:rFonts w:cs="Arial"/>
          <w:szCs w:val="24"/>
        </w:rPr>
        <w:t xml:space="preserve"> – use this checklist to review your </w:t>
      </w:r>
      <w:r w:rsidR="00CD2731">
        <w:rPr>
          <w:rFonts w:cs="Arial"/>
          <w:szCs w:val="24"/>
        </w:rPr>
        <w:t>d</w:t>
      </w:r>
      <w:r w:rsidR="00CD2731" w:rsidRPr="00E5079E">
        <w:rPr>
          <w:rFonts w:cs="Arial"/>
          <w:szCs w:val="24"/>
        </w:rPr>
        <w:t xml:space="preserve">etailed </w:t>
      </w:r>
      <w:r w:rsidR="00CD2731">
        <w:rPr>
          <w:rFonts w:cs="Arial"/>
          <w:szCs w:val="24"/>
        </w:rPr>
        <w:t>b</w:t>
      </w:r>
      <w:r w:rsidR="00CD2731" w:rsidRPr="00E5079E">
        <w:rPr>
          <w:rFonts w:cs="Arial"/>
          <w:szCs w:val="24"/>
        </w:rPr>
        <w:t xml:space="preserve">udget and </w:t>
      </w:r>
      <w:r w:rsidR="00CD2731">
        <w:rPr>
          <w:rFonts w:cs="Arial"/>
          <w:szCs w:val="24"/>
        </w:rPr>
        <w:t>n</w:t>
      </w:r>
      <w:r w:rsidR="00CD2731" w:rsidRPr="00E5079E">
        <w:rPr>
          <w:rFonts w:cs="Arial"/>
          <w:szCs w:val="24"/>
        </w:rPr>
        <w:t xml:space="preserve">arrative </w:t>
      </w:r>
      <w:r w:rsidR="00CD2731">
        <w:rPr>
          <w:rFonts w:cs="Arial"/>
          <w:szCs w:val="24"/>
        </w:rPr>
        <w:t>j</w:t>
      </w:r>
      <w:r w:rsidR="00CD2731" w:rsidRPr="00E5079E">
        <w:rPr>
          <w:rFonts w:cs="Arial"/>
          <w:szCs w:val="24"/>
        </w:rPr>
        <w:t>ustification before submission to SAMHSA.</w:t>
      </w:r>
    </w:p>
    <w:p w14:paraId="318C0835" w14:textId="77777777" w:rsidR="00CD2731" w:rsidRPr="00E5079E" w:rsidRDefault="00CD2731" w:rsidP="00CD2731">
      <w:pPr>
        <w:shd w:val="clear" w:color="auto" w:fill="FFFFFF"/>
        <w:spacing w:after="180"/>
        <w:rPr>
          <w:rFonts w:ascii="Times New Roman" w:hAnsi="Times New Roman"/>
          <w:b/>
          <w:sz w:val="28"/>
          <w:szCs w:val="24"/>
        </w:rPr>
      </w:pPr>
      <w:r w:rsidRPr="00E5079E">
        <w:rPr>
          <w:rFonts w:cs="Arial"/>
          <w:b/>
          <w:bCs/>
          <w:szCs w:val="24"/>
        </w:rPr>
        <w:t>Note:</w:t>
      </w:r>
      <w:r w:rsidRPr="00E5079E">
        <w:rPr>
          <w:rFonts w:ascii="Times New Roman" w:hAnsi="Times New Roman"/>
          <w:b/>
          <w:bCs/>
          <w:szCs w:val="24"/>
        </w:rPr>
        <w:t> </w:t>
      </w:r>
      <w:r w:rsidRPr="00E5079E">
        <w:rPr>
          <w:szCs w:val="24"/>
        </w:rPr>
        <w:t>For SAMHSA to view all of your budget data, you must convert the PDF to a non-editable format by </w:t>
      </w:r>
      <w:r w:rsidRPr="00E5079E">
        <w:rPr>
          <w:rFonts w:cs="Arial"/>
          <w:b/>
          <w:bCs/>
          <w:szCs w:val="24"/>
        </w:rPr>
        <w:t>PRINTING TO PDF</w:t>
      </w:r>
      <w:r w:rsidRPr="00E5079E">
        <w:rPr>
          <w:szCs w:val="24"/>
        </w:rPr>
        <w:t> before submission.</w:t>
      </w:r>
    </w:p>
    <w:p w14:paraId="6423B03E" w14:textId="77777777" w:rsidR="00CD2731" w:rsidRPr="00E5079E" w:rsidRDefault="00CD2731" w:rsidP="00CD2731">
      <w:pPr>
        <w:rPr>
          <w:b/>
          <w:bCs/>
          <w:sz w:val="28"/>
          <w:szCs w:val="28"/>
        </w:rPr>
      </w:pPr>
      <w:r w:rsidRPr="00E5079E">
        <w:rPr>
          <w:b/>
          <w:bCs/>
          <w:sz w:val="28"/>
          <w:szCs w:val="28"/>
        </w:rPr>
        <w:t>Sample Budgets</w:t>
      </w:r>
    </w:p>
    <w:p w14:paraId="482D364E" w14:textId="77777777" w:rsidR="00CD2731" w:rsidRDefault="00CD2731" w:rsidP="00CD2731">
      <w:pPr>
        <w:shd w:val="clear" w:color="auto" w:fill="FFFFFF"/>
        <w:spacing w:after="180"/>
        <w:rPr>
          <w:rFonts w:cs="Arial"/>
          <w:szCs w:val="24"/>
        </w:rPr>
      </w:pPr>
      <w:r w:rsidRPr="00E5079E">
        <w:rPr>
          <w:rFonts w:cs="Arial"/>
          <w:szCs w:val="24"/>
        </w:rPr>
        <w:t xml:space="preserve">The following PDFs are samples of </w:t>
      </w:r>
      <w:r>
        <w:rPr>
          <w:rFonts w:cs="Arial"/>
          <w:szCs w:val="24"/>
        </w:rPr>
        <w:t>d</w:t>
      </w:r>
      <w:r w:rsidRPr="00E5079E">
        <w:rPr>
          <w:rFonts w:cs="Arial"/>
          <w:szCs w:val="24"/>
        </w:rPr>
        <w:t xml:space="preserve">etailed </w:t>
      </w:r>
      <w:r>
        <w:rPr>
          <w:rFonts w:cs="Arial"/>
          <w:szCs w:val="24"/>
        </w:rPr>
        <w:t>b</w:t>
      </w:r>
      <w:r w:rsidRPr="00E5079E">
        <w:rPr>
          <w:rFonts w:cs="Arial"/>
          <w:szCs w:val="24"/>
        </w:rPr>
        <w:t xml:space="preserve">udgets and </w:t>
      </w:r>
      <w:r>
        <w:rPr>
          <w:rFonts w:cs="Arial"/>
          <w:szCs w:val="24"/>
        </w:rPr>
        <w:t>n</w:t>
      </w:r>
      <w:r w:rsidRPr="00E5079E">
        <w:rPr>
          <w:rFonts w:cs="Arial"/>
          <w:szCs w:val="24"/>
        </w:rPr>
        <w:t xml:space="preserve">arrative </w:t>
      </w:r>
      <w:r>
        <w:rPr>
          <w:rFonts w:cs="Arial"/>
          <w:szCs w:val="24"/>
        </w:rPr>
        <w:t>j</w:t>
      </w:r>
      <w:r w:rsidRPr="00E5079E">
        <w:rPr>
          <w:rFonts w:cs="Arial"/>
          <w:szCs w:val="24"/>
        </w:rPr>
        <w:t>ustification:</w:t>
      </w:r>
    </w:p>
    <w:p w14:paraId="09892AE0" w14:textId="77777777" w:rsidR="00CD2731" w:rsidRPr="001A59AE" w:rsidRDefault="00573961" w:rsidP="00E45303">
      <w:pPr>
        <w:pStyle w:val="ListParagraph"/>
        <w:numPr>
          <w:ilvl w:val="0"/>
          <w:numId w:val="102"/>
        </w:numPr>
        <w:shd w:val="clear" w:color="auto" w:fill="FFFFFF"/>
        <w:spacing w:after="0"/>
        <w:ind w:left="648"/>
        <w:rPr>
          <w:rFonts w:cs="Arial"/>
          <w:szCs w:val="24"/>
          <w:u w:val="single"/>
        </w:rPr>
      </w:pPr>
      <w:hyperlink r:id="rId104" w:history="1">
        <w:r w:rsidR="00CD2731" w:rsidRPr="00A531A9">
          <w:rPr>
            <w:rStyle w:val="Hyperlink"/>
            <w:rFonts w:cs="Arial"/>
            <w:szCs w:val="24"/>
          </w:rPr>
          <w:t>Sample SF-424 - New Awards (PDF | 1.3 KB)</w:t>
        </w:r>
      </w:hyperlink>
    </w:p>
    <w:p w14:paraId="6E3E935C" w14:textId="77777777" w:rsidR="00CD2731" w:rsidRPr="00E5079E" w:rsidRDefault="00573961" w:rsidP="00E45303">
      <w:pPr>
        <w:numPr>
          <w:ilvl w:val="0"/>
          <w:numId w:val="79"/>
        </w:numPr>
        <w:shd w:val="clear" w:color="auto" w:fill="FFFFFF"/>
        <w:spacing w:before="100" w:beforeAutospacing="1"/>
        <w:ind w:left="648"/>
        <w:rPr>
          <w:rFonts w:cs="Arial"/>
          <w:szCs w:val="24"/>
        </w:rPr>
      </w:pPr>
      <w:hyperlink r:id="rId105" w:history="1">
        <w:r w:rsidR="00CD2731" w:rsidRPr="00E5079E">
          <w:rPr>
            <w:rFonts w:cs="Arial"/>
            <w:szCs w:val="24"/>
            <w:u w:val="single"/>
          </w:rPr>
          <w:t>Sample Budget – NON-MATCH (PDF | 697 KB)</w:t>
        </w:r>
      </w:hyperlink>
    </w:p>
    <w:p w14:paraId="71A83544" w14:textId="77777777" w:rsidR="00CD2731" w:rsidRPr="00E5079E" w:rsidRDefault="00573961" w:rsidP="00E45303">
      <w:pPr>
        <w:numPr>
          <w:ilvl w:val="0"/>
          <w:numId w:val="79"/>
        </w:numPr>
        <w:spacing w:after="360"/>
        <w:ind w:left="648"/>
        <w:rPr>
          <w:rFonts w:cs="Arial"/>
          <w:szCs w:val="24"/>
          <w:u w:val="single"/>
        </w:rPr>
      </w:pPr>
      <w:hyperlink r:id="rId106" w:history="1">
        <w:r w:rsidR="00CD2731" w:rsidRPr="00E5079E">
          <w:rPr>
            <w:rFonts w:cs="Arial"/>
            <w:szCs w:val="24"/>
            <w:u w:val="single"/>
          </w:rPr>
          <w:t>Sample Budget – MATCH (PDF |729 KB)</w:t>
        </w:r>
      </w:hyperlink>
    </w:p>
    <w:p w14:paraId="5D1073DA" w14:textId="77777777" w:rsidR="00CD2731" w:rsidRDefault="00CD2731" w:rsidP="00CD2731">
      <w:pPr>
        <w:keepNext/>
        <w:shd w:val="clear" w:color="auto" w:fill="FFFFFF"/>
        <w:spacing w:before="360" w:after="180"/>
        <w:outlineLvl w:val="3"/>
        <w:rPr>
          <w:rFonts w:cs="Arial"/>
          <w:sz w:val="28"/>
          <w:szCs w:val="28"/>
        </w:rPr>
      </w:pPr>
      <w:r w:rsidRPr="00E5079E">
        <w:rPr>
          <w:rFonts w:cs="Arial"/>
          <w:b/>
          <w:bCs/>
          <w:sz w:val="28"/>
          <w:szCs w:val="28"/>
        </w:rPr>
        <w:t>Completing the SF-424A</w:t>
      </w:r>
      <w:r>
        <w:rPr>
          <w:rFonts w:cs="Arial"/>
          <w:b/>
          <w:bCs/>
          <w:sz w:val="28"/>
          <w:szCs w:val="28"/>
        </w:rPr>
        <w:t xml:space="preserve"> </w:t>
      </w:r>
      <w:r>
        <w:rPr>
          <w:rFonts w:cs="Arial"/>
          <w:sz w:val="28"/>
          <w:szCs w:val="28"/>
        </w:rPr>
        <w:t>(see Section IV)</w:t>
      </w:r>
    </w:p>
    <w:p w14:paraId="5B395FAA" w14:textId="77777777" w:rsidR="00CD2731" w:rsidRPr="00E5079E" w:rsidRDefault="00CD2731" w:rsidP="00CD2731">
      <w:pPr>
        <w:keepNext/>
        <w:shd w:val="clear" w:color="auto" w:fill="FFFFFF"/>
        <w:spacing w:before="360" w:after="180"/>
        <w:outlineLvl w:val="3"/>
        <w:rPr>
          <w:rFonts w:cs="Arial"/>
          <w:b/>
          <w:bCs/>
          <w:sz w:val="28"/>
          <w:szCs w:val="28"/>
        </w:rPr>
      </w:pPr>
      <w:r w:rsidRPr="00E5079E">
        <w:rPr>
          <w:rFonts w:cs="Arial"/>
          <w:b/>
          <w:bCs/>
          <w:sz w:val="28"/>
          <w:szCs w:val="28"/>
        </w:rPr>
        <w:t>Budget Cost Categories</w:t>
      </w:r>
    </w:p>
    <w:p w14:paraId="4317E50F" w14:textId="2E829231" w:rsidR="00CD2731" w:rsidRPr="00E5079E" w:rsidRDefault="00CD2731" w:rsidP="00CD2731">
      <w:pPr>
        <w:rPr>
          <w:rFonts w:cs="Arial"/>
          <w:szCs w:val="24"/>
        </w:rPr>
      </w:pPr>
      <w:r w:rsidRPr="00E5079E">
        <w:rPr>
          <w:rFonts w:cs="Arial"/>
          <w:szCs w:val="24"/>
          <w:u w:val="single"/>
        </w:rPr>
        <w:t>Personnel Costs</w:t>
      </w:r>
      <w:r w:rsidRPr="00E5079E">
        <w:rPr>
          <w:rFonts w:cs="Arial"/>
          <w:szCs w:val="24"/>
        </w:rPr>
        <w:t xml:space="preserve">: </w:t>
      </w:r>
      <w:r>
        <w:rPr>
          <w:rFonts w:cs="Arial"/>
          <w:szCs w:val="24"/>
        </w:rPr>
        <w:t xml:space="preserve"> </w:t>
      </w:r>
      <w:r w:rsidRPr="00E5079E">
        <w:rPr>
          <w:rFonts w:cs="Arial"/>
          <w:szCs w:val="24"/>
        </w:rPr>
        <w:t xml:space="preserve">Explain personnel costs by listing each staff member </w:t>
      </w:r>
      <w:r>
        <w:rPr>
          <w:rFonts w:cs="Arial"/>
          <w:szCs w:val="24"/>
        </w:rPr>
        <w:t xml:space="preserve"> who will be working directly on the award</w:t>
      </w:r>
      <w:r w:rsidRPr="00E5079E">
        <w:rPr>
          <w:rFonts w:cs="Arial"/>
          <w:szCs w:val="24"/>
        </w:rPr>
        <w:t xml:space="preserve"> </w:t>
      </w:r>
      <w:r>
        <w:rPr>
          <w:rFonts w:cs="Arial"/>
          <w:szCs w:val="24"/>
        </w:rPr>
        <w:t xml:space="preserve">by </w:t>
      </w:r>
      <w:r w:rsidRPr="00E5079E">
        <w:rPr>
          <w:rFonts w:cs="Arial"/>
          <w:szCs w:val="24"/>
        </w:rPr>
        <w:t xml:space="preserve">name (if possible), position title, </w:t>
      </w:r>
      <w:r>
        <w:rPr>
          <w:rFonts w:cs="Arial"/>
          <w:szCs w:val="24"/>
        </w:rPr>
        <w:t>percentage level of effort or proposed hours</w:t>
      </w:r>
      <w:r w:rsidRPr="00E5079E">
        <w:rPr>
          <w:rFonts w:cs="Arial"/>
          <w:szCs w:val="24"/>
        </w:rPr>
        <w:t xml:space="preserve"> and annual salary. </w:t>
      </w:r>
      <w:r>
        <w:rPr>
          <w:rFonts w:cs="Arial"/>
          <w:szCs w:val="24"/>
        </w:rPr>
        <w:t xml:space="preserve"> </w:t>
      </w:r>
      <w:r w:rsidRPr="00E5079E">
        <w:rPr>
          <w:rFonts w:cs="Arial"/>
          <w:szCs w:val="24"/>
        </w:rPr>
        <w:t xml:space="preserve">Award funds may not be used to pay the salary of an individual at a rate in excess of Executive Level II </w:t>
      </w:r>
      <w:r w:rsidRPr="004D74A2">
        <w:rPr>
          <w:rFonts w:cs="Arial"/>
          <w:szCs w:val="24"/>
        </w:rPr>
        <w:t xml:space="preserve">or </w:t>
      </w:r>
      <w:r w:rsidRPr="004D74A2">
        <w:rPr>
          <w:rFonts w:cs="Arial"/>
          <w:b/>
          <w:bCs/>
          <w:szCs w:val="24"/>
        </w:rPr>
        <w:t>$203,700</w:t>
      </w:r>
      <w:r w:rsidRPr="004D74A2">
        <w:rPr>
          <w:rFonts w:cs="Arial"/>
          <w:szCs w:val="24"/>
        </w:rPr>
        <w:t xml:space="preserve">. </w:t>
      </w:r>
      <w:r>
        <w:rPr>
          <w:rFonts w:cs="Arial"/>
          <w:szCs w:val="24"/>
        </w:rPr>
        <w:t xml:space="preserve"> </w:t>
      </w:r>
      <w:r w:rsidRPr="004D74A2">
        <w:rPr>
          <w:rFonts w:cs="Arial"/>
          <w:szCs w:val="24"/>
        </w:rPr>
        <w:t>An individual's base salary, per se, is NOT constrained by the statutory provision for a limitat</w:t>
      </w:r>
      <w:r w:rsidRPr="00E5079E">
        <w:rPr>
          <w:rFonts w:cs="Arial"/>
          <w:szCs w:val="24"/>
        </w:rPr>
        <w:t xml:space="preserve">ion of salary. </w:t>
      </w:r>
      <w:r w:rsidR="003D5A11">
        <w:rPr>
          <w:rFonts w:cs="Arial"/>
          <w:szCs w:val="24"/>
        </w:rPr>
        <w:t xml:space="preserve"> </w:t>
      </w:r>
      <w:r w:rsidRPr="00E5079E">
        <w:rPr>
          <w:rFonts w:cs="Arial"/>
          <w:szCs w:val="24"/>
        </w:rPr>
        <w:t xml:space="preserve">The rate limitation simply limits the amount that may be awarded </w:t>
      </w:r>
      <w:r w:rsidRPr="00E5079E">
        <w:rPr>
          <w:rFonts w:cs="Arial"/>
          <w:szCs w:val="24"/>
        </w:rPr>
        <w:lastRenderedPageBreak/>
        <w:t xml:space="preserve">and charged to SAMHSA </w:t>
      </w:r>
      <w:r>
        <w:rPr>
          <w:rFonts w:cs="Arial"/>
          <w:szCs w:val="24"/>
        </w:rPr>
        <w:t>award</w:t>
      </w:r>
      <w:r w:rsidRPr="00E5079E">
        <w:rPr>
          <w:rFonts w:cs="Arial"/>
          <w:szCs w:val="24"/>
        </w:rPr>
        <w:t xml:space="preserve">s and cooperative agreements. </w:t>
      </w:r>
      <w:r>
        <w:rPr>
          <w:rFonts w:cs="Arial"/>
          <w:szCs w:val="24"/>
        </w:rPr>
        <w:t xml:space="preserve"> </w:t>
      </w:r>
      <w:r w:rsidRPr="00C902B3">
        <w:rPr>
          <w:rFonts w:cs="Arial"/>
          <w:szCs w:val="24"/>
        </w:rPr>
        <w:t xml:space="preserve">The salary limitation </w:t>
      </w:r>
      <w:r>
        <w:rPr>
          <w:rFonts w:cs="Arial"/>
          <w:szCs w:val="24"/>
        </w:rPr>
        <w:t>does not apply to consultants but does apply</w:t>
      </w:r>
      <w:r w:rsidRPr="00C902B3">
        <w:rPr>
          <w:rFonts w:cs="Arial"/>
          <w:szCs w:val="24"/>
        </w:rPr>
        <w:t xml:space="preserve"> to all subawards and subcontracts.</w:t>
      </w:r>
    </w:p>
    <w:p w14:paraId="06BB444C" w14:textId="77777777" w:rsidR="00CD2731" w:rsidRPr="00E5079E" w:rsidRDefault="00CD2731" w:rsidP="00CD2731">
      <w:pPr>
        <w:rPr>
          <w:rFonts w:cs="Arial"/>
          <w:szCs w:val="24"/>
        </w:rPr>
      </w:pPr>
      <w:r w:rsidRPr="00E5079E">
        <w:rPr>
          <w:rFonts w:cs="Arial"/>
          <w:b/>
          <w:bCs/>
          <w:szCs w:val="24"/>
        </w:rPr>
        <w:t>Note</w:t>
      </w:r>
      <w:r w:rsidRPr="00E5079E">
        <w:rPr>
          <w:rFonts w:cs="Arial"/>
          <w:szCs w:val="24"/>
        </w:rPr>
        <w:t xml:space="preserve">:  If an organization is </w:t>
      </w:r>
      <w:r>
        <w:rPr>
          <w:rFonts w:cs="Arial"/>
          <w:szCs w:val="24"/>
        </w:rPr>
        <w:t xml:space="preserve">selected for </w:t>
      </w:r>
      <w:r w:rsidRPr="00E5079E">
        <w:rPr>
          <w:rFonts w:cs="Arial"/>
          <w:szCs w:val="24"/>
        </w:rPr>
        <w:t xml:space="preserve"> a</w:t>
      </w:r>
      <w:r>
        <w:rPr>
          <w:rFonts w:cs="Arial"/>
          <w:szCs w:val="24"/>
        </w:rPr>
        <w:t>n</w:t>
      </w:r>
      <w:r w:rsidRPr="00E5079E">
        <w:rPr>
          <w:rFonts w:cs="Arial"/>
          <w:szCs w:val="24"/>
        </w:rPr>
        <w:t xml:space="preserve"> </w:t>
      </w:r>
      <w:r>
        <w:rPr>
          <w:rFonts w:cs="Arial"/>
          <w:szCs w:val="24"/>
        </w:rPr>
        <w:t>award</w:t>
      </w:r>
      <w:r w:rsidRPr="00E5079E">
        <w:rPr>
          <w:rFonts w:cs="Arial"/>
          <w:szCs w:val="24"/>
        </w:rPr>
        <w:t xml:space="preserve"> and chooses to move forward with hiring an individual for a Key Personnel position before receiving SAMHSA’s formal approval, this will be done at the organization’s own risk. </w:t>
      </w:r>
      <w:r>
        <w:rPr>
          <w:rFonts w:cs="Arial"/>
          <w:szCs w:val="24"/>
        </w:rPr>
        <w:t xml:space="preserve"> </w:t>
      </w:r>
      <w:r w:rsidRPr="00E5079E">
        <w:rPr>
          <w:rFonts w:cs="Arial"/>
          <w:szCs w:val="24"/>
        </w:rPr>
        <w:t xml:space="preserve">If SAMHSA’s review of the Key Personnel request results in the proposed individual not being approved or deemed not qualified for the position, the expectation is that the organization must submit a qualified candidate to be placed in the Key Personnel position. </w:t>
      </w:r>
      <w:r>
        <w:rPr>
          <w:rFonts w:cs="Arial"/>
          <w:szCs w:val="24"/>
        </w:rPr>
        <w:t xml:space="preserve"> </w:t>
      </w:r>
      <w:r w:rsidRPr="00E5079E">
        <w:rPr>
          <w:rFonts w:cs="Arial"/>
          <w:szCs w:val="24"/>
        </w:rPr>
        <w:t xml:space="preserve">SAMHSA will not be liable for any costs incurred or pay for salaries of a Key Personnel that is not approved or deemed not qualified </w:t>
      </w:r>
      <w:r>
        <w:rPr>
          <w:rFonts w:cs="Arial"/>
          <w:szCs w:val="24"/>
        </w:rPr>
        <w:t xml:space="preserve">for </w:t>
      </w:r>
      <w:r w:rsidRPr="00E5079E">
        <w:rPr>
          <w:rFonts w:cs="Arial"/>
          <w:szCs w:val="24"/>
        </w:rPr>
        <w:t xml:space="preserve"> the  program.</w:t>
      </w:r>
    </w:p>
    <w:p w14:paraId="5937D4E6" w14:textId="622F2B27" w:rsidR="00CD2731" w:rsidRPr="00E5079E" w:rsidRDefault="00CD2731" w:rsidP="00CD2731">
      <w:pPr>
        <w:rPr>
          <w:rFonts w:cs="Arial"/>
        </w:rPr>
      </w:pPr>
      <w:r w:rsidRPr="766741A4">
        <w:rPr>
          <w:rFonts w:cs="Arial"/>
          <w:u w:val="single"/>
        </w:rPr>
        <w:t>Fringe Benefits</w:t>
      </w:r>
      <w:r w:rsidRPr="766741A4">
        <w:rPr>
          <w:rFonts w:cs="Arial"/>
        </w:rPr>
        <w:t xml:space="preserve">: Fringe benefits typically include items, such as health insurance, taxes, unemployment insurance, life insurance, retirement plans, tuition reimbursement and paid absences. </w:t>
      </w:r>
      <w:r w:rsidR="003D5A11">
        <w:rPr>
          <w:rFonts w:cs="Arial"/>
        </w:rPr>
        <w:t xml:space="preserve"> </w:t>
      </w:r>
      <w:r w:rsidRPr="766741A4">
        <w:rPr>
          <w:rFonts w:cs="Arial"/>
        </w:rPr>
        <w:t>Fringe benefits are recoverable in accordance with an organization’s federally approved indirect cost rate agreement, if applicable, or the organization’s accounting practices, provided those practices are consistent with federal cost principles and result in a fair and equitable allocation of fringe benefits.</w:t>
      </w:r>
    </w:p>
    <w:p w14:paraId="4DEF6BB9" w14:textId="469770B4" w:rsidR="00CD2731" w:rsidRPr="00E5079E" w:rsidRDefault="00CD2731" w:rsidP="00CD2731">
      <w:pPr>
        <w:rPr>
          <w:rFonts w:cs="Arial"/>
          <w:szCs w:val="24"/>
        </w:rPr>
      </w:pPr>
      <w:r w:rsidRPr="00E5079E">
        <w:rPr>
          <w:rFonts w:cs="Arial"/>
          <w:szCs w:val="24"/>
          <w:u w:val="single"/>
        </w:rPr>
        <w:t>Travel</w:t>
      </w:r>
      <w:r w:rsidRPr="00E5079E">
        <w:rPr>
          <w:rFonts w:cs="Arial"/>
          <w:szCs w:val="24"/>
        </w:rPr>
        <w:t xml:space="preserve">: </w:t>
      </w:r>
      <w:r>
        <w:rPr>
          <w:rFonts w:cs="Arial"/>
          <w:szCs w:val="24"/>
        </w:rPr>
        <w:t xml:space="preserve"> </w:t>
      </w:r>
      <w:r w:rsidRPr="00E5079E">
        <w:rPr>
          <w:rFonts w:cs="Arial"/>
          <w:szCs w:val="24"/>
        </w:rPr>
        <w:t xml:space="preserve">List travel costs according to local and long-distance travel. </w:t>
      </w:r>
      <w:r>
        <w:rPr>
          <w:rFonts w:cs="Arial"/>
          <w:szCs w:val="24"/>
        </w:rPr>
        <w:t xml:space="preserve"> </w:t>
      </w:r>
      <w:r w:rsidRPr="00E5079E">
        <w:rPr>
          <w:rFonts w:cs="Arial"/>
          <w:szCs w:val="24"/>
        </w:rPr>
        <w:t xml:space="preserve">For local travel, outline the mileage rate, number of miles, reason for travel and staff member/consumers completing the travel. </w:t>
      </w:r>
      <w:r>
        <w:rPr>
          <w:rFonts w:cs="Arial"/>
          <w:szCs w:val="24"/>
        </w:rPr>
        <w:t xml:space="preserve"> </w:t>
      </w:r>
      <w:r w:rsidRPr="00E5079E">
        <w:rPr>
          <w:rFonts w:cs="Arial"/>
          <w:szCs w:val="24"/>
        </w:rPr>
        <w:t>The budget should also reflect the travel expenses (e.g., airfare, lodging, parking, per diem, etc.) for each person and trip associated with participating in meetings and other proposed trainings or workshops.</w:t>
      </w:r>
      <w:r w:rsidR="003D5A11">
        <w:rPr>
          <w:rFonts w:cs="Arial"/>
          <w:szCs w:val="24"/>
        </w:rPr>
        <w:t xml:space="preserve"> </w:t>
      </w:r>
      <w:r w:rsidRPr="00E5079E">
        <w:rPr>
          <w:rFonts w:cs="Arial"/>
          <w:szCs w:val="24"/>
        </w:rPr>
        <w:t xml:space="preserve"> Name the traveler(s) if possible, describe the purpose of the travel, provide number of trips involved, the destinations, and the number of individuals for whom funds are requested.</w:t>
      </w:r>
    </w:p>
    <w:p w14:paraId="75046ED2" w14:textId="77777777" w:rsidR="00CD2731" w:rsidRPr="00E5079E" w:rsidRDefault="00CD2731" w:rsidP="00CD2731">
      <w:pPr>
        <w:rPr>
          <w:rFonts w:cs="Arial"/>
          <w:szCs w:val="24"/>
        </w:rPr>
      </w:pPr>
      <w:r w:rsidRPr="00E5079E">
        <w:rPr>
          <w:rFonts w:cs="Arial"/>
          <w:szCs w:val="24"/>
          <w:u w:val="single"/>
        </w:rPr>
        <w:t>Equipment</w:t>
      </w:r>
      <w:r w:rsidRPr="00E5079E">
        <w:rPr>
          <w:rFonts w:cs="Arial"/>
          <w:szCs w:val="24"/>
        </w:rPr>
        <w:t xml:space="preserve">: </w:t>
      </w:r>
      <w:r>
        <w:rPr>
          <w:rFonts w:cs="Arial"/>
          <w:szCs w:val="24"/>
        </w:rPr>
        <w:t xml:space="preserve"> </w:t>
      </w:r>
      <w:r w:rsidRPr="00E5079E">
        <w:rPr>
          <w:rFonts w:cs="Arial"/>
          <w:szCs w:val="24"/>
        </w:rPr>
        <w:t xml:space="preserve">List equipment costs and provide justification for the need of the equipment to carry out the program’s goals. </w:t>
      </w:r>
      <w:r>
        <w:rPr>
          <w:rFonts w:cs="Arial"/>
          <w:szCs w:val="24"/>
        </w:rPr>
        <w:t xml:space="preserve"> </w:t>
      </w:r>
      <w:r w:rsidRPr="00E5079E">
        <w:rPr>
          <w:rFonts w:cs="Arial"/>
          <w:szCs w:val="24"/>
        </w:rPr>
        <w:t xml:space="preserve">Extensive justification and a detailed status of current equipment must be provided when requesting funds for the purchase of items that meet the definition of equipment (a unit cost of $5,000 or more and a useful life of one or more years). </w:t>
      </w:r>
      <w:r>
        <w:rPr>
          <w:rFonts w:cs="Arial"/>
          <w:szCs w:val="24"/>
        </w:rPr>
        <w:t xml:space="preserve"> </w:t>
      </w:r>
      <w:r w:rsidRPr="00E5079E">
        <w:rPr>
          <w:rFonts w:cs="Arial"/>
          <w:szCs w:val="24"/>
        </w:rPr>
        <w:t>For example, large items of medical equipment.</w:t>
      </w:r>
      <w:r w:rsidRPr="00E5079E">
        <w:rPr>
          <w:rFonts w:cs="Arial"/>
          <w:szCs w:val="24"/>
        </w:rPr>
        <w:br/>
      </w:r>
      <w:r w:rsidRPr="00E5079E">
        <w:rPr>
          <w:rFonts w:cs="Arial"/>
          <w:szCs w:val="24"/>
        </w:rPr>
        <w:br/>
      </w:r>
      <w:r w:rsidRPr="12A0DE19">
        <w:rPr>
          <w:rFonts w:cs="Arial"/>
          <w:u w:val="single"/>
        </w:rPr>
        <w:t>Supplies</w:t>
      </w:r>
      <w:r w:rsidRPr="12A0DE19">
        <w:rPr>
          <w:rFonts w:cs="Arial"/>
        </w:rPr>
        <w:t>:  Include the programmatic items necessary to implement the proposed project  (e.g., examination gloves, etc.).  Conversely, general office supplies (e.g</w:t>
      </w:r>
      <w:r>
        <w:rPr>
          <w:rFonts w:cs="Arial"/>
        </w:rPr>
        <w:t>.</w:t>
      </w:r>
      <w:r w:rsidRPr="12A0DE19">
        <w:rPr>
          <w:rFonts w:cs="Arial"/>
        </w:rPr>
        <w:t>, paper, pencils, etc.) should be recovered through a federally-approved indirect cost rate or de minimis rate.</w:t>
      </w:r>
    </w:p>
    <w:p w14:paraId="461C6D98" w14:textId="77777777" w:rsidR="00CD2731" w:rsidRPr="00E5079E" w:rsidRDefault="00CD2731" w:rsidP="00CD2731">
      <w:pPr>
        <w:rPr>
          <w:rFonts w:cs="Arial"/>
          <w:szCs w:val="24"/>
        </w:rPr>
      </w:pPr>
      <w:r w:rsidRPr="00E5079E">
        <w:rPr>
          <w:rFonts w:cs="Arial"/>
          <w:szCs w:val="24"/>
        </w:rPr>
        <w:t xml:space="preserve">Per 45 CFR § 75.321, property will be classified as supplies if the acquisition cost is under $5,000. </w:t>
      </w:r>
      <w:r>
        <w:rPr>
          <w:rFonts w:cs="Arial"/>
          <w:szCs w:val="24"/>
        </w:rPr>
        <w:t xml:space="preserve"> </w:t>
      </w:r>
      <w:r w:rsidRPr="00E5079E">
        <w:rPr>
          <w:rFonts w:cs="Arial"/>
          <w:szCs w:val="24"/>
        </w:rPr>
        <w:t xml:space="preserve">Note that items such as laptops, tablets, and desktop computers are classified as a supply if the value is under the $5,000 equipment threshold. </w:t>
      </w:r>
    </w:p>
    <w:p w14:paraId="4BA52B12" w14:textId="68791C6A" w:rsidR="00CD2731" w:rsidRPr="00252A21" w:rsidRDefault="00CD2731" w:rsidP="00CD2731">
      <w:pPr>
        <w:rPr>
          <w:rFonts w:cs="Arial"/>
        </w:rPr>
      </w:pPr>
      <w:r w:rsidRPr="00252A21">
        <w:rPr>
          <w:rFonts w:cs="Arial"/>
          <w:u w:val="single"/>
        </w:rPr>
        <w:lastRenderedPageBreak/>
        <w:t>Vendor Contracts/Subawards &amp; Subcontracts/Consortiums/Consultants</w:t>
      </w:r>
      <w:r w:rsidRPr="00252A21">
        <w:rPr>
          <w:rFonts w:cs="Arial"/>
        </w:rPr>
        <w:t xml:space="preserve">: Provide a clear explanation as to the purpose, the basis for how costs were estimated, and the specific deliverables. </w:t>
      </w:r>
      <w:r w:rsidR="003D5A11">
        <w:rPr>
          <w:rFonts w:cs="Arial"/>
        </w:rPr>
        <w:t xml:space="preserve"> </w:t>
      </w:r>
      <w:r w:rsidRPr="00252A21">
        <w:rPr>
          <w:rFonts w:cs="Arial"/>
        </w:rPr>
        <w:t>You are responsible for ensuring that your organization has adequate procurement and merit review systems with fully developed written procedures for awarding and monitoring vendor contracts and subawards/subcontracts, respectively.</w:t>
      </w:r>
      <w:r w:rsidR="003D5A11">
        <w:rPr>
          <w:rFonts w:cs="Arial"/>
        </w:rPr>
        <w:t xml:space="preserve"> </w:t>
      </w:r>
      <w:r w:rsidRPr="00252A21">
        <w:rPr>
          <w:rFonts w:cs="Arial"/>
        </w:rPr>
        <w:t xml:space="preserve"> Recipients must notify potential subrecipients to register in SAM and provide the recipient with their UEI number (see 2 CFR part 25). </w:t>
      </w:r>
      <w:r w:rsidR="003D5A11">
        <w:rPr>
          <w:rFonts w:cs="Arial"/>
        </w:rPr>
        <w:t xml:space="preserve"> </w:t>
      </w:r>
      <w:r w:rsidRPr="00252A21">
        <w:rPr>
          <w:rFonts w:cs="Arial"/>
        </w:rPr>
        <w:t xml:space="preserve">For consultant services, list the total costs for all consultant services. </w:t>
      </w:r>
      <w:r w:rsidR="003D5A11">
        <w:rPr>
          <w:rFonts w:cs="Arial"/>
        </w:rPr>
        <w:t xml:space="preserve"> </w:t>
      </w:r>
      <w:r w:rsidRPr="00252A21">
        <w:rPr>
          <w:rFonts w:cs="Arial"/>
        </w:rPr>
        <w:t>In the budget narrative, identify each consultant, the services he/she will perform, total number of days, travel costs, and total estimated costs.</w:t>
      </w:r>
    </w:p>
    <w:p w14:paraId="1A723CFD" w14:textId="77777777" w:rsidR="00CD2731" w:rsidRPr="00E5079E" w:rsidRDefault="00CD2731" w:rsidP="00CD2731">
      <w:pPr>
        <w:rPr>
          <w:rFonts w:cs="Arial"/>
        </w:rPr>
      </w:pPr>
      <w:r w:rsidRPr="00252A21">
        <w:rPr>
          <w:rFonts w:cs="Arial"/>
          <w:b/>
          <w:bCs/>
        </w:rPr>
        <w:t>Note:</w:t>
      </w:r>
      <w:r w:rsidRPr="00252A21">
        <w:rPr>
          <w:rFonts w:cs="Arial"/>
        </w:rPr>
        <w:t xml:space="preserve">  To assist with classifying costs and relationships, note that vendor contracts are for the purpose of obtaining goods and services (i.e., examination gloves provided by a medical supply company).  Conversely, subawards/subcontracts are for the purpose of carrying out a portion of a federal award (i.e., a health care clinic providing substance use treatment services directly to patients).  Your organization must ensure proper classification of costs and relationships.  For subrecipient relationships, your organization must ensure written subaward/subcontract agreements are in place.  These written agreements must require that subrecipients comply with the same terms and conditions as the prime recipient, as applicable (i.e., financial management requirements, audit requirements, etc.)  In other words, the requirements imposed on the prime recipient must “flow down” to subrecipients.  Written agreements should also describe the scope of work, deliverables, etc.</w:t>
      </w:r>
    </w:p>
    <w:p w14:paraId="2B9A7B85" w14:textId="77777777" w:rsidR="00CD2731" w:rsidRDefault="00CD2731" w:rsidP="00CD2731">
      <w:pPr>
        <w:rPr>
          <w:rFonts w:cs="Arial"/>
        </w:rPr>
      </w:pPr>
      <w:r w:rsidRPr="12A0DE19">
        <w:rPr>
          <w:rFonts w:cs="Arial"/>
          <w:u w:val="single"/>
        </w:rPr>
        <w:t>Other</w:t>
      </w:r>
      <w:r w:rsidRPr="12A0DE19">
        <w:rPr>
          <w:rFonts w:cs="Arial"/>
        </w:rPr>
        <w:t>: Include all costs that do not fit into any other category and provide an explanation of each cost in this category (e.g., provider licenses, dedicated space rental, etc.)</w:t>
      </w:r>
      <w:r>
        <w:rPr>
          <w:rFonts w:cs="Arial"/>
        </w:rPr>
        <w:t>.</w:t>
      </w:r>
    </w:p>
    <w:p w14:paraId="60816D57" w14:textId="0943F949" w:rsidR="00CD2731" w:rsidRDefault="00CD2731" w:rsidP="00CD2731">
      <w:pPr>
        <w:rPr>
          <w:rFonts w:cs="Arial"/>
        </w:rPr>
      </w:pPr>
      <w:r w:rsidRPr="12A0DE19">
        <w:rPr>
          <w:rFonts w:eastAsia="Arial" w:cs="Arial"/>
          <w:szCs w:val="24"/>
          <w:u w:val="single"/>
        </w:rPr>
        <w:t>Indirect Costs</w:t>
      </w:r>
      <w:r w:rsidRPr="12A0DE19">
        <w:rPr>
          <w:rFonts w:eastAsia="Arial" w:cs="Arial"/>
          <w:szCs w:val="24"/>
        </w:rPr>
        <w:t xml:space="preserve">: Indirect costs are those costs incurred for common or joint objectives which cannot be readily and specifically identified with a particular project or program but are necessary to the operations of the organization, e.g., the cost of operating and maintaining facilities, depreciation, and administrative salaries. </w:t>
      </w:r>
      <w:r w:rsidR="003D5A11">
        <w:rPr>
          <w:rFonts w:eastAsia="Arial" w:cs="Arial"/>
          <w:szCs w:val="24"/>
        </w:rPr>
        <w:t xml:space="preserve"> </w:t>
      </w:r>
      <w:r w:rsidRPr="12A0DE19">
        <w:rPr>
          <w:rFonts w:eastAsia="Arial" w:cs="Arial"/>
          <w:szCs w:val="24"/>
        </w:rPr>
        <w:t xml:space="preserve">For some institutions, the term “facilities and administration” (F&amp;A) is used to denote indirect costs. </w:t>
      </w:r>
    </w:p>
    <w:p w14:paraId="604C7C25" w14:textId="77777777" w:rsidR="00CD2731" w:rsidRDefault="00CD2731" w:rsidP="00CD2731">
      <w:r w:rsidRPr="12A0DE19">
        <w:rPr>
          <w:rFonts w:eastAsia="Arial" w:cs="Arial"/>
          <w:i/>
          <w:iCs/>
          <w:szCs w:val="24"/>
        </w:rPr>
        <w:t>Applicants may request full indirect costs, subject to statutory</w:t>
      </w:r>
      <w:r>
        <w:rPr>
          <w:rFonts w:eastAsia="Arial" w:cs="Arial"/>
          <w:i/>
          <w:iCs/>
          <w:szCs w:val="24"/>
        </w:rPr>
        <w:t xml:space="preserve"> and regulatory</w:t>
      </w:r>
      <w:r w:rsidRPr="12A0DE19">
        <w:rPr>
          <w:rFonts w:eastAsia="Arial" w:cs="Arial"/>
          <w:i/>
          <w:iCs/>
          <w:szCs w:val="24"/>
        </w:rPr>
        <w:t xml:space="preserve"> limitations.</w:t>
      </w:r>
    </w:p>
    <w:p w14:paraId="7143739A" w14:textId="0FBF12C8" w:rsidR="00CD2731" w:rsidRDefault="00CD2731" w:rsidP="00CD2731">
      <w:r w:rsidRPr="12A0DE19">
        <w:rPr>
          <w:rFonts w:eastAsia="Arial" w:cs="Arial"/>
          <w:szCs w:val="24"/>
        </w:rPr>
        <w:t>Applicants may request full indirect costs, subject to statutory</w:t>
      </w:r>
      <w:r>
        <w:rPr>
          <w:rFonts w:eastAsia="Arial" w:cs="Arial"/>
          <w:szCs w:val="24"/>
        </w:rPr>
        <w:t xml:space="preserve"> and regulatory</w:t>
      </w:r>
      <w:r w:rsidRPr="12A0DE19">
        <w:rPr>
          <w:rFonts w:eastAsia="Arial" w:cs="Arial"/>
          <w:szCs w:val="24"/>
        </w:rPr>
        <w:t xml:space="preserve"> limitations, and submission of an approved Negotiated Indirect Cost Rate Agreement (NICRA) established by </w:t>
      </w:r>
      <w:r>
        <w:rPr>
          <w:rFonts w:eastAsia="Arial" w:cs="Arial"/>
          <w:szCs w:val="24"/>
        </w:rPr>
        <w:t>the</w:t>
      </w:r>
      <w:r w:rsidRPr="12A0DE19">
        <w:rPr>
          <w:rFonts w:eastAsia="Arial" w:cs="Arial"/>
          <w:szCs w:val="24"/>
        </w:rPr>
        <w:t xml:space="preserve"> cognizant Federal agency (typically the agency that provides the most funds).</w:t>
      </w:r>
      <w:r w:rsidR="003D5A11">
        <w:rPr>
          <w:rFonts w:eastAsia="Arial" w:cs="Arial"/>
          <w:szCs w:val="24"/>
        </w:rPr>
        <w:t xml:space="preserve"> </w:t>
      </w:r>
      <w:r w:rsidRPr="12A0DE19">
        <w:rPr>
          <w:rFonts w:eastAsia="Arial" w:cs="Arial"/>
          <w:szCs w:val="24"/>
        </w:rPr>
        <w:t xml:space="preserve"> If indirect costs are claimed, a copy of the NICRA must be submitted with the application.  If unable to obtain a NICRA from </w:t>
      </w:r>
      <w:r>
        <w:rPr>
          <w:rFonts w:eastAsia="Arial" w:cs="Arial"/>
          <w:szCs w:val="24"/>
        </w:rPr>
        <w:t>the</w:t>
      </w:r>
      <w:r w:rsidRPr="12A0DE19">
        <w:rPr>
          <w:rFonts w:eastAsia="Arial" w:cs="Arial"/>
          <w:szCs w:val="24"/>
        </w:rPr>
        <w:t xml:space="preserve"> cognizant agency at the time of application, the applicant may elect to recover indirect cost</w:t>
      </w:r>
      <w:r>
        <w:rPr>
          <w:rFonts w:eastAsia="Arial" w:cs="Arial"/>
          <w:szCs w:val="24"/>
        </w:rPr>
        <w:t>s</w:t>
      </w:r>
      <w:r w:rsidRPr="12A0DE19">
        <w:rPr>
          <w:rFonts w:eastAsia="Arial" w:cs="Arial"/>
          <w:szCs w:val="24"/>
        </w:rPr>
        <w:t xml:space="preserve"> using a de minimis rate as explained below.  Otherwise, the applicant may only be reimbursed for allowable direct costs.  Violation of cost accounting principles is not permitted when re-budgeting or </w:t>
      </w:r>
      <w:r w:rsidRPr="12A0DE19">
        <w:rPr>
          <w:rFonts w:eastAsia="Arial" w:cs="Arial"/>
          <w:szCs w:val="24"/>
        </w:rPr>
        <w:lastRenderedPageBreak/>
        <w:t>charging costs to awards.  Rather, costs must be consistently charged as either indirect or direct costs.</w:t>
      </w:r>
    </w:p>
    <w:p w14:paraId="43B6C4D2" w14:textId="77777777" w:rsidR="00CD2731" w:rsidRDefault="00CD2731" w:rsidP="00CD2731">
      <w:r w:rsidRPr="12A0DE19">
        <w:rPr>
          <w:rFonts w:eastAsia="Arial" w:cs="Arial"/>
          <w:i/>
          <w:iCs/>
          <w:szCs w:val="24"/>
        </w:rPr>
        <w:t>Applicants may elect a 10% de minimis indirect cost rate, subject to statutory</w:t>
      </w:r>
      <w:r>
        <w:rPr>
          <w:rFonts w:eastAsia="Arial" w:cs="Arial"/>
          <w:i/>
          <w:iCs/>
          <w:szCs w:val="24"/>
        </w:rPr>
        <w:t xml:space="preserve"> and regulatory</w:t>
      </w:r>
      <w:r w:rsidRPr="12A0DE19">
        <w:rPr>
          <w:rFonts w:eastAsia="Arial" w:cs="Arial"/>
          <w:i/>
          <w:iCs/>
          <w:szCs w:val="24"/>
        </w:rPr>
        <w:t xml:space="preserve"> limitations</w:t>
      </w:r>
      <w:r w:rsidRPr="12A0DE19">
        <w:rPr>
          <w:rFonts w:eastAsia="Arial" w:cs="Arial"/>
          <w:szCs w:val="24"/>
        </w:rPr>
        <w:t xml:space="preserve">.        </w:t>
      </w:r>
    </w:p>
    <w:p w14:paraId="55A97917" w14:textId="77777777" w:rsidR="00CD2731" w:rsidRDefault="00CD2731" w:rsidP="00CD2731">
      <w:r w:rsidRPr="12A0DE19">
        <w:rPr>
          <w:rFonts w:eastAsia="Arial" w:cs="Arial"/>
          <w:szCs w:val="24"/>
        </w:rPr>
        <w:t>Applicants who cannot obtain a NICRA from their cognizant Federal agency at the time of application may elect a 10% de minimis rate, subject to statutory</w:t>
      </w:r>
      <w:r>
        <w:rPr>
          <w:rFonts w:eastAsia="Arial" w:cs="Arial"/>
          <w:szCs w:val="24"/>
        </w:rPr>
        <w:t xml:space="preserve"> and regulatory</w:t>
      </w:r>
      <w:r w:rsidRPr="12A0DE19">
        <w:rPr>
          <w:rFonts w:eastAsia="Arial" w:cs="Arial"/>
          <w:szCs w:val="24"/>
        </w:rPr>
        <w:t xml:space="preserve"> limitations.</w:t>
      </w:r>
    </w:p>
    <w:p w14:paraId="61974829" w14:textId="77777777" w:rsidR="00CD2731" w:rsidRDefault="00CD2731" w:rsidP="00CD2731">
      <w:r w:rsidRPr="12A0DE19">
        <w:rPr>
          <w:rFonts w:eastAsia="Arial" w:cs="Arial"/>
          <w:szCs w:val="24"/>
        </w:rPr>
        <w:t xml:space="preserve">The 10% </w:t>
      </w:r>
      <w:r w:rsidRPr="12A0DE19">
        <w:rPr>
          <w:rFonts w:eastAsia="Arial" w:cs="Arial"/>
          <w:i/>
          <w:iCs/>
          <w:szCs w:val="24"/>
        </w:rPr>
        <w:t>de minimis</w:t>
      </w:r>
      <w:r w:rsidRPr="12A0DE19">
        <w:rPr>
          <w:rFonts w:eastAsia="Arial" w:cs="Arial"/>
          <w:szCs w:val="24"/>
        </w:rPr>
        <w:t xml:space="preserve"> rate may be used indefinitely and should be applied to Modified Total Direct Costs (MTDC).  MTDC means all direct salaries and wages, applicable fringe benefits, materials and supplies, services, travel, and up to the first $25,000 of each subaward (regardless of the period of performance of the subawards under the award.)  MTDC excludes equipment, capital expenditures, charges for patient care, rental costs, tuition remission, scholarships and fellowships, participant support costs and the portion of each subaward in excess of $25,000.  Violation of cost accounting principles is not permitted when charging costs to awards.  Rather, costs must be consistently charged as either direct or indirect costs.  Additionally, once elected, the 10% </w:t>
      </w:r>
      <w:r w:rsidRPr="12A0DE19">
        <w:rPr>
          <w:rFonts w:eastAsia="Arial" w:cs="Arial"/>
          <w:i/>
          <w:iCs/>
          <w:szCs w:val="24"/>
        </w:rPr>
        <w:t>de minimis</w:t>
      </w:r>
      <w:r w:rsidRPr="12A0DE19">
        <w:rPr>
          <w:rFonts w:eastAsia="Arial" w:cs="Arial"/>
          <w:szCs w:val="24"/>
        </w:rPr>
        <w:t xml:space="preserve"> rate must be applied to all existing awards.  If the cognizant agency issues a NICRA subsequent to the award, the negotiated rate may </w:t>
      </w:r>
      <w:r w:rsidRPr="12A0DE19">
        <w:rPr>
          <w:rFonts w:eastAsia="Arial" w:cs="Arial"/>
          <w:i/>
          <w:iCs/>
          <w:szCs w:val="24"/>
        </w:rPr>
        <w:t>not</w:t>
      </w:r>
      <w:r w:rsidRPr="12A0DE19">
        <w:rPr>
          <w:rFonts w:eastAsia="Arial" w:cs="Arial"/>
          <w:szCs w:val="24"/>
        </w:rPr>
        <w:t xml:space="preserve"> be retroactively applied.</w:t>
      </w:r>
    </w:p>
    <w:p w14:paraId="03B840D0" w14:textId="77777777" w:rsidR="00CD2731" w:rsidRDefault="00CD2731" w:rsidP="00CD2731">
      <w:pPr>
        <w:rPr>
          <w:szCs w:val="24"/>
        </w:rPr>
      </w:pPr>
      <w:r w:rsidRPr="12A0DE19">
        <w:rPr>
          <w:rFonts w:eastAsia="Arial" w:cs="Arial"/>
          <w:i/>
          <w:iCs/>
          <w:szCs w:val="24"/>
        </w:rPr>
        <w:t>Waived Indirect Costs</w:t>
      </w:r>
      <w:r w:rsidRPr="12A0DE19">
        <w:rPr>
          <w:rFonts w:eastAsia="Arial" w:cs="Arial"/>
          <w:szCs w:val="24"/>
        </w:rPr>
        <w:t xml:space="preserve"> – An applicant may elect </w:t>
      </w:r>
      <w:r w:rsidRPr="12A0DE19">
        <w:rPr>
          <w:rFonts w:eastAsia="Arial" w:cs="Arial"/>
          <w:i/>
          <w:iCs/>
          <w:szCs w:val="24"/>
        </w:rPr>
        <w:t>not</w:t>
      </w:r>
      <w:r w:rsidRPr="12A0DE19">
        <w:rPr>
          <w:rFonts w:eastAsia="Arial" w:cs="Arial"/>
          <w:szCs w:val="24"/>
        </w:rPr>
        <w:t xml:space="preserve"> to request recovery of indirect costs.  If so, the applicant should write </w:t>
      </w:r>
      <w:r w:rsidRPr="12A0DE19">
        <w:rPr>
          <w:rFonts w:eastAsia="Arial" w:cs="Arial"/>
          <w:i/>
          <w:iCs/>
          <w:szCs w:val="24"/>
        </w:rPr>
        <w:t>None Requested</w:t>
      </w:r>
      <w:r w:rsidRPr="12A0DE19">
        <w:rPr>
          <w:rFonts w:eastAsia="Arial" w:cs="Arial"/>
          <w:szCs w:val="24"/>
        </w:rPr>
        <w:t xml:space="preserve"> in the same space allotted for Item J of the budget sheet.</w:t>
      </w:r>
    </w:p>
    <w:p w14:paraId="4E9B1EF6" w14:textId="77777777" w:rsidR="00CD2731" w:rsidRPr="00E5079E" w:rsidRDefault="00CD2731" w:rsidP="00CD2731">
      <w:pPr>
        <w:widowControl w:val="0"/>
        <w:tabs>
          <w:tab w:val="left" w:pos="720"/>
        </w:tabs>
        <w:spacing w:after="120"/>
        <w:jc w:val="center"/>
        <w:outlineLvl w:val="0"/>
        <w:rPr>
          <w:rFonts w:cs="Arial"/>
          <w:b/>
          <w:bCs/>
          <w:kern w:val="32"/>
          <w:sz w:val="32"/>
          <w:szCs w:val="32"/>
        </w:rPr>
      </w:pPr>
    </w:p>
    <w:p w14:paraId="2FFFB46F" w14:textId="77777777" w:rsidR="00CD2731" w:rsidRPr="00E5079E" w:rsidRDefault="00CD2731" w:rsidP="00CD2731">
      <w:pPr>
        <w:widowControl w:val="0"/>
        <w:tabs>
          <w:tab w:val="left" w:pos="720"/>
        </w:tabs>
        <w:spacing w:after="120"/>
        <w:jc w:val="center"/>
        <w:outlineLvl w:val="0"/>
        <w:rPr>
          <w:rFonts w:cs="Arial"/>
          <w:b/>
          <w:bCs/>
          <w:kern w:val="32"/>
          <w:sz w:val="32"/>
          <w:szCs w:val="32"/>
        </w:rPr>
      </w:pPr>
    </w:p>
    <w:p w14:paraId="7FB9E3D5" w14:textId="77777777" w:rsidR="00CD2731" w:rsidRPr="00E5079E" w:rsidRDefault="00CD2731" w:rsidP="00CD2731"/>
    <w:p w14:paraId="19665698" w14:textId="77777777" w:rsidR="00CD2731" w:rsidRPr="00A27E21" w:rsidRDefault="00CD2731" w:rsidP="00CD2731"/>
    <w:p w14:paraId="0614D492" w14:textId="77777777" w:rsidR="00CD2731" w:rsidRPr="00A22E7F" w:rsidRDefault="00CD2731" w:rsidP="00CD2731"/>
    <w:bookmarkEnd w:id="176"/>
    <w:bookmarkEnd w:id="177"/>
    <w:bookmarkEnd w:id="178"/>
    <w:bookmarkEnd w:id="179"/>
    <w:bookmarkEnd w:id="195"/>
    <w:bookmarkEnd w:id="196"/>
    <w:bookmarkEnd w:id="294"/>
    <w:bookmarkEnd w:id="349"/>
    <w:bookmarkEnd w:id="370"/>
    <w:bookmarkEnd w:id="379"/>
    <w:bookmarkEnd w:id="381"/>
    <w:p w14:paraId="03251144" w14:textId="77777777" w:rsidR="00CD2731" w:rsidRPr="00CD2731" w:rsidRDefault="00CD2731" w:rsidP="00CD2731"/>
    <w:sectPr w:rsidR="00CD2731" w:rsidRPr="00CD2731" w:rsidSect="008C0EE9">
      <w:footerReference w:type="default" r:id="rId107"/>
      <w:pgSz w:w="12240" w:h="15840" w:code="1"/>
      <w:pgMar w:top="1440" w:right="1440" w:bottom="21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A0091" w14:textId="77777777" w:rsidR="00EA6190" w:rsidRDefault="00EA6190">
      <w:r>
        <w:separator/>
      </w:r>
    </w:p>
    <w:p w14:paraId="2DC48109" w14:textId="77777777" w:rsidR="00EA6190" w:rsidRDefault="00EA6190"/>
  </w:endnote>
  <w:endnote w:type="continuationSeparator" w:id="0">
    <w:p w14:paraId="49CB10F1" w14:textId="77777777" w:rsidR="00EA6190" w:rsidRDefault="00EA6190">
      <w:r>
        <w:continuationSeparator/>
      </w:r>
    </w:p>
    <w:p w14:paraId="0E55CD76" w14:textId="77777777" w:rsidR="00EA6190" w:rsidRDefault="00EA6190"/>
  </w:endnote>
  <w:endnote w:type="continuationNotice" w:id="1">
    <w:p w14:paraId="07466F89" w14:textId="77777777" w:rsidR="00EA6190" w:rsidRDefault="00EA619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quot;Courier New&quot;">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2A0E0" w14:textId="7B7D9942" w:rsidR="00015470" w:rsidRDefault="00015470">
    <w:pPr>
      <w:pStyle w:val="Footer"/>
      <w:jc w:val="center"/>
    </w:pPr>
    <w:r>
      <w:fldChar w:fldCharType="begin"/>
    </w:r>
    <w:r>
      <w:instrText xml:space="preserve"> PAGE   \* MERGEFORMAT </w:instrText>
    </w:r>
    <w:r>
      <w:fldChar w:fldCharType="separate"/>
    </w:r>
    <w:r>
      <w:rPr>
        <w:noProof/>
      </w:rPr>
      <w:t>73</w:t>
    </w:r>
    <w:r>
      <w:rPr>
        <w:noProof/>
      </w:rPr>
      <w:fldChar w:fldCharType="end"/>
    </w:r>
  </w:p>
  <w:p w14:paraId="31028825" w14:textId="77777777" w:rsidR="00015470" w:rsidRDefault="00015470">
    <w:pPr>
      <w:pStyle w:val="Footer"/>
    </w:pPr>
  </w:p>
  <w:p w14:paraId="0B61CD3A" w14:textId="77777777" w:rsidR="00015470" w:rsidRDefault="0001547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52133" w14:textId="77777777" w:rsidR="00EA6190" w:rsidRDefault="00EA6190">
      <w:r>
        <w:separator/>
      </w:r>
    </w:p>
    <w:p w14:paraId="202753F5" w14:textId="77777777" w:rsidR="00EA6190" w:rsidRDefault="00EA6190"/>
  </w:footnote>
  <w:footnote w:type="continuationSeparator" w:id="0">
    <w:p w14:paraId="075D3D32" w14:textId="77777777" w:rsidR="00EA6190" w:rsidRDefault="00EA6190">
      <w:r>
        <w:continuationSeparator/>
      </w:r>
    </w:p>
    <w:p w14:paraId="1F0149C9" w14:textId="77777777" w:rsidR="00EA6190" w:rsidRDefault="00EA6190"/>
  </w:footnote>
  <w:footnote w:type="continuationNotice" w:id="1">
    <w:p w14:paraId="1648BA3E" w14:textId="77777777" w:rsidR="00EA6190" w:rsidRDefault="00EA6190">
      <w:pPr>
        <w:spacing w:after="0"/>
      </w:pPr>
    </w:p>
  </w:footnote>
  <w:footnote w:id="2">
    <w:p w14:paraId="7E8E907E" w14:textId="77777777" w:rsidR="00DC441F" w:rsidRDefault="00DC441F" w:rsidP="00DC441F">
      <w:pPr>
        <w:pStyle w:val="FootnoteText"/>
      </w:pPr>
      <w:r>
        <w:rPr>
          <w:rStyle w:val="FootnoteReference"/>
        </w:rPr>
        <w:footnoteRef/>
      </w:r>
      <w:r>
        <w:t xml:space="preserve"> “</w:t>
      </w:r>
      <w:hyperlink r:id="rId1" w:history="1">
        <w:r w:rsidRPr="00C61536">
          <w:rPr>
            <w:rStyle w:val="Hyperlink"/>
          </w:rPr>
          <w:t>Behavioral health</w:t>
        </w:r>
      </w:hyperlink>
      <w:r>
        <w:t>” means the promotion of mental health, resilience and wellbeing; the treatment of mental and substance use disorders; and the support of those who experience and/or are in recovery from these conditions, along with their families and communities.</w:t>
      </w:r>
    </w:p>
  </w:footnote>
  <w:footnote w:id="3">
    <w:p w14:paraId="10EBBA5E" w14:textId="77777777" w:rsidR="007C59D8" w:rsidRDefault="007C59D8" w:rsidP="007C59D8">
      <w:pPr>
        <w:pStyle w:val="FootnoteText"/>
      </w:pPr>
      <w:r>
        <w:rPr>
          <w:rStyle w:val="FootnoteReference"/>
        </w:rPr>
        <w:footnoteRef/>
      </w:r>
      <w:r>
        <w:t xml:space="preserve"> </w:t>
      </w:r>
      <w:hyperlink r:id="rId2" w:history="1">
        <w:r>
          <w:rPr>
            <w:rStyle w:val="Hyperlink"/>
          </w:rPr>
          <w:t>https://ncsacw.samhsa.gov/userfiles/files/SAMHSA_Trauma.pdf</w:t>
        </w:r>
      </w:hyperlink>
    </w:p>
  </w:footnote>
  <w:footnote w:id="4">
    <w:p w14:paraId="2B43C166" w14:textId="77777777" w:rsidR="00A6440B" w:rsidRDefault="00A6440B" w:rsidP="00A6440B">
      <w:pPr>
        <w:pStyle w:val="FootnoteText"/>
      </w:pPr>
      <w:r>
        <w:rPr>
          <w:rStyle w:val="FootnoteReference"/>
        </w:rPr>
        <w:footnoteRef/>
      </w:r>
      <w:r>
        <w:t xml:space="preserve"> </w:t>
      </w:r>
      <w:r w:rsidRPr="008C0EE9">
        <w:rPr>
          <w:rFonts w:cs="Arial"/>
          <w:szCs w:val="24"/>
        </w:rPr>
        <w:t xml:space="preserve">Healthy People 2030 defines a health disparity as a “particular type of health difference that is closely linked with social, economic, and/or environmental disadvantage. </w:t>
      </w:r>
      <w:r>
        <w:rPr>
          <w:rFonts w:cs="Arial"/>
          <w:szCs w:val="24"/>
        </w:rPr>
        <w:t xml:space="preserve"> </w:t>
      </w:r>
      <w:r w:rsidRPr="008C0EE9">
        <w:rPr>
          <w:rFonts w:cs="Arial"/>
          <w:szCs w:val="24"/>
        </w:rPr>
        <w:t>Health disparities adversely affect groups of people who have systematically experienced greater obstacles to health based on their racial or ethnic group; religion; socioeconomic status; gender; age; disability; mental health; cognitive, sensory, or physical disability; sexual orientation or gender identity; geographic location; or other characteristics historically linked to discrimination or exclusion</w:t>
      </w:r>
      <w:r>
        <w:rPr>
          <w:rFonts w:cs="Arial"/>
          <w:szCs w:val="24"/>
        </w:rPr>
        <w:t>.”</w:t>
      </w:r>
    </w:p>
  </w:footnote>
  <w:footnote w:id="5">
    <w:p w14:paraId="615F3EFE" w14:textId="77777777" w:rsidR="00A6440B" w:rsidRDefault="00A6440B" w:rsidP="00A6440B">
      <w:pPr>
        <w:pStyle w:val="ListParagraph"/>
        <w:tabs>
          <w:tab w:val="left" w:pos="0"/>
        </w:tabs>
        <w:spacing w:after="0"/>
        <w:ind w:left="0"/>
      </w:pPr>
      <w:r>
        <w:rPr>
          <w:rStyle w:val="FootnoteReference"/>
        </w:rPr>
        <w:footnoteRef/>
      </w:r>
      <w:r>
        <w:t xml:space="preserve"> </w:t>
      </w:r>
      <w:r w:rsidRPr="00891170">
        <w:rPr>
          <w:sz w:val="20"/>
        </w:rPr>
        <w:t>Behavioral health equity</w:t>
      </w:r>
      <w:r>
        <w:rPr>
          <w:sz w:val="20"/>
        </w:rPr>
        <w:t xml:space="preserve"> is</w:t>
      </w:r>
      <w:r w:rsidRPr="00891170">
        <w:rPr>
          <w:sz w:val="20"/>
        </w:rPr>
        <w:t xml:space="preserve"> the right to access high quality and affordable health care services and supports for all populations regardless of the individual’s race, age, ethnicity, gender</w:t>
      </w:r>
      <w:r>
        <w:rPr>
          <w:sz w:val="20"/>
        </w:rPr>
        <w:t xml:space="preserve"> (including gender identity)</w:t>
      </w:r>
      <w:r w:rsidRPr="00891170">
        <w:rPr>
          <w:sz w:val="20"/>
        </w:rPr>
        <w:t xml:space="preserve">, disability, socioeconomic status, sexual orientation, or geographical location. </w:t>
      </w:r>
      <w:r>
        <w:rPr>
          <w:sz w:val="20"/>
        </w:rPr>
        <w:t xml:space="preserve"> </w:t>
      </w:r>
      <w:r w:rsidRPr="00891170">
        <w:rPr>
          <w:sz w:val="20"/>
        </w:rPr>
        <w:t>Advancing behavioral health equity involves ensuring that everyone has a fair and just opportunity to be as healthy as possible.  In conjunction with quality services, this involves addressing social determinants of health, such as employment and housing stability, insurance status, proximity to services, and culturally responsive care – all of which have an impact on behavioral health outcomes.</w:t>
      </w:r>
    </w:p>
    <w:p w14:paraId="1E00876B" w14:textId="77777777" w:rsidR="00A6440B" w:rsidRDefault="00A6440B" w:rsidP="00A6440B">
      <w:pPr>
        <w:pStyle w:val="FootnoteText"/>
      </w:pPr>
    </w:p>
  </w:footnote>
  <w:footnote w:id="6">
    <w:p w14:paraId="62AA9F73" w14:textId="77777777" w:rsidR="008D03FA" w:rsidRPr="00CE15C3" w:rsidRDefault="008D03FA" w:rsidP="008D03FA">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 xml:space="preserve">Send comments regarding this burden to CDC Clearance Officer, 1600 Clifton Road, MS D-24, Atlanta, GA  30333, ATTN: </w:t>
      </w:r>
      <w:r>
        <w:rPr>
          <w:sz w:val="18"/>
        </w:rPr>
        <w:t xml:space="preserve"> </w:t>
      </w:r>
      <w:r w:rsidRPr="00360A62">
        <w:rPr>
          <w:sz w:val="18"/>
        </w:rPr>
        <w:t>PRA (0920-0428).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7B886E58"/>
    <w:lvl w:ilvl="0">
      <w:start w:val="1"/>
      <w:numFmt w:val="bullet"/>
      <w:pStyle w:val="ListBullet"/>
      <w:lvlText w:val="•"/>
      <w:lvlJc w:val="left"/>
      <w:pPr>
        <w:tabs>
          <w:tab w:val="num" w:pos="5580"/>
        </w:tabs>
        <w:ind w:left="5580" w:hanging="360"/>
      </w:pPr>
      <w:rPr>
        <w:rFonts w:ascii="Monotype Corsiva" w:hAnsi="Monotype Corsiva" w:cs="Times New Roman" w:hint="default"/>
        <w:b w:val="0"/>
        <w:bCs w:val="0"/>
        <w:i w:val="0"/>
        <w:iCs w:val="0"/>
        <w:caps w:val="0"/>
        <w:smallCaps w:val="0"/>
        <w:strike w:val="0"/>
        <w:dstrike w:val="0"/>
        <w:noProof w:val="0"/>
        <w:vanish w:val="0"/>
        <w:color w:val="auto"/>
        <w:spacing w:val="0"/>
        <w:kern w:val="0"/>
        <w:position w:val="0"/>
        <w:u w:val="none"/>
        <w:vertAlign w:val="baseline"/>
        <w:em w:val="none"/>
      </w:rPr>
    </w:lvl>
  </w:abstractNum>
  <w:abstractNum w:abstractNumId="1" w15:restartNumberingAfterBreak="0">
    <w:nsid w:val="0034058E"/>
    <w:multiLevelType w:val="hybridMultilevel"/>
    <w:tmpl w:val="5CCC923C"/>
    <w:lvl w:ilvl="0" w:tplc="04090001">
      <w:start w:val="1"/>
      <w:numFmt w:val="bullet"/>
      <w:lvlText w:val=""/>
      <w:lvlJc w:val="left"/>
      <w:pPr>
        <w:ind w:left="1699" w:hanging="360"/>
      </w:pPr>
      <w:rPr>
        <w:rFonts w:ascii="Symbol" w:hAnsi="Symbol" w:hint="default"/>
      </w:rPr>
    </w:lvl>
    <w:lvl w:ilvl="1" w:tplc="04090003" w:tentative="1">
      <w:start w:val="1"/>
      <w:numFmt w:val="bullet"/>
      <w:lvlText w:val="o"/>
      <w:lvlJc w:val="left"/>
      <w:pPr>
        <w:ind w:left="2419" w:hanging="360"/>
      </w:pPr>
      <w:rPr>
        <w:rFonts w:ascii="Courier New" w:hAnsi="Courier New" w:cs="Courier New" w:hint="default"/>
      </w:rPr>
    </w:lvl>
    <w:lvl w:ilvl="2" w:tplc="04090005" w:tentative="1">
      <w:start w:val="1"/>
      <w:numFmt w:val="bullet"/>
      <w:lvlText w:val=""/>
      <w:lvlJc w:val="left"/>
      <w:pPr>
        <w:ind w:left="3139" w:hanging="360"/>
      </w:pPr>
      <w:rPr>
        <w:rFonts w:ascii="Wingdings" w:hAnsi="Wingdings" w:hint="default"/>
      </w:rPr>
    </w:lvl>
    <w:lvl w:ilvl="3" w:tplc="04090001" w:tentative="1">
      <w:start w:val="1"/>
      <w:numFmt w:val="bullet"/>
      <w:lvlText w:val=""/>
      <w:lvlJc w:val="left"/>
      <w:pPr>
        <w:ind w:left="3859" w:hanging="360"/>
      </w:pPr>
      <w:rPr>
        <w:rFonts w:ascii="Symbol" w:hAnsi="Symbol" w:hint="default"/>
      </w:rPr>
    </w:lvl>
    <w:lvl w:ilvl="4" w:tplc="04090003" w:tentative="1">
      <w:start w:val="1"/>
      <w:numFmt w:val="bullet"/>
      <w:lvlText w:val="o"/>
      <w:lvlJc w:val="left"/>
      <w:pPr>
        <w:ind w:left="4579" w:hanging="360"/>
      </w:pPr>
      <w:rPr>
        <w:rFonts w:ascii="Courier New" w:hAnsi="Courier New" w:cs="Courier New" w:hint="default"/>
      </w:rPr>
    </w:lvl>
    <w:lvl w:ilvl="5" w:tplc="04090005" w:tentative="1">
      <w:start w:val="1"/>
      <w:numFmt w:val="bullet"/>
      <w:lvlText w:val=""/>
      <w:lvlJc w:val="left"/>
      <w:pPr>
        <w:ind w:left="5299" w:hanging="360"/>
      </w:pPr>
      <w:rPr>
        <w:rFonts w:ascii="Wingdings" w:hAnsi="Wingdings" w:hint="default"/>
      </w:rPr>
    </w:lvl>
    <w:lvl w:ilvl="6" w:tplc="04090001" w:tentative="1">
      <w:start w:val="1"/>
      <w:numFmt w:val="bullet"/>
      <w:lvlText w:val=""/>
      <w:lvlJc w:val="left"/>
      <w:pPr>
        <w:ind w:left="6019" w:hanging="360"/>
      </w:pPr>
      <w:rPr>
        <w:rFonts w:ascii="Symbol" w:hAnsi="Symbol" w:hint="default"/>
      </w:rPr>
    </w:lvl>
    <w:lvl w:ilvl="7" w:tplc="04090003" w:tentative="1">
      <w:start w:val="1"/>
      <w:numFmt w:val="bullet"/>
      <w:lvlText w:val="o"/>
      <w:lvlJc w:val="left"/>
      <w:pPr>
        <w:ind w:left="6739" w:hanging="360"/>
      </w:pPr>
      <w:rPr>
        <w:rFonts w:ascii="Courier New" w:hAnsi="Courier New" w:cs="Courier New" w:hint="default"/>
      </w:rPr>
    </w:lvl>
    <w:lvl w:ilvl="8" w:tplc="04090005" w:tentative="1">
      <w:start w:val="1"/>
      <w:numFmt w:val="bullet"/>
      <w:lvlText w:val=""/>
      <w:lvlJc w:val="left"/>
      <w:pPr>
        <w:ind w:left="7459" w:hanging="360"/>
      </w:pPr>
      <w:rPr>
        <w:rFonts w:ascii="Wingdings" w:hAnsi="Wingdings" w:hint="default"/>
      </w:rPr>
    </w:lvl>
  </w:abstractNum>
  <w:abstractNum w:abstractNumId="2"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311279"/>
    <w:multiLevelType w:val="hybridMultilevel"/>
    <w:tmpl w:val="B6FC5C8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437699E"/>
    <w:multiLevelType w:val="hybridMultilevel"/>
    <w:tmpl w:val="49C47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6" w15:restartNumberingAfterBreak="0">
    <w:nsid w:val="083E7069"/>
    <w:multiLevelType w:val="hybridMultilevel"/>
    <w:tmpl w:val="63004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187B87"/>
    <w:multiLevelType w:val="hybridMultilevel"/>
    <w:tmpl w:val="6EF663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A994E5F"/>
    <w:multiLevelType w:val="hybridMultilevel"/>
    <w:tmpl w:val="ACA27762"/>
    <w:lvl w:ilvl="0" w:tplc="0409000F">
      <w:start w:val="1"/>
      <w:numFmt w:val="decimal"/>
      <w:lvlText w:val="%1."/>
      <w:lvlJc w:val="lef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15:restartNumberingAfterBreak="0">
    <w:nsid w:val="0B84C785"/>
    <w:multiLevelType w:val="hybridMultilevel"/>
    <w:tmpl w:val="5088CA42"/>
    <w:lvl w:ilvl="0" w:tplc="EF202266">
      <w:start w:val="1"/>
      <w:numFmt w:val="bullet"/>
      <w:lvlText w:val="·"/>
      <w:lvlJc w:val="left"/>
      <w:pPr>
        <w:ind w:left="720" w:hanging="360"/>
      </w:pPr>
      <w:rPr>
        <w:rFonts w:ascii="Symbol" w:hAnsi="Symbol" w:hint="default"/>
      </w:rPr>
    </w:lvl>
    <w:lvl w:ilvl="1" w:tplc="116E058E">
      <w:start w:val="1"/>
      <w:numFmt w:val="bullet"/>
      <w:lvlText w:val="o"/>
      <w:lvlJc w:val="left"/>
      <w:pPr>
        <w:ind w:left="1440" w:hanging="360"/>
      </w:pPr>
      <w:rPr>
        <w:rFonts w:ascii="Courier New" w:hAnsi="Courier New" w:hint="default"/>
      </w:rPr>
    </w:lvl>
    <w:lvl w:ilvl="2" w:tplc="93EEA3B6">
      <w:start w:val="1"/>
      <w:numFmt w:val="bullet"/>
      <w:lvlText w:val=""/>
      <w:lvlJc w:val="left"/>
      <w:pPr>
        <w:ind w:left="2160" w:hanging="360"/>
      </w:pPr>
      <w:rPr>
        <w:rFonts w:ascii="Wingdings" w:hAnsi="Wingdings" w:hint="default"/>
      </w:rPr>
    </w:lvl>
    <w:lvl w:ilvl="3" w:tplc="16725B38">
      <w:start w:val="1"/>
      <w:numFmt w:val="bullet"/>
      <w:lvlText w:val=""/>
      <w:lvlJc w:val="left"/>
      <w:pPr>
        <w:ind w:left="2880" w:hanging="360"/>
      </w:pPr>
      <w:rPr>
        <w:rFonts w:ascii="Symbol" w:hAnsi="Symbol" w:hint="default"/>
      </w:rPr>
    </w:lvl>
    <w:lvl w:ilvl="4" w:tplc="F4169F2C">
      <w:start w:val="1"/>
      <w:numFmt w:val="bullet"/>
      <w:lvlText w:val="o"/>
      <w:lvlJc w:val="left"/>
      <w:pPr>
        <w:ind w:left="3600" w:hanging="360"/>
      </w:pPr>
      <w:rPr>
        <w:rFonts w:ascii="Courier New" w:hAnsi="Courier New" w:hint="default"/>
      </w:rPr>
    </w:lvl>
    <w:lvl w:ilvl="5" w:tplc="E5D6FDA6">
      <w:start w:val="1"/>
      <w:numFmt w:val="bullet"/>
      <w:lvlText w:val=""/>
      <w:lvlJc w:val="left"/>
      <w:pPr>
        <w:ind w:left="4320" w:hanging="360"/>
      </w:pPr>
      <w:rPr>
        <w:rFonts w:ascii="Wingdings" w:hAnsi="Wingdings" w:hint="default"/>
      </w:rPr>
    </w:lvl>
    <w:lvl w:ilvl="6" w:tplc="4E466AF2">
      <w:start w:val="1"/>
      <w:numFmt w:val="bullet"/>
      <w:lvlText w:val=""/>
      <w:lvlJc w:val="left"/>
      <w:pPr>
        <w:ind w:left="5040" w:hanging="360"/>
      </w:pPr>
      <w:rPr>
        <w:rFonts w:ascii="Symbol" w:hAnsi="Symbol" w:hint="default"/>
      </w:rPr>
    </w:lvl>
    <w:lvl w:ilvl="7" w:tplc="48A8ADE4">
      <w:start w:val="1"/>
      <w:numFmt w:val="bullet"/>
      <w:lvlText w:val="o"/>
      <w:lvlJc w:val="left"/>
      <w:pPr>
        <w:ind w:left="5760" w:hanging="360"/>
      </w:pPr>
      <w:rPr>
        <w:rFonts w:ascii="Courier New" w:hAnsi="Courier New" w:hint="default"/>
      </w:rPr>
    </w:lvl>
    <w:lvl w:ilvl="8" w:tplc="A88A32EC">
      <w:start w:val="1"/>
      <w:numFmt w:val="bullet"/>
      <w:lvlText w:val=""/>
      <w:lvlJc w:val="left"/>
      <w:pPr>
        <w:ind w:left="6480" w:hanging="360"/>
      </w:pPr>
      <w:rPr>
        <w:rFonts w:ascii="Wingdings" w:hAnsi="Wingdings" w:hint="default"/>
      </w:rPr>
    </w:lvl>
  </w:abstractNum>
  <w:abstractNum w:abstractNumId="10" w15:restartNumberingAfterBreak="0">
    <w:nsid w:val="0CEE8BE3"/>
    <w:multiLevelType w:val="hybridMultilevel"/>
    <w:tmpl w:val="250E0F08"/>
    <w:lvl w:ilvl="0" w:tplc="0BDC4CFC">
      <w:start w:val="1"/>
      <w:numFmt w:val="decimal"/>
      <w:lvlText w:val="%1."/>
      <w:lvlJc w:val="left"/>
      <w:pPr>
        <w:ind w:left="720" w:hanging="360"/>
      </w:pPr>
    </w:lvl>
    <w:lvl w:ilvl="1" w:tplc="DC6A6C1A">
      <w:start w:val="1"/>
      <w:numFmt w:val="lowerLetter"/>
      <w:lvlText w:val="%2."/>
      <w:lvlJc w:val="left"/>
      <w:pPr>
        <w:ind w:left="1440" w:hanging="360"/>
      </w:pPr>
    </w:lvl>
    <w:lvl w:ilvl="2" w:tplc="8EB67126">
      <w:start w:val="1"/>
      <w:numFmt w:val="lowerRoman"/>
      <w:lvlText w:val="%3."/>
      <w:lvlJc w:val="right"/>
      <w:pPr>
        <w:ind w:left="2160" w:hanging="180"/>
      </w:pPr>
    </w:lvl>
    <w:lvl w:ilvl="3" w:tplc="52D63C7A">
      <w:start w:val="1"/>
      <w:numFmt w:val="decimal"/>
      <w:lvlText w:val="%4."/>
      <w:lvlJc w:val="left"/>
      <w:pPr>
        <w:ind w:left="2880" w:hanging="360"/>
      </w:pPr>
    </w:lvl>
    <w:lvl w:ilvl="4" w:tplc="84E24E7E">
      <w:start w:val="1"/>
      <w:numFmt w:val="lowerLetter"/>
      <w:lvlText w:val="%5."/>
      <w:lvlJc w:val="left"/>
      <w:pPr>
        <w:ind w:left="3600" w:hanging="360"/>
      </w:pPr>
    </w:lvl>
    <w:lvl w:ilvl="5" w:tplc="B394D57E">
      <w:start w:val="1"/>
      <w:numFmt w:val="lowerRoman"/>
      <w:lvlText w:val="%6."/>
      <w:lvlJc w:val="right"/>
      <w:pPr>
        <w:ind w:left="4320" w:hanging="180"/>
      </w:pPr>
    </w:lvl>
    <w:lvl w:ilvl="6" w:tplc="CFDE05BA">
      <w:start w:val="1"/>
      <w:numFmt w:val="decimal"/>
      <w:lvlText w:val="%7."/>
      <w:lvlJc w:val="left"/>
      <w:pPr>
        <w:ind w:left="5040" w:hanging="360"/>
      </w:pPr>
    </w:lvl>
    <w:lvl w:ilvl="7" w:tplc="1A86EDBA">
      <w:start w:val="1"/>
      <w:numFmt w:val="lowerLetter"/>
      <w:lvlText w:val="%8."/>
      <w:lvlJc w:val="left"/>
      <w:pPr>
        <w:ind w:left="5760" w:hanging="360"/>
      </w:pPr>
    </w:lvl>
    <w:lvl w:ilvl="8" w:tplc="BB1E1B7E">
      <w:start w:val="1"/>
      <w:numFmt w:val="lowerRoman"/>
      <w:lvlText w:val="%9."/>
      <w:lvlJc w:val="right"/>
      <w:pPr>
        <w:ind w:left="6480" w:hanging="180"/>
      </w:pPr>
    </w:lvl>
  </w:abstractNum>
  <w:abstractNum w:abstractNumId="11" w15:restartNumberingAfterBreak="0">
    <w:nsid w:val="0CF41AEC"/>
    <w:multiLevelType w:val="hybridMultilevel"/>
    <w:tmpl w:val="F5F2E910"/>
    <w:lvl w:ilvl="0" w:tplc="ED40314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0D4D6ED3"/>
    <w:multiLevelType w:val="hybridMultilevel"/>
    <w:tmpl w:val="E8A48FD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8D68AD"/>
    <w:multiLevelType w:val="hybridMultilevel"/>
    <w:tmpl w:val="E80000D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F26686D"/>
    <w:multiLevelType w:val="hybridMultilevel"/>
    <w:tmpl w:val="C8D64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45773F"/>
    <w:multiLevelType w:val="hybridMultilevel"/>
    <w:tmpl w:val="1D02401C"/>
    <w:lvl w:ilvl="0" w:tplc="022E0AAE">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10A413F5"/>
    <w:multiLevelType w:val="hybridMultilevel"/>
    <w:tmpl w:val="9526738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117B5A1A"/>
    <w:multiLevelType w:val="multilevel"/>
    <w:tmpl w:val="B6FA1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4541C6D"/>
    <w:multiLevelType w:val="hybridMultilevel"/>
    <w:tmpl w:val="85348B0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70CD998"/>
    <w:multiLevelType w:val="hybridMultilevel"/>
    <w:tmpl w:val="6A02496A"/>
    <w:lvl w:ilvl="0" w:tplc="C3C864FA">
      <w:start w:val="1"/>
      <w:numFmt w:val="bullet"/>
      <w:lvlText w:val="•"/>
      <w:lvlJc w:val="left"/>
      <w:pPr>
        <w:ind w:left="720" w:hanging="360"/>
      </w:pPr>
      <w:rPr>
        <w:rFonts w:ascii="Monotype Corsiva" w:hAnsi="Monotype Corsiva" w:hint="default"/>
      </w:rPr>
    </w:lvl>
    <w:lvl w:ilvl="1" w:tplc="44A49D04">
      <w:start w:val="1"/>
      <w:numFmt w:val="bullet"/>
      <w:lvlText w:val="o"/>
      <w:lvlJc w:val="left"/>
      <w:pPr>
        <w:ind w:left="1440" w:hanging="360"/>
      </w:pPr>
      <w:rPr>
        <w:rFonts w:ascii="Courier New" w:hAnsi="Courier New" w:hint="default"/>
      </w:rPr>
    </w:lvl>
    <w:lvl w:ilvl="2" w:tplc="408A6218">
      <w:start w:val="1"/>
      <w:numFmt w:val="bullet"/>
      <w:lvlText w:val=""/>
      <w:lvlJc w:val="left"/>
      <w:pPr>
        <w:ind w:left="2160" w:hanging="360"/>
      </w:pPr>
      <w:rPr>
        <w:rFonts w:ascii="Wingdings" w:hAnsi="Wingdings" w:hint="default"/>
      </w:rPr>
    </w:lvl>
    <w:lvl w:ilvl="3" w:tplc="D0469846">
      <w:start w:val="1"/>
      <w:numFmt w:val="bullet"/>
      <w:lvlText w:val=""/>
      <w:lvlJc w:val="left"/>
      <w:pPr>
        <w:ind w:left="2880" w:hanging="360"/>
      </w:pPr>
      <w:rPr>
        <w:rFonts w:ascii="Symbol" w:hAnsi="Symbol" w:hint="default"/>
      </w:rPr>
    </w:lvl>
    <w:lvl w:ilvl="4" w:tplc="34868322">
      <w:start w:val="1"/>
      <w:numFmt w:val="bullet"/>
      <w:lvlText w:val="o"/>
      <w:lvlJc w:val="left"/>
      <w:pPr>
        <w:ind w:left="3600" w:hanging="360"/>
      </w:pPr>
      <w:rPr>
        <w:rFonts w:ascii="Courier New" w:hAnsi="Courier New" w:hint="default"/>
      </w:rPr>
    </w:lvl>
    <w:lvl w:ilvl="5" w:tplc="4E4044A4">
      <w:start w:val="1"/>
      <w:numFmt w:val="bullet"/>
      <w:lvlText w:val=""/>
      <w:lvlJc w:val="left"/>
      <w:pPr>
        <w:ind w:left="4320" w:hanging="360"/>
      </w:pPr>
      <w:rPr>
        <w:rFonts w:ascii="Wingdings" w:hAnsi="Wingdings" w:hint="default"/>
      </w:rPr>
    </w:lvl>
    <w:lvl w:ilvl="6" w:tplc="B6463AEA">
      <w:start w:val="1"/>
      <w:numFmt w:val="bullet"/>
      <w:lvlText w:val=""/>
      <w:lvlJc w:val="left"/>
      <w:pPr>
        <w:ind w:left="5040" w:hanging="360"/>
      </w:pPr>
      <w:rPr>
        <w:rFonts w:ascii="Symbol" w:hAnsi="Symbol" w:hint="default"/>
      </w:rPr>
    </w:lvl>
    <w:lvl w:ilvl="7" w:tplc="6CD6A7C2">
      <w:start w:val="1"/>
      <w:numFmt w:val="bullet"/>
      <w:lvlText w:val="o"/>
      <w:lvlJc w:val="left"/>
      <w:pPr>
        <w:ind w:left="5760" w:hanging="360"/>
      </w:pPr>
      <w:rPr>
        <w:rFonts w:ascii="Courier New" w:hAnsi="Courier New" w:hint="default"/>
      </w:rPr>
    </w:lvl>
    <w:lvl w:ilvl="8" w:tplc="69DA30A0">
      <w:start w:val="1"/>
      <w:numFmt w:val="bullet"/>
      <w:lvlText w:val=""/>
      <w:lvlJc w:val="left"/>
      <w:pPr>
        <w:ind w:left="6480" w:hanging="360"/>
      </w:pPr>
      <w:rPr>
        <w:rFonts w:ascii="Wingdings" w:hAnsi="Wingdings" w:hint="default"/>
      </w:rPr>
    </w:lvl>
  </w:abstractNum>
  <w:abstractNum w:abstractNumId="20" w15:restartNumberingAfterBreak="0">
    <w:nsid w:val="172D541F"/>
    <w:multiLevelType w:val="hybridMultilevel"/>
    <w:tmpl w:val="C14E48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7610DD1"/>
    <w:multiLevelType w:val="hybridMultilevel"/>
    <w:tmpl w:val="614649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80A6B99"/>
    <w:multiLevelType w:val="hybridMultilevel"/>
    <w:tmpl w:val="155EF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A253EDB"/>
    <w:multiLevelType w:val="hybridMultilevel"/>
    <w:tmpl w:val="C8667A00"/>
    <w:styleLink w:val="StyleNumberedLeft18ptHanging18pt4"/>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C371D7E"/>
    <w:multiLevelType w:val="hybridMultilevel"/>
    <w:tmpl w:val="FBC4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EAA25C6"/>
    <w:multiLevelType w:val="hybridMultilevel"/>
    <w:tmpl w:val="94A2A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20076270"/>
    <w:multiLevelType w:val="hybridMultilevel"/>
    <w:tmpl w:val="726281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064B7D9"/>
    <w:multiLevelType w:val="hybridMultilevel"/>
    <w:tmpl w:val="DBA84732"/>
    <w:lvl w:ilvl="0" w:tplc="A8DA25F2">
      <w:start w:val="1"/>
      <w:numFmt w:val="bullet"/>
      <w:lvlText w:val="·"/>
      <w:lvlJc w:val="left"/>
      <w:pPr>
        <w:ind w:left="720" w:hanging="360"/>
      </w:pPr>
      <w:rPr>
        <w:rFonts w:ascii="Symbol" w:hAnsi="Symbol" w:hint="default"/>
      </w:rPr>
    </w:lvl>
    <w:lvl w:ilvl="1" w:tplc="39AE3CF4">
      <w:start w:val="1"/>
      <w:numFmt w:val="bullet"/>
      <w:lvlText w:val="o"/>
      <w:lvlJc w:val="left"/>
      <w:pPr>
        <w:ind w:left="1440" w:hanging="360"/>
      </w:pPr>
      <w:rPr>
        <w:rFonts w:ascii="Courier New" w:hAnsi="Courier New" w:hint="default"/>
      </w:rPr>
    </w:lvl>
    <w:lvl w:ilvl="2" w:tplc="EB7C870E">
      <w:start w:val="1"/>
      <w:numFmt w:val="bullet"/>
      <w:lvlText w:val=""/>
      <w:lvlJc w:val="left"/>
      <w:pPr>
        <w:ind w:left="2160" w:hanging="360"/>
      </w:pPr>
      <w:rPr>
        <w:rFonts w:ascii="Wingdings" w:hAnsi="Wingdings" w:hint="default"/>
      </w:rPr>
    </w:lvl>
    <w:lvl w:ilvl="3" w:tplc="8F4606FC">
      <w:start w:val="1"/>
      <w:numFmt w:val="bullet"/>
      <w:lvlText w:val=""/>
      <w:lvlJc w:val="left"/>
      <w:pPr>
        <w:ind w:left="2880" w:hanging="360"/>
      </w:pPr>
      <w:rPr>
        <w:rFonts w:ascii="Symbol" w:hAnsi="Symbol" w:hint="default"/>
      </w:rPr>
    </w:lvl>
    <w:lvl w:ilvl="4" w:tplc="6564404E">
      <w:start w:val="1"/>
      <w:numFmt w:val="bullet"/>
      <w:lvlText w:val="o"/>
      <w:lvlJc w:val="left"/>
      <w:pPr>
        <w:ind w:left="3600" w:hanging="360"/>
      </w:pPr>
      <w:rPr>
        <w:rFonts w:ascii="Courier New" w:hAnsi="Courier New" w:hint="default"/>
      </w:rPr>
    </w:lvl>
    <w:lvl w:ilvl="5" w:tplc="84FE7242">
      <w:start w:val="1"/>
      <w:numFmt w:val="bullet"/>
      <w:lvlText w:val=""/>
      <w:lvlJc w:val="left"/>
      <w:pPr>
        <w:ind w:left="4320" w:hanging="360"/>
      </w:pPr>
      <w:rPr>
        <w:rFonts w:ascii="Wingdings" w:hAnsi="Wingdings" w:hint="default"/>
      </w:rPr>
    </w:lvl>
    <w:lvl w:ilvl="6" w:tplc="B4BE6766">
      <w:start w:val="1"/>
      <w:numFmt w:val="bullet"/>
      <w:lvlText w:val=""/>
      <w:lvlJc w:val="left"/>
      <w:pPr>
        <w:ind w:left="5040" w:hanging="360"/>
      </w:pPr>
      <w:rPr>
        <w:rFonts w:ascii="Symbol" w:hAnsi="Symbol" w:hint="default"/>
      </w:rPr>
    </w:lvl>
    <w:lvl w:ilvl="7" w:tplc="4974461A">
      <w:start w:val="1"/>
      <w:numFmt w:val="bullet"/>
      <w:lvlText w:val="o"/>
      <w:lvlJc w:val="left"/>
      <w:pPr>
        <w:ind w:left="5760" w:hanging="360"/>
      </w:pPr>
      <w:rPr>
        <w:rFonts w:ascii="Courier New" w:hAnsi="Courier New" w:hint="default"/>
      </w:rPr>
    </w:lvl>
    <w:lvl w:ilvl="8" w:tplc="B01EEB2A">
      <w:start w:val="1"/>
      <w:numFmt w:val="bullet"/>
      <w:lvlText w:val=""/>
      <w:lvlJc w:val="left"/>
      <w:pPr>
        <w:ind w:left="6480" w:hanging="360"/>
      </w:pPr>
      <w:rPr>
        <w:rFonts w:ascii="Wingdings" w:hAnsi="Wingdings" w:hint="default"/>
      </w:rPr>
    </w:lvl>
  </w:abstractNum>
  <w:abstractNum w:abstractNumId="28" w15:restartNumberingAfterBreak="0">
    <w:nsid w:val="210D7D92"/>
    <w:multiLevelType w:val="hybridMultilevel"/>
    <w:tmpl w:val="3AD450B4"/>
    <w:lvl w:ilvl="0" w:tplc="7026F2A2">
      <w:start w:val="1"/>
      <w:numFmt w:val="bullet"/>
      <w:lvlText w:val=""/>
      <w:lvlJc w:val="left"/>
      <w:pPr>
        <w:ind w:left="720" w:hanging="360"/>
      </w:pPr>
      <w:rPr>
        <w:rFonts w:ascii="Symbol" w:hAnsi="Symbol" w:hint="default"/>
      </w:rPr>
    </w:lvl>
    <w:lvl w:ilvl="1" w:tplc="FC641FAC">
      <w:start w:val="1"/>
      <w:numFmt w:val="bullet"/>
      <w:lvlText w:val="o"/>
      <w:lvlJc w:val="left"/>
      <w:pPr>
        <w:ind w:left="1440" w:hanging="360"/>
      </w:pPr>
      <w:rPr>
        <w:rFonts w:ascii="Courier New" w:hAnsi="Courier New" w:hint="default"/>
      </w:rPr>
    </w:lvl>
    <w:lvl w:ilvl="2" w:tplc="4FE2299C">
      <w:start w:val="1"/>
      <w:numFmt w:val="bullet"/>
      <w:lvlText w:val=""/>
      <w:lvlJc w:val="left"/>
      <w:pPr>
        <w:ind w:left="2160" w:hanging="360"/>
      </w:pPr>
      <w:rPr>
        <w:rFonts w:ascii="Wingdings" w:hAnsi="Wingdings" w:hint="default"/>
      </w:rPr>
    </w:lvl>
    <w:lvl w:ilvl="3" w:tplc="C668009C">
      <w:start w:val="1"/>
      <w:numFmt w:val="bullet"/>
      <w:lvlText w:val=""/>
      <w:lvlJc w:val="left"/>
      <w:pPr>
        <w:ind w:left="2880" w:hanging="360"/>
      </w:pPr>
      <w:rPr>
        <w:rFonts w:ascii="Symbol" w:hAnsi="Symbol" w:hint="default"/>
      </w:rPr>
    </w:lvl>
    <w:lvl w:ilvl="4" w:tplc="B0BEE962">
      <w:start w:val="1"/>
      <w:numFmt w:val="bullet"/>
      <w:lvlText w:val="o"/>
      <w:lvlJc w:val="left"/>
      <w:pPr>
        <w:ind w:left="3600" w:hanging="360"/>
      </w:pPr>
      <w:rPr>
        <w:rFonts w:ascii="Courier New" w:hAnsi="Courier New" w:hint="default"/>
      </w:rPr>
    </w:lvl>
    <w:lvl w:ilvl="5" w:tplc="E95CF74E">
      <w:start w:val="1"/>
      <w:numFmt w:val="bullet"/>
      <w:lvlText w:val=""/>
      <w:lvlJc w:val="left"/>
      <w:pPr>
        <w:ind w:left="4320" w:hanging="360"/>
      </w:pPr>
      <w:rPr>
        <w:rFonts w:ascii="Wingdings" w:hAnsi="Wingdings" w:hint="default"/>
      </w:rPr>
    </w:lvl>
    <w:lvl w:ilvl="6" w:tplc="2EB8A842">
      <w:start w:val="1"/>
      <w:numFmt w:val="bullet"/>
      <w:lvlText w:val=""/>
      <w:lvlJc w:val="left"/>
      <w:pPr>
        <w:ind w:left="5040" w:hanging="360"/>
      </w:pPr>
      <w:rPr>
        <w:rFonts w:ascii="Symbol" w:hAnsi="Symbol" w:hint="default"/>
      </w:rPr>
    </w:lvl>
    <w:lvl w:ilvl="7" w:tplc="71703340">
      <w:start w:val="1"/>
      <w:numFmt w:val="bullet"/>
      <w:lvlText w:val="o"/>
      <w:lvlJc w:val="left"/>
      <w:pPr>
        <w:ind w:left="5760" w:hanging="360"/>
      </w:pPr>
      <w:rPr>
        <w:rFonts w:ascii="Courier New" w:hAnsi="Courier New" w:hint="default"/>
      </w:rPr>
    </w:lvl>
    <w:lvl w:ilvl="8" w:tplc="76147B10">
      <w:start w:val="1"/>
      <w:numFmt w:val="bullet"/>
      <w:lvlText w:val=""/>
      <w:lvlJc w:val="left"/>
      <w:pPr>
        <w:ind w:left="6480" w:hanging="360"/>
      </w:pPr>
      <w:rPr>
        <w:rFonts w:ascii="Wingdings" w:hAnsi="Wingdings" w:hint="default"/>
      </w:rPr>
    </w:lvl>
  </w:abstractNum>
  <w:abstractNum w:abstractNumId="29" w15:restartNumberingAfterBreak="0">
    <w:nsid w:val="25515B55"/>
    <w:multiLevelType w:val="hybridMultilevel"/>
    <w:tmpl w:val="72F6DA94"/>
    <w:lvl w:ilvl="0" w:tplc="843A25DA">
      <w:start w:val="1"/>
      <w:numFmt w:val="decimal"/>
      <w:lvlText w:val="%1."/>
      <w:lvlJc w:val="left"/>
      <w:pPr>
        <w:ind w:left="243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BF8F202"/>
    <w:multiLevelType w:val="hybridMultilevel"/>
    <w:tmpl w:val="D618E072"/>
    <w:lvl w:ilvl="0" w:tplc="17685762">
      <w:start w:val="1"/>
      <w:numFmt w:val="bullet"/>
      <w:lvlText w:val=""/>
      <w:lvlJc w:val="left"/>
      <w:pPr>
        <w:ind w:left="720" w:hanging="360"/>
      </w:pPr>
      <w:rPr>
        <w:rFonts w:ascii="Symbol" w:hAnsi="Symbol" w:hint="default"/>
      </w:rPr>
    </w:lvl>
    <w:lvl w:ilvl="1" w:tplc="A91C2B3E">
      <w:start w:val="1"/>
      <w:numFmt w:val="bullet"/>
      <w:lvlText w:val="o"/>
      <w:lvlJc w:val="left"/>
      <w:pPr>
        <w:ind w:left="1440" w:hanging="360"/>
      </w:pPr>
      <w:rPr>
        <w:rFonts w:ascii="Courier New" w:hAnsi="Courier New" w:hint="default"/>
      </w:rPr>
    </w:lvl>
    <w:lvl w:ilvl="2" w:tplc="5B2AF062">
      <w:start w:val="1"/>
      <w:numFmt w:val="bullet"/>
      <w:lvlText w:val="§"/>
      <w:lvlJc w:val="left"/>
      <w:pPr>
        <w:ind w:left="2160" w:hanging="360"/>
      </w:pPr>
      <w:rPr>
        <w:rFonts w:ascii="Wingdings" w:hAnsi="Wingdings" w:hint="default"/>
      </w:rPr>
    </w:lvl>
    <w:lvl w:ilvl="3" w:tplc="8A1CC68C">
      <w:start w:val="1"/>
      <w:numFmt w:val="bullet"/>
      <w:lvlText w:val=""/>
      <w:lvlJc w:val="left"/>
      <w:pPr>
        <w:ind w:left="2880" w:hanging="360"/>
      </w:pPr>
      <w:rPr>
        <w:rFonts w:ascii="Symbol" w:hAnsi="Symbol" w:hint="default"/>
      </w:rPr>
    </w:lvl>
    <w:lvl w:ilvl="4" w:tplc="960A9D9E">
      <w:start w:val="1"/>
      <w:numFmt w:val="bullet"/>
      <w:lvlText w:val="o"/>
      <w:lvlJc w:val="left"/>
      <w:pPr>
        <w:ind w:left="3600" w:hanging="360"/>
      </w:pPr>
      <w:rPr>
        <w:rFonts w:ascii="Courier New" w:hAnsi="Courier New" w:hint="default"/>
      </w:rPr>
    </w:lvl>
    <w:lvl w:ilvl="5" w:tplc="24EA68DC">
      <w:start w:val="1"/>
      <w:numFmt w:val="bullet"/>
      <w:lvlText w:val=""/>
      <w:lvlJc w:val="left"/>
      <w:pPr>
        <w:ind w:left="4320" w:hanging="360"/>
      </w:pPr>
      <w:rPr>
        <w:rFonts w:ascii="Wingdings" w:hAnsi="Wingdings" w:hint="default"/>
      </w:rPr>
    </w:lvl>
    <w:lvl w:ilvl="6" w:tplc="30D0FAFA">
      <w:start w:val="1"/>
      <w:numFmt w:val="bullet"/>
      <w:lvlText w:val=""/>
      <w:lvlJc w:val="left"/>
      <w:pPr>
        <w:ind w:left="5040" w:hanging="360"/>
      </w:pPr>
      <w:rPr>
        <w:rFonts w:ascii="Symbol" w:hAnsi="Symbol" w:hint="default"/>
      </w:rPr>
    </w:lvl>
    <w:lvl w:ilvl="7" w:tplc="DA7EA8F8">
      <w:start w:val="1"/>
      <w:numFmt w:val="bullet"/>
      <w:lvlText w:val="o"/>
      <w:lvlJc w:val="left"/>
      <w:pPr>
        <w:ind w:left="5760" w:hanging="360"/>
      </w:pPr>
      <w:rPr>
        <w:rFonts w:ascii="Courier New" w:hAnsi="Courier New" w:hint="default"/>
      </w:rPr>
    </w:lvl>
    <w:lvl w:ilvl="8" w:tplc="D80036E2">
      <w:start w:val="1"/>
      <w:numFmt w:val="bullet"/>
      <w:lvlText w:val=""/>
      <w:lvlJc w:val="left"/>
      <w:pPr>
        <w:ind w:left="6480" w:hanging="360"/>
      </w:pPr>
      <w:rPr>
        <w:rFonts w:ascii="Wingdings" w:hAnsi="Wingdings" w:hint="default"/>
      </w:rPr>
    </w:lvl>
  </w:abstractNum>
  <w:abstractNum w:abstractNumId="31" w15:restartNumberingAfterBreak="0">
    <w:nsid w:val="2C3D4BC3"/>
    <w:multiLevelType w:val="hybridMultilevel"/>
    <w:tmpl w:val="77FA2E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C45141A"/>
    <w:multiLevelType w:val="hybridMultilevel"/>
    <w:tmpl w:val="BCBE643C"/>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3" w15:restartNumberingAfterBreak="0">
    <w:nsid w:val="2D414222"/>
    <w:multiLevelType w:val="hybridMultilevel"/>
    <w:tmpl w:val="B32884D2"/>
    <w:lvl w:ilvl="0" w:tplc="69846B6A">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2F230F7C"/>
    <w:multiLevelType w:val="multilevel"/>
    <w:tmpl w:val="936AB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2F42F30D"/>
    <w:multiLevelType w:val="hybridMultilevel"/>
    <w:tmpl w:val="0F0449B0"/>
    <w:lvl w:ilvl="0" w:tplc="04090003">
      <w:start w:val="1"/>
      <w:numFmt w:val="bullet"/>
      <w:lvlText w:val="o"/>
      <w:lvlJc w:val="left"/>
      <w:pPr>
        <w:ind w:left="936" w:hanging="360"/>
      </w:pPr>
      <w:rPr>
        <w:rFonts w:ascii="Courier New" w:hAnsi="Courier New" w:cs="Courier New" w:hint="default"/>
      </w:rPr>
    </w:lvl>
    <w:lvl w:ilvl="1" w:tplc="8CA64250">
      <w:start w:val="1"/>
      <w:numFmt w:val="bullet"/>
      <w:lvlText w:val="o"/>
      <w:lvlJc w:val="left"/>
      <w:pPr>
        <w:ind w:left="1656" w:hanging="360"/>
      </w:pPr>
      <w:rPr>
        <w:rFonts w:ascii="Courier New" w:hAnsi="Courier New" w:hint="default"/>
      </w:rPr>
    </w:lvl>
    <w:lvl w:ilvl="2" w:tplc="685C1828">
      <w:start w:val="1"/>
      <w:numFmt w:val="bullet"/>
      <w:lvlText w:val=""/>
      <w:lvlJc w:val="left"/>
      <w:pPr>
        <w:ind w:left="2376" w:hanging="360"/>
      </w:pPr>
      <w:rPr>
        <w:rFonts w:ascii="Wingdings" w:hAnsi="Wingdings" w:hint="default"/>
      </w:rPr>
    </w:lvl>
    <w:lvl w:ilvl="3" w:tplc="2A94B6DE">
      <w:start w:val="1"/>
      <w:numFmt w:val="bullet"/>
      <w:lvlText w:val=""/>
      <w:lvlJc w:val="left"/>
      <w:pPr>
        <w:ind w:left="3096" w:hanging="360"/>
      </w:pPr>
      <w:rPr>
        <w:rFonts w:ascii="Symbol" w:hAnsi="Symbol" w:hint="default"/>
      </w:rPr>
    </w:lvl>
    <w:lvl w:ilvl="4" w:tplc="071CFC0C">
      <w:start w:val="1"/>
      <w:numFmt w:val="bullet"/>
      <w:lvlText w:val="o"/>
      <w:lvlJc w:val="left"/>
      <w:pPr>
        <w:ind w:left="3816" w:hanging="360"/>
      </w:pPr>
      <w:rPr>
        <w:rFonts w:ascii="Courier New" w:hAnsi="Courier New" w:hint="default"/>
      </w:rPr>
    </w:lvl>
    <w:lvl w:ilvl="5" w:tplc="F85ED288">
      <w:start w:val="1"/>
      <w:numFmt w:val="bullet"/>
      <w:lvlText w:val=""/>
      <w:lvlJc w:val="left"/>
      <w:pPr>
        <w:ind w:left="4536" w:hanging="360"/>
      </w:pPr>
      <w:rPr>
        <w:rFonts w:ascii="Wingdings" w:hAnsi="Wingdings" w:hint="default"/>
      </w:rPr>
    </w:lvl>
    <w:lvl w:ilvl="6" w:tplc="613EEADE">
      <w:start w:val="1"/>
      <w:numFmt w:val="bullet"/>
      <w:lvlText w:val=""/>
      <w:lvlJc w:val="left"/>
      <w:pPr>
        <w:ind w:left="5256" w:hanging="360"/>
      </w:pPr>
      <w:rPr>
        <w:rFonts w:ascii="Symbol" w:hAnsi="Symbol" w:hint="default"/>
      </w:rPr>
    </w:lvl>
    <w:lvl w:ilvl="7" w:tplc="CEF41B4C">
      <w:start w:val="1"/>
      <w:numFmt w:val="bullet"/>
      <w:lvlText w:val="o"/>
      <w:lvlJc w:val="left"/>
      <w:pPr>
        <w:ind w:left="5976" w:hanging="360"/>
      </w:pPr>
      <w:rPr>
        <w:rFonts w:ascii="Courier New" w:hAnsi="Courier New" w:hint="default"/>
      </w:rPr>
    </w:lvl>
    <w:lvl w:ilvl="8" w:tplc="BC989BFE">
      <w:start w:val="1"/>
      <w:numFmt w:val="bullet"/>
      <w:lvlText w:val=""/>
      <w:lvlJc w:val="left"/>
      <w:pPr>
        <w:ind w:left="6696" w:hanging="360"/>
      </w:pPr>
      <w:rPr>
        <w:rFonts w:ascii="Wingdings" w:hAnsi="Wingdings" w:hint="default"/>
      </w:rPr>
    </w:lvl>
  </w:abstractNum>
  <w:abstractNum w:abstractNumId="36" w15:restartNumberingAfterBreak="0">
    <w:nsid w:val="307404A5"/>
    <w:multiLevelType w:val="hybridMultilevel"/>
    <w:tmpl w:val="8DD22FA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3545682E"/>
    <w:multiLevelType w:val="hybridMultilevel"/>
    <w:tmpl w:val="D5E8B67C"/>
    <w:lvl w:ilvl="0" w:tplc="A890473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366E5FD2"/>
    <w:multiLevelType w:val="hybridMultilevel"/>
    <w:tmpl w:val="2D64CD38"/>
    <w:lvl w:ilvl="0" w:tplc="04090005">
      <w:start w:val="1"/>
      <w:numFmt w:val="bullet"/>
      <w:lvlText w:val=""/>
      <w:lvlJc w:val="left"/>
      <w:pPr>
        <w:ind w:left="1800" w:hanging="360"/>
      </w:pPr>
      <w:rPr>
        <w:rFonts w:ascii="Wingdings" w:hAnsi="Wingdings" w:hint="default"/>
      </w:rPr>
    </w:lvl>
    <w:lvl w:ilvl="1" w:tplc="05CEF988">
      <w:numFmt w:val="bullet"/>
      <w:lvlText w:val="-"/>
      <w:lvlJc w:val="left"/>
      <w:pPr>
        <w:ind w:left="2520" w:hanging="360"/>
      </w:pPr>
      <w:rPr>
        <w:rFonts w:ascii="Arial" w:eastAsia="Times New Roman" w:hAnsi="Arial" w:cs="Aria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15:restartNumberingAfterBreak="0">
    <w:nsid w:val="36BE47FE"/>
    <w:multiLevelType w:val="multilevel"/>
    <w:tmpl w:val="CEF404DE"/>
    <w:lvl w:ilvl="0">
      <w:start w:val="1"/>
      <w:numFmt w:val="decimal"/>
      <w:lvlText w:val="%1."/>
      <w:lvlJc w:val="left"/>
      <w:pPr>
        <w:ind w:left="360" w:hanging="360"/>
      </w:pPr>
      <w:rPr>
        <w:rFonts w:cs="Arial" w:hint="default"/>
        <w:b w:val="0"/>
      </w:rPr>
    </w:lvl>
    <w:lvl w:ilvl="1">
      <w:start w:val="1"/>
      <w:numFmt w:val="decimal"/>
      <w:isLgl/>
      <w:lvlText w:val="%1.%2"/>
      <w:lvlJc w:val="left"/>
      <w:pPr>
        <w:ind w:left="730" w:hanging="730"/>
      </w:pPr>
      <w:rPr>
        <w:rFonts w:hint="default"/>
      </w:rPr>
    </w:lvl>
    <w:lvl w:ilvl="2">
      <w:start w:val="1"/>
      <w:numFmt w:val="decimal"/>
      <w:isLgl/>
      <w:lvlText w:val="%1.%2.%3"/>
      <w:lvlJc w:val="left"/>
      <w:pPr>
        <w:ind w:left="730" w:hanging="73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37906101"/>
    <w:multiLevelType w:val="hybridMultilevel"/>
    <w:tmpl w:val="62C0FD38"/>
    <w:lvl w:ilvl="0" w:tplc="306CEF5E">
      <w:start w:val="3"/>
      <w:numFmt w:val="decimal"/>
      <w:lvlText w:val="%1."/>
      <w:lvlJc w:val="left"/>
      <w:pPr>
        <w:ind w:left="2376" w:hanging="360"/>
      </w:pPr>
      <w:rPr>
        <w:rFonts w:hint="default"/>
      </w:rPr>
    </w:lvl>
    <w:lvl w:ilvl="1" w:tplc="04090019" w:tentative="1">
      <w:start w:val="1"/>
      <w:numFmt w:val="lowerLetter"/>
      <w:lvlText w:val="%2."/>
      <w:lvlJc w:val="left"/>
      <w:pPr>
        <w:ind w:left="936" w:hanging="360"/>
      </w:pPr>
    </w:lvl>
    <w:lvl w:ilvl="2" w:tplc="0409001B" w:tentative="1">
      <w:start w:val="1"/>
      <w:numFmt w:val="lowerRoman"/>
      <w:lvlText w:val="%3."/>
      <w:lvlJc w:val="right"/>
      <w:pPr>
        <w:ind w:left="1656" w:hanging="180"/>
      </w:pPr>
    </w:lvl>
    <w:lvl w:ilvl="3" w:tplc="0409000F" w:tentative="1">
      <w:start w:val="1"/>
      <w:numFmt w:val="decimal"/>
      <w:lvlText w:val="%4."/>
      <w:lvlJc w:val="left"/>
      <w:pPr>
        <w:ind w:left="2376" w:hanging="360"/>
      </w:pPr>
    </w:lvl>
    <w:lvl w:ilvl="4" w:tplc="04090019" w:tentative="1">
      <w:start w:val="1"/>
      <w:numFmt w:val="lowerLetter"/>
      <w:lvlText w:val="%5."/>
      <w:lvlJc w:val="left"/>
      <w:pPr>
        <w:ind w:left="3096" w:hanging="360"/>
      </w:pPr>
    </w:lvl>
    <w:lvl w:ilvl="5" w:tplc="0409001B" w:tentative="1">
      <w:start w:val="1"/>
      <w:numFmt w:val="lowerRoman"/>
      <w:lvlText w:val="%6."/>
      <w:lvlJc w:val="right"/>
      <w:pPr>
        <w:ind w:left="3816" w:hanging="180"/>
      </w:pPr>
    </w:lvl>
    <w:lvl w:ilvl="6" w:tplc="0409000F" w:tentative="1">
      <w:start w:val="1"/>
      <w:numFmt w:val="decimal"/>
      <w:lvlText w:val="%7."/>
      <w:lvlJc w:val="left"/>
      <w:pPr>
        <w:ind w:left="4536" w:hanging="360"/>
      </w:pPr>
    </w:lvl>
    <w:lvl w:ilvl="7" w:tplc="04090019" w:tentative="1">
      <w:start w:val="1"/>
      <w:numFmt w:val="lowerLetter"/>
      <w:lvlText w:val="%8."/>
      <w:lvlJc w:val="left"/>
      <w:pPr>
        <w:ind w:left="5256" w:hanging="360"/>
      </w:pPr>
    </w:lvl>
    <w:lvl w:ilvl="8" w:tplc="0409001B" w:tentative="1">
      <w:start w:val="1"/>
      <w:numFmt w:val="lowerRoman"/>
      <w:lvlText w:val="%9."/>
      <w:lvlJc w:val="right"/>
      <w:pPr>
        <w:ind w:left="5976" w:hanging="180"/>
      </w:pPr>
    </w:lvl>
  </w:abstractNum>
  <w:abstractNum w:abstractNumId="41" w15:restartNumberingAfterBreak="0">
    <w:nsid w:val="37EE6A8C"/>
    <w:multiLevelType w:val="hybridMultilevel"/>
    <w:tmpl w:val="8F9E4B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39DC6E3D"/>
    <w:multiLevelType w:val="hybridMultilevel"/>
    <w:tmpl w:val="076C323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3A481D15"/>
    <w:multiLevelType w:val="hybridMultilevel"/>
    <w:tmpl w:val="9B2C5134"/>
    <w:lvl w:ilvl="0" w:tplc="80049C6E">
      <w:start w:val="1"/>
      <w:numFmt w:val="decimal"/>
      <w:lvlText w:val="%1."/>
      <w:lvlJc w:val="left"/>
      <w:pPr>
        <w:tabs>
          <w:tab w:val="num" w:pos="1080"/>
        </w:tabs>
        <w:ind w:left="1080" w:hanging="360"/>
      </w:pPr>
      <w:rPr>
        <w:rFonts w:ascii="Arial" w:hAnsi="Arial"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4" w15:restartNumberingAfterBreak="0">
    <w:nsid w:val="3ABE3477"/>
    <w:multiLevelType w:val="hybridMultilevel"/>
    <w:tmpl w:val="24542748"/>
    <w:lvl w:ilvl="0" w:tplc="7B8C1DA4">
      <w:start w:val="1"/>
      <w:numFmt w:val="bullet"/>
      <w:lvlText w:val="·"/>
      <w:lvlJc w:val="left"/>
      <w:pPr>
        <w:ind w:left="720" w:hanging="360"/>
      </w:pPr>
      <w:rPr>
        <w:rFonts w:ascii="Symbol" w:hAnsi="Symbol" w:hint="default"/>
      </w:rPr>
    </w:lvl>
    <w:lvl w:ilvl="1" w:tplc="995E143E">
      <w:start w:val="1"/>
      <w:numFmt w:val="bullet"/>
      <w:lvlText w:val="o"/>
      <w:lvlJc w:val="left"/>
      <w:pPr>
        <w:ind w:left="1440" w:hanging="360"/>
      </w:pPr>
      <w:rPr>
        <w:rFonts w:ascii="Courier New" w:hAnsi="Courier New" w:hint="default"/>
      </w:rPr>
    </w:lvl>
    <w:lvl w:ilvl="2" w:tplc="D0E8CEAA">
      <w:start w:val="1"/>
      <w:numFmt w:val="bullet"/>
      <w:lvlText w:val=""/>
      <w:lvlJc w:val="left"/>
      <w:pPr>
        <w:ind w:left="2160" w:hanging="360"/>
      </w:pPr>
      <w:rPr>
        <w:rFonts w:ascii="Wingdings" w:hAnsi="Wingdings" w:hint="default"/>
      </w:rPr>
    </w:lvl>
    <w:lvl w:ilvl="3" w:tplc="D756A408">
      <w:start w:val="1"/>
      <w:numFmt w:val="bullet"/>
      <w:lvlText w:val=""/>
      <w:lvlJc w:val="left"/>
      <w:pPr>
        <w:ind w:left="2880" w:hanging="360"/>
      </w:pPr>
      <w:rPr>
        <w:rFonts w:ascii="Symbol" w:hAnsi="Symbol" w:hint="default"/>
      </w:rPr>
    </w:lvl>
    <w:lvl w:ilvl="4" w:tplc="3258A024">
      <w:start w:val="1"/>
      <w:numFmt w:val="bullet"/>
      <w:lvlText w:val="o"/>
      <w:lvlJc w:val="left"/>
      <w:pPr>
        <w:ind w:left="3600" w:hanging="360"/>
      </w:pPr>
      <w:rPr>
        <w:rFonts w:ascii="Courier New" w:hAnsi="Courier New" w:hint="default"/>
      </w:rPr>
    </w:lvl>
    <w:lvl w:ilvl="5" w:tplc="25245780">
      <w:start w:val="1"/>
      <w:numFmt w:val="bullet"/>
      <w:lvlText w:val=""/>
      <w:lvlJc w:val="left"/>
      <w:pPr>
        <w:ind w:left="4320" w:hanging="360"/>
      </w:pPr>
      <w:rPr>
        <w:rFonts w:ascii="Wingdings" w:hAnsi="Wingdings" w:hint="default"/>
      </w:rPr>
    </w:lvl>
    <w:lvl w:ilvl="6" w:tplc="2580EDB8">
      <w:start w:val="1"/>
      <w:numFmt w:val="bullet"/>
      <w:lvlText w:val=""/>
      <w:lvlJc w:val="left"/>
      <w:pPr>
        <w:ind w:left="5040" w:hanging="360"/>
      </w:pPr>
      <w:rPr>
        <w:rFonts w:ascii="Symbol" w:hAnsi="Symbol" w:hint="default"/>
      </w:rPr>
    </w:lvl>
    <w:lvl w:ilvl="7" w:tplc="43243784">
      <w:start w:val="1"/>
      <w:numFmt w:val="bullet"/>
      <w:lvlText w:val="o"/>
      <w:lvlJc w:val="left"/>
      <w:pPr>
        <w:ind w:left="5760" w:hanging="360"/>
      </w:pPr>
      <w:rPr>
        <w:rFonts w:ascii="Courier New" w:hAnsi="Courier New" w:hint="default"/>
      </w:rPr>
    </w:lvl>
    <w:lvl w:ilvl="8" w:tplc="2E6C3E28">
      <w:start w:val="1"/>
      <w:numFmt w:val="bullet"/>
      <w:lvlText w:val=""/>
      <w:lvlJc w:val="left"/>
      <w:pPr>
        <w:ind w:left="6480" w:hanging="360"/>
      </w:pPr>
      <w:rPr>
        <w:rFonts w:ascii="Wingdings" w:hAnsi="Wingdings" w:hint="default"/>
      </w:rPr>
    </w:lvl>
  </w:abstractNum>
  <w:abstractNum w:abstractNumId="45" w15:restartNumberingAfterBreak="0">
    <w:nsid w:val="3D14255C"/>
    <w:multiLevelType w:val="hybridMultilevel"/>
    <w:tmpl w:val="FD542B1C"/>
    <w:lvl w:ilvl="0" w:tplc="3F029510">
      <w:start w:val="1"/>
      <w:numFmt w:val="bullet"/>
      <w:lvlText w:val="•"/>
      <w:lvlJc w:val="left"/>
      <w:pPr>
        <w:ind w:left="720" w:hanging="360"/>
      </w:pPr>
      <w:rPr>
        <w:rFonts w:ascii="Monotype Corsiva" w:hAnsi="Monotype Corsiva" w:hint="default"/>
      </w:rPr>
    </w:lvl>
    <w:lvl w:ilvl="1" w:tplc="209EB39E">
      <w:start w:val="1"/>
      <w:numFmt w:val="bullet"/>
      <w:lvlText w:val="o"/>
      <w:lvlJc w:val="left"/>
      <w:pPr>
        <w:ind w:left="1440" w:hanging="360"/>
      </w:pPr>
      <w:rPr>
        <w:rFonts w:ascii="Courier New" w:hAnsi="Courier New" w:hint="default"/>
      </w:rPr>
    </w:lvl>
    <w:lvl w:ilvl="2" w:tplc="410CD03A">
      <w:start w:val="1"/>
      <w:numFmt w:val="bullet"/>
      <w:lvlText w:val=""/>
      <w:lvlJc w:val="left"/>
      <w:pPr>
        <w:ind w:left="2160" w:hanging="360"/>
      </w:pPr>
      <w:rPr>
        <w:rFonts w:ascii="Wingdings" w:hAnsi="Wingdings" w:hint="default"/>
      </w:rPr>
    </w:lvl>
    <w:lvl w:ilvl="3" w:tplc="E59C41CE">
      <w:start w:val="1"/>
      <w:numFmt w:val="bullet"/>
      <w:lvlText w:val=""/>
      <w:lvlJc w:val="left"/>
      <w:pPr>
        <w:ind w:left="2880" w:hanging="360"/>
      </w:pPr>
      <w:rPr>
        <w:rFonts w:ascii="Symbol" w:hAnsi="Symbol" w:hint="default"/>
      </w:rPr>
    </w:lvl>
    <w:lvl w:ilvl="4" w:tplc="D44AD0F4">
      <w:start w:val="1"/>
      <w:numFmt w:val="bullet"/>
      <w:lvlText w:val="o"/>
      <w:lvlJc w:val="left"/>
      <w:pPr>
        <w:ind w:left="3600" w:hanging="360"/>
      </w:pPr>
      <w:rPr>
        <w:rFonts w:ascii="Courier New" w:hAnsi="Courier New" w:hint="default"/>
      </w:rPr>
    </w:lvl>
    <w:lvl w:ilvl="5" w:tplc="CC50D874">
      <w:start w:val="1"/>
      <w:numFmt w:val="bullet"/>
      <w:lvlText w:val=""/>
      <w:lvlJc w:val="left"/>
      <w:pPr>
        <w:ind w:left="4320" w:hanging="360"/>
      </w:pPr>
      <w:rPr>
        <w:rFonts w:ascii="Wingdings" w:hAnsi="Wingdings" w:hint="default"/>
      </w:rPr>
    </w:lvl>
    <w:lvl w:ilvl="6" w:tplc="981854C4">
      <w:start w:val="1"/>
      <w:numFmt w:val="bullet"/>
      <w:lvlText w:val=""/>
      <w:lvlJc w:val="left"/>
      <w:pPr>
        <w:ind w:left="5040" w:hanging="360"/>
      </w:pPr>
      <w:rPr>
        <w:rFonts w:ascii="Symbol" w:hAnsi="Symbol" w:hint="default"/>
      </w:rPr>
    </w:lvl>
    <w:lvl w:ilvl="7" w:tplc="681A106C">
      <w:start w:val="1"/>
      <w:numFmt w:val="bullet"/>
      <w:lvlText w:val="o"/>
      <w:lvlJc w:val="left"/>
      <w:pPr>
        <w:ind w:left="5760" w:hanging="360"/>
      </w:pPr>
      <w:rPr>
        <w:rFonts w:ascii="Courier New" w:hAnsi="Courier New" w:hint="default"/>
      </w:rPr>
    </w:lvl>
    <w:lvl w:ilvl="8" w:tplc="75BE6D42">
      <w:start w:val="1"/>
      <w:numFmt w:val="bullet"/>
      <w:lvlText w:val=""/>
      <w:lvlJc w:val="left"/>
      <w:pPr>
        <w:ind w:left="6480" w:hanging="360"/>
      </w:pPr>
      <w:rPr>
        <w:rFonts w:ascii="Wingdings" w:hAnsi="Wingdings" w:hint="default"/>
      </w:rPr>
    </w:lvl>
  </w:abstractNum>
  <w:abstractNum w:abstractNumId="46" w15:restartNumberingAfterBreak="0">
    <w:nsid w:val="3D6F0CEF"/>
    <w:multiLevelType w:val="hybridMultilevel"/>
    <w:tmpl w:val="D9FC343C"/>
    <w:lvl w:ilvl="0" w:tplc="644C3C86">
      <w:start w:val="1"/>
      <w:numFmt w:val="decimal"/>
      <w:lvlText w:val="%1."/>
      <w:lvlJc w:val="left"/>
      <w:pPr>
        <w:ind w:left="720" w:hanging="360"/>
      </w:pPr>
    </w:lvl>
    <w:lvl w:ilvl="1" w:tplc="69C2CFCE">
      <w:start w:val="1"/>
      <w:numFmt w:val="lowerLetter"/>
      <w:lvlText w:val="%2."/>
      <w:lvlJc w:val="left"/>
      <w:pPr>
        <w:ind w:left="1440" w:hanging="360"/>
      </w:pPr>
    </w:lvl>
    <w:lvl w:ilvl="2" w:tplc="9CDAD174">
      <w:start w:val="1"/>
      <w:numFmt w:val="lowerRoman"/>
      <w:lvlText w:val="%3."/>
      <w:lvlJc w:val="right"/>
      <w:pPr>
        <w:ind w:left="2160" w:hanging="180"/>
      </w:pPr>
    </w:lvl>
    <w:lvl w:ilvl="3" w:tplc="F746D548">
      <w:start w:val="1"/>
      <w:numFmt w:val="decimal"/>
      <w:lvlText w:val="%4."/>
      <w:lvlJc w:val="left"/>
      <w:pPr>
        <w:ind w:left="2880" w:hanging="360"/>
      </w:pPr>
    </w:lvl>
    <w:lvl w:ilvl="4" w:tplc="E1A8716C">
      <w:start w:val="1"/>
      <w:numFmt w:val="lowerLetter"/>
      <w:lvlText w:val="%5."/>
      <w:lvlJc w:val="left"/>
      <w:pPr>
        <w:ind w:left="3600" w:hanging="360"/>
      </w:pPr>
    </w:lvl>
    <w:lvl w:ilvl="5" w:tplc="9C9ECD54">
      <w:start w:val="1"/>
      <w:numFmt w:val="lowerRoman"/>
      <w:lvlText w:val="%6."/>
      <w:lvlJc w:val="right"/>
      <w:pPr>
        <w:ind w:left="4320" w:hanging="180"/>
      </w:pPr>
    </w:lvl>
    <w:lvl w:ilvl="6" w:tplc="9CB661E2">
      <w:start w:val="1"/>
      <w:numFmt w:val="decimal"/>
      <w:lvlText w:val="%7."/>
      <w:lvlJc w:val="left"/>
      <w:pPr>
        <w:ind w:left="5040" w:hanging="360"/>
      </w:pPr>
    </w:lvl>
    <w:lvl w:ilvl="7" w:tplc="8496054C">
      <w:start w:val="1"/>
      <w:numFmt w:val="lowerLetter"/>
      <w:lvlText w:val="%8."/>
      <w:lvlJc w:val="left"/>
      <w:pPr>
        <w:ind w:left="5760" w:hanging="360"/>
      </w:pPr>
    </w:lvl>
    <w:lvl w:ilvl="8" w:tplc="6FCA2EA6">
      <w:start w:val="1"/>
      <w:numFmt w:val="lowerRoman"/>
      <w:lvlText w:val="%9."/>
      <w:lvlJc w:val="right"/>
      <w:pPr>
        <w:ind w:left="6480" w:hanging="180"/>
      </w:pPr>
    </w:lvl>
  </w:abstractNum>
  <w:abstractNum w:abstractNumId="47"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E394DC2"/>
    <w:multiLevelType w:val="hybridMultilevel"/>
    <w:tmpl w:val="C40CB2F2"/>
    <w:lvl w:ilvl="0" w:tplc="17685762">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5B2AF062">
      <w:start w:val="1"/>
      <w:numFmt w:val="bullet"/>
      <w:lvlText w:val="§"/>
      <w:lvlJc w:val="left"/>
      <w:pPr>
        <w:ind w:left="2160" w:hanging="360"/>
      </w:pPr>
      <w:rPr>
        <w:rFonts w:ascii="Wingdings" w:hAnsi="Wingdings" w:hint="default"/>
      </w:rPr>
    </w:lvl>
    <w:lvl w:ilvl="3" w:tplc="8A1CC68C">
      <w:start w:val="1"/>
      <w:numFmt w:val="bullet"/>
      <w:lvlText w:val=""/>
      <w:lvlJc w:val="left"/>
      <w:pPr>
        <w:ind w:left="2880" w:hanging="360"/>
      </w:pPr>
      <w:rPr>
        <w:rFonts w:ascii="Symbol" w:hAnsi="Symbol" w:hint="default"/>
      </w:rPr>
    </w:lvl>
    <w:lvl w:ilvl="4" w:tplc="960A9D9E">
      <w:start w:val="1"/>
      <w:numFmt w:val="bullet"/>
      <w:lvlText w:val="o"/>
      <w:lvlJc w:val="left"/>
      <w:pPr>
        <w:ind w:left="3600" w:hanging="360"/>
      </w:pPr>
      <w:rPr>
        <w:rFonts w:ascii="Courier New" w:hAnsi="Courier New" w:hint="default"/>
      </w:rPr>
    </w:lvl>
    <w:lvl w:ilvl="5" w:tplc="24EA68DC">
      <w:start w:val="1"/>
      <w:numFmt w:val="bullet"/>
      <w:lvlText w:val=""/>
      <w:lvlJc w:val="left"/>
      <w:pPr>
        <w:ind w:left="4320" w:hanging="360"/>
      </w:pPr>
      <w:rPr>
        <w:rFonts w:ascii="Wingdings" w:hAnsi="Wingdings" w:hint="default"/>
      </w:rPr>
    </w:lvl>
    <w:lvl w:ilvl="6" w:tplc="30D0FAFA">
      <w:start w:val="1"/>
      <w:numFmt w:val="bullet"/>
      <w:lvlText w:val=""/>
      <w:lvlJc w:val="left"/>
      <w:pPr>
        <w:ind w:left="5040" w:hanging="360"/>
      </w:pPr>
      <w:rPr>
        <w:rFonts w:ascii="Symbol" w:hAnsi="Symbol" w:hint="default"/>
      </w:rPr>
    </w:lvl>
    <w:lvl w:ilvl="7" w:tplc="DA7EA8F8">
      <w:start w:val="1"/>
      <w:numFmt w:val="bullet"/>
      <w:lvlText w:val="o"/>
      <w:lvlJc w:val="left"/>
      <w:pPr>
        <w:ind w:left="5760" w:hanging="360"/>
      </w:pPr>
      <w:rPr>
        <w:rFonts w:ascii="Courier New" w:hAnsi="Courier New" w:hint="default"/>
      </w:rPr>
    </w:lvl>
    <w:lvl w:ilvl="8" w:tplc="D80036E2">
      <w:start w:val="1"/>
      <w:numFmt w:val="bullet"/>
      <w:lvlText w:val=""/>
      <w:lvlJc w:val="left"/>
      <w:pPr>
        <w:ind w:left="6480" w:hanging="360"/>
      </w:pPr>
      <w:rPr>
        <w:rFonts w:ascii="Wingdings" w:hAnsi="Wingdings" w:hint="default"/>
      </w:rPr>
    </w:lvl>
  </w:abstractNum>
  <w:abstractNum w:abstractNumId="49" w15:restartNumberingAfterBreak="0">
    <w:nsid w:val="3F25300A"/>
    <w:multiLevelType w:val="multilevel"/>
    <w:tmpl w:val="3C502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401DBF0D"/>
    <w:multiLevelType w:val="hybridMultilevel"/>
    <w:tmpl w:val="C22CA0CE"/>
    <w:lvl w:ilvl="0" w:tplc="AB428980">
      <w:start w:val="1"/>
      <w:numFmt w:val="decimal"/>
      <w:lvlText w:val="%1."/>
      <w:lvlJc w:val="left"/>
      <w:pPr>
        <w:ind w:left="936" w:hanging="360"/>
      </w:pPr>
    </w:lvl>
    <w:lvl w:ilvl="1" w:tplc="6192B0CE">
      <w:start w:val="1"/>
      <w:numFmt w:val="lowerLetter"/>
      <w:lvlText w:val="%2."/>
      <w:lvlJc w:val="left"/>
      <w:pPr>
        <w:ind w:left="1656" w:hanging="360"/>
      </w:pPr>
    </w:lvl>
    <w:lvl w:ilvl="2" w:tplc="6E40206E">
      <w:start w:val="1"/>
      <w:numFmt w:val="lowerRoman"/>
      <w:lvlText w:val="%3."/>
      <w:lvlJc w:val="right"/>
      <w:pPr>
        <w:ind w:left="2376" w:hanging="180"/>
      </w:pPr>
    </w:lvl>
    <w:lvl w:ilvl="3" w:tplc="89D88794">
      <w:start w:val="1"/>
      <w:numFmt w:val="decimal"/>
      <w:lvlText w:val="%4."/>
      <w:lvlJc w:val="left"/>
      <w:pPr>
        <w:ind w:left="3096" w:hanging="360"/>
      </w:pPr>
    </w:lvl>
    <w:lvl w:ilvl="4" w:tplc="D624C4D2">
      <w:start w:val="1"/>
      <w:numFmt w:val="lowerLetter"/>
      <w:lvlText w:val="%5."/>
      <w:lvlJc w:val="left"/>
      <w:pPr>
        <w:ind w:left="3816" w:hanging="360"/>
      </w:pPr>
    </w:lvl>
    <w:lvl w:ilvl="5" w:tplc="4C96831E">
      <w:start w:val="1"/>
      <w:numFmt w:val="lowerRoman"/>
      <w:lvlText w:val="%6."/>
      <w:lvlJc w:val="right"/>
      <w:pPr>
        <w:ind w:left="4536" w:hanging="180"/>
      </w:pPr>
    </w:lvl>
    <w:lvl w:ilvl="6" w:tplc="805006C2">
      <w:start w:val="1"/>
      <w:numFmt w:val="decimal"/>
      <w:lvlText w:val="%7."/>
      <w:lvlJc w:val="left"/>
      <w:pPr>
        <w:ind w:left="5256" w:hanging="360"/>
      </w:pPr>
    </w:lvl>
    <w:lvl w:ilvl="7" w:tplc="C0D06816">
      <w:start w:val="1"/>
      <w:numFmt w:val="lowerLetter"/>
      <w:lvlText w:val="%8."/>
      <w:lvlJc w:val="left"/>
      <w:pPr>
        <w:ind w:left="5976" w:hanging="360"/>
      </w:pPr>
    </w:lvl>
    <w:lvl w:ilvl="8" w:tplc="8CECB204">
      <w:start w:val="1"/>
      <w:numFmt w:val="lowerRoman"/>
      <w:lvlText w:val="%9."/>
      <w:lvlJc w:val="right"/>
      <w:pPr>
        <w:ind w:left="6696" w:hanging="180"/>
      </w:pPr>
    </w:lvl>
  </w:abstractNum>
  <w:abstractNum w:abstractNumId="51" w15:restartNumberingAfterBreak="0">
    <w:nsid w:val="41941F5C"/>
    <w:multiLevelType w:val="multilevel"/>
    <w:tmpl w:val="6548F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242382C"/>
    <w:multiLevelType w:val="hybridMultilevel"/>
    <w:tmpl w:val="52FE32F2"/>
    <w:lvl w:ilvl="0" w:tplc="CB8EA1E0">
      <w:start w:val="1"/>
      <w:numFmt w:val="bullet"/>
      <w:lvlText w:val="o"/>
      <w:lvlJc w:val="left"/>
      <w:pPr>
        <w:ind w:left="720" w:hanging="360"/>
      </w:pPr>
      <w:rPr>
        <w:rFonts w:ascii="&quot;Courier New&quot;" w:hAnsi="&quot;Courier New&quot;" w:hint="default"/>
      </w:rPr>
    </w:lvl>
    <w:lvl w:ilvl="1" w:tplc="AA10B328">
      <w:start w:val="1"/>
      <w:numFmt w:val="bullet"/>
      <w:lvlText w:val="o"/>
      <w:lvlJc w:val="left"/>
      <w:pPr>
        <w:ind w:left="1440" w:hanging="360"/>
      </w:pPr>
      <w:rPr>
        <w:rFonts w:ascii="Courier New" w:hAnsi="Courier New" w:hint="default"/>
      </w:rPr>
    </w:lvl>
    <w:lvl w:ilvl="2" w:tplc="B4B2A140">
      <w:start w:val="1"/>
      <w:numFmt w:val="bullet"/>
      <w:lvlText w:val=""/>
      <w:lvlJc w:val="left"/>
      <w:pPr>
        <w:ind w:left="2160" w:hanging="360"/>
      </w:pPr>
      <w:rPr>
        <w:rFonts w:ascii="Wingdings" w:hAnsi="Wingdings" w:hint="default"/>
      </w:rPr>
    </w:lvl>
    <w:lvl w:ilvl="3" w:tplc="AE602FA2">
      <w:start w:val="1"/>
      <w:numFmt w:val="bullet"/>
      <w:lvlText w:val=""/>
      <w:lvlJc w:val="left"/>
      <w:pPr>
        <w:ind w:left="2880" w:hanging="360"/>
      </w:pPr>
      <w:rPr>
        <w:rFonts w:ascii="Symbol" w:hAnsi="Symbol" w:hint="default"/>
      </w:rPr>
    </w:lvl>
    <w:lvl w:ilvl="4" w:tplc="DE3C23C2">
      <w:start w:val="1"/>
      <w:numFmt w:val="bullet"/>
      <w:lvlText w:val="o"/>
      <w:lvlJc w:val="left"/>
      <w:pPr>
        <w:ind w:left="3600" w:hanging="360"/>
      </w:pPr>
      <w:rPr>
        <w:rFonts w:ascii="Courier New" w:hAnsi="Courier New" w:hint="default"/>
      </w:rPr>
    </w:lvl>
    <w:lvl w:ilvl="5" w:tplc="37727A04">
      <w:start w:val="1"/>
      <w:numFmt w:val="bullet"/>
      <w:lvlText w:val=""/>
      <w:lvlJc w:val="left"/>
      <w:pPr>
        <w:ind w:left="4320" w:hanging="360"/>
      </w:pPr>
      <w:rPr>
        <w:rFonts w:ascii="Wingdings" w:hAnsi="Wingdings" w:hint="default"/>
      </w:rPr>
    </w:lvl>
    <w:lvl w:ilvl="6" w:tplc="63AAF2C4">
      <w:start w:val="1"/>
      <w:numFmt w:val="bullet"/>
      <w:lvlText w:val=""/>
      <w:lvlJc w:val="left"/>
      <w:pPr>
        <w:ind w:left="5040" w:hanging="360"/>
      </w:pPr>
      <w:rPr>
        <w:rFonts w:ascii="Symbol" w:hAnsi="Symbol" w:hint="default"/>
      </w:rPr>
    </w:lvl>
    <w:lvl w:ilvl="7" w:tplc="E1B8D2EC">
      <w:start w:val="1"/>
      <w:numFmt w:val="bullet"/>
      <w:lvlText w:val="o"/>
      <w:lvlJc w:val="left"/>
      <w:pPr>
        <w:ind w:left="5760" w:hanging="360"/>
      </w:pPr>
      <w:rPr>
        <w:rFonts w:ascii="Courier New" w:hAnsi="Courier New" w:hint="default"/>
      </w:rPr>
    </w:lvl>
    <w:lvl w:ilvl="8" w:tplc="2BF82F0A">
      <w:start w:val="1"/>
      <w:numFmt w:val="bullet"/>
      <w:lvlText w:val=""/>
      <w:lvlJc w:val="left"/>
      <w:pPr>
        <w:ind w:left="6480" w:hanging="360"/>
      </w:pPr>
      <w:rPr>
        <w:rFonts w:ascii="Wingdings" w:hAnsi="Wingdings" w:hint="default"/>
      </w:rPr>
    </w:lvl>
  </w:abstractNum>
  <w:abstractNum w:abstractNumId="53" w15:restartNumberingAfterBreak="0">
    <w:nsid w:val="427A7A74"/>
    <w:multiLevelType w:val="hybridMultilevel"/>
    <w:tmpl w:val="F5AA1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3542B1D"/>
    <w:multiLevelType w:val="hybridMultilevel"/>
    <w:tmpl w:val="F00CB7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444C5ECB"/>
    <w:multiLevelType w:val="hybridMultilevel"/>
    <w:tmpl w:val="989E9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4A2428D"/>
    <w:multiLevelType w:val="multilevel"/>
    <w:tmpl w:val="FD0A07C6"/>
    <w:lvl w:ilvl="0">
      <w:start w:val="1"/>
      <w:numFmt w:val="decimal"/>
      <w:lvlText w:val="%1."/>
      <w:lvlJc w:val="left"/>
      <w:pPr>
        <w:ind w:left="2304" w:hanging="360"/>
      </w:pPr>
    </w:lvl>
    <w:lvl w:ilvl="1">
      <w:start w:val="2"/>
      <w:numFmt w:val="decimal"/>
      <w:isLgl/>
      <w:lvlText w:val="%1.%2"/>
      <w:lvlJc w:val="left"/>
      <w:pPr>
        <w:ind w:left="2664" w:hanging="720"/>
      </w:pPr>
      <w:rPr>
        <w:rFonts w:hint="default"/>
      </w:rPr>
    </w:lvl>
    <w:lvl w:ilvl="2">
      <w:start w:val="1"/>
      <w:numFmt w:val="decimal"/>
      <w:isLgl/>
      <w:lvlText w:val="%1.%2.%3"/>
      <w:lvlJc w:val="left"/>
      <w:pPr>
        <w:ind w:left="2664" w:hanging="720"/>
      </w:pPr>
      <w:rPr>
        <w:rFonts w:hint="default"/>
      </w:rPr>
    </w:lvl>
    <w:lvl w:ilvl="3">
      <w:start w:val="1"/>
      <w:numFmt w:val="decimal"/>
      <w:isLgl/>
      <w:lvlText w:val="%1.%2.%3.%4"/>
      <w:lvlJc w:val="left"/>
      <w:pPr>
        <w:ind w:left="3024" w:hanging="1080"/>
      </w:pPr>
      <w:rPr>
        <w:rFonts w:hint="default"/>
      </w:rPr>
    </w:lvl>
    <w:lvl w:ilvl="4">
      <w:start w:val="1"/>
      <w:numFmt w:val="decimal"/>
      <w:isLgl/>
      <w:lvlText w:val="%1.%2.%3.%4.%5"/>
      <w:lvlJc w:val="left"/>
      <w:pPr>
        <w:ind w:left="3024" w:hanging="1080"/>
      </w:pPr>
      <w:rPr>
        <w:rFonts w:hint="default"/>
      </w:rPr>
    </w:lvl>
    <w:lvl w:ilvl="5">
      <w:start w:val="1"/>
      <w:numFmt w:val="decimal"/>
      <w:isLgl/>
      <w:lvlText w:val="%1.%2.%3.%4.%5.%6"/>
      <w:lvlJc w:val="left"/>
      <w:pPr>
        <w:ind w:left="3384" w:hanging="1440"/>
      </w:pPr>
      <w:rPr>
        <w:rFonts w:hint="default"/>
      </w:rPr>
    </w:lvl>
    <w:lvl w:ilvl="6">
      <w:start w:val="1"/>
      <w:numFmt w:val="decimal"/>
      <w:isLgl/>
      <w:lvlText w:val="%1.%2.%3.%4.%5.%6.%7"/>
      <w:lvlJc w:val="left"/>
      <w:pPr>
        <w:ind w:left="3384" w:hanging="1440"/>
      </w:pPr>
      <w:rPr>
        <w:rFonts w:hint="default"/>
      </w:rPr>
    </w:lvl>
    <w:lvl w:ilvl="7">
      <w:start w:val="1"/>
      <w:numFmt w:val="decimal"/>
      <w:isLgl/>
      <w:lvlText w:val="%1.%2.%3.%4.%5.%6.%7.%8"/>
      <w:lvlJc w:val="left"/>
      <w:pPr>
        <w:ind w:left="3744" w:hanging="1800"/>
      </w:pPr>
      <w:rPr>
        <w:rFonts w:hint="default"/>
      </w:rPr>
    </w:lvl>
    <w:lvl w:ilvl="8">
      <w:start w:val="1"/>
      <w:numFmt w:val="decimal"/>
      <w:isLgl/>
      <w:lvlText w:val="%1.%2.%3.%4.%5.%6.%7.%8.%9"/>
      <w:lvlJc w:val="left"/>
      <w:pPr>
        <w:ind w:left="3744" w:hanging="1800"/>
      </w:pPr>
      <w:rPr>
        <w:rFonts w:hint="default"/>
      </w:rPr>
    </w:lvl>
  </w:abstractNum>
  <w:abstractNum w:abstractNumId="57" w15:restartNumberingAfterBreak="0">
    <w:nsid w:val="44BC19EB"/>
    <w:multiLevelType w:val="hybridMultilevel"/>
    <w:tmpl w:val="701C4A36"/>
    <w:lvl w:ilvl="0" w:tplc="5E5C7940">
      <w:start w:val="1"/>
      <w:numFmt w:val="bullet"/>
      <w:lvlText w:val="·"/>
      <w:lvlJc w:val="left"/>
      <w:pPr>
        <w:ind w:left="720" w:hanging="360"/>
      </w:pPr>
      <w:rPr>
        <w:rFonts w:ascii="Symbol" w:hAnsi="Symbol" w:hint="default"/>
      </w:rPr>
    </w:lvl>
    <w:lvl w:ilvl="1" w:tplc="FEBE72BE">
      <w:start w:val="1"/>
      <w:numFmt w:val="bullet"/>
      <w:lvlText w:val="o"/>
      <w:lvlJc w:val="left"/>
      <w:pPr>
        <w:ind w:left="1440" w:hanging="360"/>
      </w:pPr>
      <w:rPr>
        <w:rFonts w:ascii="Courier New" w:hAnsi="Courier New" w:hint="default"/>
      </w:rPr>
    </w:lvl>
    <w:lvl w:ilvl="2" w:tplc="59D0DD5E">
      <w:start w:val="1"/>
      <w:numFmt w:val="bullet"/>
      <w:lvlText w:val=""/>
      <w:lvlJc w:val="left"/>
      <w:pPr>
        <w:ind w:left="2160" w:hanging="360"/>
      </w:pPr>
      <w:rPr>
        <w:rFonts w:ascii="Wingdings" w:hAnsi="Wingdings" w:hint="default"/>
      </w:rPr>
    </w:lvl>
    <w:lvl w:ilvl="3" w:tplc="E208F0B0">
      <w:start w:val="1"/>
      <w:numFmt w:val="bullet"/>
      <w:lvlText w:val=""/>
      <w:lvlJc w:val="left"/>
      <w:pPr>
        <w:ind w:left="2880" w:hanging="360"/>
      </w:pPr>
      <w:rPr>
        <w:rFonts w:ascii="Symbol" w:hAnsi="Symbol" w:hint="default"/>
      </w:rPr>
    </w:lvl>
    <w:lvl w:ilvl="4" w:tplc="2AD47E22">
      <w:start w:val="1"/>
      <w:numFmt w:val="bullet"/>
      <w:lvlText w:val="o"/>
      <w:lvlJc w:val="left"/>
      <w:pPr>
        <w:ind w:left="3600" w:hanging="360"/>
      </w:pPr>
      <w:rPr>
        <w:rFonts w:ascii="Courier New" w:hAnsi="Courier New" w:hint="default"/>
      </w:rPr>
    </w:lvl>
    <w:lvl w:ilvl="5" w:tplc="7ADCE5C0">
      <w:start w:val="1"/>
      <w:numFmt w:val="bullet"/>
      <w:lvlText w:val=""/>
      <w:lvlJc w:val="left"/>
      <w:pPr>
        <w:ind w:left="4320" w:hanging="360"/>
      </w:pPr>
      <w:rPr>
        <w:rFonts w:ascii="Wingdings" w:hAnsi="Wingdings" w:hint="default"/>
      </w:rPr>
    </w:lvl>
    <w:lvl w:ilvl="6" w:tplc="94A26E76">
      <w:start w:val="1"/>
      <w:numFmt w:val="bullet"/>
      <w:lvlText w:val=""/>
      <w:lvlJc w:val="left"/>
      <w:pPr>
        <w:ind w:left="5040" w:hanging="360"/>
      </w:pPr>
      <w:rPr>
        <w:rFonts w:ascii="Symbol" w:hAnsi="Symbol" w:hint="default"/>
      </w:rPr>
    </w:lvl>
    <w:lvl w:ilvl="7" w:tplc="0874B366">
      <w:start w:val="1"/>
      <w:numFmt w:val="bullet"/>
      <w:lvlText w:val="o"/>
      <w:lvlJc w:val="left"/>
      <w:pPr>
        <w:ind w:left="5760" w:hanging="360"/>
      </w:pPr>
      <w:rPr>
        <w:rFonts w:ascii="Courier New" w:hAnsi="Courier New" w:hint="default"/>
      </w:rPr>
    </w:lvl>
    <w:lvl w:ilvl="8" w:tplc="ED207904">
      <w:start w:val="1"/>
      <w:numFmt w:val="bullet"/>
      <w:lvlText w:val=""/>
      <w:lvlJc w:val="left"/>
      <w:pPr>
        <w:ind w:left="6480" w:hanging="360"/>
      </w:pPr>
      <w:rPr>
        <w:rFonts w:ascii="Wingdings" w:hAnsi="Wingdings" w:hint="default"/>
      </w:rPr>
    </w:lvl>
  </w:abstractNum>
  <w:abstractNum w:abstractNumId="58" w15:restartNumberingAfterBreak="0">
    <w:nsid w:val="455530B5"/>
    <w:multiLevelType w:val="hybridMultilevel"/>
    <w:tmpl w:val="0CCEA218"/>
    <w:lvl w:ilvl="0" w:tplc="F406302C">
      <w:start w:val="1"/>
      <w:numFmt w:val="bullet"/>
      <w:lvlText w:val="•"/>
      <w:lvlJc w:val="left"/>
      <w:pPr>
        <w:ind w:left="720" w:hanging="360"/>
      </w:pPr>
      <w:rPr>
        <w:rFonts w:ascii="Monotype Corsiva" w:hAnsi="Monotype Corsiva" w:hint="default"/>
      </w:rPr>
    </w:lvl>
    <w:lvl w:ilvl="1" w:tplc="7AAED84E">
      <w:start w:val="1"/>
      <w:numFmt w:val="bullet"/>
      <w:lvlText w:val="o"/>
      <w:lvlJc w:val="left"/>
      <w:pPr>
        <w:ind w:left="1440" w:hanging="360"/>
      </w:pPr>
      <w:rPr>
        <w:rFonts w:ascii="Courier New" w:hAnsi="Courier New" w:hint="default"/>
      </w:rPr>
    </w:lvl>
    <w:lvl w:ilvl="2" w:tplc="B846E190">
      <w:start w:val="1"/>
      <w:numFmt w:val="bullet"/>
      <w:lvlText w:val=""/>
      <w:lvlJc w:val="left"/>
      <w:pPr>
        <w:ind w:left="2160" w:hanging="360"/>
      </w:pPr>
      <w:rPr>
        <w:rFonts w:ascii="Wingdings" w:hAnsi="Wingdings" w:hint="default"/>
      </w:rPr>
    </w:lvl>
    <w:lvl w:ilvl="3" w:tplc="D0E0BB30">
      <w:start w:val="1"/>
      <w:numFmt w:val="bullet"/>
      <w:lvlText w:val=""/>
      <w:lvlJc w:val="left"/>
      <w:pPr>
        <w:ind w:left="2880" w:hanging="360"/>
      </w:pPr>
      <w:rPr>
        <w:rFonts w:ascii="Symbol" w:hAnsi="Symbol" w:hint="default"/>
      </w:rPr>
    </w:lvl>
    <w:lvl w:ilvl="4" w:tplc="C6A43B14">
      <w:start w:val="1"/>
      <w:numFmt w:val="bullet"/>
      <w:lvlText w:val="o"/>
      <w:lvlJc w:val="left"/>
      <w:pPr>
        <w:ind w:left="3600" w:hanging="360"/>
      </w:pPr>
      <w:rPr>
        <w:rFonts w:ascii="Courier New" w:hAnsi="Courier New" w:hint="default"/>
      </w:rPr>
    </w:lvl>
    <w:lvl w:ilvl="5" w:tplc="C8D07EDC">
      <w:start w:val="1"/>
      <w:numFmt w:val="bullet"/>
      <w:lvlText w:val=""/>
      <w:lvlJc w:val="left"/>
      <w:pPr>
        <w:ind w:left="4320" w:hanging="360"/>
      </w:pPr>
      <w:rPr>
        <w:rFonts w:ascii="Wingdings" w:hAnsi="Wingdings" w:hint="default"/>
      </w:rPr>
    </w:lvl>
    <w:lvl w:ilvl="6" w:tplc="4720202A">
      <w:start w:val="1"/>
      <w:numFmt w:val="bullet"/>
      <w:lvlText w:val=""/>
      <w:lvlJc w:val="left"/>
      <w:pPr>
        <w:ind w:left="5040" w:hanging="360"/>
      </w:pPr>
      <w:rPr>
        <w:rFonts w:ascii="Symbol" w:hAnsi="Symbol" w:hint="default"/>
      </w:rPr>
    </w:lvl>
    <w:lvl w:ilvl="7" w:tplc="6A222484">
      <w:start w:val="1"/>
      <w:numFmt w:val="bullet"/>
      <w:lvlText w:val="o"/>
      <w:lvlJc w:val="left"/>
      <w:pPr>
        <w:ind w:left="5760" w:hanging="360"/>
      </w:pPr>
      <w:rPr>
        <w:rFonts w:ascii="Courier New" w:hAnsi="Courier New" w:hint="default"/>
      </w:rPr>
    </w:lvl>
    <w:lvl w:ilvl="8" w:tplc="349CAAC8">
      <w:start w:val="1"/>
      <w:numFmt w:val="bullet"/>
      <w:lvlText w:val=""/>
      <w:lvlJc w:val="left"/>
      <w:pPr>
        <w:ind w:left="6480" w:hanging="360"/>
      </w:pPr>
      <w:rPr>
        <w:rFonts w:ascii="Wingdings" w:hAnsi="Wingdings" w:hint="default"/>
      </w:rPr>
    </w:lvl>
  </w:abstractNum>
  <w:abstractNum w:abstractNumId="59" w15:restartNumberingAfterBreak="0">
    <w:nsid w:val="46EA72FE"/>
    <w:multiLevelType w:val="hybridMultilevel"/>
    <w:tmpl w:val="167E3DDE"/>
    <w:lvl w:ilvl="0" w:tplc="D91C96D4">
      <w:start w:val="1"/>
      <w:numFmt w:val="bullet"/>
      <w:lvlText w:val="·"/>
      <w:lvlJc w:val="left"/>
      <w:pPr>
        <w:ind w:left="720" w:hanging="360"/>
      </w:pPr>
      <w:rPr>
        <w:rFonts w:ascii="Symbol" w:hAnsi="Symbol" w:hint="default"/>
      </w:rPr>
    </w:lvl>
    <w:lvl w:ilvl="1" w:tplc="DCDC72FE">
      <w:start w:val="1"/>
      <w:numFmt w:val="bullet"/>
      <w:lvlText w:val="o"/>
      <w:lvlJc w:val="left"/>
      <w:pPr>
        <w:ind w:left="1440" w:hanging="360"/>
      </w:pPr>
      <w:rPr>
        <w:rFonts w:ascii="Courier New" w:hAnsi="Courier New" w:hint="default"/>
      </w:rPr>
    </w:lvl>
    <w:lvl w:ilvl="2" w:tplc="EFFC269E">
      <w:start w:val="1"/>
      <w:numFmt w:val="bullet"/>
      <w:lvlText w:val=""/>
      <w:lvlJc w:val="left"/>
      <w:pPr>
        <w:ind w:left="2160" w:hanging="360"/>
      </w:pPr>
      <w:rPr>
        <w:rFonts w:ascii="Wingdings" w:hAnsi="Wingdings" w:hint="default"/>
      </w:rPr>
    </w:lvl>
    <w:lvl w:ilvl="3" w:tplc="00E8184E">
      <w:start w:val="1"/>
      <w:numFmt w:val="bullet"/>
      <w:lvlText w:val=""/>
      <w:lvlJc w:val="left"/>
      <w:pPr>
        <w:ind w:left="2880" w:hanging="360"/>
      </w:pPr>
      <w:rPr>
        <w:rFonts w:ascii="Symbol" w:hAnsi="Symbol" w:hint="default"/>
      </w:rPr>
    </w:lvl>
    <w:lvl w:ilvl="4" w:tplc="E544EAD6">
      <w:start w:val="1"/>
      <w:numFmt w:val="bullet"/>
      <w:lvlText w:val="o"/>
      <w:lvlJc w:val="left"/>
      <w:pPr>
        <w:ind w:left="3600" w:hanging="360"/>
      </w:pPr>
      <w:rPr>
        <w:rFonts w:ascii="Courier New" w:hAnsi="Courier New" w:hint="default"/>
      </w:rPr>
    </w:lvl>
    <w:lvl w:ilvl="5" w:tplc="C9AC783C">
      <w:start w:val="1"/>
      <w:numFmt w:val="bullet"/>
      <w:lvlText w:val=""/>
      <w:lvlJc w:val="left"/>
      <w:pPr>
        <w:ind w:left="4320" w:hanging="360"/>
      </w:pPr>
      <w:rPr>
        <w:rFonts w:ascii="Wingdings" w:hAnsi="Wingdings" w:hint="default"/>
      </w:rPr>
    </w:lvl>
    <w:lvl w:ilvl="6" w:tplc="28A0D200">
      <w:start w:val="1"/>
      <w:numFmt w:val="bullet"/>
      <w:lvlText w:val=""/>
      <w:lvlJc w:val="left"/>
      <w:pPr>
        <w:ind w:left="5040" w:hanging="360"/>
      </w:pPr>
      <w:rPr>
        <w:rFonts w:ascii="Symbol" w:hAnsi="Symbol" w:hint="default"/>
      </w:rPr>
    </w:lvl>
    <w:lvl w:ilvl="7" w:tplc="E55472C4">
      <w:start w:val="1"/>
      <w:numFmt w:val="bullet"/>
      <w:lvlText w:val="o"/>
      <w:lvlJc w:val="left"/>
      <w:pPr>
        <w:ind w:left="5760" w:hanging="360"/>
      </w:pPr>
      <w:rPr>
        <w:rFonts w:ascii="Courier New" w:hAnsi="Courier New" w:hint="default"/>
      </w:rPr>
    </w:lvl>
    <w:lvl w:ilvl="8" w:tplc="5616DBCC">
      <w:start w:val="1"/>
      <w:numFmt w:val="bullet"/>
      <w:lvlText w:val=""/>
      <w:lvlJc w:val="left"/>
      <w:pPr>
        <w:ind w:left="6480" w:hanging="360"/>
      </w:pPr>
      <w:rPr>
        <w:rFonts w:ascii="Wingdings" w:hAnsi="Wingdings" w:hint="default"/>
      </w:rPr>
    </w:lvl>
  </w:abstractNum>
  <w:abstractNum w:abstractNumId="60" w15:restartNumberingAfterBreak="0">
    <w:nsid w:val="47D00BA7"/>
    <w:multiLevelType w:val="hybridMultilevel"/>
    <w:tmpl w:val="E4261246"/>
    <w:lvl w:ilvl="0" w:tplc="5C66315E">
      <w:start w:val="1"/>
      <w:numFmt w:val="bullet"/>
      <w:lvlText w:val="·"/>
      <w:lvlJc w:val="left"/>
      <w:pPr>
        <w:ind w:left="720" w:hanging="360"/>
      </w:pPr>
      <w:rPr>
        <w:rFonts w:ascii="Symbol" w:hAnsi="Symbol" w:hint="default"/>
      </w:rPr>
    </w:lvl>
    <w:lvl w:ilvl="1" w:tplc="49441CBC">
      <w:start w:val="1"/>
      <w:numFmt w:val="bullet"/>
      <w:lvlText w:val="o"/>
      <w:lvlJc w:val="left"/>
      <w:pPr>
        <w:ind w:left="1440" w:hanging="360"/>
      </w:pPr>
      <w:rPr>
        <w:rFonts w:ascii="Courier New" w:hAnsi="Courier New" w:hint="default"/>
      </w:rPr>
    </w:lvl>
    <w:lvl w:ilvl="2" w:tplc="A5043906">
      <w:start w:val="1"/>
      <w:numFmt w:val="bullet"/>
      <w:lvlText w:val=""/>
      <w:lvlJc w:val="left"/>
      <w:pPr>
        <w:ind w:left="2160" w:hanging="360"/>
      </w:pPr>
      <w:rPr>
        <w:rFonts w:ascii="Wingdings" w:hAnsi="Wingdings" w:hint="default"/>
      </w:rPr>
    </w:lvl>
    <w:lvl w:ilvl="3" w:tplc="02DE702C">
      <w:start w:val="1"/>
      <w:numFmt w:val="bullet"/>
      <w:lvlText w:val=""/>
      <w:lvlJc w:val="left"/>
      <w:pPr>
        <w:ind w:left="2880" w:hanging="360"/>
      </w:pPr>
      <w:rPr>
        <w:rFonts w:ascii="Symbol" w:hAnsi="Symbol" w:hint="default"/>
      </w:rPr>
    </w:lvl>
    <w:lvl w:ilvl="4" w:tplc="AEB4D68C">
      <w:start w:val="1"/>
      <w:numFmt w:val="bullet"/>
      <w:lvlText w:val="o"/>
      <w:lvlJc w:val="left"/>
      <w:pPr>
        <w:ind w:left="3600" w:hanging="360"/>
      </w:pPr>
      <w:rPr>
        <w:rFonts w:ascii="Courier New" w:hAnsi="Courier New" w:hint="default"/>
      </w:rPr>
    </w:lvl>
    <w:lvl w:ilvl="5" w:tplc="4E825A94">
      <w:start w:val="1"/>
      <w:numFmt w:val="bullet"/>
      <w:lvlText w:val=""/>
      <w:lvlJc w:val="left"/>
      <w:pPr>
        <w:ind w:left="4320" w:hanging="360"/>
      </w:pPr>
      <w:rPr>
        <w:rFonts w:ascii="Wingdings" w:hAnsi="Wingdings" w:hint="default"/>
      </w:rPr>
    </w:lvl>
    <w:lvl w:ilvl="6" w:tplc="5E3462CA">
      <w:start w:val="1"/>
      <w:numFmt w:val="bullet"/>
      <w:lvlText w:val=""/>
      <w:lvlJc w:val="left"/>
      <w:pPr>
        <w:ind w:left="5040" w:hanging="360"/>
      </w:pPr>
      <w:rPr>
        <w:rFonts w:ascii="Symbol" w:hAnsi="Symbol" w:hint="default"/>
      </w:rPr>
    </w:lvl>
    <w:lvl w:ilvl="7" w:tplc="5AAE4AF2">
      <w:start w:val="1"/>
      <w:numFmt w:val="bullet"/>
      <w:lvlText w:val="o"/>
      <w:lvlJc w:val="left"/>
      <w:pPr>
        <w:ind w:left="5760" w:hanging="360"/>
      </w:pPr>
      <w:rPr>
        <w:rFonts w:ascii="Courier New" w:hAnsi="Courier New" w:hint="default"/>
      </w:rPr>
    </w:lvl>
    <w:lvl w:ilvl="8" w:tplc="AD04062E">
      <w:start w:val="1"/>
      <w:numFmt w:val="bullet"/>
      <w:lvlText w:val=""/>
      <w:lvlJc w:val="left"/>
      <w:pPr>
        <w:ind w:left="6480" w:hanging="360"/>
      </w:pPr>
      <w:rPr>
        <w:rFonts w:ascii="Wingdings" w:hAnsi="Wingdings" w:hint="default"/>
      </w:rPr>
    </w:lvl>
  </w:abstractNum>
  <w:abstractNum w:abstractNumId="61" w15:restartNumberingAfterBreak="0">
    <w:nsid w:val="48CB546B"/>
    <w:multiLevelType w:val="hybridMultilevel"/>
    <w:tmpl w:val="E378FC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497C5A84"/>
    <w:multiLevelType w:val="hybridMultilevel"/>
    <w:tmpl w:val="6B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A224A07"/>
    <w:multiLevelType w:val="hybridMultilevel"/>
    <w:tmpl w:val="F71CB8EC"/>
    <w:lvl w:ilvl="0" w:tplc="A656CB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A7C281B"/>
    <w:multiLevelType w:val="hybridMultilevel"/>
    <w:tmpl w:val="C3345878"/>
    <w:lvl w:ilvl="0" w:tplc="5130296C">
      <w:start w:val="1"/>
      <w:numFmt w:val="bullet"/>
      <w:lvlText w:val="•"/>
      <w:lvlJc w:val="left"/>
      <w:pPr>
        <w:ind w:left="720" w:hanging="360"/>
      </w:pPr>
      <w:rPr>
        <w:rFonts w:ascii="Monotype Corsiva" w:hAnsi="Monotype Corsiva" w:hint="default"/>
      </w:rPr>
    </w:lvl>
    <w:lvl w:ilvl="1" w:tplc="611E54AC">
      <w:start w:val="1"/>
      <w:numFmt w:val="bullet"/>
      <w:lvlText w:val="o"/>
      <w:lvlJc w:val="left"/>
      <w:pPr>
        <w:ind w:left="1440" w:hanging="360"/>
      </w:pPr>
      <w:rPr>
        <w:rFonts w:ascii="Courier New" w:hAnsi="Courier New" w:hint="default"/>
      </w:rPr>
    </w:lvl>
    <w:lvl w:ilvl="2" w:tplc="B1BE4D88">
      <w:start w:val="1"/>
      <w:numFmt w:val="bullet"/>
      <w:lvlText w:val=""/>
      <w:lvlJc w:val="left"/>
      <w:pPr>
        <w:ind w:left="2160" w:hanging="360"/>
      </w:pPr>
      <w:rPr>
        <w:rFonts w:ascii="Wingdings" w:hAnsi="Wingdings" w:hint="default"/>
      </w:rPr>
    </w:lvl>
    <w:lvl w:ilvl="3" w:tplc="CF569578">
      <w:start w:val="1"/>
      <w:numFmt w:val="bullet"/>
      <w:lvlText w:val=""/>
      <w:lvlJc w:val="left"/>
      <w:pPr>
        <w:ind w:left="2880" w:hanging="360"/>
      </w:pPr>
      <w:rPr>
        <w:rFonts w:ascii="Symbol" w:hAnsi="Symbol" w:hint="default"/>
      </w:rPr>
    </w:lvl>
    <w:lvl w:ilvl="4" w:tplc="B39E5CE8">
      <w:start w:val="1"/>
      <w:numFmt w:val="bullet"/>
      <w:lvlText w:val="o"/>
      <w:lvlJc w:val="left"/>
      <w:pPr>
        <w:ind w:left="3600" w:hanging="360"/>
      </w:pPr>
      <w:rPr>
        <w:rFonts w:ascii="Courier New" w:hAnsi="Courier New" w:hint="default"/>
      </w:rPr>
    </w:lvl>
    <w:lvl w:ilvl="5" w:tplc="A6EC2004">
      <w:start w:val="1"/>
      <w:numFmt w:val="bullet"/>
      <w:lvlText w:val=""/>
      <w:lvlJc w:val="left"/>
      <w:pPr>
        <w:ind w:left="4320" w:hanging="360"/>
      </w:pPr>
      <w:rPr>
        <w:rFonts w:ascii="Wingdings" w:hAnsi="Wingdings" w:hint="default"/>
      </w:rPr>
    </w:lvl>
    <w:lvl w:ilvl="6" w:tplc="BD8C4FD8">
      <w:start w:val="1"/>
      <w:numFmt w:val="bullet"/>
      <w:lvlText w:val=""/>
      <w:lvlJc w:val="left"/>
      <w:pPr>
        <w:ind w:left="5040" w:hanging="360"/>
      </w:pPr>
      <w:rPr>
        <w:rFonts w:ascii="Symbol" w:hAnsi="Symbol" w:hint="default"/>
      </w:rPr>
    </w:lvl>
    <w:lvl w:ilvl="7" w:tplc="62666CD8">
      <w:start w:val="1"/>
      <w:numFmt w:val="bullet"/>
      <w:lvlText w:val="o"/>
      <w:lvlJc w:val="left"/>
      <w:pPr>
        <w:ind w:left="5760" w:hanging="360"/>
      </w:pPr>
      <w:rPr>
        <w:rFonts w:ascii="Courier New" w:hAnsi="Courier New" w:hint="default"/>
      </w:rPr>
    </w:lvl>
    <w:lvl w:ilvl="8" w:tplc="3CEA47F2">
      <w:start w:val="1"/>
      <w:numFmt w:val="bullet"/>
      <w:lvlText w:val=""/>
      <w:lvlJc w:val="left"/>
      <w:pPr>
        <w:ind w:left="6480" w:hanging="360"/>
      </w:pPr>
      <w:rPr>
        <w:rFonts w:ascii="Wingdings" w:hAnsi="Wingdings" w:hint="default"/>
      </w:rPr>
    </w:lvl>
  </w:abstractNum>
  <w:abstractNum w:abstractNumId="65"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EC17A78"/>
    <w:multiLevelType w:val="hybridMultilevel"/>
    <w:tmpl w:val="8B2C8220"/>
    <w:lvl w:ilvl="0" w:tplc="79344848">
      <w:start w:val="1"/>
      <w:numFmt w:val="bullet"/>
      <w:lvlText w:val="•"/>
      <w:lvlJc w:val="left"/>
      <w:pPr>
        <w:ind w:left="720" w:hanging="360"/>
      </w:pPr>
      <w:rPr>
        <w:rFonts w:ascii="Monotype Corsiva" w:hAnsi="Monotype Corsiva" w:hint="default"/>
      </w:rPr>
    </w:lvl>
    <w:lvl w:ilvl="1" w:tplc="5A782C8C">
      <w:start w:val="1"/>
      <w:numFmt w:val="bullet"/>
      <w:lvlText w:val="o"/>
      <w:lvlJc w:val="left"/>
      <w:pPr>
        <w:ind w:left="1440" w:hanging="360"/>
      </w:pPr>
      <w:rPr>
        <w:rFonts w:ascii="Courier New" w:hAnsi="Courier New" w:hint="default"/>
      </w:rPr>
    </w:lvl>
    <w:lvl w:ilvl="2" w:tplc="537AEF74">
      <w:start w:val="1"/>
      <w:numFmt w:val="bullet"/>
      <w:lvlText w:val=""/>
      <w:lvlJc w:val="left"/>
      <w:pPr>
        <w:ind w:left="2160" w:hanging="360"/>
      </w:pPr>
      <w:rPr>
        <w:rFonts w:ascii="Wingdings" w:hAnsi="Wingdings" w:hint="default"/>
      </w:rPr>
    </w:lvl>
    <w:lvl w:ilvl="3" w:tplc="BB10E3F2">
      <w:start w:val="1"/>
      <w:numFmt w:val="bullet"/>
      <w:lvlText w:val=""/>
      <w:lvlJc w:val="left"/>
      <w:pPr>
        <w:ind w:left="2880" w:hanging="360"/>
      </w:pPr>
      <w:rPr>
        <w:rFonts w:ascii="Symbol" w:hAnsi="Symbol" w:hint="default"/>
      </w:rPr>
    </w:lvl>
    <w:lvl w:ilvl="4" w:tplc="46A470C2">
      <w:start w:val="1"/>
      <w:numFmt w:val="bullet"/>
      <w:lvlText w:val="o"/>
      <w:lvlJc w:val="left"/>
      <w:pPr>
        <w:ind w:left="3600" w:hanging="360"/>
      </w:pPr>
      <w:rPr>
        <w:rFonts w:ascii="Courier New" w:hAnsi="Courier New" w:hint="default"/>
      </w:rPr>
    </w:lvl>
    <w:lvl w:ilvl="5" w:tplc="2272CFA4">
      <w:start w:val="1"/>
      <w:numFmt w:val="bullet"/>
      <w:lvlText w:val=""/>
      <w:lvlJc w:val="left"/>
      <w:pPr>
        <w:ind w:left="4320" w:hanging="360"/>
      </w:pPr>
      <w:rPr>
        <w:rFonts w:ascii="Wingdings" w:hAnsi="Wingdings" w:hint="default"/>
      </w:rPr>
    </w:lvl>
    <w:lvl w:ilvl="6" w:tplc="7DA810C4">
      <w:start w:val="1"/>
      <w:numFmt w:val="bullet"/>
      <w:lvlText w:val=""/>
      <w:lvlJc w:val="left"/>
      <w:pPr>
        <w:ind w:left="5040" w:hanging="360"/>
      </w:pPr>
      <w:rPr>
        <w:rFonts w:ascii="Symbol" w:hAnsi="Symbol" w:hint="default"/>
      </w:rPr>
    </w:lvl>
    <w:lvl w:ilvl="7" w:tplc="B1082C2E">
      <w:start w:val="1"/>
      <w:numFmt w:val="bullet"/>
      <w:lvlText w:val="o"/>
      <w:lvlJc w:val="left"/>
      <w:pPr>
        <w:ind w:left="5760" w:hanging="360"/>
      </w:pPr>
      <w:rPr>
        <w:rFonts w:ascii="Courier New" w:hAnsi="Courier New" w:hint="default"/>
      </w:rPr>
    </w:lvl>
    <w:lvl w:ilvl="8" w:tplc="640EDA6C">
      <w:start w:val="1"/>
      <w:numFmt w:val="bullet"/>
      <w:lvlText w:val=""/>
      <w:lvlJc w:val="left"/>
      <w:pPr>
        <w:ind w:left="6480" w:hanging="360"/>
      </w:pPr>
      <w:rPr>
        <w:rFonts w:ascii="Wingdings" w:hAnsi="Wingdings" w:hint="default"/>
      </w:rPr>
    </w:lvl>
  </w:abstractNum>
  <w:abstractNum w:abstractNumId="67" w15:restartNumberingAfterBreak="0">
    <w:nsid w:val="4EC51654"/>
    <w:multiLevelType w:val="hybridMultilevel"/>
    <w:tmpl w:val="F00CB7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4ED204D5"/>
    <w:multiLevelType w:val="hybridMultilevel"/>
    <w:tmpl w:val="012C4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05D496E"/>
    <w:multiLevelType w:val="hybridMultilevel"/>
    <w:tmpl w:val="7E2E15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0" w15:restartNumberingAfterBreak="0">
    <w:nsid w:val="5093F349"/>
    <w:multiLevelType w:val="hybridMultilevel"/>
    <w:tmpl w:val="0B2CDC44"/>
    <w:lvl w:ilvl="0" w:tplc="BFE64E04">
      <w:start w:val="1"/>
      <w:numFmt w:val="decimal"/>
      <w:lvlText w:val="%1."/>
      <w:lvlJc w:val="left"/>
      <w:pPr>
        <w:ind w:left="720" w:hanging="360"/>
      </w:pPr>
    </w:lvl>
    <w:lvl w:ilvl="1" w:tplc="3D404BB4">
      <w:start w:val="1"/>
      <w:numFmt w:val="lowerLetter"/>
      <w:lvlText w:val="%2."/>
      <w:lvlJc w:val="left"/>
      <w:pPr>
        <w:ind w:left="1440" w:hanging="360"/>
      </w:pPr>
    </w:lvl>
    <w:lvl w:ilvl="2" w:tplc="8B2EF74C">
      <w:start w:val="1"/>
      <w:numFmt w:val="lowerRoman"/>
      <w:lvlText w:val="%3."/>
      <w:lvlJc w:val="right"/>
      <w:pPr>
        <w:ind w:left="2160" w:hanging="180"/>
      </w:pPr>
    </w:lvl>
    <w:lvl w:ilvl="3" w:tplc="A3BA9F2A">
      <w:start w:val="1"/>
      <w:numFmt w:val="decimal"/>
      <w:lvlText w:val="%4."/>
      <w:lvlJc w:val="left"/>
      <w:pPr>
        <w:ind w:left="2880" w:hanging="360"/>
      </w:pPr>
    </w:lvl>
    <w:lvl w:ilvl="4" w:tplc="9DD0A942">
      <w:start w:val="1"/>
      <w:numFmt w:val="lowerLetter"/>
      <w:lvlText w:val="%5."/>
      <w:lvlJc w:val="left"/>
      <w:pPr>
        <w:ind w:left="3600" w:hanging="360"/>
      </w:pPr>
    </w:lvl>
    <w:lvl w:ilvl="5" w:tplc="D9DA3498">
      <w:start w:val="1"/>
      <w:numFmt w:val="lowerRoman"/>
      <w:lvlText w:val="%6."/>
      <w:lvlJc w:val="right"/>
      <w:pPr>
        <w:ind w:left="4320" w:hanging="180"/>
      </w:pPr>
    </w:lvl>
    <w:lvl w:ilvl="6" w:tplc="1F3ED918">
      <w:start w:val="1"/>
      <w:numFmt w:val="decimal"/>
      <w:lvlText w:val="%7."/>
      <w:lvlJc w:val="left"/>
      <w:pPr>
        <w:ind w:left="5040" w:hanging="360"/>
      </w:pPr>
    </w:lvl>
    <w:lvl w:ilvl="7" w:tplc="E82A491C">
      <w:start w:val="1"/>
      <w:numFmt w:val="lowerLetter"/>
      <w:lvlText w:val="%8."/>
      <w:lvlJc w:val="left"/>
      <w:pPr>
        <w:ind w:left="5760" w:hanging="360"/>
      </w:pPr>
    </w:lvl>
    <w:lvl w:ilvl="8" w:tplc="12466822">
      <w:start w:val="1"/>
      <w:numFmt w:val="lowerRoman"/>
      <w:lvlText w:val="%9."/>
      <w:lvlJc w:val="right"/>
      <w:pPr>
        <w:ind w:left="6480" w:hanging="180"/>
      </w:pPr>
    </w:lvl>
  </w:abstractNum>
  <w:abstractNum w:abstractNumId="71" w15:restartNumberingAfterBreak="0">
    <w:nsid w:val="53A353E3"/>
    <w:multiLevelType w:val="hybridMultilevel"/>
    <w:tmpl w:val="D4F670B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4F8661A"/>
    <w:multiLevelType w:val="hybridMultilevel"/>
    <w:tmpl w:val="97F664DC"/>
    <w:lvl w:ilvl="0" w:tplc="80049C6E">
      <w:start w:val="1"/>
      <w:numFmt w:val="decimal"/>
      <w:lvlText w:val="%1."/>
      <w:lvlJc w:val="left"/>
      <w:pPr>
        <w:tabs>
          <w:tab w:val="num" w:pos="1080"/>
        </w:tabs>
        <w:ind w:left="1080" w:hanging="36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5"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63D3226"/>
    <w:multiLevelType w:val="hybridMultilevel"/>
    <w:tmpl w:val="C95EC060"/>
    <w:lvl w:ilvl="0" w:tplc="04090001">
      <w:start w:val="1"/>
      <w:numFmt w:val="bullet"/>
      <w:lvlText w:val=""/>
      <w:lvlJc w:val="left"/>
      <w:pPr>
        <w:ind w:left="99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68613E1"/>
    <w:multiLevelType w:val="hybridMultilevel"/>
    <w:tmpl w:val="A148F1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71B6D01"/>
    <w:multiLevelType w:val="hybridMultilevel"/>
    <w:tmpl w:val="8DB4C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9" w15:restartNumberingAfterBreak="0">
    <w:nsid w:val="58736B60"/>
    <w:multiLevelType w:val="hybridMultilevel"/>
    <w:tmpl w:val="B46408AE"/>
    <w:lvl w:ilvl="0" w:tplc="68945ED0">
      <w:start w:val="1"/>
      <w:numFmt w:val="decimal"/>
      <w:lvlText w:val="%1."/>
      <w:lvlJc w:val="left"/>
      <w:pPr>
        <w:ind w:left="720" w:hanging="360"/>
      </w:pPr>
    </w:lvl>
    <w:lvl w:ilvl="1" w:tplc="B9989410">
      <w:start w:val="1"/>
      <w:numFmt w:val="lowerLetter"/>
      <w:lvlText w:val="%2."/>
      <w:lvlJc w:val="left"/>
      <w:pPr>
        <w:ind w:left="1440" w:hanging="360"/>
      </w:pPr>
    </w:lvl>
    <w:lvl w:ilvl="2" w:tplc="BC32688E">
      <w:start w:val="1"/>
      <w:numFmt w:val="lowerRoman"/>
      <w:lvlText w:val="%3."/>
      <w:lvlJc w:val="right"/>
      <w:pPr>
        <w:ind w:left="2160" w:hanging="180"/>
      </w:pPr>
    </w:lvl>
    <w:lvl w:ilvl="3" w:tplc="A09AA40E">
      <w:start w:val="1"/>
      <w:numFmt w:val="decimal"/>
      <w:lvlText w:val="%4."/>
      <w:lvlJc w:val="left"/>
      <w:pPr>
        <w:ind w:left="2880" w:hanging="360"/>
      </w:pPr>
    </w:lvl>
    <w:lvl w:ilvl="4" w:tplc="31DADAA2">
      <w:start w:val="1"/>
      <w:numFmt w:val="lowerLetter"/>
      <w:lvlText w:val="%5."/>
      <w:lvlJc w:val="left"/>
      <w:pPr>
        <w:ind w:left="3600" w:hanging="360"/>
      </w:pPr>
    </w:lvl>
    <w:lvl w:ilvl="5" w:tplc="1DB2C002">
      <w:start w:val="1"/>
      <w:numFmt w:val="lowerRoman"/>
      <w:lvlText w:val="%6."/>
      <w:lvlJc w:val="right"/>
      <w:pPr>
        <w:ind w:left="4320" w:hanging="180"/>
      </w:pPr>
    </w:lvl>
    <w:lvl w:ilvl="6" w:tplc="AB22D5B2">
      <w:start w:val="1"/>
      <w:numFmt w:val="decimal"/>
      <w:lvlText w:val="%7."/>
      <w:lvlJc w:val="left"/>
      <w:pPr>
        <w:ind w:left="5040" w:hanging="360"/>
      </w:pPr>
    </w:lvl>
    <w:lvl w:ilvl="7" w:tplc="C0C25CA0">
      <w:start w:val="1"/>
      <w:numFmt w:val="lowerLetter"/>
      <w:lvlText w:val="%8."/>
      <w:lvlJc w:val="left"/>
      <w:pPr>
        <w:ind w:left="5760" w:hanging="360"/>
      </w:pPr>
    </w:lvl>
    <w:lvl w:ilvl="8" w:tplc="BAC25A90">
      <w:start w:val="1"/>
      <w:numFmt w:val="lowerRoman"/>
      <w:lvlText w:val="%9."/>
      <w:lvlJc w:val="right"/>
      <w:pPr>
        <w:ind w:left="6480" w:hanging="180"/>
      </w:pPr>
    </w:lvl>
  </w:abstractNum>
  <w:abstractNum w:abstractNumId="80" w15:restartNumberingAfterBreak="0">
    <w:nsid w:val="5A0E1F29"/>
    <w:multiLevelType w:val="hybridMultilevel"/>
    <w:tmpl w:val="F58EE0D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1" w15:restartNumberingAfterBreak="0">
    <w:nsid w:val="5A6F0C49"/>
    <w:multiLevelType w:val="hybridMultilevel"/>
    <w:tmpl w:val="58FC233E"/>
    <w:styleLink w:val="StyleNumberedLeft18ptHanging18pt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A9E207D"/>
    <w:multiLevelType w:val="hybridMultilevel"/>
    <w:tmpl w:val="1BFA9D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CD117BD"/>
    <w:multiLevelType w:val="hybridMultilevel"/>
    <w:tmpl w:val="8112F7A2"/>
    <w:lvl w:ilvl="0" w:tplc="0298B8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DEDDC83"/>
    <w:multiLevelType w:val="hybridMultilevel"/>
    <w:tmpl w:val="6A1E9724"/>
    <w:lvl w:ilvl="0" w:tplc="D750BDBC">
      <w:start w:val="1"/>
      <w:numFmt w:val="bullet"/>
      <w:lvlText w:val="•"/>
      <w:lvlJc w:val="left"/>
      <w:pPr>
        <w:ind w:left="720" w:hanging="360"/>
      </w:pPr>
      <w:rPr>
        <w:rFonts w:ascii="Monotype Corsiva" w:hAnsi="Monotype Corsiva" w:hint="default"/>
      </w:rPr>
    </w:lvl>
    <w:lvl w:ilvl="1" w:tplc="5C32585A">
      <w:start w:val="1"/>
      <w:numFmt w:val="bullet"/>
      <w:lvlText w:val="o"/>
      <w:lvlJc w:val="left"/>
      <w:pPr>
        <w:ind w:left="1440" w:hanging="360"/>
      </w:pPr>
      <w:rPr>
        <w:rFonts w:ascii="Courier New" w:hAnsi="Courier New" w:hint="default"/>
      </w:rPr>
    </w:lvl>
    <w:lvl w:ilvl="2" w:tplc="FFC25774">
      <w:start w:val="1"/>
      <w:numFmt w:val="bullet"/>
      <w:lvlText w:val=""/>
      <w:lvlJc w:val="left"/>
      <w:pPr>
        <w:ind w:left="2160" w:hanging="360"/>
      </w:pPr>
      <w:rPr>
        <w:rFonts w:ascii="Wingdings" w:hAnsi="Wingdings" w:hint="default"/>
      </w:rPr>
    </w:lvl>
    <w:lvl w:ilvl="3" w:tplc="6BC867B6">
      <w:start w:val="1"/>
      <w:numFmt w:val="bullet"/>
      <w:lvlText w:val=""/>
      <w:lvlJc w:val="left"/>
      <w:pPr>
        <w:ind w:left="2880" w:hanging="360"/>
      </w:pPr>
      <w:rPr>
        <w:rFonts w:ascii="Symbol" w:hAnsi="Symbol" w:hint="default"/>
      </w:rPr>
    </w:lvl>
    <w:lvl w:ilvl="4" w:tplc="38A0C552">
      <w:start w:val="1"/>
      <w:numFmt w:val="bullet"/>
      <w:lvlText w:val="o"/>
      <w:lvlJc w:val="left"/>
      <w:pPr>
        <w:ind w:left="3600" w:hanging="360"/>
      </w:pPr>
      <w:rPr>
        <w:rFonts w:ascii="Courier New" w:hAnsi="Courier New" w:hint="default"/>
      </w:rPr>
    </w:lvl>
    <w:lvl w:ilvl="5" w:tplc="8CF40F30">
      <w:start w:val="1"/>
      <w:numFmt w:val="bullet"/>
      <w:lvlText w:val=""/>
      <w:lvlJc w:val="left"/>
      <w:pPr>
        <w:ind w:left="4320" w:hanging="360"/>
      </w:pPr>
      <w:rPr>
        <w:rFonts w:ascii="Wingdings" w:hAnsi="Wingdings" w:hint="default"/>
      </w:rPr>
    </w:lvl>
    <w:lvl w:ilvl="6" w:tplc="F6BE5EA0">
      <w:start w:val="1"/>
      <w:numFmt w:val="bullet"/>
      <w:lvlText w:val=""/>
      <w:lvlJc w:val="left"/>
      <w:pPr>
        <w:ind w:left="5040" w:hanging="360"/>
      </w:pPr>
      <w:rPr>
        <w:rFonts w:ascii="Symbol" w:hAnsi="Symbol" w:hint="default"/>
      </w:rPr>
    </w:lvl>
    <w:lvl w:ilvl="7" w:tplc="8AE04718">
      <w:start w:val="1"/>
      <w:numFmt w:val="bullet"/>
      <w:lvlText w:val="o"/>
      <w:lvlJc w:val="left"/>
      <w:pPr>
        <w:ind w:left="5760" w:hanging="360"/>
      </w:pPr>
      <w:rPr>
        <w:rFonts w:ascii="Courier New" w:hAnsi="Courier New" w:hint="default"/>
      </w:rPr>
    </w:lvl>
    <w:lvl w:ilvl="8" w:tplc="C20CDAE4">
      <w:start w:val="1"/>
      <w:numFmt w:val="bullet"/>
      <w:lvlText w:val=""/>
      <w:lvlJc w:val="left"/>
      <w:pPr>
        <w:ind w:left="6480" w:hanging="360"/>
      </w:pPr>
      <w:rPr>
        <w:rFonts w:ascii="Wingdings" w:hAnsi="Wingdings" w:hint="default"/>
      </w:rPr>
    </w:lvl>
  </w:abstractNum>
  <w:abstractNum w:abstractNumId="86" w15:restartNumberingAfterBreak="0">
    <w:nsid w:val="5F8417CF"/>
    <w:multiLevelType w:val="hybridMultilevel"/>
    <w:tmpl w:val="EFD2ED9E"/>
    <w:lvl w:ilvl="0" w:tplc="178A6838">
      <w:start w:val="7"/>
      <w:numFmt w:val="decimal"/>
      <w:lvlText w:val="%1."/>
      <w:lvlJc w:val="left"/>
      <w:pPr>
        <w:tabs>
          <w:tab w:val="num" w:pos="360"/>
        </w:tabs>
        <w:ind w:left="360" w:hanging="360"/>
      </w:pPr>
      <w:rPr>
        <w:rFonts w:ascii="Arial" w:hAnsi="Aria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7"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88" w15:restartNumberingAfterBreak="0">
    <w:nsid w:val="618CAC01"/>
    <w:multiLevelType w:val="hybridMultilevel"/>
    <w:tmpl w:val="8402E354"/>
    <w:lvl w:ilvl="0" w:tplc="C7B4BF08">
      <w:start w:val="1"/>
      <w:numFmt w:val="bullet"/>
      <w:lvlText w:val="•"/>
      <w:lvlJc w:val="left"/>
      <w:pPr>
        <w:ind w:left="720" w:hanging="360"/>
      </w:pPr>
      <w:rPr>
        <w:rFonts w:ascii="Monotype Corsiva" w:hAnsi="Monotype Corsiva" w:hint="default"/>
      </w:rPr>
    </w:lvl>
    <w:lvl w:ilvl="1" w:tplc="4C0024B2">
      <w:start w:val="1"/>
      <w:numFmt w:val="bullet"/>
      <w:lvlText w:val="o"/>
      <w:lvlJc w:val="left"/>
      <w:pPr>
        <w:ind w:left="1440" w:hanging="360"/>
      </w:pPr>
      <w:rPr>
        <w:rFonts w:ascii="Courier New" w:hAnsi="Courier New" w:hint="default"/>
      </w:rPr>
    </w:lvl>
    <w:lvl w:ilvl="2" w:tplc="3BB2A55C">
      <w:start w:val="1"/>
      <w:numFmt w:val="bullet"/>
      <w:lvlText w:val=""/>
      <w:lvlJc w:val="left"/>
      <w:pPr>
        <w:ind w:left="2160" w:hanging="360"/>
      </w:pPr>
      <w:rPr>
        <w:rFonts w:ascii="Wingdings" w:hAnsi="Wingdings" w:hint="default"/>
      </w:rPr>
    </w:lvl>
    <w:lvl w:ilvl="3" w:tplc="48CC14D2">
      <w:start w:val="1"/>
      <w:numFmt w:val="bullet"/>
      <w:lvlText w:val=""/>
      <w:lvlJc w:val="left"/>
      <w:pPr>
        <w:ind w:left="2880" w:hanging="360"/>
      </w:pPr>
      <w:rPr>
        <w:rFonts w:ascii="Symbol" w:hAnsi="Symbol" w:hint="default"/>
      </w:rPr>
    </w:lvl>
    <w:lvl w:ilvl="4" w:tplc="108E811A">
      <w:start w:val="1"/>
      <w:numFmt w:val="bullet"/>
      <w:lvlText w:val="o"/>
      <w:lvlJc w:val="left"/>
      <w:pPr>
        <w:ind w:left="3600" w:hanging="360"/>
      </w:pPr>
      <w:rPr>
        <w:rFonts w:ascii="Courier New" w:hAnsi="Courier New" w:hint="default"/>
      </w:rPr>
    </w:lvl>
    <w:lvl w:ilvl="5" w:tplc="331AF0D2">
      <w:start w:val="1"/>
      <w:numFmt w:val="bullet"/>
      <w:lvlText w:val=""/>
      <w:lvlJc w:val="left"/>
      <w:pPr>
        <w:ind w:left="4320" w:hanging="360"/>
      </w:pPr>
      <w:rPr>
        <w:rFonts w:ascii="Wingdings" w:hAnsi="Wingdings" w:hint="default"/>
      </w:rPr>
    </w:lvl>
    <w:lvl w:ilvl="6" w:tplc="5C5CCDDE">
      <w:start w:val="1"/>
      <w:numFmt w:val="bullet"/>
      <w:lvlText w:val=""/>
      <w:lvlJc w:val="left"/>
      <w:pPr>
        <w:ind w:left="5040" w:hanging="360"/>
      </w:pPr>
      <w:rPr>
        <w:rFonts w:ascii="Symbol" w:hAnsi="Symbol" w:hint="default"/>
      </w:rPr>
    </w:lvl>
    <w:lvl w:ilvl="7" w:tplc="598EF88C">
      <w:start w:val="1"/>
      <w:numFmt w:val="bullet"/>
      <w:lvlText w:val="o"/>
      <w:lvlJc w:val="left"/>
      <w:pPr>
        <w:ind w:left="5760" w:hanging="360"/>
      </w:pPr>
      <w:rPr>
        <w:rFonts w:ascii="Courier New" w:hAnsi="Courier New" w:hint="default"/>
      </w:rPr>
    </w:lvl>
    <w:lvl w:ilvl="8" w:tplc="DDDE50E4">
      <w:start w:val="1"/>
      <w:numFmt w:val="bullet"/>
      <w:lvlText w:val=""/>
      <w:lvlJc w:val="left"/>
      <w:pPr>
        <w:ind w:left="6480" w:hanging="360"/>
      </w:pPr>
      <w:rPr>
        <w:rFonts w:ascii="Wingdings" w:hAnsi="Wingdings" w:hint="default"/>
      </w:rPr>
    </w:lvl>
  </w:abstractNum>
  <w:abstractNum w:abstractNumId="89" w15:restartNumberingAfterBreak="0">
    <w:nsid w:val="623E41BC"/>
    <w:multiLevelType w:val="hybridMultilevel"/>
    <w:tmpl w:val="32069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2A926B1"/>
    <w:multiLevelType w:val="hybridMultilevel"/>
    <w:tmpl w:val="24D8F78A"/>
    <w:lvl w:ilvl="0" w:tplc="753A912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1"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482131F"/>
    <w:multiLevelType w:val="multilevel"/>
    <w:tmpl w:val="917CA64E"/>
    <w:lvl w:ilvl="0">
      <w:start w:val="1"/>
      <w:numFmt w:val="decimal"/>
      <w:lvlText w:val="%1."/>
      <w:lvlJc w:val="left"/>
      <w:pPr>
        <w:ind w:left="986" w:hanging="410"/>
      </w:pPr>
      <w:rPr>
        <w:rFonts w:hint="default"/>
      </w:rPr>
    </w:lvl>
    <w:lvl w:ilvl="1">
      <w:start w:val="1"/>
      <w:numFmt w:val="decimal"/>
      <w:lvlText w:val="%1.%2)"/>
      <w:lvlJc w:val="left"/>
      <w:pPr>
        <w:ind w:left="5976" w:hanging="720"/>
      </w:pPr>
      <w:rPr>
        <w:rFonts w:hint="default"/>
      </w:rPr>
    </w:lvl>
    <w:lvl w:ilvl="2">
      <w:start w:val="1"/>
      <w:numFmt w:val="decimal"/>
      <w:lvlText w:val="%1.%2)%3."/>
      <w:lvlJc w:val="left"/>
      <w:pPr>
        <w:ind w:left="2016" w:hanging="720"/>
      </w:pPr>
      <w:rPr>
        <w:rFonts w:hint="default"/>
      </w:rPr>
    </w:lvl>
    <w:lvl w:ilvl="3">
      <w:start w:val="1"/>
      <w:numFmt w:val="decimal"/>
      <w:lvlText w:val="%1.%2)%3.%4."/>
      <w:lvlJc w:val="left"/>
      <w:pPr>
        <w:ind w:left="2736"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816" w:hanging="1440"/>
      </w:pPr>
      <w:rPr>
        <w:rFonts w:hint="default"/>
      </w:rPr>
    </w:lvl>
    <w:lvl w:ilvl="6">
      <w:start w:val="1"/>
      <w:numFmt w:val="decimal"/>
      <w:lvlText w:val="%1.%2)%3.%4.%5.%6.%7."/>
      <w:lvlJc w:val="left"/>
      <w:pPr>
        <w:ind w:left="4176" w:hanging="1440"/>
      </w:pPr>
      <w:rPr>
        <w:rFonts w:hint="default"/>
      </w:rPr>
    </w:lvl>
    <w:lvl w:ilvl="7">
      <w:start w:val="1"/>
      <w:numFmt w:val="decimal"/>
      <w:lvlText w:val="%1.%2)%3.%4.%5.%6.%7.%8."/>
      <w:lvlJc w:val="left"/>
      <w:pPr>
        <w:ind w:left="4896" w:hanging="1800"/>
      </w:pPr>
      <w:rPr>
        <w:rFonts w:hint="default"/>
      </w:rPr>
    </w:lvl>
    <w:lvl w:ilvl="8">
      <w:start w:val="1"/>
      <w:numFmt w:val="decimal"/>
      <w:lvlText w:val="%1.%2)%3.%4.%5.%6.%7.%8.%9."/>
      <w:lvlJc w:val="left"/>
      <w:pPr>
        <w:ind w:left="5616" w:hanging="2160"/>
      </w:pPr>
      <w:rPr>
        <w:rFonts w:hint="default"/>
      </w:rPr>
    </w:lvl>
  </w:abstractNum>
  <w:abstractNum w:abstractNumId="93" w15:restartNumberingAfterBreak="0">
    <w:nsid w:val="67D76259"/>
    <w:multiLevelType w:val="hybridMultilevel"/>
    <w:tmpl w:val="7F320A70"/>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94" w15:restartNumberingAfterBreak="0">
    <w:nsid w:val="6955C906"/>
    <w:multiLevelType w:val="hybridMultilevel"/>
    <w:tmpl w:val="EB02648C"/>
    <w:lvl w:ilvl="0" w:tplc="DE24B480">
      <w:start w:val="1"/>
      <w:numFmt w:val="decimal"/>
      <w:lvlText w:val="%1."/>
      <w:lvlJc w:val="left"/>
      <w:pPr>
        <w:ind w:left="720" w:hanging="360"/>
      </w:pPr>
    </w:lvl>
    <w:lvl w:ilvl="1" w:tplc="3E221B92">
      <w:start w:val="1"/>
      <w:numFmt w:val="lowerLetter"/>
      <w:lvlText w:val="%2."/>
      <w:lvlJc w:val="left"/>
      <w:pPr>
        <w:ind w:left="1440" w:hanging="360"/>
      </w:pPr>
    </w:lvl>
    <w:lvl w:ilvl="2" w:tplc="1732543A">
      <w:start w:val="1"/>
      <w:numFmt w:val="lowerRoman"/>
      <w:lvlText w:val="%3."/>
      <w:lvlJc w:val="right"/>
      <w:pPr>
        <w:ind w:left="2160" w:hanging="180"/>
      </w:pPr>
    </w:lvl>
    <w:lvl w:ilvl="3" w:tplc="A78ACA3C">
      <w:start w:val="1"/>
      <w:numFmt w:val="decimal"/>
      <w:lvlText w:val="%4."/>
      <w:lvlJc w:val="left"/>
      <w:pPr>
        <w:ind w:left="2880" w:hanging="360"/>
      </w:pPr>
    </w:lvl>
    <w:lvl w:ilvl="4" w:tplc="0A7CB214">
      <w:start w:val="1"/>
      <w:numFmt w:val="lowerLetter"/>
      <w:lvlText w:val="%5."/>
      <w:lvlJc w:val="left"/>
      <w:pPr>
        <w:ind w:left="3600" w:hanging="360"/>
      </w:pPr>
    </w:lvl>
    <w:lvl w:ilvl="5" w:tplc="1B86276E">
      <w:start w:val="1"/>
      <w:numFmt w:val="lowerRoman"/>
      <w:lvlText w:val="%6."/>
      <w:lvlJc w:val="right"/>
      <w:pPr>
        <w:ind w:left="4320" w:hanging="180"/>
      </w:pPr>
    </w:lvl>
    <w:lvl w:ilvl="6" w:tplc="0E4E14B4">
      <w:start w:val="1"/>
      <w:numFmt w:val="decimal"/>
      <w:lvlText w:val="%7."/>
      <w:lvlJc w:val="left"/>
      <w:pPr>
        <w:ind w:left="5040" w:hanging="360"/>
      </w:pPr>
    </w:lvl>
    <w:lvl w:ilvl="7" w:tplc="8FC2816C">
      <w:start w:val="1"/>
      <w:numFmt w:val="lowerLetter"/>
      <w:lvlText w:val="%8."/>
      <w:lvlJc w:val="left"/>
      <w:pPr>
        <w:ind w:left="5760" w:hanging="360"/>
      </w:pPr>
    </w:lvl>
    <w:lvl w:ilvl="8" w:tplc="AD02CA4C">
      <w:start w:val="1"/>
      <w:numFmt w:val="lowerRoman"/>
      <w:lvlText w:val="%9."/>
      <w:lvlJc w:val="right"/>
      <w:pPr>
        <w:ind w:left="6480" w:hanging="180"/>
      </w:pPr>
    </w:lvl>
  </w:abstractNum>
  <w:abstractNum w:abstractNumId="95" w15:restartNumberingAfterBreak="0">
    <w:nsid w:val="69DA0FD2"/>
    <w:multiLevelType w:val="hybridMultilevel"/>
    <w:tmpl w:val="4B02E59E"/>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96"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98" w15:restartNumberingAfterBreak="0">
    <w:nsid w:val="6FE61D5B"/>
    <w:multiLevelType w:val="hybridMultilevel"/>
    <w:tmpl w:val="7F44E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0" w15:restartNumberingAfterBreak="0">
    <w:nsid w:val="71DA039B"/>
    <w:multiLevelType w:val="hybridMultilevel"/>
    <w:tmpl w:val="AD5C4C8C"/>
    <w:lvl w:ilvl="0" w:tplc="FBD01AF0">
      <w:start w:val="1"/>
      <w:numFmt w:val="bullet"/>
      <w:lvlText w:val=""/>
      <w:lvlJc w:val="left"/>
      <w:pPr>
        <w:ind w:left="720" w:hanging="360"/>
      </w:pPr>
      <w:rPr>
        <w:rFonts w:ascii="Symbol" w:hAnsi="Symbol" w:hint="default"/>
      </w:rPr>
    </w:lvl>
    <w:lvl w:ilvl="1" w:tplc="B8DC712C">
      <w:start w:val="1"/>
      <w:numFmt w:val="bullet"/>
      <w:lvlText w:val="o"/>
      <w:lvlJc w:val="left"/>
      <w:pPr>
        <w:ind w:left="1440" w:hanging="360"/>
      </w:pPr>
      <w:rPr>
        <w:rFonts w:ascii="Courier New" w:hAnsi="Courier New" w:hint="default"/>
      </w:rPr>
    </w:lvl>
    <w:lvl w:ilvl="2" w:tplc="3C80455E">
      <w:start w:val="1"/>
      <w:numFmt w:val="bullet"/>
      <w:lvlText w:val=""/>
      <w:lvlJc w:val="left"/>
      <w:pPr>
        <w:ind w:left="2160" w:hanging="360"/>
      </w:pPr>
      <w:rPr>
        <w:rFonts w:ascii="Wingdings" w:hAnsi="Wingdings" w:hint="default"/>
      </w:rPr>
    </w:lvl>
    <w:lvl w:ilvl="3" w:tplc="93B894F8">
      <w:start w:val="1"/>
      <w:numFmt w:val="bullet"/>
      <w:lvlText w:val=""/>
      <w:lvlJc w:val="left"/>
      <w:pPr>
        <w:ind w:left="2880" w:hanging="360"/>
      </w:pPr>
      <w:rPr>
        <w:rFonts w:ascii="Symbol" w:hAnsi="Symbol" w:hint="default"/>
      </w:rPr>
    </w:lvl>
    <w:lvl w:ilvl="4" w:tplc="9380FC94">
      <w:start w:val="1"/>
      <w:numFmt w:val="bullet"/>
      <w:lvlText w:val="o"/>
      <w:lvlJc w:val="left"/>
      <w:pPr>
        <w:ind w:left="3600" w:hanging="360"/>
      </w:pPr>
      <w:rPr>
        <w:rFonts w:ascii="Courier New" w:hAnsi="Courier New" w:hint="default"/>
      </w:rPr>
    </w:lvl>
    <w:lvl w:ilvl="5" w:tplc="768ECA68">
      <w:start w:val="1"/>
      <w:numFmt w:val="bullet"/>
      <w:lvlText w:val=""/>
      <w:lvlJc w:val="left"/>
      <w:pPr>
        <w:ind w:left="4320" w:hanging="360"/>
      </w:pPr>
      <w:rPr>
        <w:rFonts w:ascii="Wingdings" w:hAnsi="Wingdings" w:hint="default"/>
      </w:rPr>
    </w:lvl>
    <w:lvl w:ilvl="6" w:tplc="8AF20C4E">
      <w:start w:val="1"/>
      <w:numFmt w:val="bullet"/>
      <w:lvlText w:val=""/>
      <w:lvlJc w:val="left"/>
      <w:pPr>
        <w:ind w:left="5040" w:hanging="360"/>
      </w:pPr>
      <w:rPr>
        <w:rFonts w:ascii="Symbol" w:hAnsi="Symbol" w:hint="default"/>
      </w:rPr>
    </w:lvl>
    <w:lvl w:ilvl="7" w:tplc="618EEF02">
      <w:start w:val="1"/>
      <w:numFmt w:val="bullet"/>
      <w:lvlText w:val="o"/>
      <w:lvlJc w:val="left"/>
      <w:pPr>
        <w:ind w:left="5760" w:hanging="360"/>
      </w:pPr>
      <w:rPr>
        <w:rFonts w:ascii="Courier New" w:hAnsi="Courier New" w:hint="default"/>
      </w:rPr>
    </w:lvl>
    <w:lvl w:ilvl="8" w:tplc="E93A0392">
      <w:start w:val="1"/>
      <w:numFmt w:val="bullet"/>
      <w:lvlText w:val=""/>
      <w:lvlJc w:val="left"/>
      <w:pPr>
        <w:ind w:left="6480" w:hanging="360"/>
      </w:pPr>
      <w:rPr>
        <w:rFonts w:ascii="Wingdings" w:hAnsi="Wingdings" w:hint="default"/>
      </w:rPr>
    </w:lvl>
  </w:abstractNum>
  <w:abstractNum w:abstractNumId="101" w15:restartNumberingAfterBreak="0">
    <w:nsid w:val="75CA1384"/>
    <w:multiLevelType w:val="hybridMultilevel"/>
    <w:tmpl w:val="7F380982"/>
    <w:lvl w:ilvl="0" w:tplc="46F0D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64A4196"/>
    <w:multiLevelType w:val="hybridMultilevel"/>
    <w:tmpl w:val="09FA3836"/>
    <w:lvl w:ilvl="0" w:tplc="F9249314">
      <w:start w:val="1"/>
      <w:numFmt w:val="decimal"/>
      <w:lvlText w:val="%1."/>
      <w:lvlJc w:val="left"/>
      <w:pPr>
        <w:ind w:left="720" w:hanging="360"/>
      </w:pPr>
    </w:lvl>
    <w:lvl w:ilvl="1" w:tplc="DEBC80BC">
      <w:start w:val="1"/>
      <w:numFmt w:val="lowerLetter"/>
      <w:lvlText w:val="%2."/>
      <w:lvlJc w:val="left"/>
      <w:pPr>
        <w:ind w:left="1440" w:hanging="360"/>
      </w:pPr>
    </w:lvl>
    <w:lvl w:ilvl="2" w:tplc="0E8ECC64">
      <w:start w:val="1"/>
      <w:numFmt w:val="lowerRoman"/>
      <w:lvlText w:val="%3."/>
      <w:lvlJc w:val="right"/>
      <w:pPr>
        <w:ind w:left="2160" w:hanging="180"/>
      </w:pPr>
    </w:lvl>
    <w:lvl w:ilvl="3" w:tplc="C2663AC0">
      <w:start w:val="1"/>
      <w:numFmt w:val="decimal"/>
      <w:lvlText w:val="%4."/>
      <w:lvlJc w:val="left"/>
      <w:pPr>
        <w:ind w:left="2880" w:hanging="360"/>
      </w:pPr>
    </w:lvl>
    <w:lvl w:ilvl="4" w:tplc="448888F6">
      <w:start w:val="1"/>
      <w:numFmt w:val="lowerLetter"/>
      <w:lvlText w:val="%5."/>
      <w:lvlJc w:val="left"/>
      <w:pPr>
        <w:ind w:left="3600" w:hanging="360"/>
      </w:pPr>
    </w:lvl>
    <w:lvl w:ilvl="5" w:tplc="C75A3F22">
      <w:start w:val="1"/>
      <w:numFmt w:val="lowerRoman"/>
      <w:lvlText w:val="%6."/>
      <w:lvlJc w:val="right"/>
      <w:pPr>
        <w:ind w:left="4320" w:hanging="180"/>
      </w:pPr>
    </w:lvl>
    <w:lvl w:ilvl="6" w:tplc="488223C4">
      <w:start w:val="1"/>
      <w:numFmt w:val="decimal"/>
      <w:lvlText w:val="%7."/>
      <w:lvlJc w:val="left"/>
      <w:pPr>
        <w:ind w:left="5040" w:hanging="360"/>
      </w:pPr>
    </w:lvl>
    <w:lvl w:ilvl="7" w:tplc="9B069FB8">
      <w:start w:val="1"/>
      <w:numFmt w:val="lowerLetter"/>
      <w:lvlText w:val="%8."/>
      <w:lvlJc w:val="left"/>
      <w:pPr>
        <w:ind w:left="5760" w:hanging="360"/>
      </w:pPr>
    </w:lvl>
    <w:lvl w:ilvl="8" w:tplc="0330C57C">
      <w:start w:val="1"/>
      <w:numFmt w:val="lowerRoman"/>
      <w:lvlText w:val="%9."/>
      <w:lvlJc w:val="right"/>
      <w:pPr>
        <w:ind w:left="6480" w:hanging="180"/>
      </w:pPr>
    </w:lvl>
  </w:abstractNum>
  <w:abstractNum w:abstractNumId="103"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7823278B"/>
    <w:multiLevelType w:val="hybridMultilevel"/>
    <w:tmpl w:val="4D042C16"/>
    <w:styleLink w:val="StyleNumberedLeft18ptHanging18pt1"/>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78966F45"/>
    <w:multiLevelType w:val="hybridMultilevel"/>
    <w:tmpl w:val="CDF251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6"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7AD47428"/>
    <w:multiLevelType w:val="hybridMultilevel"/>
    <w:tmpl w:val="F1F0200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8" w15:restartNumberingAfterBreak="0">
    <w:nsid w:val="7B471ED2"/>
    <w:multiLevelType w:val="hybridMultilevel"/>
    <w:tmpl w:val="AE2C6FA6"/>
    <w:lvl w:ilvl="0" w:tplc="D400AA36">
      <w:start w:val="1"/>
      <w:numFmt w:val="bullet"/>
      <w:lvlText w:val=""/>
      <w:lvlJc w:val="left"/>
      <w:pPr>
        <w:ind w:left="936" w:hanging="360"/>
      </w:pPr>
      <w:rPr>
        <w:rFonts w:ascii="Symbol" w:hAnsi="Symbol" w:hint="default"/>
      </w:rPr>
    </w:lvl>
    <w:lvl w:ilvl="1" w:tplc="5B589220">
      <w:start w:val="1"/>
      <w:numFmt w:val="bullet"/>
      <w:lvlText w:val="o"/>
      <w:lvlJc w:val="left"/>
      <w:pPr>
        <w:ind w:left="1656" w:hanging="360"/>
      </w:pPr>
      <w:rPr>
        <w:rFonts w:ascii="Courier New" w:hAnsi="Courier New" w:hint="default"/>
      </w:rPr>
    </w:lvl>
    <w:lvl w:ilvl="2" w:tplc="7AEC5012">
      <w:start w:val="1"/>
      <w:numFmt w:val="bullet"/>
      <w:lvlText w:val=""/>
      <w:lvlJc w:val="left"/>
      <w:pPr>
        <w:ind w:left="2376" w:hanging="360"/>
      </w:pPr>
      <w:rPr>
        <w:rFonts w:ascii="Wingdings" w:hAnsi="Wingdings" w:hint="default"/>
      </w:rPr>
    </w:lvl>
    <w:lvl w:ilvl="3" w:tplc="45DEC872">
      <w:start w:val="1"/>
      <w:numFmt w:val="bullet"/>
      <w:lvlText w:val=""/>
      <w:lvlJc w:val="left"/>
      <w:pPr>
        <w:ind w:left="3096" w:hanging="360"/>
      </w:pPr>
      <w:rPr>
        <w:rFonts w:ascii="Symbol" w:hAnsi="Symbol" w:hint="default"/>
      </w:rPr>
    </w:lvl>
    <w:lvl w:ilvl="4" w:tplc="5F96674E">
      <w:start w:val="1"/>
      <w:numFmt w:val="bullet"/>
      <w:lvlText w:val="o"/>
      <w:lvlJc w:val="left"/>
      <w:pPr>
        <w:ind w:left="3816" w:hanging="360"/>
      </w:pPr>
      <w:rPr>
        <w:rFonts w:ascii="Courier New" w:hAnsi="Courier New" w:hint="default"/>
      </w:rPr>
    </w:lvl>
    <w:lvl w:ilvl="5" w:tplc="A83A2C5A">
      <w:start w:val="1"/>
      <w:numFmt w:val="bullet"/>
      <w:lvlText w:val=""/>
      <w:lvlJc w:val="left"/>
      <w:pPr>
        <w:ind w:left="4536" w:hanging="360"/>
      </w:pPr>
      <w:rPr>
        <w:rFonts w:ascii="Wingdings" w:hAnsi="Wingdings" w:hint="default"/>
      </w:rPr>
    </w:lvl>
    <w:lvl w:ilvl="6" w:tplc="C43E09DC">
      <w:start w:val="1"/>
      <w:numFmt w:val="bullet"/>
      <w:lvlText w:val=""/>
      <w:lvlJc w:val="left"/>
      <w:pPr>
        <w:ind w:left="5256" w:hanging="360"/>
      </w:pPr>
      <w:rPr>
        <w:rFonts w:ascii="Symbol" w:hAnsi="Symbol" w:hint="default"/>
      </w:rPr>
    </w:lvl>
    <w:lvl w:ilvl="7" w:tplc="A9BE4F6C">
      <w:start w:val="1"/>
      <w:numFmt w:val="bullet"/>
      <w:lvlText w:val="o"/>
      <w:lvlJc w:val="left"/>
      <w:pPr>
        <w:ind w:left="5976" w:hanging="360"/>
      </w:pPr>
      <w:rPr>
        <w:rFonts w:ascii="Courier New" w:hAnsi="Courier New" w:hint="default"/>
      </w:rPr>
    </w:lvl>
    <w:lvl w:ilvl="8" w:tplc="678E4A98">
      <w:start w:val="1"/>
      <w:numFmt w:val="bullet"/>
      <w:lvlText w:val=""/>
      <w:lvlJc w:val="left"/>
      <w:pPr>
        <w:ind w:left="6696" w:hanging="360"/>
      </w:pPr>
      <w:rPr>
        <w:rFonts w:ascii="Wingdings" w:hAnsi="Wingdings" w:hint="default"/>
      </w:rPr>
    </w:lvl>
  </w:abstractNum>
  <w:abstractNum w:abstractNumId="109" w15:restartNumberingAfterBreak="0">
    <w:nsid w:val="7BC80B84"/>
    <w:multiLevelType w:val="hybridMultilevel"/>
    <w:tmpl w:val="19A41D6E"/>
    <w:lvl w:ilvl="0" w:tplc="D034D5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C41106D"/>
    <w:multiLevelType w:val="hybridMultilevel"/>
    <w:tmpl w:val="E822134A"/>
    <w:lvl w:ilvl="0" w:tplc="7D1C3DC4">
      <w:start w:val="1"/>
      <w:numFmt w:val="decimal"/>
      <w:lvlText w:val="%1."/>
      <w:lvlJc w:val="left"/>
      <w:pPr>
        <w:ind w:left="1320" w:hanging="360"/>
      </w:pPr>
      <w:rPr>
        <w:rFonts w:ascii="Arial" w:eastAsia="Times New Roman" w:hAnsi="Arial" w:cs="Arial"/>
      </w:rPr>
    </w:lvl>
    <w:lvl w:ilvl="1" w:tplc="04090003">
      <w:start w:val="1"/>
      <w:numFmt w:val="bullet"/>
      <w:lvlText w:val="o"/>
      <w:lvlJc w:val="left"/>
      <w:pPr>
        <w:ind w:left="2040" w:hanging="360"/>
      </w:pPr>
      <w:rPr>
        <w:rFonts w:ascii="Courier New" w:hAnsi="Courier New" w:cs="Courier New" w:hint="default"/>
      </w:rPr>
    </w:lvl>
    <w:lvl w:ilvl="2" w:tplc="04090005">
      <w:start w:val="1"/>
      <w:numFmt w:val="bullet"/>
      <w:lvlText w:val=""/>
      <w:lvlJc w:val="left"/>
      <w:pPr>
        <w:ind w:left="2760" w:hanging="360"/>
      </w:pPr>
      <w:rPr>
        <w:rFonts w:ascii="Wingdings" w:hAnsi="Wingdings" w:hint="default"/>
      </w:rPr>
    </w:lvl>
    <w:lvl w:ilvl="3" w:tplc="04090001">
      <w:start w:val="1"/>
      <w:numFmt w:val="bullet"/>
      <w:lvlText w:val=""/>
      <w:lvlJc w:val="left"/>
      <w:pPr>
        <w:ind w:left="3480" w:hanging="360"/>
      </w:pPr>
      <w:rPr>
        <w:rFonts w:ascii="Symbol" w:hAnsi="Symbol" w:hint="default"/>
      </w:rPr>
    </w:lvl>
    <w:lvl w:ilvl="4" w:tplc="04090003">
      <w:start w:val="1"/>
      <w:numFmt w:val="bullet"/>
      <w:lvlText w:val="o"/>
      <w:lvlJc w:val="left"/>
      <w:pPr>
        <w:ind w:left="4200" w:hanging="360"/>
      </w:pPr>
      <w:rPr>
        <w:rFonts w:ascii="Courier New" w:hAnsi="Courier New" w:cs="Courier New" w:hint="default"/>
      </w:rPr>
    </w:lvl>
    <w:lvl w:ilvl="5" w:tplc="04090005">
      <w:start w:val="1"/>
      <w:numFmt w:val="bullet"/>
      <w:lvlText w:val=""/>
      <w:lvlJc w:val="left"/>
      <w:pPr>
        <w:ind w:left="4920" w:hanging="360"/>
      </w:pPr>
      <w:rPr>
        <w:rFonts w:ascii="Wingdings" w:hAnsi="Wingdings" w:hint="default"/>
      </w:rPr>
    </w:lvl>
    <w:lvl w:ilvl="6" w:tplc="04090001">
      <w:start w:val="1"/>
      <w:numFmt w:val="bullet"/>
      <w:lvlText w:val=""/>
      <w:lvlJc w:val="left"/>
      <w:pPr>
        <w:ind w:left="5640" w:hanging="360"/>
      </w:pPr>
      <w:rPr>
        <w:rFonts w:ascii="Symbol" w:hAnsi="Symbol" w:hint="default"/>
      </w:rPr>
    </w:lvl>
    <w:lvl w:ilvl="7" w:tplc="04090003">
      <w:start w:val="1"/>
      <w:numFmt w:val="bullet"/>
      <w:lvlText w:val="o"/>
      <w:lvlJc w:val="left"/>
      <w:pPr>
        <w:ind w:left="6360" w:hanging="360"/>
      </w:pPr>
      <w:rPr>
        <w:rFonts w:ascii="Courier New" w:hAnsi="Courier New" w:cs="Courier New" w:hint="default"/>
      </w:rPr>
    </w:lvl>
    <w:lvl w:ilvl="8" w:tplc="04090005">
      <w:start w:val="1"/>
      <w:numFmt w:val="bullet"/>
      <w:lvlText w:val=""/>
      <w:lvlJc w:val="left"/>
      <w:pPr>
        <w:ind w:left="7080" w:hanging="360"/>
      </w:pPr>
      <w:rPr>
        <w:rFonts w:ascii="Wingdings" w:hAnsi="Wingdings" w:hint="default"/>
      </w:rPr>
    </w:lvl>
  </w:abstractNum>
  <w:abstractNum w:abstractNumId="111"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2"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3" w15:restartNumberingAfterBreak="0">
    <w:nsid w:val="7E2476EF"/>
    <w:multiLevelType w:val="hybridMultilevel"/>
    <w:tmpl w:val="07E41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7EB8687E"/>
    <w:multiLevelType w:val="hybridMultilevel"/>
    <w:tmpl w:val="6CA2F458"/>
    <w:lvl w:ilvl="0" w:tplc="57780E50">
      <w:start w:val="1"/>
      <w:numFmt w:val="bullet"/>
      <w:lvlText w:val="•"/>
      <w:lvlJc w:val="left"/>
      <w:pPr>
        <w:ind w:left="720" w:hanging="360"/>
      </w:pPr>
      <w:rPr>
        <w:rFonts w:ascii="Monotype Corsiva" w:hAnsi="Monotype Corsiva" w:hint="default"/>
      </w:rPr>
    </w:lvl>
    <w:lvl w:ilvl="1" w:tplc="623AC750">
      <w:start w:val="1"/>
      <w:numFmt w:val="bullet"/>
      <w:lvlText w:val="o"/>
      <w:lvlJc w:val="left"/>
      <w:pPr>
        <w:ind w:left="1440" w:hanging="360"/>
      </w:pPr>
      <w:rPr>
        <w:rFonts w:ascii="Courier New" w:hAnsi="Courier New" w:hint="default"/>
      </w:rPr>
    </w:lvl>
    <w:lvl w:ilvl="2" w:tplc="D7B0F33C">
      <w:start w:val="1"/>
      <w:numFmt w:val="bullet"/>
      <w:lvlText w:val=""/>
      <w:lvlJc w:val="left"/>
      <w:pPr>
        <w:ind w:left="2160" w:hanging="360"/>
      </w:pPr>
      <w:rPr>
        <w:rFonts w:ascii="Wingdings" w:hAnsi="Wingdings" w:hint="default"/>
      </w:rPr>
    </w:lvl>
    <w:lvl w:ilvl="3" w:tplc="0666B61A">
      <w:start w:val="1"/>
      <w:numFmt w:val="bullet"/>
      <w:lvlText w:val=""/>
      <w:lvlJc w:val="left"/>
      <w:pPr>
        <w:ind w:left="2880" w:hanging="360"/>
      </w:pPr>
      <w:rPr>
        <w:rFonts w:ascii="Symbol" w:hAnsi="Symbol" w:hint="default"/>
      </w:rPr>
    </w:lvl>
    <w:lvl w:ilvl="4" w:tplc="AFA6DE72">
      <w:start w:val="1"/>
      <w:numFmt w:val="bullet"/>
      <w:lvlText w:val="o"/>
      <w:lvlJc w:val="left"/>
      <w:pPr>
        <w:ind w:left="3600" w:hanging="360"/>
      </w:pPr>
      <w:rPr>
        <w:rFonts w:ascii="Courier New" w:hAnsi="Courier New" w:hint="default"/>
      </w:rPr>
    </w:lvl>
    <w:lvl w:ilvl="5" w:tplc="526ECABA">
      <w:start w:val="1"/>
      <w:numFmt w:val="bullet"/>
      <w:lvlText w:val=""/>
      <w:lvlJc w:val="left"/>
      <w:pPr>
        <w:ind w:left="4320" w:hanging="360"/>
      </w:pPr>
      <w:rPr>
        <w:rFonts w:ascii="Wingdings" w:hAnsi="Wingdings" w:hint="default"/>
      </w:rPr>
    </w:lvl>
    <w:lvl w:ilvl="6" w:tplc="E0E41CEA">
      <w:start w:val="1"/>
      <w:numFmt w:val="bullet"/>
      <w:lvlText w:val=""/>
      <w:lvlJc w:val="left"/>
      <w:pPr>
        <w:ind w:left="5040" w:hanging="360"/>
      </w:pPr>
      <w:rPr>
        <w:rFonts w:ascii="Symbol" w:hAnsi="Symbol" w:hint="default"/>
      </w:rPr>
    </w:lvl>
    <w:lvl w:ilvl="7" w:tplc="96AEFC8E">
      <w:start w:val="1"/>
      <w:numFmt w:val="bullet"/>
      <w:lvlText w:val="o"/>
      <w:lvlJc w:val="left"/>
      <w:pPr>
        <w:ind w:left="5760" w:hanging="360"/>
      </w:pPr>
      <w:rPr>
        <w:rFonts w:ascii="Courier New" w:hAnsi="Courier New" w:hint="default"/>
      </w:rPr>
    </w:lvl>
    <w:lvl w:ilvl="8" w:tplc="66647988">
      <w:start w:val="1"/>
      <w:numFmt w:val="bullet"/>
      <w:lvlText w:val=""/>
      <w:lvlJc w:val="left"/>
      <w:pPr>
        <w:ind w:left="6480" w:hanging="360"/>
      </w:pPr>
      <w:rPr>
        <w:rFonts w:ascii="Wingdings" w:hAnsi="Wingdings" w:hint="default"/>
      </w:rPr>
    </w:lvl>
  </w:abstractNum>
  <w:abstractNum w:abstractNumId="115" w15:restartNumberingAfterBreak="0">
    <w:nsid w:val="7F0CB1B3"/>
    <w:multiLevelType w:val="hybridMultilevel"/>
    <w:tmpl w:val="F7D40308"/>
    <w:lvl w:ilvl="0" w:tplc="C8747E58">
      <w:start w:val="1"/>
      <w:numFmt w:val="bullet"/>
      <w:lvlText w:val="·"/>
      <w:lvlJc w:val="left"/>
      <w:pPr>
        <w:ind w:left="720" w:hanging="360"/>
      </w:pPr>
      <w:rPr>
        <w:rFonts w:ascii="Symbol" w:hAnsi="Symbol" w:hint="default"/>
      </w:rPr>
    </w:lvl>
    <w:lvl w:ilvl="1" w:tplc="6A4E9DD0">
      <w:start w:val="1"/>
      <w:numFmt w:val="bullet"/>
      <w:lvlText w:val="o"/>
      <w:lvlJc w:val="left"/>
      <w:pPr>
        <w:ind w:left="1440" w:hanging="360"/>
      </w:pPr>
      <w:rPr>
        <w:rFonts w:ascii="Courier New" w:hAnsi="Courier New" w:hint="default"/>
      </w:rPr>
    </w:lvl>
    <w:lvl w:ilvl="2" w:tplc="DE60B2CC">
      <w:start w:val="1"/>
      <w:numFmt w:val="bullet"/>
      <w:lvlText w:val=""/>
      <w:lvlJc w:val="left"/>
      <w:pPr>
        <w:ind w:left="2160" w:hanging="360"/>
      </w:pPr>
      <w:rPr>
        <w:rFonts w:ascii="Wingdings" w:hAnsi="Wingdings" w:hint="default"/>
      </w:rPr>
    </w:lvl>
    <w:lvl w:ilvl="3" w:tplc="DED07DC4">
      <w:start w:val="1"/>
      <w:numFmt w:val="bullet"/>
      <w:lvlText w:val=""/>
      <w:lvlJc w:val="left"/>
      <w:pPr>
        <w:ind w:left="2880" w:hanging="360"/>
      </w:pPr>
      <w:rPr>
        <w:rFonts w:ascii="Symbol" w:hAnsi="Symbol" w:hint="default"/>
      </w:rPr>
    </w:lvl>
    <w:lvl w:ilvl="4" w:tplc="2FCC282E">
      <w:start w:val="1"/>
      <w:numFmt w:val="bullet"/>
      <w:lvlText w:val="o"/>
      <w:lvlJc w:val="left"/>
      <w:pPr>
        <w:ind w:left="3600" w:hanging="360"/>
      </w:pPr>
      <w:rPr>
        <w:rFonts w:ascii="Courier New" w:hAnsi="Courier New" w:hint="default"/>
      </w:rPr>
    </w:lvl>
    <w:lvl w:ilvl="5" w:tplc="B23C21CC">
      <w:start w:val="1"/>
      <w:numFmt w:val="bullet"/>
      <w:lvlText w:val=""/>
      <w:lvlJc w:val="left"/>
      <w:pPr>
        <w:ind w:left="4320" w:hanging="360"/>
      </w:pPr>
      <w:rPr>
        <w:rFonts w:ascii="Wingdings" w:hAnsi="Wingdings" w:hint="default"/>
      </w:rPr>
    </w:lvl>
    <w:lvl w:ilvl="6" w:tplc="D6227E22">
      <w:start w:val="1"/>
      <w:numFmt w:val="bullet"/>
      <w:lvlText w:val=""/>
      <w:lvlJc w:val="left"/>
      <w:pPr>
        <w:ind w:left="5040" w:hanging="360"/>
      </w:pPr>
      <w:rPr>
        <w:rFonts w:ascii="Symbol" w:hAnsi="Symbol" w:hint="default"/>
      </w:rPr>
    </w:lvl>
    <w:lvl w:ilvl="7" w:tplc="3EA0CFAE">
      <w:start w:val="1"/>
      <w:numFmt w:val="bullet"/>
      <w:lvlText w:val="o"/>
      <w:lvlJc w:val="left"/>
      <w:pPr>
        <w:ind w:left="5760" w:hanging="360"/>
      </w:pPr>
      <w:rPr>
        <w:rFonts w:ascii="Courier New" w:hAnsi="Courier New" w:hint="default"/>
      </w:rPr>
    </w:lvl>
    <w:lvl w:ilvl="8" w:tplc="F864C94C">
      <w:start w:val="1"/>
      <w:numFmt w:val="bullet"/>
      <w:lvlText w:val=""/>
      <w:lvlJc w:val="left"/>
      <w:pPr>
        <w:ind w:left="6480" w:hanging="360"/>
      </w:pPr>
      <w:rPr>
        <w:rFonts w:ascii="Wingdings" w:hAnsi="Wingdings" w:hint="default"/>
      </w:rPr>
    </w:lvl>
  </w:abstractNum>
  <w:abstractNum w:abstractNumId="116" w15:restartNumberingAfterBreak="0">
    <w:nsid w:val="7F0F24CB"/>
    <w:multiLevelType w:val="hybridMultilevel"/>
    <w:tmpl w:val="80580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4"/>
  </w:num>
  <w:num w:numId="2">
    <w:abstractNumId w:val="59"/>
  </w:num>
  <w:num w:numId="3">
    <w:abstractNumId w:val="108"/>
  </w:num>
  <w:num w:numId="4">
    <w:abstractNumId w:val="28"/>
  </w:num>
  <w:num w:numId="5">
    <w:abstractNumId w:val="100"/>
  </w:num>
  <w:num w:numId="6">
    <w:abstractNumId w:val="9"/>
  </w:num>
  <w:num w:numId="7">
    <w:abstractNumId w:val="115"/>
  </w:num>
  <w:num w:numId="8">
    <w:abstractNumId w:val="10"/>
  </w:num>
  <w:num w:numId="9">
    <w:abstractNumId w:val="70"/>
  </w:num>
  <w:num w:numId="10">
    <w:abstractNumId w:val="85"/>
  </w:num>
  <w:num w:numId="11">
    <w:abstractNumId w:val="58"/>
  </w:num>
  <w:num w:numId="12">
    <w:abstractNumId w:val="19"/>
  </w:num>
  <w:num w:numId="13">
    <w:abstractNumId w:val="50"/>
  </w:num>
  <w:num w:numId="14">
    <w:abstractNumId w:val="64"/>
  </w:num>
  <w:num w:numId="15">
    <w:abstractNumId w:val="88"/>
  </w:num>
  <w:num w:numId="16">
    <w:abstractNumId w:val="66"/>
  </w:num>
  <w:num w:numId="17">
    <w:abstractNumId w:val="45"/>
  </w:num>
  <w:num w:numId="18">
    <w:abstractNumId w:val="46"/>
  </w:num>
  <w:num w:numId="19">
    <w:abstractNumId w:val="102"/>
  </w:num>
  <w:num w:numId="20">
    <w:abstractNumId w:val="79"/>
  </w:num>
  <w:num w:numId="21">
    <w:abstractNumId w:val="30"/>
  </w:num>
  <w:num w:numId="22">
    <w:abstractNumId w:val="35"/>
  </w:num>
  <w:num w:numId="23">
    <w:abstractNumId w:val="94"/>
  </w:num>
  <w:num w:numId="24">
    <w:abstractNumId w:val="52"/>
  </w:num>
  <w:num w:numId="25">
    <w:abstractNumId w:val="60"/>
  </w:num>
  <w:num w:numId="26">
    <w:abstractNumId w:val="57"/>
  </w:num>
  <w:num w:numId="27">
    <w:abstractNumId w:val="44"/>
  </w:num>
  <w:num w:numId="28">
    <w:abstractNumId w:val="27"/>
  </w:num>
  <w:num w:numId="29">
    <w:abstractNumId w:val="47"/>
  </w:num>
  <w:num w:numId="30">
    <w:abstractNumId w:val="0"/>
  </w:num>
  <w:num w:numId="31">
    <w:abstractNumId w:val="97"/>
  </w:num>
  <w:num w:numId="32">
    <w:abstractNumId w:val="99"/>
  </w:num>
  <w:num w:numId="33">
    <w:abstractNumId w:val="76"/>
  </w:num>
  <w:num w:numId="34">
    <w:abstractNumId w:val="18"/>
  </w:num>
  <w:num w:numId="35">
    <w:abstractNumId w:val="75"/>
  </w:num>
  <w:num w:numId="36">
    <w:abstractNumId w:val="78"/>
  </w:num>
  <w:num w:numId="37">
    <w:abstractNumId w:val="31"/>
  </w:num>
  <w:num w:numId="38">
    <w:abstractNumId w:val="6"/>
  </w:num>
  <w:num w:numId="39">
    <w:abstractNumId w:val="96"/>
  </w:num>
  <w:num w:numId="40">
    <w:abstractNumId w:val="73"/>
  </w:num>
  <w:num w:numId="41">
    <w:abstractNumId w:val="21"/>
  </w:num>
  <w:num w:numId="42">
    <w:abstractNumId w:val="83"/>
  </w:num>
  <w:num w:numId="43">
    <w:abstractNumId w:val="36"/>
  </w:num>
  <w:num w:numId="44">
    <w:abstractNumId w:val="80"/>
  </w:num>
  <w:num w:numId="45">
    <w:abstractNumId w:val="69"/>
  </w:num>
  <w:num w:numId="46">
    <w:abstractNumId w:val="98"/>
  </w:num>
  <w:num w:numId="47">
    <w:abstractNumId w:val="63"/>
  </w:num>
  <w:num w:numId="48">
    <w:abstractNumId w:val="22"/>
  </w:num>
  <w:num w:numId="49">
    <w:abstractNumId w:val="32"/>
  </w:num>
  <w:num w:numId="50">
    <w:abstractNumId w:val="33"/>
  </w:num>
  <w:num w:numId="51">
    <w:abstractNumId w:val="1"/>
  </w:num>
  <w:num w:numId="52">
    <w:abstractNumId w:val="81"/>
  </w:num>
  <w:num w:numId="53">
    <w:abstractNumId w:val="2"/>
  </w:num>
  <w:num w:numId="54">
    <w:abstractNumId w:val="87"/>
  </w:num>
  <w:num w:numId="55">
    <w:abstractNumId w:val="84"/>
  </w:num>
  <w:num w:numId="56">
    <w:abstractNumId w:val="103"/>
  </w:num>
  <w:num w:numId="57">
    <w:abstractNumId w:val="23"/>
  </w:num>
  <w:num w:numId="58">
    <w:abstractNumId w:val="65"/>
  </w:num>
  <w:num w:numId="59">
    <w:abstractNumId w:val="91"/>
  </w:num>
  <w:num w:numId="60">
    <w:abstractNumId w:val="72"/>
  </w:num>
  <w:num w:numId="61">
    <w:abstractNumId w:val="104"/>
  </w:num>
  <w:num w:numId="62">
    <w:abstractNumId w:val="8"/>
  </w:num>
  <w:num w:numId="63">
    <w:abstractNumId w:val="106"/>
  </w:num>
  <w:num w:numId="64">
    <w:abstractNumId w:val="13"/>
  </w:num>
  <w:num w:numId="65">
    <w:abstractNumId w:val="5"/>
  </w:num>
  <w:num w:numId="66">
    <w:abstractNumId w:val="112"/>
  </w:num>
  <w:num w:numId="67">
    <w:abstractNumId w:val="62"/>
  </w:num>
  <w:num w:numId="68">
    <w:abstractNumId w:val="101"/>
  </w:num>
  <w:num w:numId="69">
    <w:abstractNumId w:val="25"/>
  </w:num>
  <w:num w:numId="70">
    <w:abstractNumId w:val="95"/>
  </w:num>
  <w:num w:numId="71">
    <w:abstractNumId w:val="38"/>
  </w:num>
  <w:num w:numId="72">
    <w:abstractNumId w:val="29"/>
  </w:num>
  <w:num w:numId="73">
    <w:abstractNumId w:val="15"/>
  </w:num>
  <w:num w:numId="74">
    <w:abstractNumId w:val="11"/>
  </w:num>
  <w:num w:numId="75">
    <w:abstractNumId w:val="51"/>
  </w:num>
  <w:num w:numId="76">
    <w:abstractNumId w:val="113"/>
  </w:num>
  <w:num w:numId="77">
    <w:abstractNumId w:val="34"/>
  </w:num>
  <w:num w:numId="78">
    <w:abstractNumId w:val="49"/>
  </w:num>
  <w:num w:numId="79">
    <w:abstractNumId w:val="17"/>
  </w:num>
  <w:num w:numId="80">
    <w:abstractNumId w:val="89"/>
  </w:num>
  <w:num w:numId="81">
    <w:abstractNumId w:val="4"/>
  </w:num>
  <w:num w:numId="82">
    <w:abstractNumId w:val="7"/>
  </w:num>
  <w:num w:numId="83">
    <w:abstractNumId w:val="111"/>
  </w:num>
  <w:num w:numId="84">
    <w:abstractNumId w:val="105"/>
  </w:num>
  <w:num w:numId="85">
    <w:abstractNumId w:val="42"/>
  </w:num>
  <w:num w:numId="86">
    <w:abstractNumId w:val="116"/>
  </w:num>
  <w:num w:numId="87">
    <w:abstractNumId w:val="77"/>
  </w:num>
  <w:num w:numId="88">
    <w:abstractNumId w:val="39"/>
  </w:num>
  <w:num w:numId="89">
    <w:abstractNumId w:val="92"/>
  </w:num>
  <w:num w:numId="90">
    <w:abstractNumId w:val="71"/>
  </w:num>
  <w:num w:numId="91">
    <w:abstractNumId w:val="12"/>
  </w:num>
  <w:num w:numId="92">
    <w:abstractNumId w:val="53"/>
  </w:num>
  <w:num w:numId="93">
    <w:abstractNumId w:val="61"/>
  </w:num>
  <w:num w:numId="94">
    <w:abstractNumId w:val="55"/>
  </w:num>
  <w:num w:numId="95">
    <w:abstractNumId w:val="110"/>
    <w:lvlOverride w:ilvl="0">
      <w:startOverride w:val="1"/>
    </w:lvlOverride>
    <w:lvlOverride w:ilvl="1"/>
    <w:lvlOverride w:ilvl="2"/>
    <w:lvlOverride w:ilvl="3"/>
    <w:lvlOverride w:ilvl="4"/>
    <w:lvlOverride w:ilvl="5"/>
    <w:lvlOverride w:ilvl="6"/>
    <w:lvlOverride w:ilvl="7"/>
    <w:lvlOverride w:ilvl="8"/>
  </w:num>
  <w:num w:numId="96">
    <w:abstractNumId w:val="20"/>
  </w:num>
  <w:num w:numId="97">
    <w:abstractNumId w:val="109"/>
  </w:num>
  <w:num w:numId="98">
    <w:abstractNumId w:val="3"/>
  </w:num>
  <w:num w:numId="99">
    <w:abstractNumId w:val="41"/>
  </w:num>
  <w:num w:numId="100">
    <w:abstractNumId w:val="16"/>
  </w:num>
  <w:num w:numId="101">
    <w:abstractNumId w:val="107"/>
  </w:num>
  <w:num w:numId="102">
    <w:abstractNumId w:val="14"/>
  </w:num>
  <w:num w:numId="103">
    <w:abstractNumId w:val="82"/>
  </w:num>
  <w:num w:numId="104">
    <w:abstractNumId w:val="93"/>
  </w:num>
  <w:num w:numId="105">
    <w:abstractNumId w:val="68"/>
  </w:num>
  <w:num w:numId="106">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8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56"/>
  </w:num>
  <w:num w:numId="110">
    <w:abstractNumId w:val="24"/>
  </w:num>
  <w:num w:numId="111">
    <w:abstractNumId w:val="54"/>
  </w:num>
  <w:num w:numId="112">
    <w:abstractNumId w:val="37"/>
  </w:num>
  <w:num w:numId="113">
    <w:abstractNumId w:val="90"/>
  </w:num>
  <w:num w:numId="114">
    <w:abstractNumId w:val="40"/>
  </w:num>
  <w:num w:numId="115">
    <w:abstractNumId w:val="26"/>
  </w:num>
  <w:num w:numId="116">
    <w:abstractNumId w:val="20"/>
  </w:num>
  <w:num w:numId="117">
    <w:abstractNumId w:val="67"/>
  </w:num>
  <w:num w:numId="118">
    <w:abstractNumId w:val="48"/>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activeWritingStyle w:appName="MSWord" w:lang="en-U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288"/>
  <w:drawingGridHorizontalSpacing w:val="120"/>
  <w:displayHorizontalDrawingGridEvery w:val="2"/>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82"/>
    <w:rsid w:val="0000312D"/>
    <w:rsid w:val="00003A06"/>
    <w:rsid w:val="000046DE"/>
    <w:rsid w:val="000048D2"/>
    <w:rsid w:val="00004F0E"/>
    <w:rsid w:val="00006C0F"/>
    <w:rsid w:val="00006D2F"/>
    <w:rsid w:val="000071C0"/>
    <w:rsid w:val="00011247"/>
    <w:rsid w:val="000117A6"/>
    <w:rsid w:val="0001192A"/>
    <w:rsid w:val="00013391"/>
    <w:rsid w:val="00013DEB"/>
    <w:rsid w:val="00014B0C"/>
    <w:rsid w:val="00014F97"/>
    <w:rsid w:val="00015470"/>
    <w:rsid w:val="0001581D"/>
    <w:rsid w:val="00016230"/>
    <w:rsid w:val="0001732A"/>
    <w:rsid w:val="000204B9"/>
    <w:rsid w:val="00026EFD"/>
    <w:rsid w:val="00030754"/>
    <w:rsid w:val="00031FD8"/>
    <w:rsid w:val="00032D48"/>
    <w:rsid w:val="0003303C"/>
    <w:rsid w:val="0003315B"/>
    <w:rsid w:val="00034E2A"/>
    <w:rsid w:val="0003589E"/>
    <w:rsid w:val="0003616E"/>
    <w:rsid w:val="000367A8"/>
    <w:rsid w:val="00036CE4"/>
    <w:rsid w:val="00040667"/>
    <w:rsid w:val="00040F43"/>
    <w:rsid w:val="00041746"/>
    <w:rsid w:val="000442B9"/>
    <w:rsid w:val="00044968"/>
    <w:rsid w:val="00044F2D"/>
    <w:rsid w:val="00045358"/>
    <w:rsid w:val="00045AAE"/>
    <w:rsid w:val="00046F3D"/>
    <w:rsid w:val="00047481"/>
    <w:rsid w:val="00050ADF"/>
    <w:rsid w:val="000515DD"/>
    <w:rsid w:val="000516CA"/>
    <w:rsid w:val="00052AB0"/>
    <w:rsid w:val="00053412"/>
    <w:rsid w:val="000534C9"/>
    <w:rsid w:val="000542F7"/>
    <w:rsid w:val="00054775"/>
    <w:rsid w:val="00054A18"/>
    <w:rsid w:val="000562F6"/>
    <w:rsid w:val="0005639F"/>
    <w:rsid w:val="0006060F"/>
    <w:rsid w:val="000607AB"/>
    <w:rsid w:val="000615F9"/>
    <w:rsid w:val="0006167C"/>
    <w:rsid w:val="00062216"/>
    <w:rsid w:val="0006279C"/>
    <w:rsid w:val="000628D9"/>
    <w:rsid w:val="00063FAA"/>
    <w:rsid w:val="000710C4"/>
    <w:rsid w:val="0007209A"/>
    <w:rsid w:val="000733F9"/>
    <w:rsid w:val="0007358D"/>
    <w:rsid w:val="000757EE"/>
    <w:rsid w:val="000768BE"/>
    <w:rsid w:val="000771FC"/>
    <w:rsid w:val="000777B7"/>
    <w:rsid w:val="00080C32"/>
    <w:rsid w:val="00083F50"/>
    <w:rsid w:val="000841CA"/>
    <w:rsid w:val="000844C9"/>
    <w:rsid w:val="00085C7D"/>
    <w:rsid w:val="00087468"/>
    <w:rsid w:val="000903B0"/>
    <w:rsid w:val="000909B1"/>
    <w:rsid w:val="00091ED5"/>
    <w:rsid w:val="000921DA"/>
    <w:rsid w:val="00093121"/>
    <w:rsid w:val="00093407"/>
    <w:rsid w:val="00093452"/>
    <w:rsid w:val="00093B0E"/>
    <w:rsid w:val="00094C46"/>
    <w:rsid w:val="00095339"/>
    <w:rsid w:val="000964EF"/>
    <w:rsid w:val="00097635"/>
    <w:rsid w:val="000A027B"/>
    <w:rsid w:val="000A036C"/>
    <w:rsid w:val="000A0887"/>
    <w:rsid w:val="000A1E8D"/>
    <w:rsid w:val="000A337D"/>
    <w:rsid w:val="000A338F"/>
    <w:rsid w:val="000A5200"/>
    <w:rsid w:val="000A6203"/>
    <w:rsid w:val="000A6439"/>
    <w:rsid w:val="000A7BC3"/>
    <w:rsid w:val="000B0FF0"/>
    <w:rsid w:val="000B1AAB"/>
    <w:rsid w:val="000B29E8"/>
    <w:rsid w:val="000B5947"/>
    <w:rsid w:val="000B6FFF"/>
    <w:rsid w:val="000B7ED0"/>
    <w:rsid w:val="000C3773"/>
    <w:rsid w:val="000C3D02"/>
    <w:rsid w:val="000C4ACE"/>
    <w:rsid w:val="000C4B41"/>
    <w:rsid w:val="000C4D57"/>
    <w:rsid w:val="000C6F1A"/>
    <w:rsid w:val="000C74A6"/>
    <w:rsid w:val="000D058B"/>
    <w:rsid w:val="000D1384"/>
    <w:rsid w:val="000D2335"/>
    <w:rsid w:val="000D2BAA"/>
    <w:rsid w:val="000D334C"/>
    <w:rsid w:val="000D3395"/>
    <w:rsid w:val="000D3773"/>
    <w:rsid w:val="000D44B1"/>
    <w:rsid w:val="000D4E69"/>
    <w:rsid w:val="000D5B5A"/>
    <w:rsid w:val="000D7519"/>
    <w:rsid w:val="000E0758"/>
    <w:rsid w:val="000E0B16"/>
    <w:rsid w:val="000E1951"/>
    <w:rsid w:val="000E1A71"/>
    <w:rsid w:val="000E1C5C"/>
    <w:rsid w:val="000E2958"/>
    <w:rsid w:val="000E2D03"/>
    <w:rsid w:val="000E4803"/>
    <w:rsid w:val="000E506F"/>
    <w:rsid w:val="000E7E86"/>
    <w:rsid w:val="000F063E"/>
    <w:rsid w:val="000F08C3"/>
    <w:rsid w:val="000F0F18"/>
    <w:rsid w:val="000F21DA"/>
    <w:rsid w:val="000F3AEF"/>
    <w:rsid w:val="000F5FB1"/>
    <w:rsid w:val="000F618F"/>
    <w:rsid w:val="000F631D"/>
    <w:rsid w:val="000F6835"/>
    <w:rsid w:val="000F6C36"/>
    <w:rsid w:val="000F7512"/>
    <w:rsid w:val="000F7F88"/>
    <w:rsid w:val="00100C8B"/>
    <w:rsid w:val="00101121"/>
    <w:rsid w:val="0010365E"/>
    <w:rsid w:val="001037EC"/>
    <w:rsid w:val="00103925"/>
    <w:rsid w:val="001044F8"/>
    <w:rsid w:val="00104C1B"/>
    <w:rsid w:val="00104C98"/>
    <w:rsid w:val="00106797"/>
    <w:rsid w:val="001069F8"/>
    <w:rsid w:val="0010779C"/>
    <w:rsid w:val="0011241C"/>
    <w:rsid w:val="00113109"/>
    <w:rsid w:val="00113889"/>
    <w:rsid w:val="00113A4A"/>
    <w:rsid w:val="00113DA5"/>
    <w:rsid w:val="0011663D"/>
    <w:rsid w:val="00117134"/>
    <w:rsid w:val="001178B6"/>
    <w:rsid w:val="0012010F"/>
    <w:rsid w:val="001213BB"/>
    <w:rsid w:val="0012227A"/>
    <w:rsid w:val="001249CD"/>
    <w:rsid w:val="00125C58"/>
    <w:rsid w:val="001268E9"/>
    <w:rsid w:val="00127EA2"/>
    <w:rsid w:val="001303B6"/>
    <w:rsid w:val="0013045F"/>
    <w:rsid w:val="00130928"/>
    <w:rsid w:val="00130B48"/>
    <w:rsid w:val="00131A4F"/>
    <w:rsid w:val="00131DA2"/>
    <w:rsid w:val="0013265D"/>
    <w:rsid w:val="001336F3"/>
    <w:rsid w:val="001348ED"/>
    <w:rsid w:val="00134EC0"/>
    <w:rsid w:val="00135830"/>
    <w:rsid w:val="00136492"/>
    <w:rsid w:val="001364B4"/>
    <w:rsid w:val="00137DCF"/>
    <w:rsid w:val="00142B1D"/>
    <w:rsid w:val="00142D9B"/>
    <w:rsid w:val="001444E3"/>
    <w:rsid w:val="00145A06"/>
    <w:rsid w:val="00146237"/>
    <w:rsid w:val="00146242"/>
    <w:rsid w:val="00150604"/>
    <w:rsid w:val="0015096F"/>
    <w:rsid w:val="00150C46"/>
    <w:rsid w:val="00153388"/>
    <w:rsid w:val="00153864"/>
    <w:rsid w:val="00153FA7"/>
    <w:rsid w:val="00154B5C"/>
    <w:rsid w:val="001560CD"/>
    <w:rsid w:val="001618AE"/>
    <w:rsid w:val="00162D2A"/>
    <w:rsid w:val="00163808"/>
    <w:rsid w:val="00172156"/>
    <w:rsid w:val="001725B3"/>
    <w:rsid w:val="001728B1"/>
    <w:rsid w:val="00174BB1"/>
    <w:rsid w:val="00177561"/>
    <w:rsid w:val="001776F7"/>
    <w:rsid w:val="00177DF0"/>
    <w:rsid w:val="001826DD"/>
    <w:rsid w:val="00182B68"/>
    <w:rsid w:val="001855D5"/>
    <w:rsid w:val="00185DB2"/>
    <w:rsid w:val="0018608C"/>
    <w:rsid w:val="00186ABF"/>
    <w:rsid w:val="001879BE"/>
    <w:rsid w:val="00191219"/>
    <w:rsid w:val="00192A9E"/>
    <w:rsid w:val="001936B6"/>
    <w:rsid w:val="00194299"/>
    <w:rsid w:val="001946F7"/>
    <w:rsid w:val="00196556"/>
    <w:rsid w:val="001A060A"/>
    <w:rsid w:val="001A0BE2"/>
    <w:rsid w:val="001A1D27"/>
    <w:rsid w:val="001A2AA7"/>
    <w:rsid w:val="001A3F37"/>
    <w:rsid w:val="001A4701"/>
    <w:rsid w:val="001A57F4"/>
    <w:rsid w:val="001A6F89"/>
    <w:rsid w:val="001A6FE3"/>
    <w:rsid w:val="001A72EF"/>
    <w:rsid w:val="001A74DD"/>
    <w:rsid w:val="001A790B"/>
    <w:rsid w:val="001B0C60"/>
    <w:rsid w:val="001B235D"/>
    <w:rsid w:val="001B3837"/>
    <w:rsid w:val="001B5C03"/>
    <w:rsid w:val="001B5C2E"/>
    <w:rsid w:val="001B6772"/>
    <w:rsid w:val="001B73DD"/>
    <w:rsid w:val="001C0DEF"/>
    <w:rsid w:val="001C22AF"/>
    <w:rsid w:val="001C4347"/>
    <w:rsid w:val="001C4A44"/>
    <w:rsid w:val="001C4B78"/>
    <w:rsid w:val="001C4CB4"/>
    <w:rsid w:val="001C4EEC"/>
    <w:rsid w:val="001C7C01"/>
    <w:rsid w:val="001D1957"/>
    <w:rsid w:val="001D1C41"/>
    <w:rsid w:val="001D2C73"/>
    <w:rsid w:val="001D524F"/>
    <w:rsid w:val="001D59B9"/>
    <w:rsid w:val="001D784D"/>
    <w:rsid w:val="001E5CCF"/>
    <w:rsid w:val="001E7EE4"/>
    <w:rsid w:val="001F0A65"/>
    <w:rsid w:val="001F0AD4"/>
    <w:rsid w:val="001F101B"/>
    <w:rsid w:val="001F1549"/>
    <w:rsid w:val="001F1A88"/>
    <w:rsid w:val="001F2557"/>
    <w:rsid w:val="001F2E96"/>
    <w:rsid w:val="001F3366"/>
    <w:rsid w:val="001F47F5"/>
    <w:rsid w:val="001F5921"/>
    <w:rsid w:val="001F7691"/>
    <w:rsid w:val="001F7B21"/>
    <w:rsid w:val="00200C47"/>
    <w:rsid w:val="00200F2F"/>
    <w:rsid w:val="00200F9F"/>
    <w:rsid w:val="0020118F"/>
    <w:rsid w:val="00201CB4"/>
    <w:rsid w:val="0020292F"/>
    <w:rsid w:val="0020369D"/>
    <w:rsid w:val="002040FC"/>
    <w:rsid w:val="002065DA"/>
    <w:rsid w:val="00206E12"/>
    <w:rsid w:val="00206E18"/>
    <w:rsid w:val="002071A8"/>
    <w:rsid w:val="00207825"/>
    <w:rsid w:val="00210B6E"/>
    <w:rsid w:val="002130FE"/>
    <w:rsid w:val="00214503"/>
    <w:rsid w:val="00214EA3"/>
    <w:rsid w:val="00215B41"/>
    <w:rsid w:val="00216311"/>
    <w:rsid w:val="00217D81"/>
    <w:rsid w:val="00221648"/>
    <w:rsid w:val="0022173D"/>
    <w:rsid w:val="00221D81"/>
    <w:rsid w:val="00223524"/>
    <w:rsid w:val="0022378B"/>
    <w:rsid w:val="0022413E"/>
    <w:rsid w:val="00224921"/>
    <w:rsid w:val="002256B4"/>
    <w:rsid w:val="00225BC2"/>
    <w:rsid w:val="00230D40"/>
    <w:rsid w:val="002321DC"/>
    <w:rsid w:val="002322A1"/>
    <w:rsid w:val="002352CF"/>
    <w:rsid w:val="002379C0"/>
    <w:rsid w:val="00241632"/>
    <w:rsid w:val="00243F90"/>
    <w:rsid w:val="00244070"/>
    <w:rsid w:val="00247DB5"/>
    <w:rsid w:val="0025050E"/>
    <w:rsid w:val="00250E66"/>
    <w:rsid w:val="00251152"/>
    <w:rsid w:val="00252AA6"/>
    <w:rsid w:val="00252B6A"/>
    <w:rsid w:val="0025324F"/>
    <w:rsid w:val="002533A2"/>
    <w:rsid w:val="00255030"/>
    <w:rsid w:val="00255E62"/>
    <w:rsid w:val="00256191"/>
    <w:rsid w:val="00260FA9"/>
    <w:rsid w:val="00263194"/>
    <w:rsid w:val="00263C07"/>
    <w:rsid w:val="0026645D"/>
    <w:rsid w:val="00267530"/>
    <w:rsid w:val="00270F82"/>
    <w:rsid w:val="002710D0"/>
    <w:rsid w:val="002711C9"/>
    <w:rsid w:val="002713E2"/>
    <w:rsid w:val="002717EB"/>
    <w:rsid w:val="00271B23"/>
    <w:rsid w:val="00274060"/>
    <w:rsid w:val="00274496"/>
    <w:rsid w:val="00274DF4"/>
    <w:rsid w:val="002751E8"/>
    <w:rsid w:val="00275B99"/>
    <w:rsid w:val="00276244"/>
    <w:rsid w:val="0027780B"/>
    <w:rsid w:val="00277B56"/>
    <w:rsid w:val="00281A20"/>
    <w:rsid w:val="00281F02"/>
    <w:rsid w:val="00283C04"/>
    <w:rsid w:val="00285E63"/>
    <w:rsid w:val="00290288"/>
    <w:rsid w:val="002902BC"/>
    <w:rsid w:val="0029194E"/>
    <w:rsid w:val="00291DD1"/>
    <w:rsid w:val="00291F08"/>
    <w:rsid w:val="00293025"/>
    <w:rsid w:val="002933E1"/>
    <w:rsid w:val="00294046"/>
    <w:rsid w:val="002953D8"/>
    <w:rsid w:val="0029576D"/>
    <w:rsid w:val="00295BFC"/>
    <w:rsid w:val="00297855"/>
    <w:rsid w:val="002A3B74"/>
    <w:rsid w:val="002A4A4A"/>
    <w:rsid w:val="002A4FDB"/>
    <w:rsid w:val="002A59F8"/>
    <w:rsid w:val="002A5AD6"/>
    <w:rsid w:val="002A719C"/>
    <w:rsid w:val="002A7BD2"/>
    <w:rsid w:val="002B096C"/>
    <w:rsid w:val="002B22C1"/>
    <w:rsid w:val="002B359F"/>
    <w:rsid w:val="002B5C3F"/>
    <w:rsid w:val="002B6360"/>
    <w:rsid w:val="002B7A50"/>
    <w:rsid w:val="002C2655"/>
    <w:rsid w:val="002C2910"/>
    <w:rsid w:val="002C2C71"/>
    <w:rsid w:val="002C671F"/>
    <w:rsid w:val="002C7D28"/>
    <w:rsid w:val="002D059B"/>
    <w:rsid w:val="002D1C76"/>
    <w:rsid w:val="002D4450"/>
    <w:rsid w:val="002D48AD"/>
    <w:rsid w:val="002D4CCF"/>
    <w:rsid w:val="002D4FA8"/>
    <w:rsid w:val="002D5BD9"/>
    <w:rsid w:val="002D5D0F"/>
    <w:rsid w:val="002DA919"/>
    <w:rsid w:val="002E1340"/>
    <w:rsid w:val="002E1566"/>
    <w:rsid w:val="002E2855"/>
    <w:rsid w:val="002E386E"/>
    <w:rsid w:val="002E5898"/>
    <w:rsid w:val="002F0FEF"/>
    <w:rsid w:val="002F435E"/>
    <w:rsid w:val="002F4768"/>
    <w:rsid w:val="002F4B76"/>
    <w:rsid w:val="002F4C41"/>
    <w:rsid w:val="002F775E"/>
    <w:rsid w:val="0030115B"/>
    <w:rsid w:val="003018D9"/>
    <w:rsid w:val="003019AC"/>
    <w:rsid w:val="003030E1"/>
    <w:rsid w:val="0030419F"/>
    <w:rsid w:val="003054AE"/>
    <w:rsid w:val="0030612A"/>
    <w:rsid w:val="003106D6"/>
    <w:rsid w:val="00311087"/>
    <w:rsid w:val="0031120E"/>
    <w:rsid w:val="00311CA5"/>
    <w:rsid w:val="00311F07"/>
    <w:rsid w:val="00312A4C"/>
    <w:rsid w:val="00313590"/>
    <w:rsid w:val="0031621E"/>
    <w:rsid w:val="00316CE6"/>
    <w:rsid w:val="003176EE"/>
    <w:rsid w:val="00317A4B"/>
    <w:rsid w:val="003204BC"/>
    <w:rsid w:val="0032331A"/>
    <w:rsid w:val="00323345"/>
    <w:rsid w:val="003249EC"/>
    <w:rsid w:val="0032564C"/>
    <w:rsid w:val="00326715"/>
    <w:rsid w:val="00326FFC"/>
    <w:rsid w:val="00327043"/>
    <w:rsid w:val="00327AF5"/>
    <w:rsid w:val="0033036D"/>
    <w:rsid w:val="003320D8"/>
    <w:rsid w:val="00334ED4"/>
    <w:rsid w:val="003350EC"/>
    <w:rsid w:val="00335393"/>
    <w:rsid w:val="003370BF"/>
    <w:rsid w:val="00342D43"/>
    <w:rsid w:val="003437E6"/>
    <w:rsid w:val="00344C17"/>
    <w:rsid w:val="00344E56"/>
    <w:rsid w:val="003454AA"/>
    <w:rsid w:val="00345B4B"/>
    <w:rsid w:val="00347A1A"/>
    <w:rsid w:val="00347B88"/>
    <w:rsid w:val="003513E1"/>
    <w:rsid w:val="003518F0"/>
    <w:rsid w:val="00351FBA"/>
    <w:rsid w:val="003520AC"/>
    <w:rsid w:val="003520B6"/>
    <w:rsid w:val="003528E2"/>
    <w:rsid w:val="00353F96"/>
    <w:rsid w:val="00354A41"/>
    <w:rsid w:val="00354F7C"/>
    <w:rsid w:val="0035535E"/>
    <w:rsid w:val="00355709"/>
    <w:rsid w:val="003577BE"/>
    <w:rsid w:val="00360D14"/>
    <w:rsid w:val="00361630"/>
    <w:rsid w:val="00361A78"/>
    <w:rsid w:val="003634F8"/>
    <w:rsid w:val="003643E9"/>
    <w:rsid w:val="00364922"/>
    <w:rsid w:val="00365C60"/>
    <w:rsid w:val="00366D8B"/>
    <w:rsid w:val="00370974"/>
    <w:rsid w:val="003710AA"/>
    <w:rsid w:val="003714F4"/>
    <w:rsid w:val="00371E79"/>
    <w:rsid w:val="003738AE"/>
    <w:rsid w:val="00373CCE"/>
    <w:rsid w:val="00374A5F"/>
    <w:rsid w:val="003763DA"/>
    <w:rsid w:val="00377178"/>
    <w:rsid w:val="0037768D"/>
    <w:rsid w:val="00380617"/>
    <w:rsid w:val="00381E78"/>
    <w:rsid w:val="00382A4A"/>
    <w:rsid w:val="00383E46"/>
    <w:rsid w:val="003849B9"/>
    <w:rsid w:val="003903F5"/>
    <w:rsid w:val="003915B5"/>
    <w:rsid w:val="00391DB6"/>
    <w:rsid w:val="00393265"/>
    <w:rsid w:val="00393488"/>
    <w:rsid w:val="00394E4C"/>
    <w:rsid w:val="00395E43"/>
    <w:rsid w:val="003A190D"/>
    <w:rsid w:val="003A2097"/>
    <w:rsid w:val="003A21F5"/>
    <w:rsid w:val="003A28DD"/>
    <w:rsid w:val="003A29B1"/>
    <w:rsid w:val="003A2D10"/>
    <w:rsid w:val="003A3EF9"/>
    <w:rsid w:val="003A499E"/>
    <w:rsid w:val="003B1FCD"/>
    <w:rsid w:val="003B22EB"/>
    <w:rsid w:val="003B3CB3"/>
    <w:rsid w:val="003B4F47"/>
    <w:rsid w:val="003B5A1B"/>
    <w:rsid w:val="003B72B9"/>
    <w:rsid w:val="003B73CF"/>
    <w:rsid w:val="003C2E6B"/>
    <w:rsid w:val="003C3931"/>
    <w:rsid w:val="003C47D4"/>
    <w:rsid w:val="003C4A5E"/>
    <w:rsid w:val="003C5699"/>
    <w:rsid w:val="003C6E66"/>
    <w:rsid w:val="003D08C7"/>
    <w:rsid w:val="003D164B"/>
    <w:rsid w:val="003D1DF1"/>
    <w:rsid w:val="003D36B3"/>
    <w:rsid w:val="003D5A11"/>
    <w:rsid w:val="003D7164"/>
    <w:rsid w:val="003D7D73"/>
    <w:rsid w:val="003E0F6B"/>
    <w:rsid w:val="003E175B"/>
    <w:rsid w:val="003E228F"/>
    <w:rsid w:val="003E23E8"/>
    <w:rsid w:val="003E498C"/>
    <w:rsid w:val="003E5187"/>
    <w:rsid w:val="003E5499"/>
    <w:rsid w:val="003E6385"/>
    <w:rsid w:val="003E66AE"/>
    <w:rsid w:val="003E7344"/>
    <w:rsid w:val="003E734E"/>
    <w:rsid w:val="003F08E7"/>
    <w:rsid w:val="003F1861"/>
    <w:rsid w:val="003F22FD"/>
    <w:rsid w:val="003F42C7"/>
    <w:rsid w:val="003F5862"/>
    <w:rsid w:val="003F7C76"/>
    <w:rsid w:val="0040180F"/>
    <w:rsid w:val="00402498"/>
    <w:rsid w:val="00402995"/>
    <w:rsid w:val="00404352"/>
    <w:rsid w:val="004043C7"/>
    <w:rsid w:val="00404C26"/>
    <w:rsid w:val="004058B9"/>
    <w:rsid w:val="00405BA8"/>
    <w:rsid w:val="00405D06"/>
    <w:rsid w:val="00406E0A"/>
    <w:rsid w:val="004108FC"/>
    <w:rsid w:val="004118DE"/>
    <w:rsid w:val="00411E8D"/>
    <w:rsid w:val="00412E07"/>
    <w:rsid w:val="00412EEC"/>
    <w:rsid w:val="00414507"/>
    <w:rsid w:val="004146AC"/>
    <w:rsid w:val="0041514C"/>
    <w:rsid w:val="00415772"/>
    <w:rsid w:val="00415DF2"/>
    <w:rsid w:val="00417224"/>
    <w:rsid w:val="00417504"/>
    <w:rsid w:val="004209CD"/>
    <w:rsid w:val="00420A8D"/>
    <w:rsid w:val="004211AA"/>
    <w:rsid w:val="004224F9"/>
    <w:rsid w:val="00424C67"/>
    <w:rsid w:val="004255BE"/>
    <w:rsid w:val="00426E7A"/>
    <w:rsid w:val="00427567"/>
    <w:rsid w:val="00427AA4"/>
    <w:rsid w:val="00431E2F"/>
    <w:rsid w:val="00433FE8"/>
    <w:rsid w:val="004346C2"/>
    <w:rsid w:val="004356C6"/>
    <w:rsid w:val="00436F8A"/>
    <w:rsid w:val="00437783"/>
    <w:rsid w:val="00440153"/>
    <w:rsid w:val="00440A58"/>
    <w:rsid w:val="00440E66"/>
    <w:rsid w:val="0044214D"/>
    <w:rsid w:val="00442373"/>
    <w:rsid w:val="004425E1"/>
    <w:rsid w:val="00442B11"/>
    <w:rsid w:val="004430D1"/>
    <w:rsid w:val="00444207"/>
    <w:rsid w:val="00444AA7"/>
    <w:rsid w:val="00446CA4"/>
    <w:rsid w:val="00447552"/>
    <w:rsid w:val="00451303"/>
    <w:rsid w:val="00451552"/>
    <w:rsid w:val="00453AEE"/>
    <w:rsid w:val="004543C6"/>
    <w:rsid w:val="00455357"/>
    <w:rsid w:val="00456C63"/>
    <w:rsid w:val="00456F9B"/>
    <w:rsid w:val="0045736C"/>
    <w:rsid w:val="004577BA"/>
    <w:rsid w:val="00457B06"/>
    <w:rsid w:val="00461E38"/>
    <w:rsid w:val="00462277"/>
    <w:rsid w:val="00462C0D"/>
    <w:rsid w:val="004633C7"/>
    <w:rsid w:val="0046342A"/>
    <w:rsid w:val="0046457F"/>
    <w:rsid w:val="004647AC"/>
    <w:rsid w:val="00465752"/>
    <w:rsid w:val="0046685A"/>
    <w:rsid w:val="00466FD4"/>
    <w:rsid w:val="00467D95"/>
    <w:rsid w:val="00470D59"/>
    <w:rsid w:val="00471B20"/>
    <w:rsid w:val="004722FE"/>
    <w:rsid w:val="00472419"/>
    <w:rsid w:val="00472A61"/>
    <w:rsid w:val="00472DF5"/>
    <w:rsid w:val="00474211"/>
    <w:rsid w:val="00476001"/>
    <w:rsid w:val="00477DE4"/>
    <w:rsid w:val="0048077A"/>
    <w:rsid w:val="00480BBA"/>
    <w:rsid w:val="00481F35"/>
    <w:rsid w:val="00483CAD"/>
    <w:rsid w:val="004848E4"/>
    <w:rsid w:val="004852F6"/>
    <w:rsid w:val="0048605A"/>
    <w:rsid w:val="0048638F"/>
    <w:rsid w:val="00487396"/>
    <w:rsid w:val="004876C1"/>
    <w:rsid w:val="00487ED1"/>
    <w:rsid w:val="0049060E"/>
    <w:rsid w:val="00490DDD"/>
    <w:rsid w:val="00491F45"/>
    <w:rsid w:val="00492048"/>
    <w:rsid w:val="00492A84"/>
    <w:rsid w:val="00494809"/>
    <w:rsid w:val="004949F3"/>
    <w:rsid w:val="00494D23"/>
    <w:rsid w:val="004950A8"/>
    <w:rsid w:val="00495D41"/>
    <w:rsid w:val="00495DC4"/>
    <w:rsid w:val="004963AB"/>
    <w:rsid w:val="00496E9F"/>
    <w:rsid w:val="004A08E0"/>
    <w:rsid w:val="004A1472"/>
    <w:rsid w:val="004A2E0D"/>
    <w:rsid w:val="004A42A0"/>
    <w:rsid w:val="004A4B57"/>
    <w:rsid w:val="004A6541"/>
    <w:rsid w:val="004A65B5"/>
    <w:rsid w:val="004A6F6A"/>
    <w:rsid w:val="004A730B"/>
    <w:rsid w:val="004A7B4F"/>
    <w:rsid w:val="004B0C67"/>
    <w:rsid w:val="004B2A68"/>
    <w:rsid w:val="004B2D22"/>
    <w:rsid w:val="004B39FE"/>
    <w:rsid w:val="004B55F4"/>
    <w:rsid w:val="004C2A56"/>
    <w:rsid w:val="004C30D2"/>
    <w:rsid w:val="004C35A2"/>
    <w:rsid w:val="004C3986"/>
    <w:rsid w:val="004C4BCB"/>
    <w:rsid w:val="004C54E1"/>
    <w:rsid w:val="004C5AC8"/>
    <w:rsid w:val="004C6D5A"/>
    <w:rsid w:val="004C7B6E"/>
    <w:rsid w:val="004D0D18"/>
    <w:rsid w:val="004D12E9"/>
    <w:rsid w:val="004D1649"/>
    <w:rsid w:val="004D1B79"/>
    <w:rsid w:val="004D1D9D"/>
    <w:rsid w:val="004D258D"/>
    <w:rsid w:val="004D2E04"/>
    <w:rsid w:val="004D354C"/>
    <w:rsid w:val="004D4397"/>
    <w:rsid w:val="004D70DC"/>
    <w:rsid w:val="004D7126"/>
    <w:rsid w:val="004D7D70"/>
    <w:rsid w:val="004E1AE0"/>
    <w:rsid w:val="004E1B34"/>
    <w:rsid w:val="004E1DE4"/>
    <w:rsid w:val="004E227D"/>
    <w:rsid w:val="004E2B24"/>
    <w:rsid w:val="004E3DDF"/>
    <w:rsid w:val="004E458F"/>
    <w:rsid w:val="004E4D69"/>
    <w:rsid w:val="004E5A0E"/>
    <w:rsid w:val="004E5C9D"/>
    <w:rsid w:val="004E61FF"/>
    <w:rsid w:val="004E6CD0"/>
    <w:rsid w:val="004F03E8"/>
    <w:rsid w:val="004F0F72"/>
    <w:rsid w:val="004F1F44"/>
    <w:rsid w:val="004F304C"/>
    <w:rsid w:val="004F3EAB"/>
    <w:rsid w:val="004F4B6A"/>
    <w:rsid w:val="004F4F46"/>
    <w:rsid w:val="004F5C4E"/>
    <w:rsid w:val="004F7428"/>
    <w:rsid w:val="004F76FF"/>
    <w:rsid w:val="00500CA4"/>
    <w:rsid w:val="005010BF"/>
    <w:rsid w:val="0050297F"/>
    <w:rsid w:val="005047BB"/>
    <w:rsid w:val="00504B06"/>
    <w:rsid w:val="0050596E"/>
    <w:rsid w:val="00506280"/>
    <w:rsid w:val="0051140D"/>
    <w:rsid w:val="0051338D"/>
    <w:rsid w:val="0051393B"/>
    <w:rsid w:val="00513FE0"/>
    <w:rsid w:val="00514AC8"/>
    <w:rsid w:val="005155CF"/>
    <w:rsid w:val="00515EBD"/>
    <w:rsid w:val="005204AF"/>
    <w:rsid w:val="00520D6D"/>
    <w:rsid w:val="00520FC1"/>
    <w:rsid w:val="00521ACC"/>
    <w:rsid w:val="00521C1B"/>
    <w:rsid w:val="005245D9"/>
    <w:rsid w:val="00524A06"/>
    <w:rsid w:val="00526041"/>
    <w:rsid w:val="005268FE"/>
    <w:rsid w:val="0052796E"/>
    <w:rsid w:val="00527B39"/>
    <w:rsid w:val="005307D8"/>
    <w:rsid w:val="00532387"/>
    <w:rsid w:val="00532F4F"/>
    <w:rsid w:val="00533A71"/>
    <w:rsid w:val="00534E80"/>
    <w:rsid w:val="00535776"/>
    <w:rsid w:val="00535B8A"/>
    <w:rsid w:val="00541258"/>
    <w:rsid w:val="00541D46"/>
    <w:rsid w:val="00543CF0"/>
    <w:rsid w:val="00545682"/>
    <w:rsid w:val="00545CB3"/>
    <w:rsid w:val="005471F3"/>
    <w:rsid w:val="0055198D"/>
    <w:rsid w:val="00551CED"/>
    <w:rsid w:val="00552646"/>
    <w:rsid w:val="0055275B"/>
    <w:rsid w:val="00557322"/>
    <w:rsid w:val="00560922"/>
    <w:rsid w:val="00560EC8"/>
    <w:rsid w:val="00561D2B"/>
    <w:rsid w:val="005621C8"/>
    <w:rsid w:val="00562273"/>
    <w:rsid w:val="0056249F"/>
    <w:rsid w:val="005638B5"/>
    <w:rsid w:val="0056499D"/>
    <w:rsid w:val="0056671C"/>
    <w:rsid w:val="00567F2F"/>
    <w:rsid w:val="00570229"/>
    <w:rsid w:val="00572133"/>
    <w:rsid w:val="00573142"/>
    <w:rsid w:val="00573376"/>
    <w:rsid w:val="00573961"/>
    <w:rsid w:val="00573FB6"/>
    <w:rsid w:val="005744E9"/>
    <w:rsid w:val="00574744"/>
    <w:rsid w:val="00575A4D"/>
    <w:rsid w:val="005771DB"/>
    <w:rsid w:val="00582AD1"/>
    <w:rsid w:val="0058302D"/>
    <w:rsid w:val="00583B81"/>
    <w:rsid w:val="005844E3"/>
    <w:rsid w:val="00584C99"/>
    <w:rsid w:val="00584D6F"/>
    <w:rsid w:val="00585469"/>
    <w:rsid w:val="00585B47"/>
    <w:rsid w:val="00586890"/>
    <w:rsid w:val="00586E3F"/>
    <w:rsid w:val="0058704B"/>
    <w:rsid w:val="00590394"/>
    <w:rsid w:val="00591256"/>
    <w:rsid w:val="005920F4"/>
    <w:rsid w:val="00592CE3"/>
    <w:rsid w:val="00593904"/>
    <w:rsid w:val="00595CD9"/>
    <w:rsid w:val="00596223"/>
    <w:rsid w:val="00597E30"/>
    <w:rsid w:val="005A0795"/>
    <w:rsid w:val="005A2AF4"/>
    <w:rsid w:val="005A304F"/>
    <w:rsid w:val="005A3D58"/>
    <w:rsid w:val="005A596E"/>
    <w:rsid w:val="005B0963"/>
    <w:rsid w:val="005B0FEE"/>
    <w:rsid w:val="005B25C3"/>
    <w:rsid w:val="005B2858"/>
    <w:rsid w:val="005B3891"/>
    <w:rsid w:val="005B40AA"/>
    <w:rsid w:val="005B4A56"/>
    <w:rsid w:val="005B60C3"/>
    <w:rsid w:val="005B6488"/>
    <w:rsid w:val="005C00CB"/>
    <w:rsid w:val="005C1682"/>
    <w:rsid w:val="005C5FB9"/>
    <w:rsid w:val="005C72AE"/>
    <w:rsid w:val="005C737A"/>
    <w:rsid w:val="005D0FAA"/>
    <w:rsid w:val="005D31A8"/>
    <w:rsid w:val="005D3BC3"/>
    <w:rsid w:val="005D4963"/>
    <w:rsid w:val="005D4F92"/>
    <w:rsid w:val="005D57AA"/>
    <w:rsid w:val="005D6160"/>
    <w:rsid w:val="005E0236"/>
    <w:rsid w:val="005E172E"/>
    <w:rsid w:val="005E2E71"/>
    <w:rsid w:val="005E4BC3"/>
    <w:rsid w:val="005E7627"/>
    <w:rsid w:val="005F0164"/>
    <w:rsid w:val="005F067A"/>
    <w:rsid w:val="005F13B7"/>
    <w:rsid w:val="005F2993"/>
    <w:rsid w:val="005F37CC"/>
    <w:rsid w:val="005F3841"/>
    <w:rsid w:val="005F3BA4"/>
    <w:rsid w:val="005F4125"/>
    <w:rsid w:val="005F4E40"/>
    <w:rsid w:val="005F4F38"/>
    <w:rsid w:val="005F6CE3"/>
    <w:rsid w:val="005F7078"/>
    <w:rsid w:val="006006D3"/>
    <w:rsid w:val="00602BAA"/>
    <w:rsid w:val="00603A2D"/>
    <w:rsid w:val="00604D0A"/>
    <w:rsid w:val="0060559A"/>
    <w:rsid w:val="006060C8"/>
    <w:rsid w:val="006070B2"/>
    <w:rsid w:val="00611EBF"/>
    <w:rsid w:val="006130F6"/>
    <w:rsid w:val="00613133"/>
    <w:rsid w:val="00614107"/>
    <w:rsid w:val="00614B72"/>
    <w:rsid w:val="00614D8E"/>
    <w:rsid w:val="00615502"/>
    <w:rsid w:val="006155E0"/>
    <w:rsid w:val="006159F4"/>
    <w:rsid w:val="0061710B"/>
    <w:rsid w:val="006174B2"/>
    <w:rsid w:val="00617E80"/>
    <w:rsid w:val="00620430"/>
    <w:rsid w:val="006214AC"/>
    <w:rsid w:val="0062203C"/>
    <w:rsid w:val="006225E2"/>
    <w:rsid w:val="00622857"/>
    <w:rsid w:val="0062437D"/>
    <w:rsid w:val="0062513B"/>
    <w:rsid w:val="006251CE"/>
    <w:rsid w:val="006262E7"/>
    <w:rsid w:val="0062770B"/>
    <w:rsid w:val="00630439"/>
    <w:rsid w:val="00630A9E"/>
    <w:rsid w:val="00630D4C"/>
    <w:rsid w:val="00630E2B"/>
    <w:rsid w:val="00631015"/>
    <w:rsid w:val="0063348C"/>
    <w:rsid w:val="00633506"/>
    <w:rsid w:val="00633AE4"/>
    <w:rsid w:val="0063488A"/>
    <w:rsid w:val="00634E6A"/>
    <w:rsid w:val="006350FB"/>
    <w:rsid w:val="00636AE3"/>
    <w:rsid w:val="00637209"/>
    <w:rsid w:val="00637CB8"/>
    <w:rsid w:val="006404F4"/>
    <w:rsid w:val="00641C28"/>
    <w:rsid w:val="006425B4"/>
    <w:rsid w:val="006428AE"/>
    <w:rsid w:val="00644EE7"/>
    <w:rsid w:val="00644F84"/>
    <w:rsid w:val="00645E6B"/>
    <w:rsid w:val="006465A4"/>
    <w:rsid w:val="0064754A"/>
    <w:rsid w:val="00647ED2"/>
    <w:rsid w:val="00650538"/>
    <w:rsid w:val="00650B55"/>
    <w:rsid w:val="006510D1"/>
    <w:rsid w:val="00651A3F"/>
    <w:rsid w:val="00652256"/>
    <w:rsid w:val="0065567B"/>
    <w:rsid w:val="0065581D"/>
    <w:rsid w:val="00655976"/>
    <w:rsid w:val="00655D83"/>
    <w:rsid w:val="00655ED5"/>
    <w:rsid w:val="00657B57"/>
    <w:rsid w:val="00660901"/>
    <w:rsid w:val="00660985"/>
    <w:rsid w:val="00661781"/>
    <w:rsid w:val="00661AAA"/>
    <w:rsid w:val="00661B90"/>
    <w:rsid w:val="00662F6E"/>
    <w:rsid w:val="006630A8"/>
    <w:rsid w:val="00664585"/>
    <w:rsid w:val="0066475B"/>
    <w:rsid w:val="006655AC"/>
    <w:rsid w:val="00665F05"/>
    <w:rsid w:val="00667735"/>
    <w:rsid w:val="006708EB"/>
    <w:rsid w:val="00672279"/>
    <w:rsid w:val="00672ABD"/>
    <w:rsid w:val="00675300"/>
    <w:rsid w:val="00676617"/>
    <w:rsid w:val="006768AD"/>
    <w:rsid w:val="00676D15"/>
    <w:rsid w:val="006770F8"/>
    <w:rsid w:val="00677496"/>
    <w:rsid w:val="00677C14"/>
    <w:rsid w:val="006817F5"/>
    <w:rsid w:val="00681861"/>
    <w:rsid w:val="00682988"/>
    <w:rsid w:val="006833FA"/>
    <w:rsid w:val="00687409"/>
    <w:rsid w:val="00687725"/>
    <w:rsid w:val="0068777E"/>
    <w:rsid w:val="006903EF"/>
    <w:rsid w:val="006925ED"/>
    <w:rsid w:val="00692AD8"/>
    <w:rsid w:val="006936B2"/>
    <w:rsid w:val="0069398E"/>
    <w:rsid w:val="0069541D"/>
    <w:rsid w:val="00695958"/>
    <w:rsid w:val="00695C59"/>
    <w:rsid w:val="00696B9E"/>
    <w:rsid w:val="00696CAA"/>
    <w:rsid w:val="00696CF6"/>
    <w:rsid w:val="006A110C"/>
    <w:rsid w:val="006A1250"/>
    <w:rsid w:val="006A2A5D"/>
    <w:rsid w:val="006A600C"/>
    <w:rsid w:val="006B1D75"/>
    <w:rsid w:val="006B2D8B"/>
    <w:rsid w:val="006B325A"/>
    <w:rsid w:val="006B3368"/>
    <w:rsid w:val="006B33D1"/>
    <w:rsid w:val="006B343E"/>
    <w:rsid w:val="006B3455"/>
    <w:rsid w:val="006B4C2D"/>
    <w:rsid w:val="006B58F5"/>
    <w:rsid w:val="006B5A4A"/>
    <w:rsid w:val="006C0680"/>
    <w:rsid w:val="006C0DA6"/>
    <w:rsid w:val="006C1272"/>
    <w:rsid w:val="006C1274"/>
    <w:rsid w:val="006C1D8A"/>
    <w:rsid w:val="006C31FC"/>
    <w:rsid w:val="006C393E"/>
    <w:rsid w:val="006C4202"/>
    <w:rsid w:val="006C5A2B"/>
    <w:rsid w:val="006C5FFE"/>
    <w:rsid w:val="006C61C2"/>
    <w:rsid w:val="006C6A57"/>
    <w:rsid w:val="006C73D5"/>
    <w:rsid w:val="006C7BF2"/>
    <w:rsid w:val="006D1431"/>
    <w:rsid w:val="006D2101"/>
    <w:rsid w:val="006D2D17"/>
    <w:rsid w:val="006D2FEC"/>
    <w:rsid w:val="006D324C"/>
    <w:rsid w:val="006D4047"/>
    <w:rsid w:val="006D5E36"/>
    <w:rsid w:val="006D763E"/>
    <w:rsid w:val="006E1AD9"/>
    <w:rsid w:val="006E2F52"/>
    <w:rsid w:val="006E322F"/>
    <w:rsid w:val="006E57BA"/>
    <w:rsid w:val="006F0AB2"/>
    <w:rsid w:val="006F1DE1"/>
    <w:rsid w:val="006F32C8"/>
    <w:rsid w:val="006F3779"/>
    <w:rsid w:val="006F43BA"/>
    <w:rsid w:val="006F452F"/>
    <w:rsid w:val="006F4E03"/>
    <w:rsid w:val="006F58AC"/>
    <w:rsid w:val="006F5EC5"/>
    <w:rsid w:val="006F6166"/>
    <w:rsid w:val="006F6615"/>
    <w:rsid w:val="006F6622"/>
    <w:rsid w:val="006F6BD2"/>
    <w:rsid w:val="00700DF2"/>
    <w:rsid w:val="007036B5"/>
    <w:rsid w:val="00703DF6"/>
    <w:rsid w:val="007051FB"/>
    <w:rsid w:val="00705A45"/>
    <w:rsid w:val="00705F69"/>
    <w:rsid w:val="0070647A"/>
    <w:rsid w:val="00706863"/>
    <w:rsid w:val="007075D9"/>
    <w:rsid w:val="0071071B"/>
    <w:rsid w:val="007112B4"/>
    <w:rsid w:val="007118C6"/>
    <w:rsid w:val="007119B7"/>
    <w:rsid w:val="00711C1A"/>
    <w:rsid w:val="00712A94"/>
    <w:rsid w:val="00713D4E"/>
    <w:rsid w:val="00714505"/>
    <w:rsid w:val="007154D2"/>
    <w:rsid w:val="007159B4"/>
    <w:rsid w:val="007171A1"/>
    <w:rsid w:val="00717603"/>
    <w:rsid w:val="007177FD"/>
    <w:rsid w:val="00721D14"/>
    <w:rsid w:val="0072204A"/>
    <w:rsid w:val="00722C32"/>
    <w:rsid w:val="00723906"/>
    <w:rsid w:val="00724615"/>
    <w:rsid w:val="007258D6"/>
    <w:rsid w:val="00725FA4"/>
    <w:rsid w:val="0072761E"/>
    <w:rsid w:val="007325C9"/>
    <w:rsid w:val="007328BE"/>
    <w:rsid w:val="00734134"/>
    <w:rsid w:val="00736817"/>
    <w:rsid w:val="00736DF5"/>
    <w:rsid w:val="00737245"/>
    <w:rsid w:val="007379EE"/>
    <w:rsid w:val="00741C5C"/>
    <w:rsid w:val="0074351F"/>
    <w:rsid w:val="0074459D"/>
    <w:rsid w:val="00744D51"/>
    <w:rsid w:val="007459B2"/>
    <w:rsid w:val="0074603C"/>
    <w:rsid w:val="00746821"/>
    <w:rsid w:val="0075194A"/>
    <w:rsid w:val="00752075"/>
    <w:rsid w:val="007520D2"/>
    <w:rsid w:val="0075371E"/>
    <w:rsid w:val="00753B51"/>
    <w:rsid w:val="00754049"/>
    <w:rsid w:val="007558E3"/>
    <w:rsid w:val="00757010"/>
    <w:rsid w:val="007574F1"/>
    <w:rsid w:val="007607A5"/>
    <w:rsid w:val="00761BED"/>
    <w:rsid w:val="0076293D"/>
    <w:rsid w:val="00763037"/>
    <w:rsid w:val="00763168"/>
    <w:rsid w:val="00765951"/>
    <w:rsid w:val="007724B2"/>
    <w:rsid w:val="00772A64"/>
    <w:rsid w:val="00774B5A"/>
    <w:rsid w:val="00774C98"/>
    <w:rsid w:val="0077559B"/>
    <w:rsid w:val="00780321"/>
    <w:rsid w:val="007810C9"/>
    <w:rsid w:val="00781CCC"/>
    <w:rsid w:val="007824BA"/>
    <w:rsid w:val="00783167"/>
    <w:rsid w:val="00783293"/>
    <w:rsid w:val="00785BF2"/>
    <w:rsid w:val="00787084"/>
    <w:rsid w:val="00787359"/>
    <w:rsid w:val="00791657"/>
    <w:rsid w:val="00792045"/>
    <w:rsid w:val="0079229A"/>
    <w:rsid w:val="007923EC"/>
    <w:rsid w:val="00792C3A"/>
    <w:rsid w:val="00793109"/>
    <w:rsid w:val="00793598"/>
    <w:rsid w:val="00794327"/>
    <w:rsid w:val="00794CB5"/>
    <w:rsid w:val="0079631B"/>
    <w:rsid w:val="007964B4"/>
    <w:rsid w:val="00796AB4"/>
    <w:rsid w:val="007A0BB9"/>
    <w:rsid w:val="007A1120"/>
    <w:rsid w:val="007A1846"/>
    <w:rsid w:val="007A2891"/>
    <w:rsid w:val="007A2AD5"/>
    <w:rsid w:val="007A4B8C"/>
    <w:rsid w:val="007A50E6"/>
    <w:rsid w:val="007B15ED"/>
    <w:rsid w:val="007B1D59"/>
    <w:rsid w:val="007B3270"/>
    <w:rsid w:val="007B35EB"/>
    <w:rsid w:val="007B3924"/>
    <w:rsid w:val="007B39BF"/>
    <w:rsid w:val="007C1B48"/>
    <w:rsid w:val="007C2E6A"/>
    <w:rsid w:val="007C3BD8"/>
    <w:rsid w:val="007C3ECB"/>
    <w:rsid w:val="007C4269"/>
    <w:rsid w:val="007C52F5"/>
    <w:rsid w:val="007C59D8"/>
    <w:rsid w:val="007C6886"/>
    <w:rsid w:val="007D042F"/>
    <w:rsid w:val="007D0FD0"/>
    <w:rsid w:val="007D1393"/>
    <w:rsid w:val="007D1AB0"/>
    <w:rsid w:val="007D2FB9"/>
    <w:rsid w:val="007D3354"/>
    <w:rsid w:val="007D5869"/>
    <w:rsid w:val="007D711B"/>
    <w:rsid w:val="007D7480"/>
    <w:rsid w:val="007D756A"/>
    <w:rsid w:val="007D7C20"/>
    <w:rsid w:val="007E031B"/>
    <w:rsid w:val="007E088F"/>
    <w:rsid w:val="007E0DEB"/>
    <w:rsid w:val="007E0EB9"/>
    <w:rsid w:val="007E1D78"/>
    <w:rsid w:val="007E2992"/>
    <w:rsid w:val="007E577D"/>
    <w:rsid w:val="007E577F"/>
    <w:rsid w:val="007E5A6A"/>
    <w:rsid w:val="007E61D4"/>
    <w:rsid w:val="007F06FA"/>
    <w:rsid w:val="007F0922"/>
    <w:rsid w:val="007F2ACB"/>
    <w:rsid w:val="007F3569"/>
    <w:rsid w:val="007F3C96"/>
    <w:rsid w:val="007F48DD"/>
    <w:rsid w:val="007F5571"/>
    <w:rsid w:val="007F58A3"/>
    <w:rsid w:val="007F79C2"/>
    <w:rsid w:val="008007F7"/>
    <w:rsid w:val="00801A80"/>
    <w:rsid w:val="00801BDD"/>
    <w:rsid w:val="0080225D"/>
    <w:rsid w:val="00802430"/>
    <w:rsid w:val="0080252D"/>
    <w:rsid w:val="00802D81"/>
    <w:rsid w:val="0080348D"/>
    <w:rsid w:val="008034C5"/>
    <w:rsid w:val="008036F1"/>
    <w:rsid w:val="00804919"/>
    <w:rsid w:val="00804CE9"/>
    <w:rsid w:val="008060BA"/>
    <w:rsid w:val="008063EC"/>
    <w:rsid w:val="00810B30"/>
    <w:rsid w:val="008110F4"/>
    <w:rsid w:val="00811314"/>
    <w:rsid w:val="00811872"/>
    <w:rsid w:val="0081443B"/>
    <w:rsid w:val="008154C9"/>
    <w:rsid w:val="008155F8"/>
    <w:rsid w:val="00816BE9"/>
    <w:rsid w:val="00820E47"/>
    <w:rsid w:val="00820EBF"/>
    <w:rsid w:val="0082123D"/>
    <w:rsid w:val="008220EB"/>
    <w:rsid w:val="0082236D"/>
    <w:rsid w:val="008228B2"/>
    <w:rsid w:val="008243E5"/>
    <w:rsid w:val="008278C0"/>
    <w:rsid w:val="00830522"/>
    <w:rsid w:val="00831092"/>
    <w:rsid w:val="00831215"/>
    <w:rsid w:val="0083523E"/>
    <w:rsid w:val="00835311"/>
    <w:rsid w:val="00835C7A"/>
    <w:rsid w:val="00837212"/>
    <w:rsid w:val="008373C6"/>
    <w:rsid w:val="00837A80"/>
    <w:rsid w:val="0084035D"/>
    <w:rsid w:val="008404B1"/>
    <w:rsid w:val="00840B55"/>
    <w:rsid w:val="00841BB7"/>
    <w:rsid w:val="008428D1"/>
    <w:rsid w:val="00842E6D"/>
    <w:rsid w:val="00843D3B"/>
    <w:rsid w:val="00845519"/>
    <w:rsid w:val="00846B2C"/>
    <w:rsid w:val="008470E6"/>
    <w:rsid w:val="008506F0"/>
    <w:rsid w:val="00851533"/>
    <w:rsid w:val="00851EDA"/>
    <w:rsid w:val="008530E8"/>
    <w:rsid w:val="00853335"/>
    <w:rsid w:val="00853355"/>
    <w:rsid w:val="0085361C"/>
    <w:rsid w:val="0085544B"/>
    <w:rsid w:val="00855B58"/>
    <w:rsid w:val="00856A66"/>
    <w:rsid w:val="00857B54"/>
    <w:rsid w:val="00857C56"/>
    <w:rsid w:val="00857CE6"/>
    <w:rsid w:val="00860042"/>
    <w:rsid w:val="0086041F"/>
    <w:rsid w:val="00861781"/>
    <w:rsid w:val="00861BF7"/>
    <w:rsid w:val="00862AE5"/>
    <w:rsid w:val="00863264"/>
    <w:rsid w:val="0086443E"/>
    <w:rsid w:val="008646D7"/>
    <w:rsid w:val="0086471A"/>
    <w:rsid w:val="0086477C"/>
    <w:rsid w:val="008661C7"/>
    <w:rsid w:val="008674D3"/>
    <w:rsid w:val="00867F28"/>
    <w:rsid w:val="0087075F"/>
    <w:rsid w:val="00871620"/>
    <w:rsid w:val="00872331"/>
    <w:rsid w:val="008725EE"/>
    <w:rsid w:val="008742D2"/>
    <w:rsid w:val="00874342"/>
    <w:rsid w:val="0087588F"/>
    <w:rsid w:val="008763E7"/>
    <w:rsid w:val="0087651E"/>
    <w:rsid w:val="00877569"/>
    <w:rsid w:val="00877C7F"/>
    <w:rsid w:val="008814C1"/>
    <w:rsid w:val="00881778"/>
    <w:rsid w:val="0088252A"/>
    <w:rsid w:val="00882675"/>
    <w:rsid w:val="00883848"/>
    <w:rsid w:val="00884594"/>
    <w:rsid w:val="0088574C"/>
    <w:rsid w:val="00885A09"/>
    <w:rsid w:val="00885BBD"/>
    <w:rsid w:val="00885CAB"/>
    <w:rsid w:val="00886AB6"/>
    <w:rsid w:val="00890E31"/>
    <w:rsid w:val="008914F3"/>
    <w:rsid w:val="00891CE1"/>
    <w:rsid w:val="00891E7A"/>
    <w:rsid w:val="00892AB1"/>
    <w:rsid w:val="00892ABB"/>
    <w:rsid w:val="00892BAF"/>
    <w:rsid w:val="00892C04"/>
    <w:rsid w:val="008939CD"/>
    <w:rsid w:val="00895438"/>
    <w:rsid w:val="008964A1"/>
    <w:rsid w:val="00896676"/>
    <w:rsid w:val="00897458"/>
    <w:rsid w:val="008976A1"/>
    <w:rsid w:val="008979B5"/>
    <w:rsid w:val="00897E4A"/>
    <w:rsid w:val="00897E72"/>
    <w:rsid w:val="008A0533"/>
    <w:rsid w:val="008A0C91"/>
    <w:rsid w:val="008A2A12"/>
    <w:rsid w:val="008A729E"/>
    <w:rsid w:val="008A78DF"/>
    <w:rsid w:val="008A7BF0"/>
    <w:rsid w:val="008A7C08"/>
    <w:rsid w:val="008A7F9D"/>
    <w:rsid w:val="008B0154"/>
    <w:rsid w:val="008B1814"/>
    <w:rsid w:val="008B2F5E"/>
    <w:rsid w:val="008B3422"/>
    <w:rsid w:val="008B37F3"/>
    <w:rsid w:val="008B38BF"/>
    <w:rsid w:val="008B42D0"/>
    <w:rsid w:val="008B5071"/>
    <w:rsid w:val="008B662B"/>
    <w:rsid w:val="008B71E9"/>
    <w:rsid w:val="008C0ED1"/>
    <w:rsid w:val="008C0EE9"/>
    <w:rsid w:val="008C1FF7"/>
    <w:rsid w:val="008C4C08"/>
    <w:rsid w:val="008C5167"/>
    <w:rsid w:val="008C53CD"/>
    <w:rsid w:val="008C59DD"/>
    <w:rsid w:val="008C6907"/>
    <w:rsid w:val="008C7927"/>
    <w:rsid w:val="008D019C"/>
    <w:rsid w:val="008D03FA"/>
    <w:rsid w:val="008D0FB8"/>
    <w:rsid w:val="008D17D6"/>
    <w:rsid w:val="008D3217"/>
    <w:rsid w:val="008D3DD8"/>
    <w:rsid w:val="008D4828"/>
    <w:rsid w:val="008D5F3E"/>
    <w:rsid w:val="008D6176"/>
    <w:rsid w:val="008D6EDF"/>
    <w:rsid w:val="008E147D"/>
    <w:rsid w:val="008E17AD"/>
    <w:rsid w:val="008E33F0"/>
    <w:rsid w:val="008E38B1"/>
    <w:rsid w:val="008E3A5D"/>
    <w:rsid w:val="008E3D0C"/>
    <w:rsid w:val="008E4702"/>
    <w:rsid w:val="008E5EE2"/>
    <w:rsid w:val="008E6234"/>
    <w:rsid w:val="008E73AB"/>
    <w:rsid w:val="008E7C1A"/>
    <w:rsid w:val="008E7C7E"/>
    <w:rsid w:val="008E7CA3"/>
    <w:rsid w:val="008F11D3"/>
    <w:rsid w:val="008F1239"/>
    <w:rsid w:val="008F18AF"/>
    <w:rsid w:val="008F2A25"/>
    <w:rsid w:val="008F4807"/>
    <w:rsid w:val="008F506B"/>
    <w:rsid w:val="008F53DC"/>
    <w:rsid w:val="008F5750"/>
    <w:rsid w:val="008F5DE3"/>
    <w:rsid w:val="008F6B28"/>
    <w:rsid w:val="008F6C66"/>
    <w:rsid w:val="009018C7"/>
    <w:rsid w:val="00905327"/>
    <w:rsid w:val="0090702E"/>
    <w:rsid w:val="00907671"/>
    <w:rsid w:val="0091049D"/>
    <w:rsid w:val="00910CBD"/>
    <w:rsid w:val="009112D5"/>
    <w:rsid w:val="00911453"/>
    <w:rsid w:val="009114FC"/>
    <w:rsid w:val="00911980"/>
    <w:rsid w:val="00911E37"/>
    <w:rsid w:val="00914AA9"/>
    <w:rsid w:val="0091522C"/>
    <w:rsid w:val="00916A63"/>
    <w:rsid w:val="00916BAD"/>
    <w:rsid w:val="00916F60"/>
    <w:rsid w:val="00917C40"/>
    <w:rsid w:val="00920DF1"/>
    <w:rsid w:val="00921F6C"/>
    <w:rsid w:val="009237AB"/>
    <w:rsid w:val="00924FD6"/>
    <w:rsid w:val="00925345"/>
    <w:rsid w:val="0093043E"/>
    <w:rsid w:val="009307F3"/>
    <w:rsid w:val="0093417D"/>
    <w:rsid w:val="00934B3D"/>
    <w:rsid w:val="00935675"/>
    <w:rsid w:val="0093593D"/>
    <w:rsid w:val="009359FA"/>
    <w:rsid w:val="00936647"/>
    <w:rsid w:val="00940201"/>
    <w:rsid w:val="00941916"/>
    <w:rsid w:val="009422B7"/>
    <w:rsid w:val="00943A03"/>
    <w:rsid w:val="00943E02"/>
    <w:rsid w:val="00944C07"/>
    <w:rsid w:val="00945DF1"/>
    <w:rsid w:val="0094602D"/>
    <w:rsid w:val="00947919"/>
    <w:rsid w:val="009505A1"/>
    <w:rsid w:val="00950622"/>
    <w:rsid w:val="009524FE"/>
    <w:rsid w:val="00952E3B"/>
    <w:rsid w:val="00953435"/>
    <w:rsid w:val="00954238"/>
    <w:rsid w:val="00954C4F"/>
    <w:rsid w:val="00955813"/>
    <w:rsid w:val="0095647F"/>
    <w:rsid w:val="00956519"/>
    <w:rsid w:val="00956EE3"/>
    <w:rsid w:val="00957BFB"/>
    <w:rsid w:val="00960B6C"/>
    <w:rsid w:val="00961144"/>
    <w:rsid w:val="0096176A"/>
    <w:rsid w:val="009647FD"/>
    <w:rsid w:val="0096499D"/>
    <w:rsid w:val="00964DA6"/>
    <w:rsid w:val="009669E6"/>
    <w:rsid w:val="00967076"/>
    <w:rsid w:val="009678D9"/>
    <w:rsid w:val="0096796F"/>
    <w:rsid w:val="009718D4"/>
    <w:rsid w:val="00973BF3"/>
    <w:rsid w:val="009741CF"/>
    <w:rsid w:val="0097481F"/>
    <w:rsid w:val="00974F3C"/>
    <w:rsid w:val="00975344"/>
    <w:rsid w:val="00975C32"/>
    <w:rsid w:val="00975FEE"/>
    <w:rsid w:val="009760B7"/>
    <w:rsid w:val="009765B6"/>
    <w:rsid w:val="00981BBA"/>
    <w:rsid w:val="00981FFD"/>
    <w:rsid w:val="0098385D"/>
    <w:rsid w:val="00984F4C"/>
    <w:rsid w:val="009865DF"/>
    <w:rsid w:val="009908AD"/>
    <w:rsid w:val="00991B31"/>
    <w:rsid w:val="009927CE"/>
    <w:rsid w:val="00994C8D"/>
    <w:rsid w:val="0099587A"/>
    <w:rsid w:val="009961B4"/>
    <w:rsid w:val="009964D4"/>
    <w:rsid w:val="009967D6"/>
    <w:rsid w:val="00996ADB"/>
    <w:rsid w:val="009A0AA4"/>
    <w:rsid w:val="009A14AB"/>
    <w:rsid w:val="009A2754"/>
    <w:rsid w:val="009A35EF"/>
    <w:rsid w:val="009A363B"/>
    <w:rsid w:val="009A3B0D"/>
    <w:rsid w:val="009A4612"/>
    <w:rsid w:val="009A4AC4"/>
    <w:rsid w:val="009A67F2"/>
    <w:rsid w:val="009A6EFC"/>
    <w:rsid w:val="009A73C4"/>
    <w:rsid w:val="009A7DA9"/>
    <w:rsid w:val="009A7E19"/>
    <w:rsid w:val="009A7FE8"/>
    <w:rsid w:val="009B24D9"/>
    <w:rsid w:val="009B2BC1"/>
    <w:rsid w:val="009B2E4D"/>
    <w:rsid w:val="009B3C00"/>
    <w:rsid w:val="009B605D"/>
    <w:rsid w:val="009B67C4"/>
    <w:rsid w:val="009B73D2"/>
    <w:rsid w:val="009B7778"/>
    <w:rsid w:val="009C2467"/>
    <w:rsid w:val="009C3106"/>
    <w:rsid w:val="009C44FC"/>
    <w:rsid w:val="009C4C18"/>
    <w:rsid w:val="009C7233"/>
    <w:rsid w:val="009C7336"/>
    <w:rsid w:val="009C73DF"/>
    <w:rsid w:val="009C7A7B"/>
    <w:rsid w:val="009C7E25"/>
    <w:rsid w:val="009D0359"/>
    <w:rsid w:val="009D1794"/>
    <w:rsid w:val="009D2542"/>
    <w:rsid w:val="009D31B1"/>
    <w:rsid w:val="009D395C"/>
    <w:rsid w:val="009D3B66"/>
    <w:rsid w:val="009D681C"/>
    <w:rsid w:val="009D6937"/>
    <w:rsid w:val="009D6B54"/>
    <w:rsid w:val="009D7174"/>
    <w:rsid w:val="009E1636"/>
    <w:rsid w:val="009E25C3"/>
    <w:rsid w:val="009E2A0D"/>
    <w:rsid w:val="009E36A4"/>
    <w:rsid w:val="009E5FE2"/>
    <w:rsid w:val="009E7582"/>
    <w:rsid w:val="009F0244"/>
    <w:rsid w:val="009F0DD7"/>
    <w:rsid w:val="009F319A"/>
    <w:rsid w:val="009F338D"/>
    <w:rsid w:val="009F45BD"/>
    <w:rsid w:val="009F5B79"/>
    <w:rsid w:val="009F5E5E"/>
    <w:rsid w:val="009F5E61"/>
    <w:rsid w:val="009F7C7F"/>
    <w:rsid w:val="009F7EEC"/>
    <w:rsid w:val="00A0163E"/>
    <w:rsid w:val="00A018CF"/>
    <w:rsid w:val="00A03445"/>
    <w:rsid w:val="00A04F52"/>
    <w:rsid w:val="00A10749"/>
    <w:rsid w:val="00A10AAB"/>
    <w:rsid w:val="00A10C85"/>
    <w:rsid w:val="00A10F8F"/>
    <w:rsid w:val="00A13B6B"/>
    <w:rsid w:val="00A13D9B"/>
    <w:rsid w:val="00A14008"/>
    <w:rsid w:val="00A143A5"/>
    <w:rsid w:val="00A14C30"/>
    <w:rsid w:val="00A16A4D"/>
    <w:rsid w:val="00A20875"/>
    <w:rsid w:val="00A208FA"/>
    <w:rsid w:val="00A20D89"/>
    <w:rsid w:val="00A23A75"/>
    <w:rsid w:val="00A257E0"/>
    <w:rsid w:val="00A25A5A"/>
    <w:rsid w:val="00A26558"/>
    <w:rsid w:val="00A269D5"/>
    <w:rsid w:val="00A27EC2"/>
    <w:rsid w:val="00A32C42"/>
    <w:rsid w:val="00A3396D"/>
    <w:rsid w:val="00A33CBA"/>
    <w:rsid w:val="00A3777D"/>
    <w:rsid w:val="00A37911"/>
    <w:rsid w:val="00A41EB5"/>
    <w:rsid w:val="00A41F5B"/>
    <w:rsid w:val="00A45902"/>
    <w:rsid w:val="00A45AB4"/>
    <w:rsid w:val="00A45AC0"/>
    <w:rsid w:val="00A46E99"/>
    <w:rsid w:val="00A503BD"/>
    <w:rsid w:val="00A508FA"/>
    <w:rsid w:val="00A50953"/>
    <w:rsid w:val="00A5263F"/>
    <w:rsid w:val="00A52F9A"/>
    <w:rsid w:val="00A5352C"/>
    <w:rsid w:val="00A542EF"/>
    <w:rsid w:val="00A56B3A"/>
    <w:rsid w:val="00A56F5A"/>
    <w:rsid w:val="00A570BA"/>
    <w:rsid w:val="00A6008B"/>
    <w:rsid w:val="00A60390"/>
    <w:rsid w:val="00A610D3"/>
    <w:rsid w:val="00A61B6D"/>
    <w:rsid w:val="00A64285"/>
    <w:rsid w:val="00A6440B"/>
    <w:rsid w:val="00A66E80"/>
    <w:rsid w:val="00A67945"/>
    <w:rsid w:val="00A70FD6"/>
    <w:rsid w:val="00A71246"/>
    <w:rsid w:val="00A718B2"/>
    <w:rsid w:val="00A71B28"/>
    <w:rsid w:val="00A73EE4"/>
    <w:rsid w:val="00A7518B"/>
    <w:rsid w:val="00A76729"/>
    <w:rsid w:val="00A77E54"/>
    <w:rsid w:val="00A8023E"/>
    <w:rsid w:val="00A80314"/>
    <w:rsid w:val="00A80A80"/>
    <w:rsid w:val="00A81676"/>
    <w:rsid w:val="00A816C0"/>
    <w:rsid w:val="00A81BC2"/>
    <w:rsid w:val="00A8347F"/>
    <w:rsid w:val="00A83887"/>
    <w:rsid w:val="00A84C72"/>
    <w:rsid w:val="00A85252"/>
    <w:rsid w:val="00A86549"/>
    <w:rsid w:val="00A87C74"/>
    <w:rsid w:val="00A904F8"/>
    <w:rsid w:val="00A91531"/>
    <w:rsid w:val="00A92FEB"/>
    <w:rsid w:val="00A9335B"/>
    <w:rsid w:val="00A94701"/>
    <w:rsid w:val="00A96C07"/>
    <w:rsid w:val="00A97203"/>
    <w:rsid w:val="00A97277"/>
    <w:rsid w:val="00AA0054"/>
    <w:rsid w:val="00AA05DA"/>
    <w:rsid w:val="00AA2016"/>
    <w:rsid w:val="00AA2841"/>
    <w:rsid w:val="00AA3737"/>
    <w:rsid w:val="00AA573F"/>
    <w:rsid w:val="00AA5BC0"/>
    <w:rsid w:val="00AA5F71"/>
    <w:rsid w:val="00AB057C"/>
    <w:rsid w:val="00AB0D19"/>
    <w:rsid w:val="00AB11A7"/>
    <w:rsid w:val="00AB139F"/>
    <w:rsid w:val="00AB1542"/>
    <w:rsid w:val="00AB3D90"/>
    <w:rsid w:val="00AB6BA9"/>
    <w:rsid w:val="00AB78C2"/>
    <w:rsid w:val="00AC025B"/>
    <w:rsid w:val="00AC03C5"/>
    <w:rsid w:val="00AC16B8"/>
    <w:rsid w:val="00AC1752"/>
    <w:rsid w:val="00AC1AF6"/>
    <w:rsid w:val="00AC29CC"/>
    <w:rsid w:val="00AC4427"/>
    <w:rsid w:val="00AC68A2"/>
    <w:rsid w:val="00AC7989"/>
    <w:rsid w:val="00AC7C14"/>
    <w:rsid w:val="00AC7C90"/>
    <w:rsid w:val="00AD0255"/>
    <w:rsid w:val="00AD0ACF"/>
    <w:rsid w:val="00AD24B3"/>
    <w:rsid w:val="00AD4694"/>
    <w:rsid w:val="00AD58FA"/>
    <w:rsid w:val="00AD602C"/>
    <w:rsid w:val="00AD6C95"/>
    <w:rsid w:val="00AE2266"/>
    <w:rsid w:val="00AE4108"/>
    <w:rsid w:val="00AE54EB"/>
    <w:rsid w:val="00AE5529"/>
    <w:rsid w:val="00AE55D6"/>
    <w:rsid w:val="00AE631C"/>
    <w:rsid w:val="00AE6698"/>
    <w:rsid w:val="00AE66D7"/>
    <w:rsid w:val="00AE7472"/>
    <w:rsid w:val="00AE77AA"/>
    <w:rsid w:val="00AE7F5B"/>
    <w:rsid w:val="00AF085E"/>
    <w:rsid w:val="00AF0CE0"/>
    <w:rsid w:val="00AF1A0C"/>
    <w:rsid w:val="00AF2EBA"/>
    <w:rsid w:val="00AF45C6"/>
    <w:rsid w:val="00AF4862"/>
    <w:rsid w:val="00AF48E2"/>
    <w:rsid w:val="00AF4AF2"/>
    <w:rsid w:val="00AF4DF0"/>
    <w:rsid w:val="00AF51F3"/>
    <w:rsid w:val="00AF5A86"/>
    <w:rsid w:val="00AF7330"/>
    <w:rsid w:val="00AF7BC5"/>
    <w:rsid w:val="00AF7F27"/>
    <w:rsid w:val="00AF7F78"/>
    <w:rsid w:val="00B008C9"/>
    <w:rsid w:val="00B0255C"/>
    <w:rsid w:val="00B02B4B"/>
    <w:rsid w:val="00B05086"/>
    <w:rsid w:val="00B06654"/>
    <w:rsid w:val="00B12387"/>
    <w:rsid w:val="00B12760"/>
    <w:rsid w:val="00B12FE9"/>
    <w:rsid w:val="00B13DA7"/>
    <w:rsid w:val="00B144EE"/>
    <w:rsid w:val="00B174A3"/>
    <w:rsid w:val="00B17923"/>
    <w:rsid w:val="00B20777"/>
    <w:rsid w:val="00B2082F"/>
    <w:rsid w:val="00B211F8"/>
    <w:rsid w:val="00B2135B"/>
    <w:rsid w:val="00B21CD8"/>
    <w:rsid w:val="00B23013"/>
    <w:rsid w:val="00B243C8"/>
    <w:rsid w:val="00B24EF7"/>
    <w:rsid w:val="00B27072"/>
    <w:rsid w:val="00B274AA"/>
    <w:rsid w:val="00B301E5"/>
    <w:rsid w:val="00B3132D"/>
    <w:rsid w:val="00B33044"/>
    <w:rsid w:val="00B3383A"/>
    <w:rsid w:val="00B33E91"/>
    <w:rsid w:val="00B34091"/>
    <w:rsid w:val="00B362E0"/>
    <w:rsid w:val="00B3776F"/>
    <w:rsid w:val="00B3D7A5"/>
    <w:rsid w:val="00B416D3"/>
    <w:rsid w:val="00B418B6"/>
    <w:rsid w:val="00B42A1E"/>
    <w:rsid w:val="00B434BE"/>
    <w:rsid w:val="00B45DC3"/>
    <w:rsid w:val="00B51BD6"/>
    <w:rsid w:val="00B52464"/>
    <w:rsid w:val="00B529B3"/>
    <w:rsid w:val="00B54B7B"/>
    <w:rsid w:val="00B564E2"/>
    <w:rsid w:val="00B57B00"/>
    <w:rsid w:val="00B61995"/>
    <w:rsid w:val="00B61A36"/>
    <w:rsid w:val="00B6268B"/>
    <w:rsid w:val="00B63B7B"/>
    <w:rsid w:val="00B63D19"/>
    <w:rsid w:val="00B64BE1"/>
    <w:rsid w:val="00B66A35"/>
    <w:rsid w:val="00B676FD"/>
    <w:rsid w:val="00B7006B"/>
    <w:rsid w:val="00B70A78"/>
    <w:rsid w:val="00B71298"/>
    <w:rsid w:val="00B72733"/>
    <w:rsid w:val="00B73E0A"/>
    <w:rsid w:val="00B74C24"/>
    <w:rsid w:val="00B74C64"/>
    <w:rsid w:val="00B7659D"/>
    <w:rsid w:val="00B774F6"/>
    <w:rsid w:val="00B808C2"/>
    <w:rsid w:val="00B80D2C"/>
    <w:rsid w:val="00B81826"/>
    <w:rsid w:val="00B8231E"/>
    <w:rsid w:val="00B82A7C"/>
    <w:rsid w:val="00B83E4E"/>
    <w:rsid w:val="00B840B7"/>
    <w:rsid w:val="00B8497B"/>
    <w:rsid w:val="00B84F1C"/>
    <w:rsid w:val="00B8692B"/>
    <w:rsid w:val="00B90026"/>
    <w:rsid w:val="00B90B8F"/>
    <w:rsid w:val="00B90CBA"/>
    <w:rsid w:val="00B928D7"/>
    <w:rsid w:val="00B92D88"/>
    <w:rsid w:val="00B92F63"/>
    <w:rsid w:val="00B94880"/>
    <w:rsid w:val="00B95AF7"/>
    <w:rsid w:val="00B95DE5"/>
    <w:rsid w:val="00BA07EC"/>
    <w:rsid w:val="00BA0ACC"/>
    <w:rsid w:val="00BA221A"/>
    <w:rsid w:val="00BA2B67"/>
    <w:rsid w:val="00BA3A33"/>
    <w:rsid w:val="00BA3E81"/>
    <w:rsid w:val="00BA4497"/>
    <w:rsid w:val="00BA4F80"/>
    <w:rsid w:val="00BA59C2"/>
    <w:rsid w:val="00BA5C1C"/>
    <w:rsid w:val="00BA6120"/>
    <w:rsid w:val="00BA6A67"/>
    <w:rsid w:val="00BB21DA"/>
    <w:rsid w:val="00BC0181"/>
    <w:rsid w:val="00BC0CB2"/>
    <w:rsid w:val="00BC1862"/>
    <w:rsid w:val="00BC2C55"/>
    <w:rsid w:val="00BC35A2"/>
    <w:rsid w:val="00BC3665"/>
    <w:rsid w:val="00BC444E"/>
    <w:rsid w:val="00BC4E7A"/>
    <w:rsid w:val="00BD294D"/>
    <w:rsid w:val="00BD4B52"/>
    <w:rsid w:val="00BD54C9"/>
    <w:rsid w:val="00BD5E38"/>
    <w:rsid w:val="00BD685F"/>
    <w:rsid w:val="00BD7F34"/>
    <w:rsid w:val="00BE040B"/>
    <w:rsid w:val="00BE1193"/>
    <w:rsid w:val="00BE1602"/>
    <w:rsid w:val="00BE1B28"/>
    <w:rsid w:val="00BE24B4"/>
    <w:rsid w:val="00BE42D9"/>
    <w:rsid w:val="00BE48B0"/>
    <w:rsid w:val="00BE535C"/>
    <w:rsid w:val="00BE636F"/>
    <w:rsid w:val="00BE68F9"/>
    <w:rsid w:val="00BE6EC1"/>
    <w:rsid w:val="00BE721B"/>
    <w:rsid w:val="00BE75DF"/>
    <w:rsid w:val="00BE7E2B"/>
    <w:rsid w:val="00BF273A"/>
    <w:rsid w:val="00C0090A"/>
    <w:rsid w:val="00C00DF5"/>
    <w:rsid w:val="00C0372B"/>
    <w:rsid w:val="00C0512E"/>
    <w:rsid w:val="00C0693B"/>
    <w:rsid w:val="00C12925"/>
    <w:rsid w:val="00C1519B"/>
    <w:rsid w:val="00C15CE0"/>
    <w:rsid w:val="00C166CD"/>
    <w:rsid w:val="00C16C14"/>
    <w:rsid w:val="00C16DA0"/>
    <w:rsid w:val="00C206DD"/>
    <w:rsid w:val="00C21363"/>
    <w:rsid w:val="00C21D83"/>
    <w:rsid w:val="00C250DE"/>
    <w:rsid w:val="00C30945"/>
    <w:rsid w:val="00C33F3C"/>
    <w:rsid w:val="00C34A81"/>
    <w:rsid w:val="00C34D2F"/>
    <w:rsid w:val="00C35EEB"/>
    <w:rsid w:val="00C4174F"/>
    <w:rsid w:val="00C4203C"/>
    <w:rsid w:val="00C45E83"/>
    <w:rsid w:val="00C45FEA"/>
    <w:rsid w:val="00C479FA"/>
    <w:rsid w:val="00C47A1F"/>
    <w:rsid w:val="00C47FB5"/>
    <w:rsid w:val="00C510F1"/>
    <w:rsid w:val="00C5117F"/>
    <w:rsid w:val="00C51346"/>
    <w:rsid w:val="00C52ADA"/>
    <w:rsid w:val="00C53449"/>
    <w:rsid w:val="00C556E9"/>
    <w:rsid w:val="00C559F3"/>
    <w:rsid w:val="00C561ED"/>
    <w:rsid w:val="00C5760C"/>
    <w:rsid w:val="00C578D8"/>
    <w:rsid w:val="00C57FF7"/>
    <w:rsid w:val="00C60A42"/>
    <w:rsid w:val="00C60FAC"/>
    <w:rsid w:val="00C61892"/>
    <w:rsid w:val="00C6313F"/>
    <w:rsid w:val="00C674A2"/>
    <w:rsid w:val="00C71E29"/>
    <w:rsid w:val="00C724B6"/>
    <w:rsid w:val="00C72E6F"/>
    <w:rsid w:val="00C75377"/>
    <w:rsid w:val="00C77722"/>
    <w:rsid w:val="00C77962"/>
    <w:rsid w:val="00C77F8E"/>
    <w:rsid w:val="00C809FE"/>
    <w:rsid w:val="00C82D14"/>
    <w:rsid w:val="00C83930"/>
    <w:rsid w:val="00C83F81"/>
    <w:rsid w:val="00C845B4"/>
    <w:rsid w:val="00C8468B"/>
    <w:rsid w:val="00C855A6"/>
    <w:rsid w:val="00C85981"/>
    <w:rsid w:val="00C876D1"/>
    <w:rsid w:val="00C90D36"/>
    <w:rsid w:val="00C92085"/>
    <w:rsid w:val="00C931C3"/>
    <w:rsid w:val="00C93D42"/>
    <w:rsid w:val="00C95DD0"/>
    <w:rsid w:val="00C95DDE"/>
    <w:rsid w:val="00C96354"/>
    <w:rsid w:val="00C96B2D"/>
    <w:rsid w:val="00C9794D"/>
    <w:rsid w:val="00CA067F"/>
    <w:rsid w:val="00CA282A"/>
    <w:rsid w:val="00CA3502"/>
    <w:rsid w:val="00CA4584"/>
    <w:rsid w:val="00CA5A33"/>
    <w:rsid w:val="00CA68D7"/>
    <w:rsid w:val="00CA6ADE"/>
    <w:rsid w:val="00CA7642"/>
    <w:rsid w:val="00CA7F43"/>
    <w:rsid w:val="00CB08F2"/>
    <w:rsid w:val="00CB091C"/>
    <w:rsid w:val="00CB1D3E"/>
    <w:rsid w:val="00CB2C13"/>
    <w:rsid w:val="00CB3537"/>
    <w:rsid w:val="00CB4600"/>
    <w:rsid w:val="00CB48E7"/>
    <w:rsid w:val="00CB51AA"/>
    <w:rsid w:val="00CB691E"/>
    <w:rsid w:val="00CB6A26"/>
    <w:rsid w:val="00CB6F6F"/>
    <w:rsid w:val="00CB786D"/>
    <w:rsid w:val="00CC0E6C"/>
    <w:rsid w:val="00CC1737"/>
    <w:rsid w:val="00CC1864"/>
    <w:rsid w:val="00CC2F23"/>
    <w:rsid w:val="00CC348F"/>
    <w:rsid w:val="00CC4638"/>
    <w:rsid w:val="00CC540E"/>
    <w:rsid w:val="00CC5B9A"/>
    <w:rsid w:val="00CC6472"/>
    <w:rsid w:val="00CC6742"/>
    <w:rsid w:val="00CC6F1B"/>
    <w:rsid w:val="00CD0DE9"/>
    <w:rsid w:val="00CD2731"/>
    <w:rsid w:val="00CD2E35"/>
    <w:rsid w:val="00CD42E6"/>
    <w:rsid w:val="00CD431A"/>
    <w:rsid w:val="00CD4788"/>
    <w:rsid w:val="00CD4E5F"/>
    <w:rsid w:val="00CD510F"/>
    <w:rsid w:val="00CD520B"/>
    <w:rsid w:val="00CD5DD8"/>
    <w:rsid w:val="00CD66D5"/>
    <w:rsid w:val="00CD684A"/>
    <w:rsid w:val="00CE00F3"/>
    <w:rsid w:val="00CE15C3"/>
    <w:rsid w:val="00CE1D45"/>
    <w:rsid w:val="00CE4745"/>
    <w:rsid w:val="00CE4BE6"/>
    <w:rsid w:val="00CE5B71"/>
    <w:rsid w:val="00CE5D2C"/>
    <w:rsid w:val="00CE754B"/>
    <w:rsid w:val="00CF09D0"/>
    <w:rsid w:val="00CF2D96"/>
    <w:rsid w:val="00CF4290"/>
    <w:rsid w:val="00CF4C63"/>
    <w:rsid w:val="00CF54E3"/>
    <w:rsid w:val="00CF56D1"/>
    <w:rsid w:val="00CF61CB"/>
    <w:rsid w:val="00CF67CF"/>
    <w:rsid w:val="00D01147"/>
    <w:rsid w:val="00D02544"/>
    <w:rsid w:val="00D0314A"/>
    <w:rsid w:val="00D03379"/>
    <w:rsid w:val="00D03CAE"/>
    <w:rsid w:val="00D05EC5"/>
    <w:rsid w:val="00D06390"/>
    <w:rsid w:val="00D07F21"/>
    <w:rsid w:val="00D10F5B"/>
    <w:rsid w:val="00D13D63"/>
    <w:rsid w:val="00D15CDC"/>
    <w:rsid w:val="00D17359"/>
    <w:rsid w:val="00D21B37"/>
    <w:rsid w:val="00D21B95"/>
    <w:rsid w:val="00D220A2"/>
    <w:rsid w:val="00D242A1"/>
    <w:rsid w:val="00D26F4C"/>
    <w:rsid w:val="00D27961"/>
    <w:rsid w:val="00D2796F"/>
    <w:rsid w:val="00D30597"/>
    <w:rsid w:val="00D3268C"/>
    <w:rsid w:val="00D32E3B"/>
    <w:rsid w:val="00D338E2"/>
    <w:rsid w:val="00D33F29"/>
    <w:rsid w:val="00D3598D"/>
    <w:rsid w:val="00D37301"/>
    <w:rsid w:val="00D40DF8"/>
    <w:rsid w:val="00D40F65"/>
    <w:rsid w:val="00D41316"/>
    <w:rsid w:val="00D445F7"/>
    <w:rsid w:val="00D44730"/>
    <w:rsid w:val="00D464C4"/>
    <w:rsid w:val="00D466D2"/>
    <w:rsid w:val="00D50EF5"/>
    <w:rsid w:val="00D51755"/>
    <w:rsid w:val="00D51E4F"/>
    <w:rsid w:val="00D52157"/>
    <w:rsid w:val="00D5382A"/>
    <w:rsid w:val="00D545D2"/>
    <w:rsid w:val="00D54A92"/>
    <w:rsid w:val="00D557B8"/>
    <w:rsid w:val="00D55EDC"/>
    <w:rsid w:val="00D566F4"/>
    <w:rsid w:val="00D5751B"/>
    <w:rsid w:val="00D57601"/>
    <w:rsid w:val="00D60E93"/>
    <w:rsid w:val="00D640FF"/>
    <w:rsid w:val="00D65793"/>
    <w:rsid w:val="00D65B37"/>
    <w:rsid w:val="00D66653"/>
    <w:rsid w:val="00D66861"/>
    <w:rsid w:val="00D67F71"/>
    <w:rsid w:val="00D7066D"/>
    <w:rsid w:val="00D7110D"/>
    <w:rsid w:val="00D72672"/>
    <w:rsid w:val="00D736E5"/>
    <w:rsid w:val="00D7414D"/>
    <w:rsid w:val="00D7733C"/>
    <w:rsid w:val="00D80F73"/>
    <w:rsid w:val="00D81610"/>
    <w:rsid w:val="00D81C59"/>
    <w:rsid w:val="00D83279"/>
    <w:rsid w:val="00D83589"/>
    <w:rsid w:val="00D857F6"/>
    <w:rsid w:val="00D865A9"/>
    <w:rsid w:val="00D86D85"/>
    <w:rsid w:val="00D873D0"/>
    <w:rsid w:val="00D906D8"/>
    <w:rsid w:val="00D91876"/>
    <w:rsid w:val="00D92222"/>
    <w:rsid w:val="00D932A4"/>
    <w:rsid w:val="00D93A77"/>
    <w:rsid w:val="00D93F38"/>
    <w:rsid w:val="00D94D4D"/>
    <w:rsid w:val="00D97F98"/>
    <w:rsid w:val="00DA0432"/>
    <w:rsid w:val="00DA1AAD"/>
    <w:rsid w:val="00DA2488"/>
    <w:rsid w:val="00DA2861"/>
    <w:rsid w:val="00DA31BE"/>
    <w:rsid w:val="00DA4097"/>
    <w:rsid w:val="00DA40E7"/>
    <w:rsid w:val="00DA4F17"/>
    <w:rsid w:val="00DA6BB0"/>
    <w:rsid w:val="00DA6FD8"/>
    <w:rsid w:val="00DB0692"/>
    <w:rsid w:val="00DB1396"/>
    <w:rsid w:val="00DB2997"/>
    <w:rsid w:val="00DB2AFF"/>
    <w:rsid w:val="00DB2ED5"/>
    <w:rsid w:val="00DB300E"/>
    <w:rsid w:val="00DB38F0"/>
    <w:rsid w:val="00DB4A2B"/>
    <w:rsid w:val="00DB73CD"/>
    <w:rsid w:val="00DB7D60"/>
    <w:rsid w:val="00DB7FAD"/>
    <w:rsid w:val="00DC17F3"/>
    <w:rsid w:val="00DC3735"/>
    <w:rsid w:val="00DC441F"/>
    <w:rsid w:val="00DC4873"/>
    <w:rsid w:val="00DC7615"/>
    <w:rsid w:val="00DC76DD"/>
    <w:rsid w:val="00DD2380"/>
    <w:rsid w:val="00DD2605"/>
    <w:rsid w:val="00DD39A4"/>
    <w:rsid w:val="00DD5F64"/>
    <w:rsid w:val="00DD6E06"/>
    <w:rsid w:val="00DE16C7"/>
    <w:rsid w:val="00DE1A1D"/>
    <w:rsid w:val="00DE1D18"/>
    <w:rsid w:val="00DE2495"/>
    <w:rsid w:val="00DE2D4E"/>
    <w:rsid w:val="00DE3174"/>
    <w:rsid w:val="00DE3E5B"/>
    <w:rsid w:val="00DE45F9"/>
    <w:rsid w:val="00DE4C72"/>
    <w:rsid w:val="00DE6439"/>
    <w:rsid w:val="00DE64E3"/>
    <w:rsid w:val="00DE76C5"/>
    <w:rsid w:val="00DE7AC9"/>
    <w:rsid w:val="00DF0E75"/>
    <w:rsid w:val="00DF1FF2"/>
    <w:rsid w:val="00DF32FE"/>
    <w:rsid w:val="00DF392E"/>
    <w:rsid w:val="00DF3DBD"/>
    <w:rsid w:val="00DF5B96"/>
    <w:rsid w:val="00E003D6"/>
    <w:rsid w:val="00E0057F"/>
    <w:rsid w:val="00E0232E"/>
    <w:rsid w:val="00E026AE"/>
    <w:rsid w:val="00E04E23"/>
    <w:rsid w:val="00E04E44"/>
    <w:rsid w:val="00E050A0"/>
    <w:rsid w:val="00E067EC"/>
    <w:rsid w:val="00E068D8"/>
    <w:rsid w:val="00E06E4A"/>
    <w:rsid w:val="00E07F44"/>
    <w:rsid w:val="00E100EB"/>
    <w:rsid w:val="00E11BB8"/>
    <w:rsid w:val="00E12255"/>
    <w:rsid w:val="00E135C1"/>
    <w:rsid w:val="00E138FB"/>
    <w:rsid w:val="00E1607A"/>
    <w:rsid w:val="00E16BA4"/>
    <w:rsid w:val="00E1784F"/>
    <w:rsid w:val="00E17ACE"/>
    <w:rsid w:val="00E209E1"/>
    <w:rsid w:val="00E21DA5"/>
    <w:rsid w:val="00E22792"/>
    <w:rsid w:val="00E23AE5"/>
    <w:rsid w:val="00E247B1"/>
    <w:rsid w:val="00E26E09"/>
    <w:rsid w:val="00E31FF3"/>
    <w:rsid w:val="00E32B0D"/>
    <w:rsid w:val="00E3385E"/>
    <w:rsid w:val="00E36E88"/>
    <w:rsid w:val="00E3717E"/>
    <w:rsid w:val="00E3740D"/>
    <w:rsid w:val="00E40502"/>
    <w:rsid w:val="00E412EC"/>
    <w:rsid w:val="00E415EC"/>
    <w:rsid w:val="00E41C87"/>
    <w:rsid w:val="00E42AA1"/>
    <w:rsid w:val="00E430B1"/>
    <w:rsid w:val="00E439FD"/>
    <w:rsid w:val="00E45303"/>
    <w:rsid w:val="00E45509"/>
    <w:rsid w:val="00E45E34"/>
    <w:rsid w:val="00E46EB5"/>
    <w:rsid w:val="00E50108"/>
    <w:rsid w:val="00E5156E"/>
    <w:rsid w:val="00E5168B"/>
    <w:rsid w:val="00E52945"/>
    <w:rsid w:val="00E52B86"/>
    <w:rsid w:val="00E53A28"/>
    <w:rsid w:val="00E53ACB"/>
    <w:rsid w:val="00E53FBC"/>
    <w:rsid w:val="00E54217"/>
    <w:rsid w:val="00E55764"/>
    <w:rsid w:val="00E570BA"/>
    <w:rsid w:val="00E57287"/>
    <w:rsid w:val="00E57591"/>
    <w:rsid w:val="00E60382"/>
    <w:rsid w:val="00E62612"/>
    <w:rsid w:val="00E6302C"/>
    <w:rsid w:val="00E661E1"/>
    <w:rsid w:val="00E66347"/>
    <w:rsid w:val="00E66A20"/>
    <w:rsid w:val="00E67E08"/>
    <w:rsid w:val="00E67E26"/>
    <w:rsid w:val="00E71509"/>
    <w:rsid w:val="00E71563"/>
    <w:rsid w:val="00E73650"/>
    <w:rsid w:val="00E738B3"/>
    <w:rsid w:val="00E73EA3"/>
    <w:rsid w:val="00E745DA"/>
    <w:rsid w:val="00E75949"/>
    <w:rsid w:val="00E75C59"/>
    <w:rsid w:val="00E778B6"/>
    <w:rsid w:val="00E77A46"/>
    <w:rsid w:val="00E8113A"/>
    <w:rsid w:val="00E82A6A"/>
    <w:rsid w:val="00E85FF9"/>
    <w:rsid w:val="00E86CDB"/>
    <w:rsid w:val="00E920D7"/>
    <w:rsid w:val="00E928CB"/>
    <w:rsid w:val="00E92AE9"/>
    <w:rsid w:val="00E93218"/>
    <w:rsid w:val="00E93409"/>
    <w:rsid w:val="00E94AA3"/>
    <w:rsid w:val="00E96B28"/>
    <w:rsid w:val="00E97AEE"/>
    <w:rsid w:val="00EA1DFB"/>
    <w:rsid w:val="00EA28EE"/>
    <w:rsid w:val="00EA2F74"/>
    <w:rsid w:val="00EA32EF"/>
    <w:rsid w:val="00EA38DE"/>
    <w:rsid w:val="00EA5C78"/>
    <w:rsid w:val="00EA6190"/>
    <w:rsid w:val="00EA7467"/>
    <w:rsid w:val="00EB02FD"/>
    <w:rsid w:val="00EB14B3"/>
    <w:rsid w:val="00EB197B"/>
    <w:rsid w:val="00EB20DA"/>
    <w:rsid w:val="00EB2BE3"/>
    <w:rsid w:val="00EB4046"/>
    <w:rsid w:val="00EB5817"/>
    <w:rsid w:val="00EB64C5"/>
    <w:rsid w:val="00EB6D51"/>
    <w:rsid w:val="00EB70E4"/>
    <w:rsid w:val="00EB7BE2"/>
    <w:rsid w:val="00EB7F79"/>
    <w:rsid w:val="00EC0BDD"/>
    <w:rsid w:val="00EC0C97"/>
    <w:rsid w:val="00EC0EB2"/>
    <w:rsid w:val="00EC1AAE"/>
    <w:rsid w:val="00EC1DA8"/>
    <w:rsid w:val="00EC3F89"/>
    <w:rsid w:val="00EC4221"/>
    <w:rsid w:val="00EC4B54"/>
    <w:rsid w:val="00EC4BE3"/>
    <w:rsid w:val="00EC5BBC"/>
    <w:rsid w:val="00EC6442"/>
    <w:rsid w:val="00EC6EBF"/>
    <w:rsid w:val="00EC6FE0"/>
    <w:rsid w:val="00EC74CE"/>
    <w:rsid w:val="00EC7F01"/>
    <w:rsid w:val="00ED1249"/>
    <w:rsid w:val="00ED217A"/>
    <w:rsid w:val="00ED343B"/>
    <w:rsid w:val="00ED4070"/>
    <w:rsid w:val="00ED59B9"/>
    <w:rsid w:val="00ED5F84"/>
    <w:rsid w:val="00ED6923"/>
    <w:rsid w:val="00ED6A47"/>
    <w:rsid w:val="00ED6AA1"/>
    <w:rsid w:val="00ED6D44"/>
    <w:rsid w:val="00ED72DB"/>
    <w:rsid w:val="00ED7518"/>
    <w:rsid w:val="00EE0C8F"/>
    <w:rsid w:val="00EE4756"/>
    <w:rsid w:val="00EE540A"/>
    <w:rsid w:val="00EF0168"/>
    <w:rsid w:val="00EF0EAD"/>
    <w:rsid w:val="00EF124F"/>
    <w:rsid w:val="00EF26C1"/>
    <w:rsid w:val="00EF2A37"/>
    <w:rsid w:val="00EF5335"/>
    <w:rsid w:val="00EF6E92"/>
    <w:rsid w:val="00EF73DF"/>
    <w:rsid w:val="00EF7501"/>
    <w:rsid w:val="00F00636"/>
    <w:rsid w:val="00F009FB"/>
    <w:rsid w:val="00F02558"/>
    <w:rsid w:val="00F02E54"/>
    <w:rsid w:val="00F0359A"/>
    <w:rsid w:val="00F03B1B"/>
    <w:rsid w:val="00F0452D"/>
    <w:rsid w:val="00F053A9"/>
    <w:rsid w:val="00F10B63"/>
    <w:rsid w:val="00F110BE"/>
    <w:rsid w:val="00F13D75"/>
    <w:rsid w:val="00F215B5"/>
    <w:rsid w:val="00F21659"/>
    <w:rsid w:val="00F2200D"/>
    <w:rsid w:val="00F223B4"/>
    <w:rsid w:val="00F226D1"/>
    <w:rsid w:val="00F250D5"/>
    <w:rsid w:val="00F25DA5"/>
    <w:rsid w:val="00F278AC"/>
    <w:rsid w:val="00F27CE5"/>
    <w:rsid w:val="00F306F3"/>
    <w:rsid w:val="00F313E7"/>
    <w:rsid w:val="00F317E9"/>
    <w:rsid w:val="00F332F6"/>
    <w:rsid w:val="00F333A2"/>
    <w:rsid w:val="00F3401C"/>
    <w:rsid w:val="00F34522"/>
    <w:rsid w:val="00F35AB7"/>
    <w:rsid w:val="00F371E7"/>
    <w:rsid w:val="00F37529"/>
    <w:rsid w:val="00F37531"/>
    <w:rsid w:val="00F4050A"/>
    <w:rsid w:val="00F43F85"/>
    <w:rsid w:val="00F449EA"/>
    <w:rsid w:val="00F45254"/>
    <w:rsid w:val="00F46019"/>
    <w:rsid w:val="00F466E0"/>
    <w:rsid w:val="00F52410"/>
    <w:rsid w:val="00F533EC"/>
    <w:rsid w:val="00F54213"/>
    <w:rsid w:val="00F55C7F"/>
    <w:rsid w:val="00F5755E"/>
    <w:rsid w:val="00F5784F"/>
    <w:rsid w:val="00F57B29"/>
    <w:rsid w:val="00F60BBC"/>
    <w:rsid w:val="00F6228C"/>
    <w:rsid w:val="00F62FC8"/>
    <w:rsid w:val="00F6396F"/>
    <w:rsid w:val="00F653FA"/>
    <w:rsid w:val="00F65767"/>
    <w:rsid w:val="00F6760E"/>
    <w:rsid w:val="00F67BAB"/>
    <w:rsid w:val="00F67E70"/>
    <w:rsid w:val="00F70362"/>
    <w:rsid w:val="00F70725"/>
    <w:rsid w:val="00F70938"/>
    <w:rsid w:val="00F742DB"/>
    <w:rsid w:val="00F751DC"/>
    <w:rsid w:val="00F767C4"/>
    <w:rsid w:val="00F77672"/>
    <w:rsid w:val="00F80050"/>
    <w:rsid w:val="00F806F2"/>
    <w:rsid w:val="00F80D5D"/>
    <w:rsid w:val="00F80FAE"/>
    <w:rsid w:val="00F81FC5"/>
    <w:rsid w:val="00F82C9D"/>
    <w:rsid w:val="00F84317"/>
    <w:rsid w:val="00F84C74"/>
    <w:rsid w:val="00F87112"/>
    <w:rsid w:val="00F874B5"/>
    <w:rsid w:val="00F90102"/>
    <w:rsid w:val="00F91687"/>
    <w:rsid w:val="00F91C6B"/>
    <w:rsid w:val="00F938D0"/>
    <w:rsid w:val="00F93C71"/>
    <w:rsid w:val="00F93CD6"/>
    <w:rsid w:val="00F94458"/>
    <w:rsid w:val="00F94806"/>
    <w:rsid w:val="00F9490D"/>
    <w:rsid w:val="00F968D5"/>
    <w:rsid w:val="00FA0EB5"/>
    <w:rsid w:val="00FA22C2"/>
    <w:rsid w:val="00FA2A3F"/>
    <w:rsid w:val="00FA3137"/>
    <w:rsid w:val="00FA3477"/>
    <w:rsid w:val="00FA56B1"/>
    <w:rsid w:val="00FA6CDB"/>
    <w:rsid w:val="00FA6F5F"/>
    <w:rsid w:val="00FA7259"/>
    <w:rsid w:val="00FB1831"/>
    <w:rsid w:val="00FB222B"/>
    <w:rsid w:val="00FB405B"/>
    <w:rsid w:val="00FB432B"/>
    <w:rsid w:val="00FB4450"/>
    <w:rsid w:val="00FB4B8D"/>
    <w:rsid w:val="00FB502E"/>
    <w:rsid w:val="00FB55DD"/>
    <w:rsid w:val="00FB56E7"/>
    <w:rsid w:val="00FB5B6A"/>
    <w:rsid w:val="00FB5E6F"/>
    <w:rsid w:val="00FB62B4"/>
    <w:rsid w:val="00FB65B6"/>
    <w:rsid w:val="00FB67B9"/>
    <w:rsid w:val="00FB7A40"/>
    <w:rsid w:val="00FC0A16"/>
    <w:rsid w:val="00FC1433"/>
    <w:rsid w:val="00FC1C6B"/>
    <w:rsid w:val="00FC2C17"/>
    <w:rsid w:val="00FC3500"/>
    <w:rsid w:val="00FC3FA8"/>
    <w:rsid w:val="00FC4327"/>
    <w:rsid w:val="00FC4512"/>
    <w:rsid w:val="00FC50FC"/>
    <w:rsid w:val="00FC517E"/>
    <w:rsid w:val="00FC51F5"/>
    <w:rsid w:val="00FC62C7"/>
    <w:rsid w:val="00FC692D"/>
    <w:rsid w:val="00FC7575"/>
    <w:rsid w:val="00FC78C9"/>
    <w:rsid w:val="00FD0BF7"/>
    <w:rsid w:val="00FD0CD5"/>
    <w:rsid w:val="00FD255B"/>
    <w:rsid w:val="00FD2651"/>
    <w:rsid w:val="00FD2BFA"/>
    <w:rsid w:val="00FD7F89"/>
    <w:rsid w:val="00FE282B"/>
    <w:rsid w:val="00FE3202"/>
    <w:rsid w:val="00FE42E2"/>
    <w:rsid w:val="00FE4D90"/>
    <w:rsid w:val="00FE6130"/>
    <w:rsid w:val="00FE69F3"/>
    <w:rsid w:val="00FF13C4"/>
    <w:rsid w:val="00FF1CF9"/>
    <w:rsid w:val="00FF4992"/>
    <w:rsid w:val="016EDEB3"/>
    <w:rsid w:val="017D6049"/>
    <w:rsid w:val="01CD6AB5"/>
    <w:rsid w:val="01D9365D"/>
    <w:rsid w:val="01E465E1"/>
    <w:rsid w:val="02110BB2"/>
    <w:rsid w:val="0234662D"/>
    <w:rsid w:val="033A947E"/>
    <w:rsid w:val="037EA27A"/>
    <w:rsid w:val="03D7E0D3"/>
    <w:rsid w:val="0411438E"/>
    <w:rsid w:val="0442698F"/>
    <w:rsid w:val="04B1473A"/>
    <w:rsid w:val="04E0ECDB"/>
    <w:rsid w:val="04EF5E23"/>
    <w:rsid w:val="052FB9FF"/>
    <w:rsid w:val="0548AC74"/>
    <w:rsid w:val="054E0949"/>
    <w:rsid w:val="05B5E33F"/>
    <w:rsid w:val="05B70969"/>
    <w:rsid w:val="05F4C5CB"/>
    <w:rsid w:val="062C9A2B"/>
    <w:rsid w:val="068306D2"/>
    <w:rsid w:val="06B109C0"/>
    <w:rsid w:val="07286309"/>
    <w:rsid w:val="075073B3"/>
    <w:rsid w:val="07639785"/>
    <w:rsid w:val="077CBFE2"/>
    <w:rsid w:val="07EAF5AD"/>
    <w:rsid w:val="081B64BC"/>
    <w:rsid w:val="0821F5CB"/>
    <w:rsid w:val="084D24A0"/>
    <w:rsid w:val="08E008F5"/>
    <w:rsid w:val="08E8B83F"/>
    <w:rsid w:val="0903A5EF"/>
    <w:rsid w:val="0967A19A"/>
    <w:rsid w:val="096F49D1"/>
    <w:rsid w:val="097CEE3B"/>
    <w:rsid w:val="099362F8"/>
    <w:rsid w:val="09C13A23"/>
    <w:rsid w:val="09F2F48A"/>
    <w:rsid w:val="0A217A6C"/>
    <w:rsid w:val="0A6D2708"/>
    <w:rsid w:val="0A8FD16D"/>
    <w:rsid w:val="0AFBE749"/>
    <w:rsid w:val="0B1B740D"/>
    <w:rsid w:val="0B2542FD"/>
    <w:rsid w:val="0B721FCA"/>
    <w:rsid w:val="0B98DC85"/>
    <w:rsid w:val="0BBE9663"/>
    <w:rsid w:val="0BD94B80"/>
    <w:rsid w:val="0BE5060A"/>
    <w:rsid w:val="0BE92B76"/>
    <w:rsid w:val="0C02DB81"/>
    <w:rsid w:val="0C2F25D1"/>
    <w:rsid w:val="0C46196B"/>
    <w:rsid w:val="0C7E8F4D"/>
    <w:rsid w:val="0C870521"/>
    <w:rsid w:val="0CA0ABC5"/>
    <w:rsid w:val="0CA3AD3A"/>
    <w:rsid w:val="0CCD82FC"/>
    <w:rsid w:val="0D184FE7"/>
    <w:rsid w:val="0D361927"/>
    <w:rsid w:val="0D4903B4"/>
    <w:rsid w:val="0D4FBF12"/>
    <w:rsid w:val="0D527E5C"/>
    <w:rsid w:val="0D634F6E"/>
    <w:rsid w:val="0D686B9B"/>
    <w:rsid w:val="0DC4F566"/>
    <w:rsid w:val="0DD4F9C9"/>
    <w:rsid w:val="0DD6C3E6"/>
    <w:rsid w:val="0DF689C3"/>
    <w:rsid w:val="0DFA2205"/>
    <w:rsid w:val="0DFBFE98"/>
    <w:rsid w:val="0E14DF34"/>
    <w:rsid w:val="0E186770"/>
    <w:rsid w:val="0E5D6421"/>
    <w:rsid w:val="0E8442B4"/>
    <w:rsid w:val="0E8E0D24"/>
    <w:rsid w:val="0EF17A2B"/>
    <w:rsid w:val="0EFA2126"/>
    <w:rsid w:val="0F374735"/>
    <w:rsid w:val="0F60C5C7"/>
    <w:rsid w:val="0F6BB094"/>
    <w:rsid w:val="0FA26433"/>
    <w:rsid w:val="0FE1BB29"/>
    <w:rsid w:val="1091E492"/>
    <w:rsid w:val="10C4695F"/>
    <w:rsid w:val="10C71865"/>
    <w:rsid w:val="10E385E7"/>
    <w:rsid w:val="110780F5"/>
    <w:rsid w:val="110A79CB"/>
    <w:rsid w:val="113E0740"/>
    <w:rsid w:val="11435677"/>
    <w:rsid w:val="115BE634"/>
    <w:rsid w:val="116531B5"/>
    <w:rsid w:val="1168C91D"/>
    <w:rsid w:val="128C41E5"/>
    <w:rsid w:val="12A52A79"/>
    <w:rsid w:val="12CD040B"/>
    <w:rsid w:val="12FB8C30"/>
    <w:rsid w:val="139C0D9C"/>
    <w:rsid w:val="13B52EA4"/>
    <w:rsid w:val="1498CEC8"/>
    <w:rsid w:val="14F004B8"/>
    <w:rsid w:val="150B1080"/>
    <w:rsid w:val="1534DAF7"/>
    <w:rsid w:val="155DD57C"/>
    <w:rsid w:val="15CC5866"/>
    <w:rsid w:val="15F84629"/>
    <w:rsid w:val="1685809A"/>
    <w:rsid w:val="16A3F851"/>
    <w:rsid w:val="16DCC563"/>
    <w:rsid w:val="16F577B9"/>
    <w:rsid w:val="16FF2125"/>
    <w:rsid w:val="171F85B0"/>
    <w:rsid w:val="175D9AE6"/>
    <w:rsid w:val="17928A50"/>
    <w:rsid w:val="17941D34"/>
    <w:rsid w:val="179CCD7C"/>
    <w:rsid w:val="17A9AB5E"/>
    <w:rsid w:val="18143C07"/>
    <w:rsid w:val="1897EC0E"/>
    <w:rsid w:val="18B4AC7B"/>
    <w:rsid w:val="19081BC5"/>
    <w:rsid w:val="192A49D7"/>
    <w:rsid w:val="19378466"/>
    <w:rsid w:val="194EA11F"/>
    <w:rsid w:val="1950F700"/>
    <w:rsid w:val="198EA483"/>
    <w:rsid w:val="19DF62DB"/>
    <w:rsid w:val="1A1F6502"/>
    <w:rsid w:val="1A565D24"/>
    <w:rsid w:val="1A68F7A1"/>
    <w:rsid w:val="1A78E364"/>
    <w:rsid w:val="1AB44D4C"/>
    <w:rsid w:val="1B288619"/>
    <w:rsid w:val="1B4A72C9"/>
    <w:rsid w:val="1B65DADF"/>
    <w:rsid w:val="1B816FCE"/>
    <w:rsid w:val="1BA8DDAA"/>
    <w:rsid w:val="1C818002"/>
    <w:rsid w:val="1CBCBE53"/>
    <w:rsid w:val="1CD6B539"/>
    <w:rsid w:val="1D0745E3"/>
    <w:rsid w:val="1D253797"/>
    <w:rsid w:val="1D47D46D"/>
    <w:rsid w:val="1D5E013A"/>
    <w:rsid w:val="1D9BA74F"/>
    <w:rsid w:val="1DDE2D3D"/>
    <w:rsid w:val="1E18FAD1"/>
    <w:rsid w:val="1E20CA74"/>
    <w:rsid w:val="1E575DA5"/>
    <w:rsid w:val="1E82AFB5"/>
    <w:rsid w:val="1E9204E2"/>
    <w:rsid w:val="1ECA7881"/>
    <w:rsid w:val="1EF6CE3F"/>
    <w:rsid w:val="1F033412"/>
    <w:rsid w:val="1F793933"/>
    <w:rsid w:val="1FE31A22"/>
    <w:rsid w:val="20A61ACD"/>
    <w:rsid w:val="20B0170C"/>
    <w:rsid w:val="21188251"/>
    <w:rsid w:val="219D7B03"/>
    <w:rsid w:val="21B06389"/>
    <w:rsid w:val="21E1C709"/>
    <w:rsid w:val="21F111DC"/>
    <w:rsid w:val="220291A2"/>
    <w:rsid w:val="227A5CAF"/>
    <w:rsid w:val="227C8397"/>
    <w:rsid w:val="22F2D375"/>
    <w:rsid w:val="230FD0CD"/>
    <w:rsid w:val="231F33D4"/>
    <w:rsid w:val="236AF874"/>
    <w:rsid w:val="236F42FF"/>
    <w:rsid w:val="239DACDA"/>
    <w:rsid w:val="23A9F41F"/>
    <w:rsid w:val="23DD940D"/>
    <w:rsid w:val="23E990FD"/>
    <w:rsid w:val="2401C9D9"/>
    <w:rsid w:val="2406EA77"/>
    <w:rsid w:val="2479DD54"/>
    <w:rsid w:val="24879D98"/>
    <w:rsid w:val="24ABD687"/>
    <w:rsid w:val="24BFEC86"/>
    <w:rsid w:val="24C434D1"/>
    <w:rsid w:val="24C7395F"/>
    <w:rsid w:val="24FED0B7"/>
    <w:rsid w:val="259F440E"/>
    <w:rsid w:val="25C7FEA0"/>
    <w:rsid w:val="25D6380F"/>
    <w:rsid w:val="25DE643A"/>
    <w:rsid w:val="2637026B"/>
    <w:rsid w:val="263FC43D"/>
    <w:rsid w:val="2677B4BD"/>
    <w:rsid w:val="26FD3C00"/>
    <w:rsid w:val="27100A83"/>
    <w:rsid w:val="272C62C5"/>
    <w:rsid w:val="273B9E3C"/>
    <w:rsid w:val="274C2FA3"/>
    <w:rsid w:val="2770AA53"/>
    <w:rsid w:val="27764DC9"/>
    <w:rsid w:val="27DCF394"/>
    <w:rsid w:val="28B0BDE2"/>
    <w:rsid w:val="28E97F1E"/>
    <w:rsid w:val="290F9484"/>
    <w:rsid w:val="290FAF98"/>
    <w:rsid w:val="2974AF6E"/>
    <w:rsid w:val="29871935"/>
    <w:rsid w:val="29D241DA"/>
    <w:rsid w:val="29FED85A"/>
    <w:rsid w:val="2A39D452"/>
    <w:rsid w:val="2A3A4E8C"/>
    <w:rsid w:val="2A4E4C82"/>
    <w:rsid w:val="2A5CBFC2"/>
    <w:rsid w:val="2ACFA71A"/>
    <w:rsid w:val="2AE4AEDF"/>
    <w:rsid w:val="2AFA0D03"/>
    <w:rsid w:val="2B949260"/>
    <w:rsid w:val="2BEA1CE3"/>
    <w:rsid w:val="2C2D5774"/>
    <w:rsid w:val="2C2F1A7A"/>
    <w:rsid w:val="2C4EF85A"/>
    <w:rsid w:val="2C574AE3"/>
    <w:rsid w:val="2C5926C6"/>
    <w:rsid w:val="2C5B1535"/>
    <w:rsid w:val="2C95DD64"/>
    <w:rsid w:val="2CAC5030"/>
    <w:rsid w:val="2D0A27EB"/>
    <w:rsid w:val="2D67B271"/>
    <w:rsid w:val="2D7800D9"/>
    <w:rsid w:val="2EE36F21"/>
    <w:rsid w:val="2F194047"/>
    <w:rsid w:val="2F3417BC"/>
    <w:rsid w:val="2F49D23C"/>
    <w:rsid w:val="2F4A65B5"/>
    <w:rsid w:val="2F57F2A3"/>
    <w:rsid w:val="2F844FBD"/>
    <w:rsid w:val="2FA2916B"/>
    <w:rsid w:val="302BCD78"/>
    <w:rsid w:val="303988BF"/>
    <w:rsid w:val="307C5AE5"/>
    <w:rsid w:val="30B70F37"/>
    <w:rsid w:val="30D9537B"/>
    <w:rsid w:val="30DC9611"/>
    <w:rsid w:val="31229F21"/>
    <w:rsid w:val="3159E98A"/>
    <w:rsid w:val="3185472E"/>
    <w:rsid w:val="31C39D51"/>
    <w:rsid w:val="31D5F1B6"/>
    <w:rsid w:val="31F360AF"/>
    <w:rsid w:val="322BCD1D"/>
    <w:rsid w:val="32D315B6"/>
    <w:rsid w:val="32F6E401"/>
    <w:rsid w:val="33041831"/>
    <w:rsid w:val="33051EE8"/>
    <w:rsid w:val="339326E5"/>
    <w:rsid w:val="33D579AE"/>
    <w:rsid w:val="33DCB610"/>
    <w:rsid w:val="33FAD69B"/>
    <w:rsid w:val="3402C326"/>
    <w:rsid w:val="341FF291"/>
    <w:rsid w:val="3447690E"/>
    <w:rsid w:val="34630C81"/>
    <w:rsid w:val="347687FE"/>
    <w:rsid w:val="34CCC4FA"/>
    <w:rsid w:val="350D827E"/>
    <w:rsid w:val="3510840A"/>
    <w:rsid w:val="3560E2A2"/>
    <w:rsid w:val="35B4B969"/>
    <w:rsid w:val="35E5C3FD"/>
    <w:rsid w:val="3613E622"/>
    <w:rsid w:val="3672FCC3"/>
    <w:rsid w:val="36939F7A"/>
    <w:rsid w:val="36A6F452"/>
    <w:rsid w:val="36A72C01"/>
    <w:rsid w:val="36D83ED7"/>
    <w:rsid w:val="36FBF8BE"/>
    <w:rsid w:val="370127F5"/>
    <w:rsid w:val="372067E9"/>
    <w:rsid w:val="375FE543"/>
    <w:rsid w:val="37B4E0D5"/>
    <w:rsid w:val="37D9EF01"/>
    <w:rsid w:val="37F5CE52"/>
    <w:rsid w:val="3805DD74"/>
    <w:rsid w:val="38204E90"/>
    <w:rsid w:val="38477C32"/>
    <w:rsid w:val="384F70CC"/>
    <w:rsid w:val="387089F3"/>
    <w:rsid w:val="38878448"/>
    <w:rsid w:val="389E9924"/>
    <w:rsid w:val="38B3EC87"/>
    <w:rsid w:val="38BC429E"/>
    <w:rsid w:val="38D77361"/>
    <w:rsid w:val="39233D2F"/>
    <w:rsid w:val="39347C81"/>
    <w:rsid w:val="3943BF1A"/>
    <w:rsid w:val="399E280B"/>
    <w:rsid w:val="3A04B2D1"/>
    <w:rsid w:val="3A3EC18F"/>
    <w:rsid w:val="3AA1472E"/>
    <w:rsid w:val="3B4BA37D"/>
    <w:rsid w:val="3B5F7954"/>
    <w:rsid w:val="3B7F1E7F"/>
    <w:rsid w:val="3B81EEEF"/>
    <w:rsid w:val="3BB7BE1C"/>
    <w:rsid w:val="3BF97267"/>
    <w:rsid w:val="3CBE7A6C"/>
    <w:rsid w:val="3CC3B915"/>
    <w:rsid w:val="3CCA6180"/>
    <w:rsid w:val="3CE44679"/>
    <w:rsid w:val="3D051564"/>
    <w:rsid w:val="3D7E0D30"/>
    <w:rsid w:val="3DA382C7"/>
    <w:rsid w:val="3DE2C7C5"/>
    <w:rsid w:val="3DFBA781"/>
    <w:rsid w:val="3E00E410"/>
    <w:rsid w:val="3E0DB21D"/>
    <w:rsid w:val="3E41BF16"/>
    <w:rsid w:val="3E7034BB"/>
    <w:rsid w:val="3E70E89B"/>
    <w:rsid w:val="3EAD213A"/>
    <w:rsid w:val="3F15117D"/>
    <w:rsid w:val="3F20544C"/>
    <w:rsid w:val="3F46CDA9"/>
    <w:rsid w:val="3F90EFE1"/>
    <w:rsid w:val="4022B025"/>
    <w:rsid w:val="4051A31A"/>
    <w:rsid w:val="40B3B5AD"/>
    <w:rsid w:val="40F189E7"/>
    <w:rsid w:val="40F7BD73"/>
    <w:rsid w:val="41625B63"/>
    <w:rsid w:val="417818C5"/>
    <w:rsid w:val="419E4FC2"/>
    <w:rsid w:val="421010F6"/>
    <w:rsid w:val="421F44B8"/>
    <w:rsid w:val="426DF86C"/>
    <w:rsid w:val="42AE4B68"/>
    <w:rsid w:val="42BF9E3F"/>
    <w:rsid w:val="42C3BFA9"/>
    <w:rsid w:val="42DCFB8B"/>
    <w:rsid w:val="42F22A8E"/>
    <w:rsid w:val="43167448"/>
    <w:rsid w:val="43241F83"/>
    <w:rsid w:val="432BE1F4"/>
    <w:rsid w:val="4339A304"/>
    <w:rsid w:val="43463DCC"/>
    <w:rsid w:val="4369746B"/>
    <w:rsid w:val="4371C185"/>
    <w:rsid w:val="43B5D3EF"/>
    <w:rsid w:val="43CE0AC5"/>
    <w:rsid w:val="447B389A"/>
    <w:rsid w:val="44962F2C"/>
    <w:rsid w:val="44A289D0"/>
    <w:rsid w:val="44B2336E"/>
    <w:rsid w:val="44B7DA91"/>
    <w:rsid w:val="44B9115F"/>
    <w:rsid w:val="44DEFA92"/>
    <w:rsid w:val="44F0C1A8"/>
    <w:rsid w:val="456DFE73"/>
    <w:rsid w:val="4574B271"/>
    <w:rsid w:val="4595C48E"/>
    <w:rsid w:val="45A04C62"/>
    <w:rsid w:val="45AB0FBF"/>
    <w:rsid w:val="45E1C3E4"/>
    <w:rsid w:val="463B286B"/>
    <w:rsid w:val="4653AAF2"/>
    <w:rsid w:val="46581B69"/>
    <w:rsid w:val="466A8530"/>
    <w:rsid w:val="4696A018"/>
    <w:rsid w:val="46D5DE1B"/>
    <w:rsid w:val="4722F731"/>
    <w:rsid w:val="47617C36"/>
    <w:rsid w:val="47C27172"/>
    <w:rsid w:val="480CB6EB"/>
    <w:rsid w:val="4838FC38"/>
    <w:rsid w:val="4853DB9A"/>
    <w:rsid w:val="4874D512"/>
    <w:rsid w:val="488E1860"/>
    <w:rsid w:val="48D6F2D5"/>
    <w:rsid w:val="49340AA1"/>
    <w:rsid w:val="495BC176"/>
    <w:rsid w:val="495E41D3"/>
    <w:rsid w:val="495F9B5E"/>
    <w:rsid w:val="497CE1EB"/>
    <w:rsid w:val="49857E17"/>
    <w:rsid w:val="49BF8C16"/>
    <w:rsid w:val="49F19541"/>
    <w:rsid w:val="4A1093BD"/>
    <w:rsid w:val="4A416F96"/>
    <w:rsid w:val="4A51AAD0"/>
    <w:rsid w:val="4A527A54"/>
    <w:rsid w:val="4A6B5F8B"/>
    <w:rsid w:val="4A826F57"/>
    <w:rsid w:val="4A8985AE"/>
    <w:rsid w:val="4AB771C2"/>
    <w:rsid w:val="4ACBA0B4"/>
    <w:rsid w:val="4AF0D47D"/>
    <w:rsid w:val="4B0BBEC2"/>
    <w:rsid w:val="4B3DF653"/>
    <w:rsid w:val="4B4EAFDD"/>
    <w:rsid w:val="4C195009"/>
    <w:rsid w:val="4C3488B2"/>
    <w:rsid w:val="4C4E453F"/>
    <w:rsid w:val="4C5D3DD3"/>
    <w:rsid w:val="4C6E9933"/>
    <w:rsid w:val="4C868438"/>
    <w:rsid w:val="4CAD008D"/>
    <w:rsid w:val="4D2BE99D"/>
    <w:rsid w:val="4D54C2BE"/>
    <w:rsid w:val="4D592484"/>
    <w:rsid w:val="4E1D4AA5"/>
    <w:rsid w:val="4E3E0E9D"/>
    <w:rsid w:val="4E94BBF9"/>
    <w:rsid w:val="4F6C2974"/>
    <w:rsid w:val="4F777394"/>
    <w:rsid w:val="4FCE52E5"/>
    <w:rsid w:val="5005800A"/>
    <w:rsid w:val="5007E5A9"/>
    <w:rsid w:val="5098F30C"/>
    <w:rsid w:val="50C548E0"/>
    <w:rsid w:val="50DE8C92"/>
    <w:rsid w:val="51434E02"/>
    <w:rsid w:val="5188C9EB"/>
    <w:rsid w:val="51BA57BC"/>
    <w:rsid w:val="51BD9C6A"/>
    <w:rsid w:val="51EE9D2A"/>
    <w:rsid w:val="5205868C"/>
    <w:rsid w:val="5277E7E8"/>
    <w:rsid w:val="52D96DF0"/>
    <w:rsid w:val="5335F203"/>
    <w:rsid w:val="534ECEF9"/>
    <w:rsid w:val="537563CD"/>
    <w:rsid w:val="53BAA597"/>
    <w:rsid w:val="53D7F8DC"/>
    <w:rsid w:val="53E29AF8"/>
    <w:rsid w:val="542CF8CB"/>
    <w:rsid w:val="545E8530"/>
    <w:rsid w:val="54739837"/>
    <w:rsid w:val="54786DC0"/>
    <w:rsid w:val="54C80787"/>
    <w:rsid w:val="54C8B432"/>
    <w:rsid w:val="55168CB2"/>
    <w:rsid w:val="55193A16"/>
    <w:rsid w:val="551A3FC5"/>
    <w:rsid w:val="5579EC53"/>
    <w:rsid w:val="5597A8E6"/>
    <w:rsid w:val="559F279A"/>
    <w:rsid w:val="55D89B8C"/>
    <w:rsid w:val="55E6723C"/>
    <w:rsid w:val="56910D8D"/>
    <w:rsid w:val="56AFA7EF"/>
    <w:rsid w:val="56D86538"/>
    <w:rsid w:val="56E09A2F"/>
    <w:rsid w:val="56E2308D"/>
    <w:rsid w:val="571AE451"/>
    <w:rsid w:val="571B94BA"/>
    <w:rsid w:val="57727BE9"/>
    <w:rsid w:val="5782429D"/>
    <w:rsid w:val="57A62ECC"/>
    <w:rsid w:val="57C6B061"/>
    <w:rsid w:val="57F1785A"/>
    <w:rsid w:val="58056B99"/>
    <w:rsid w:val="5835171D"/>
    <w:rsid w:val="584B4F3F"/>
    <w:rsid w:val="58637EB3"/>
    <w:rsid w:val="587F9941"/>
    <w:rsid w:val="58807D33"/>
    <w:rsid w:val="58812F04"/>
    <w:rsid w:val="58A65AF6"/>
    <w:rsid w:val="58D1204A"/>
    <w:rsid w:val="58F301FD"/>
    <w:rsid w:val="591E175A"/>
    <w:rsid w:val="593B0EC1"/>
    <w:rsid w:val="59506E0F"/>
    <w:rsid w:val="596118FB"/>
    <w:rsid w:val="5962ADE3"/>
    <w:rsid w:val="597A5BB1"/>
    <w:rsid w:val="598C7453"/>
    <w:rsid w:val="59C7BF75"/>
    <w:rsid w:val="59F56950"/>
    <w:rsid w:val="5A32D722"/>
    <w:rsid w:val="5AA4F498"/>
    <w:rsid w:val="5AE7AF44"/>
    <w:rsid w:val="5AF1379E"/>
    <w:rsid w:val="5B0131B1"/>
    <w:rsid w:val="5BA7E8F0"/>
    <w:rsid w:val="5BE571C4"/>
    <w:rsid w:val="5BFF57EE"/>
    <w:rsid w:val="5C0FF056"/>
    <w:rsid w:val="5C22BF23"/>
    <w:rsid w:val="5C657643"/>
    <w:rsid w:val="5CC82CF2"/>
    <w:rsid w:val="5CF8718D"/>
    <w:rsid w:val="5D7A6AAB"/>
    <w:rsid w:val="5D7B482E"/>
    <w:rsid w:val="5DB17AC8"/>
    <w:rsid w:val="5DBAD0DE"/>
    <w:rsid w:val="5DC67B6E"/>
    <w:rsid w:val="5E272DDF"/>
    <w:rsid w:val="5E366892"/>
    <w:rsid w:val="5EBF0D75"/>
    <w:rsid w:val="5EC73C44"/>
    <w:rsid w:val="5F10F22F"/>
    <w:rsid w:val="5F2DAF0F"/>
    <w:rsid w:val="5F580035"/>
    <w:rsid w:val="5FD885EC"/>
    <w:rsid w:val="5FE7D34D"/>
    <w:rsid w:val="5FF887E6"/>
    <w:rsid w:val="60191092"/>
    <w:rsid w:val="60C98905"/>
    <w:rsid w:val="60F63046"/>
    <w:rsid w:val="614E2B00"/>
    <w:rsid w:val="615B8F20"/>
    <w:rsid w:val="6160F2EA"/>
    <w:rsid w:val="61FD153B"/>
    <w:rsid w:val="6204D475"/>
    <w:rsid w:val="6235C04C"/>
    <w:rsid w:val="624E111D"/>
    <w:rsid w:val="625DA848"/>
    <w:rsid w:val="62938595"/>
    <w:rsid w:val="629E5CD6"/>
    <w:rsid w:val="62B7A9C9"/>
    <w:rsid w:val="63699074"/>
    <w:rsid w:val="63849778"/>
    <w:rsid w:val="639379E0"/>
    <w:rsid w:val="63E1D1B2"/>
    <w:rsid w:val="64415B97"/>
    <w:rsid w:val="6441CA49"/>
    <w:rsid w:val="6445A781"/>
    <w:rsid w:val="645A9442"/>
    <w:rsid w:val="65067360"/>
    <w:rsid w:val="652EB61D"/>
    <w:rsid w:val="65C0AACA"/>
    <w:rsid w:val="65DB1C7C"/>
    <w:rsid w:val="6633499A"/>
    <w:rsid w:val="6633A684"/>
    <w:rsid w:val="666B18AC"/>
    <w:rsid w:val="66F20DBE"/>
    <w:rsid w:val="66F9FDBD"/>
    <w:rsid w:val="67B31F8D"/>
    <w:rsid w:val="67D37146"/>
    <w:rsid w:val="680F75A6"/>
    <w:rsid w:val="6838F714"/>
    <w:rsid w:val="686FD0AD"/>
    <w:rsid w:val="695697BB"/>
    <w:rsid w:val="69A43A1F"/>
    <w:rsid w:val="69B76A5C"/>
    <w:rsid w:val="69E9F045"/>
    <w:rsid w:val="69EE7DF4"/>
    <w:rsid w:val="6A359476"/>
    <w:rsid w:val="6A459A8B"/>
    <w:rsid w:val="6AF27924"/>
    <w:rsid w:val="6AFDB1DE"/>
    <w:rsid w:val="6B44835D"/>
    <w:rsid w:val="6B4B6D93"/>
    <w:rsid w:val="6BC48D9D"/>
    <w:rsid w:val="6BF1AB7F"/>
    <w:rsid w:val="6C206A91"/>
    <w:rsid w:val="6C2A1048"/>
    <w:rsid w:val="6C3561B0"/>
    <w:rsid w:val="6C4B90FD"/>
    <w:rsid w:val="6C4C8893"/>
    <w:rsid w:val="6D058CFB"/>
    <w:rsid w:val="6D79B6EE"/>
    <w:rsid w:val="6D83C415"/>
    <w:rsid w:val="6DB11EF3"/>
    <w:rsid w:val="6DB3EB12"/>
    <w:rsid w:val="6DD7E514"/>
    <w:rsid w:val="6E01B0D0"/>
    <w:rsid w:val="6E128435"/>
    <w:rsid w:val="6E3452D0"/>
    <w:rsid w:val="6E37DA44"/>
    <w:rsid w:val="6E3D6156"/>
    <w:rsid w:val="6E4A364E"/>
    <w:rsid w:val="6E4CF1FE"/>
    <w:rsid w:val="6E9A8BDE"/>
    <w:rsid w:val="6EACD8B9"/>
    <w:rsid w:val="6EAD83FE"/>
    <w:rsid w:val="6EB37146"/>
    <w:rsid w:val="6EE0FDF4"/>
    <w:rsid w:val="6F40172B"/>
    <w:rsid w:val="6F80B2B7"/>
    <w:rsid w:val="6FE12EE8"/>
    <w:rsid w:val="6FE1D747"/>
    <w:rsid w:val="707CC7D7"/>
    <w:rsid w:val="707FD050"/>
    <w:rsid w:val="7127D71D"/>
    <w:rsid w:val="71A64EC4"/>
    <w:rsid w:val="71CDBA36"/>
    <w:rsid w:val="71DE33B5"/>
    <w:rsid w:val="72769E00"/>
    <w:rsid w:val="7276FF29"/>
    <w:rsid w:val="72989D61"/>
    <w:rsid w:val="7306BC46"/>
    <w:rsid w:val="73438817"/>
    <w:rsid w:val="734B0AE3"/>
    <w:rsid w:val="73684E6D"/>
    <w:rsid w:val="73BC7C62"/>
    <w:rsid w:val="73F2A783"/>
    <w:rsid w:val="73F9ADCB"/>
    <w:rsid w:val="7411FC57"/>
    <w:rsid w:val="742F1979"/>
    <w:rsid w:val="7468A4F4"/>
    <w:rsid w:val="74816A58"/>
    <w:rsid w:val="753E758C"/>
    <w:rsid w:val="7546EAAE"/>
    <w:rsid w:val="754BF8AB"/>
    <w:rsid w:val="758D108D"/>
    <w:rsid w:val="75A065CD"/>
    <w:rsid w:val="75B8C696"/>
    <w:rsid w:val="75BFD510"/>
    <w:rsid w:val="75DD4015"/>
    <w:rsid w:val="7666EFF3"/>
    <w:rsid w:val="7692F1ED"/>
    <w:rsid w:val="76D43979"/>
    <w:rsid w:val="76E2BB0F"/>
    <w:rsid w:val="77331571"/>
    <w:rsid w:val="7774F1D4"/>
    <w:rsid w:val="777FF099"/>
    <w:rsid w:val="7818F08F"/>
    <w:rsid w:val="7852DAC7"/>
    <w:rsid w:val="7872CA14"/>
    <w:rsid w:val="78A7DD28"/>
    <w:rsid w:val="78AD296E"/>
    <w:rsid w:val="78B036C1"/>
    <w:rsid w:val="79062B1E"/>
    <w:rsid w:val="797671B0"/>
    <w:rsid w:val="797E042C"/>
    <w:rsid w:val="7996A1F6"/>
    <w:rsid w:val="799C9643"/>
    <w:rsid w:val="79DAA157"/>
    <w:rsid w:val="79FDFB76"/>
    <w:rsid w:val="7A088F4D"/>
    <w:rsid w:val="7A301B94"/>
    <w:rsid w:val="7AC5BED5"/>
    <w:rsid w:val="7AD527B4"/>
    <w:rsid w:val="7AE3EFB3"/>
    <w:rsid w:val="7B19D48D"/>
    <w:rsid w:val="7B1C0E7D"/>
    <w:rsid w:val="7B435171"/>
    <w:rsid w:val="7B6C14ED"/>
    <w:rsid w:val="7B72B051"/>
    <w:rsid w:val="7B8A1246"/>
    <w:rsid w:val="7B9A6890"/>
    <w:rsid w:val="7BB1849C"/>
    <w:rsid w:val="7BC04F5F"/>
    <w:rsid w:val="7BCAD386"/>
    <w:rsid w:val="7BDB7EAF"/>
    <w:rsid w:val="7C151719"/>
    <w:rsid w:val="7CB5A4EE"/>
    <w:rsid w:val="7CC74A16"/>
    <w:rsid w:val="7CCF4A1C"/>
    <w:rsid w:val="7D535697"/>
    <w:rsid w:val="7D627CD6"/>
    <w:rsid w:val="7D9C017F"/>
    <w:rsid w:val="7DBE7EEB"/>
    <w:rsid w:val="7DF03A68"/>
    <w:rsid w:val="7E090E3B"/>
    <w:rsid w:val="7EE848F1"/>
    <w:rsid w:val="7F24D5CD"/>
    <w:rsid w:val="7F7B88E5"/>
    <w:rsid w:val="7F9EC407"/>
    <w:rsid w:val="7FB50F0F"/>
    <w:rsid w:val="7FC69D44"/>
    <w:rsid w:val="7FE6C41D"/>
    <w:rsid w:val="7FED45B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6FD53885"/>
  <w15:docId w15:val="{2514D376-39CB-4BF1-80D8-210DA2070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locked="1"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E2B24"/>
    <w:pPr>
      <w:spacing w:after="240"/>
    </w:pPr>
    <w:rPr>
      <w:rFonts w:ascii="Arial" w:hAnsi="Arial"/>
      <w:sz w:val="24"/>
    </w:rPr>
  </w:style>
  <w:style w:type="paragraph" w:styleId="Heading1">
    <w:name w:val="heading 1"/>
    <w:basedOn w:val="Normal"/>
    <w:next w:val="Normal"/>
    <w:link w:val="Heading1Char"/>
    <w:qFormat/>
    <w:locked/>
    <w:rsid w:val="006174B2"/>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6174B2"/>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6174B2"/>
    <w:pPr>
      <w:keepNext/>
      <w:outlineLvl w:val="2"/>
    </w:pPr>
    <w:rPr>
      <w:rFonts w:cs="Arial"/>
      <w:b/>
      <w:bCs/>
      <w:szCs w:val="26"/>
    </w:rPr>
  </w:style>
  <w:style w:type="paragraph" w:styleId="Heading4">
    <w:name w:val="heading 4"/>
    <w:basedOn w:val="Normal"/>
    <w:next w:val="Normal"/>
    <w:link w:val="Heading4Char1"/>
    <w:qFormat/>
    <w:rsid w:val="006174B2"/>
    <w:pPr>
      <w:keepNext/>
      <w:spacing w:before="240" w:after="60"/>
      <w:outlineLvl w:val="3"/>
    </w:pPr>
    <w:rPr>
      <w:rFonts w:ascii="Times New Roman" w:hAnsi="Times New Roman"/>
      <w:b/>
      <w:bCs/>
      <w:sz w:val="28"/>
      <w:szCs w:val="28"/>
    </w:rPr>
  </w:style>
  <w:style w:type="paragraph" w:styleId="Heading6">
    <w:name w:val="heading 6"/>
    <w:basedOn w:val="Normal"/>
    <w:next w:val="Normal"/>
    <w:qFormat/>
    <w:rsid w:val="006174B2"/>
    <w:pPr>
      <w:spacing w:before="240" w:after="60"/>
      <w:outlineLvl w:val="5"/>
    </w:pPr>
    <w:rPr>
      <w:b/>
      <w:bCs/>
      <w:sz w:val="22"/>
      <w:szCs w:val="22"/>
    </w:rPr>
  </w:style>
  <w:style w:type="paragraph" w:styleId="Heading7">
    <w:name w:val="heading 7"/>
    <w:basedOn w:val="Normal"/>
    <w:next w:val="Normal"/>
    <w:qFormat/>
    <w:rsid w:val="006174B2"/>
    <w:pPr>
      <w:spacing w:before="240" w:after="60"/>
      <w:outlineLvl w:val="6"/>
    </w:pPr>
    <w:rPr>
      <w:szCs w:val="24"/>
    </w:rPr>
  </w:style>
  <w:style w:type="paragraph" w:styleId="Heading8">
    <w:name w:val="heading 8"/>
    <w:basedOn w:val="Normal"/>
    <w:next w:val="Normal"/>
    <w:qFormat/>
    <w:rsid w:val="006174B2"/>
    <w:pPr>
      <w:spacing w:before="240" w:after="60"/>
      <w:outlineLvl w:val="7"/>
    </w:pPr>
    <w:rPr>
      <w:i/>
      <w:iCs/>
      <w:szCs w:val="24"/>
    </w:rPr>
  </w:style>
  <w:style w:type="paragraph" w:styleId="Heading9">
    <w:name w:val="heading 9"/>
    <w:basedOn w:val="Normal"/>
    <w:next w:val="Normal"/>
    <w:qFormat/>
    <w:rsid w:val="006174B2"/>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6174B2"/>
    <w:rPr>
      <w:rFonts w:ascii="Arial" w:hAnsi="Arial" w:cs="Arial"/>
      <w:b/>
      <w:bCs/>
      <w:sz w:val="24"/>
      <w:szCs w:val="26"/>
      <w:lang w:val="en-US" w:eastAsia="en-US" w:bidi="ar-SA"/>
    </w:rPr>
  </w:style>
  <w:style w:type="paragraph" w:styleId="Subtitle">
    <w:name w:val="Subtitle"/>
    <w:basedOn w:val="Normal"/>
    <w:qFormat/>
    <w:rsid w:val="006174B2"/>
    <w:pPr>
      <w:jc w:val="center"/>
    </w:pPr>
    <w:rPr>
      <w:rFonts w:cs="Arial"/>
      <w:b/>
      <w:bCs/>
      <w:sz w:val="32"/>
    </w:rPr>
  </w:style>
  <w:style w:type="character" w:styleId="Hyperlink">
    <w:name w:val="Hyperlink"/>
    <w:uiPriority w:val="99"/>
    <w:rsid w:val="006174B2"/>
    <w:rPr>
      <w:color w:val="0000FF"/>
      <w:u w:val="single"/>
    </w:rPr>
  </w:style>
  <w:style w:type="paragraph" w:styleId="TOC1">
    <w:name w:val="toc 1"/>
    <w:basedOn w:val="Normal"/>
    <w:next w:val="Normal"/>
    <w:autoRedefine/>
    <w:uiPriority w:val="39"/>
    <w:qFormat/>
    <w:locked/>
    <w:rsid w:val="008964A1"/>
    <w:pPr>
      <w:tabs>
        <w:tab w:val="left" w:pos="540"/>
        <w:tab w:val="left" w:pos="1260"/>
        <w:tab w:val="right" w:leader="dot" w:pos="9350"/>
      </w:tabs>
      <w:spacing w:before="240" w:after="120"/>
      <w:ind w:left="720" w:hanging="806"/>
    </w:pPr>
    <w:rPr>
      <w:rFonts w:cs="Arial"/>
      <w:bCs/>
      <w:noProof/>
      <w:kern w:val="32"/>
      <w:szCs w:val="24"/>
    </w:rPr>
  </w:style>
  <w:style w:type="paragraph" w:styleId="TOC2">
    <w:name w:val="toc 2"/>
    <w:basedOn w:val="Normal"/>
    <w:next w:val="Normal"/>
    <w:autoRedefine/>
    <w:uiPriority w:val="39"/>
    <w:qFormat/>
    <w:locked/>
    <w:rsid w:val="006174B2"/>
    <w:pPr>
      <w:tabs>
        <w:tab w:val="left" w:pos="1080"/>
        <w:tab w:val="right" w:leader="dot" w:pos="9350"/>
      </w:tabs>
      <w:ind w:left="1080" w:hanging="540"/>
    </w:pPr>
    <w:rPr>
      <w:noProof/>
    </w:rPr>
  </w:style>
  <w:style w:type="paragraph" w:styleId="TOC3">
    <w:name w:val="toc 3"/>
    <w:basedOn w:val="Normal"/>
    <w:next w:val="Normal"/>
    <w:autoRedefine/>
    <w:qFormat/>
    <w:locked/>
    <w:rsid w:val="006174B2"/>
    <w:pPr>
      <w:tabs>
        <w:tab w:val="right" w:leader="dot" w:pos="9350"/>
      </w:tabs>
      <w:ind w:left="480" w:hanging="480"/>
    </w:pPr>
  </w:style>
  <w:style w:type="paragraph" w:styleId="ListBullet">
    <w:name w:val="List Bullet"/>
    <w:basedOn w:val="Normal"/>
    <w:link w:val="ListBulletChar"/>
    <w:uiPriority w:val="99"/>
    <w:rsid w:val="00CA7642"/>
    <w:pPr>
      <w:numPr>
        <w:numId w:val="30"/>
      </w:numPr>
    </w:pPr>
    <w:rPr>
      <w:szCs w:val="24"/>
    </w:rPr>
  </w:style>
  <w:style w:type="character" w:customStyle="1" w:styleId="ListBulletChar">
    <w:name w:val="List Bullet Char"/>
    <w:link w:val="ListBullet"/>
    <w:uiPriority w:val="99"/>
    <w:rsid w:val="00CA7642"/>
    <w:rPr>
      <w:rFonts w:ascii="Arial" w:hAnsi="Arial"/>
      <w:sz w:val="24"/>
      <w:szCs w:val="24"/>
    </w:rPr>
  </w:style>
  <w:style w:type="paragraph" w:styleId="FootnoteText">
    <w:name w:val="footnote text"/>
    <w:aliases w:val="F1"/>
    <w:basedOn w:val="Normal"/>
    <w:link w:val="FootnoteTextChar"/>
    <w:uiPriority w:val="99"/>
    <w:semiHidden/>
    <w:locked/>
    <w:rsid w:val="006174B2"/>
    <w:rPr>
      <w:sz w:val="20"/>
    </w:rPr>
  </w:style>
  <w:style w:type="character" w:styleId="FootnoteReference">
    <w:name w:val="footnote reference"/>
    <w:uiPriority w:val="99"/>
    <w:semiHidden/>
    <w:locked/>
    <w:rsid w:val="006174B2"/>
    <w:rPr>
      <w:vertAlign w:val="superscript"/>
    </w:rPr>
  </w:style>
  <w:style w:type="paragraph" w:styleId="BodyTextIndent3">
    <w:name w:val="Body Text Indent 3"/>
    <w:basedOn w:val="Normal"/>
    <w:rsid w:val="006174B2"/>
    <w:pPr>
      <w:ind w:left="1980"/>
    </w:pPr>
  </w:style>
  <w:style w:type="paragraph" w:customStyle="1" w:styleId="StyleHeading4">
    <w:name w:val="Style Heading 4"/>
    <w:basedOn w:val="Normal"/>
    <w:rsid w:val="00405D06"/>
    <w:rPr>
      <w:b/>
    </w:rPr>
  </w:style>
  <w:style w:type="paragraph" w:customStyle="1" w:styleId="StyleHeading3TimesNewRoman">
    <w:name w:val="Style Heading 3 + Times New Roman"/>
    <w:basedOn w:val="Heading3"/>
    <w:link w:val="StyleHeading3TimesNewRomanChar"/>
    <w:rsid w:val="006174B2"/>
  </w:style>
  <w:style w:type="character" w:customStyle="1" w:styleId="StyleHeading3TimesNewRomanChar">
    <w:name w:val="Style Heading 3 + Times New Roman Char"/>
    <w:link w:val="StyleHeading3TimesNewRoman"/>
    <w:rsid w:val="006174B2"/>
    <w:rPr>
      <w:rFonts w:ascii="Arial" w:hAnsi="Arial" w:cs="Arial"/>
      <w:b/>
      <w:bCs/>
      <w:sz w:val="24"/>
      <w:szCs w:val="26"/>
      <w:lang w:val="en-US" w:eastAsia="en-US" w:bidi="ar-SA"/>
    </w:rPr>
  </w:style>
  <w:style w:type="paragraph" w:styleId="Footer">
    <w:name w:val="footer"/>
    <w:basedOn w:val="Normal"/>
    <w:link w:val="FooterChar"/>
    <w:uiPriority w:val="99"/>
    <w:rsid w:val="006174B2"/>
    <w:pPr>
      <w:tabs>
        <w:tab w:val="center" w:pos="4320"/>
        <w:tab w:val="right" w:pos="8640"/>
      </w:tabs>
    </w:pPr>
  </w:style>
  <w:style w:type="character" w:styleId="PageNumber">
    <w:name w:val="page number"/>
    <w:basedOn w:val="DefaultParagraphFont"/>
    <w:locked/>
    <w:rsid w:val="006174B2"/>
  </w:style>
  <w:style w:type="paragraph" w:styleId="Header">
    <w:name w:val="header"/>
    <w:basedOn w:val="Normal"/>
    <w:link w:val="HeaderChar"/>
    <w:uiPriority w:val="99"/>
    <w:rsid w:val="006174B2"/>
    <w:pPr>
      <w:tabs>
        <w:tab w:val="center" w:pos="4320"/>
        <w:tab w:val="right" w:pos="8640"/>
      </w:tabs>
    </w:pPr>
  </w:style>
  <w:style w:type="paragraph" w:styleId="CommentText">
    <w:name w:val="annotation text"/>
    <w:basedOn w:val="Normal"/>
    <w:link w:val="CommentTextChar1"/>
    <w:uiPriority w:val="99"/>
    <w:rsid w:val="006174B2"/>
    <w:rPr>
      <w:rFonts w:ascii="Times New Roman" w:hAnsi="Times New Roman"/>
      <w:sz w:val="20"/>
    </w:rPr>
  </w:style>
  <w:style w:type="character" w:customStyle="1" w:styleId="CommentTextChar1">
    <w:name w:val="Comment Text Char1"/>
    <w:link w:val="CommentText"/>
    <w:rsid w:val="006174B2"/>
    <w:rPr>
      <w:lang w:val="en-US" w:eastAsia="en-US" w:bidi="ar-SA"/>
    </w:rPr>
  </w:style>
  <w:style w:type="paragraph" w:styleId="CommentSubject">
    <w:name w:val="annotation subject"/>
    <w:basedOn w:val="CommentText"/>
    <w:next w:val="CommentText"/>
    <w:semiHidden/>
    <w:rsid w:val="006174B2"/>
    <w:rPr>
      <w:b/>
      <w:bCs/>
    </w:rPr>
  </w:style>
  <w:style w:type="paragraph" w:styleId="PlainText">
    <w:name w:val="Plain Text"/>
    <w:basedOn w:val="Normal"/>
    <w:link w:val="PlainTextChar"/>
    <w:uiPriority w:val="99"/>
    <w:rsid w:val="006174B2"/>
    <w:rPr>
      <w:rFonts w:ascii="Courier New" w:hAnsi="Courier New" w:cs="Courier New"/>
      <w:sz w:val="20"/>
    </w:rPr>
  </w:style>
  <w:style w:type="character" w:styleId="FollowedHyperlink">
    <w:name w:val="FollowedHyperlink"/>
    <w:rsid w:val="006174B2"/>
    <w:rPr>
      <w:color w:val="800080"/>
      <w:u w:val="single"/>
    </w:rPr>
  </w:style>
  <w:style w:type="paragraph" w:styleId="DocumentMap">
    <w:name w:val="Document Map"/>
    <w:basedOn w:val="Normal"/>
    <w:semiHidden/>
    <w:rsid w:val="006174B2"/>
    <w:pPr>
      <w:shd w:val="clear" w:color="auto" w:fill="000080"/>
    </w:pPr>
    <w:rPr>
      <w:rFonts w:ascii="Tahoma" w:hAnsi="Tahoma" w:cs="Tahoma"/>
      <w:sz w:val="20"/>
    </w:rPr>
  </w:style>
  <w:style w:type="paragraph" w:customStyle="1" w:styleId="Bullet">
    <w:name w:val="Bullet"/>
    <w:basedOn w:val="ListBullet"/>
    <w:rsid w:val="006174B2"/>
    <w:pPr>
      <w:numPr>
        <w:numId w:val="29"/>
      </w:numPr>
      <w:spacing w:after="0"/>
    </w:pPr>
    <w:rPr>
      <w:szCs w:val="20"/>
    </w:rPr>
  </w:style>
  <w:style w:type="paragraph" w:styleId="BodyText">
    <w:name w:val="Body Text"/>
    <w:basedOn w:val="Normal"/>
    <w:link w:val="BodyTextChar"/>
    <w:rsid w:val="006174B2"/>
    <w:pPr>
      <w:spacing w:after="120"/>
    </w:pPr>
  </w:style>
  <w:style w:type="paragraph" w:styleId="List">
    <w:name w:val="List"/>
    <w:basedOn w:val="Normal"/>
    <w:locked/>
    <w:rsid w:val="006174B2"/>
    <w:pPr>
      <w:ind w:left="360" w:hanging="360"/>
    </w:pPr>
  </w:style>
  <w:style w:type="table" w:styleId="TableGrid">
    <w:name w:val="Table Grid"/>
    <w:basedOn w:val="TableNormal"/>
    <w:uiPriority w:val="59"/>
    <w:rsid w:val="00617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1">
    <w:name w:val="Heading 4 Char1"/>
    <w:link w:val="Heading4"/>
    <w:rsid w:val="006174B2"/>
    <w:rPr>
      <w:b/>
      <w:bCs/>
      <w:sz w:val="28"/>
      <w:szCs w:val="28"/>
      <w:lang w:val="en-US" w:eastAsia="en-US" w:bidi="ar-SA"/>
    </w:rPr>
  </w:style>
  <w:style w:type="paragraph" w:styleId="Title">
    <w:name w:val="Title"/>
    <w:basedOn w:val="Normal"/>
    <w:qFormat/>
    <w:rsid w:val="006174B2"/>
    <w:pPr>
      <w:jc w:val="center"/>
    </w:pPr>
    <w:rPr>
      <w:b/>
      <w:bCs/>
      <w:sz w:val="36"/>
    </w:rPr>
  </w:style>
  <w:style w:type="paragraph" w:customStyle="1" w:styleId="Subtitle2">
    <w:name w:val="Subtitle2"/>
    <w:basedOn w:val="Normal"/>
    <w:rsid w:val="00E068D8"/>
  </w:style>
  <w:style w:type="paragraph" w:customStyle="1" w:styleId="Subtitle3">
    <w:name w:val="Subtitle3"/>
    <w:basedOn w:val="Subtitle2"/>
    <w:next w:val="Normal"/>
    <w:rsid w:val="00E068D8"/>
    <w:rPr>
      <w:b/>
    </w:rPr>
  </w:style>
  <w:style w:type="paragraph" w:styleId="Caption">
    <w:name w:val="caption"/>
    <w:basedOn w:val="Normal"/>
    <w:next w:val="Normal"/>
    <w:qFormat/>
    <w:rsid w:val="006174B2"/>
    <w:rPr>
      <w:b/>
      <w:bCs/>
      <w:sz w:val="20"/>
    </w:rPr>
  </w:style>
  <w:style w:type="character" w:customStyle="1" w:styleId="EmailStyle47">
    <w:name w:val="EmailStyle47"/>
    <w:semiHidden/>
    <w:rsid w:val="006174B2"/>
    <w:rPr>
      <w:rFonts w:ascii="Arial" w:hAnsi="Arial" w:cs="Arial"/>
      <w:color w:val="auto"/>
      <w:sz w:val="20"/>
      <w:szCs w:val="20"/>
    </w:rPr>
  </w:style>
  <w:style w:type="paragraph" w:customStyle="1" w:styleId="Normal0pt">
    <w:name w:val="Normal 0pt"/>
    <w:basedOn w:val="Normal"/>
    <w:rsid w:val="006174B2"/>
  </w:style>
  <w:style w:type="paragraph" w:customStyle="1" w:styleId="Normal0ptParagraph">
    <w:name w:val="Normal 0pt Paragraph"/>
    <w:basedOn w:val="Normal"/>
    <w:next w:val="Normal"/>
    <w:rsid w:val="006174B2"/>
    <w:pPr>
      <w:spacing w:after="0"/>
    </w:pPr>
  </w:style>
  <w:style w:type="character" w:customStyle="1" w:styleId="StyleBold">
    <w:name w:val="Style Bold"/>
    <w:rsid w:val="0050596E"/>
    <w:rPr>
      <w:rFonts w:ascii="Arial" w:hAnsi="Arial"/>
      <w:b/>
      <w:sz w:val="24"/>
    </w:rPr>
  </w:style>
  <w:style w:type="paragraph" w:customStyle="1" w:styleId="StyleBoldCentered">
    <w:name w:val="Style Bold Centered"/>
    <w:basedOn w:val="Normal"/>
    <w:rsid w:val="006174B2"/>
    <w:pPr>
      <w:spacing w:after="0"/>
      <w:jc w:val="center"/>
    </w:pPr>
    <w:rPr>
      <w:b/>
      <w:bCs/>
    </w:rPr>
  </w:style>
  <w:style w:type="paragraph" w:customStyle="1" w:styleId="StyleListBulletBold">
    <w:name w:val="Style List Bullet + Bold"/>
    <w:basedOn w:val="ListBullet"/>
    <w:link w:val="StyleListBulletBoldChar"/>
    <w:rsid w:val="006174B2"/>
    <w:pPr>
      <w:numPr>
        <w:numId w:val="0"/>
      </w:numPr>
    </w:pPr>
    <w:rPr>
      <w:b/>
      <w:bCs/>
    </w:rPr>
  </w:style>
  <w:style w:type="character" w:customStyle="1" w:styleId="StyleListBulletBoldChar">
    <w:name w:val="Style List Bullet + Bold Char"/>
    <w:link w:val="StyleListBulletBold"/>
    <w:rsid w:val="006174B2"/>
    <w:rPr>
      <w:rFonts w:ascii="Arial" w:hAnsi="Arial"/>
      <w:b/>
      <w:bCs/>
      <w:sz w:val="24"/>
      <w:szCs w:val="24"/>
    </w:rPr>
  </w:style>
  <w:style w:type="paragraph" w:customStyle="1" w:styleId="TOCTitle">
    <w:name w:val="TOC Title"/>
    <w:basedOn w:val="Normal"/>
    <w:rsid w:val="006174B2"/>
    <w:pPr>
      <w:spacing w:before="240"/>
      <w:jc w:val="center"/>
    </w:pPr>
    <w:rPr>
      <w:b/>
      <w:bCs/>
      <w:sz w:val="32"/>
    </w:rPr>
  </w:style>
  <w:style w:type="character" w:customStyle="1" w:styleId="Heading1Char">
    <w:name w:val="Heading 1 Char"/>
    <w:link w:val="Heading1"/>
    <w:rsid w:val="00E6302C"/>
    <w:rPr>
      <w:rFonts w:ascii="Arial" w:hAnsi="Arial" w:cs="Arial"/>
      <w:b/>
      <w:bCs/>
      <w:kern w:val="32"/>
      <w:sz w:val="32"/>
      <w:szCs w:val="32"/>
      <w:lang w:val="en-US" w:eastAsia="en-US" w:bidi="ar-SA"/>
    </w:rPr>
  </w:style>
  <w:style w:type="paragraph" w:customStyle="1" w:styleId="Address">
    <w:name w:val="Address"/>
    <w:basedOn w:val="Normal"/>
    <w:next w:val="Normal"/>
    <w:rsid w:val="00B84F1C"/>
    <w:pPr>
      <w:spacing w:after="0"/>
      <w:ind w:left="720"/>
    </w:pPr>
  </w:style>
  <w:style w:type="numbering" w:customStyle="1" w:styleId="StyleNumberedLeft18ptHanging18pt">
    <w:name w:val="Style Numbered Left:  18 pt Hanging:  18 pt"/>
    <w:basedOn w:val="NoList"/>
    <w:rsid w:val="0082236D"/>
    <w:pPr>
      <w:numPr>
        <w:numId w:val="31"/>
      </w:numPr>
    </w:pPr>
  </w:style>
  <w:style w:type="character" w:customStyle="1" w:styleId="CommentTextChar">
    <w:name w:val="Comment Text Char"/>
    <w:uiPriority w:val="99"/>
    <w:rsid w:val="00A0163E"/>
    <w:rPr>
      <w:lang w:val="en-US" w:eastAsia="en-US" w:bidi="ar-SA"/>
    </w:rPr>
  </w:style>
  <w:style w:type="character" w:customStyle="1" w:styleId="Heading4Char">
    <w:name w:val="Heading 4 Char"/>
    <w:rsid w:val="00A0163E"/>
    <w:rPr>
      <w:b/>
      <w:bCs/>
      <w:sz w:val="28"/>
      <w:szCs w:val="28"/>
      <w:lang w:val="en-US" w:eastAsia="en-US" w:bidi="ar-SA"/>
    </w:rPr>
  </w:style>
  <w:style w:type="paragraph" w:customStyle="1" w:styleId="Default">
    <w:name w:val="Default"/>
    <w:rsid w:val="00A0163E"/>
    <w:pPr>
      <w:autoSpaceDE w:val="0"/>
      <w:autoSpaceDN w:val="0"/>
      <w:adjustRightInd w:val="0"/>
    </w:pPr>
    <w:rPr>
      <w:rFonts w:ascii="Calibri" w:hAnsi="Calibri" w:cs="Calibri"/>
      <w:color w:val="000000"/>
      <w:sz w:val="24"/>
      <w:szCs w:val="24"/>
    </w:rPr>
  </w:style>
  <w:style w:type="paragraph" w:customStyle="1" w:styleId="Style3">
    <w:name w:val="Style3"/>
    <w:basedOn w:val="Heading3"/>
    <w:link w:val="Style3Char"/>
    <w:rsid w:val="00A0163E"/>
    <w:pPr>
      <w:keepNext w:val="0"/>
      <w:spacing w:after="0"/>
    </w:pPr>
    <w:rPr>
      <w:bCs w:val="0"/>
      <w:szCs w:val="20"/>
    </w:rPr>
  </w:style>
  <w:style w:type="character" w:customStyle="1" w:styleId="Style3Char">
    <w:name w:val="Style3 Char"/>
    <w:link w:val="Style3"/>
    <w:rsid w:val="00A0163E"/>
    <w:rPr>
      <w:rFonts w:ascii="Arial" w:hAnsi="Arial" w:cs="Arial"/>
      <w:b/>
      <w:sz w:val="24"/>
      <w:lang w:val="en-US" w:eastAsia="en-US" w:bidi="ar-SA"/>
    </w:rPr>
  </w:style>
  <w:style w:type="paragraph" w:customStyle="1" w:styleId="Style4">
    <w:name w:val="Style4"/>
    <w:basedOn w:val="CommentText"/>
    <w:rsid w:val="00A0163E"/>
    <w:pPr>
      <w:spacing w:after="0"/>
    </w:pPr>
    <w:rPr>
      <w:rFonts w:ascii="Arial" w:hAnsi="Arial" w:cs="Arial"/>
      <w:b/>
      <w:bCs/>
      <w:color w:val="008000"/>
      <w:sz w:val="24"/>
      <w:szCs w:val="24"/>
    </w:rPr>
  </w:style>
  <w:style w:type="character" w:customStyle="1" w:styleId="stylebold0">
    <w:name w:val="stylebold"/>
    <w:rsid w:val="001946F7"/>
    <w:rPr>
      <w:rFonts w:ascii="Arial" w:hAnsi="Arial" w:cs="Arial" w:hint="default"/>
      <w:b/>
      <w:bCs/>
    </w:rPr>
  </w:style>
  <w:style w:type="paragraph" w:styleId="ListParagraph">
    <w:name w:val="List Paragraph"/>
    <w:basedOn w:val="Normal"/>
    <w:link w:val="ListParagraphChar"/>
    <w:uiPriority w:val="34"/>
    <w:qFormat/>
    <w:rsid w:val="000046DE"/>
    <w:pPr>
      <w:ind w:left="720"/>
      <w:contextualSpacing/>
    </w:pPr>
  </w:style>
  <w:style w:type="character" w:styleId="CommentReference">
    <w:name w:val="annotation reference"/>
    <w:uiPriority w:val="99"/>
    <w:unhideWhenUsed/>
    <w:rsid w:val="009C44FC"/>
    <w:rPr>
      <w:sz w:val="16"/>
      <w:szCs w:val="16"/>
    </w:rPr>
  </w:style>
  <w:style w:type="paragraph" w:styleId="BalloonText">
    <w:name w:val="Balloon Text"/>
    <w:basedOn w:val="Normal"/>
    <w:link w:val="BalloonTextChar"/>
    <w:rsid w:val="009C44FC"/>
    <w:pPr>
      <w:spacing w:after="0"/>
    </w:pPr>
    <w:rPr>
      <w:rFonts w:ascii="Tahoma" w:hAnsi="Tahoma" w:cs="Tahoma"/>
      <w:sz w:val="16"/>
      <w:szCs w:val="16"/>
    </w:rPr>
  </w:style>
  <w:style w:type="character" w:customStyle="1" w:styleId="BalloonTextChar">
    <w:name w:val="Balloon Text Char"/>
    <w:link w:val="BalloonText"/>
    <w:rsid w:val="009C44FC"/>
    <w:rPr>
      <w:rFonts w:ascii="Tahoma" w:hAnsi="Tahoma" w:cs="Tahoma"/>
      <w:sz w:val="16"/>
      <w:szCs w:val="16"/>
    </w:rPr>
  </w:style>
  <w:style w:type="character" w:customStyle="1" w:styleId="PlainTextChar">
    <w:name w:val="Plain Text Char"/>
    <w:link w:val="PlainText"/>
    <w:uiPriority w:val="99"/>
    <w:rsid w:val="0084035D"/>
    <w:rPr>
      <w:rFonts w:ascii="Courier New" w:hAnsi="Courier New" w:cs="Courier New"/>
    </w:rPr>
  </w:style>
  <w:style w:type="paragraph" w:styleId="EndnoteText">
    <w:name w:val="endnote text"/>
    <w:basedOn w:val="Normal"/>
    <w:link w:val="EndnoteTextChar"/>
    <w:rsid w:val="00C30945"/>
    <w:pPr>
      <w:spacing w:after="0"/>
    </w:pPr>
    <w:rPr>
      <w:sz w:val="20"/>
    </w:rPr>
  </w:style>
  <w:style w:type="character" w:customStyle="1" w:styleId="EndnoteTextChar">
    <w:name w:val="Endnote Text Char"/>
    <w:link w:val="EndnoteText"/>
    <w:rsid w:val="00C30945"/>
    <w:rPr>
      <w:rFonts w:ascii="Arial" w:hAnsi="Arial"/>
    </w:rPr>
  </w:style>
  <w:style w:type="character" w:styleId="EndnoteReference">
    <w:name w:val="endnote reference"/>
    <w:rsid w:val="00C30945"/>
    <w:rPr>
      <w:vertAlign w:val="superscript"/>
    </w:rPr>
  </w:style>
  <w:style w:type="paragraph" w:styleId="NoSpacing">
    <w:name w:val="No Spacing"/>
    <w:uiPriority w:val="1"/>
    <w:qFormat/>
    <w:rsid w:val="0065581D"/>
    <w:rPr>
      <w:rFonts w:ascii="Calibri" w:eastAsia="Calibri" w:hAnsi="Calibri"/>
      <w:sz w:val="24"/>
      <w:szCs w:val="22"/>
    </w:rPr>
  </w:style>
  <w:style w:type="paragraph" w:customStyle="1" w:styleId="BluePrintNumber-List">
    <w:name w:val="BluePrint_Number-List"/>
    <w:basedOn w:val="ListParagraph"/>
    <w:qFormat/>
    <w:rsid w:val="00FF4992"/>
    <w:pPr>
      <w:numPr>
        <w:numId w:val="32"/>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88574C"/>
    <w:pPr>
      <w:spacing w:before="100" w:beforeAutospacing="1" w:after="100" w:afterAutospacing="1"/>
    </w:pPr>
    <w:rPr>
      <w:rFonts w:ascii="Times New Roman" w:hAnsi="Times New Roman"/>
      <w:szCs w:val="24"/>
    </w:rPr>
  </w:style>
  <w:style w:type="character" w:customStyle="1" w:styleId="FooterChar">
    <w:name w:val="Footer Char"/>
    <w:link w:val="Footer"/>
    <w:uiPriority w:val="99"/>
    <w:rsid w:val="00A27EC2"/>
    <w:rPr>
      <w:rFonts w:ascii="Arial" w:hAnsi="Arial"/>
      <w:sz w:val="24"/>
    </w:rPr>
  </w:style>
  <w:style w:type="character" w:customStyle="1" w:styleId="Heading2Char">
    <w:name w:val="Heading 2 Char"/>
    <w:link w:val="Heading2"/>
    <w:rsid w:val="00DB300E"/>
    <w:rPr>
      <w:rFonts w:ascii="Arial" w:hAnsi="Arial" w:cs="Arial"/>
      <w:b/>
      <w:bCs/>
      <w:iCs/>
      <w:sz w:val="24"/>
      <w:szCs w:val="28"/>
    </w:rPr>
  </w:style>
  <w:style w:type="paragraph" w:customStyle="1" w:styleId="CM2">
    <w:name w:val="CM2"/>
    <w:basedOn w:val="Default"/>
    <w:next w:val="Default"/>
    <w:uiPriority w:val="99"/>
    <w:rsid w:val="00393265"/>
    <w:pPr>
      <w:spacing w:line="231" w:lineRule="atLeast"/>
    </w:pPr>
    <w:rPr>
      <w:rFonts w:ascii="Arial" w:hAnsi="Arial" w:cs="Arial"/>
      <w:color w:val="auto"/>
    </w:rPr>
  </w:style>
  <w:style w:type="character" w:customStyle="1" w:styleId="BodyTextChar">
    <w:name w:val="Body Text Char"/>
    <w:link w:val="BodyText"/>
    <w:rsid w:val="0048605A"/>
    <w:rPr>
      <w:rFonts w:ascii="Arial" w:hAnsi="Arial"/>
      <w:sz w:val="24"/>
    </w:rPr>
  </w:style>
  <w:style w:type="paragraph" w:styleId="Revision">
    <w:name w:val="Revision"/>
    <w:hidden/>
    <w:uiPriority w:val="99"/>
    <w:semiHidden/>
    <w:rsid w:val="00AE7F5B"/>
    <w:rPr>
      <w:rFonts w:ascii="Arial" w:hAnsi="Arial"/>
      <w:sz w:val="24"/>
    </w:rPr>
  </w:style>
  <w:style w:type="character" w:customStyle="1" w:styleId="ListParagraphChar">
    <w:name w:val="List Paragraph Char"/>
    <w:link w:val="ListParagraph"/>
    <w:uiPriority w:val="34"/>
    <w:locked/>
    <w:rsid w:val="00BA5C1C"/>
    <w:rPr>
      <w:rFonts w:ascii="Arial" w:hAnsi="Arial"/>
      <w:sz w:val="24"/>
    </w:rPr>
  </w:style>
  <w:style w:type="character" w:customStyle="1" w:styleId="apple-converted-space">
    <w:name w:val="apple-converted-space"/>
    <w:rsid w:val="008B71E9"/>
  </w:style>
  <w:style w:type="character" w:customStyle="1" w:styleId="EmailStyle30">
    <w:name w:val="EmailStyle30"/>
    <w:semiHidden/>
    <w:rsid w:val="00954C4F"/>
    <w:rPr>
      <w:rFonts w:ascii="Arial" w:hAnsi="Arial" w:cs="Arial"/>
      <w:color w:val="auto"/>
      <w:sz w:val="20"/>
      <w:szCs w:val="20"/>
    </w:rPr>
  </w:style>
  <w:style w:type="character" w:styleId="Emphasis">
    <w:name w:val="Emphasis"/>
    <w:uiPriority w:val="20"/>
    <w:qFormat/>
    <w:rsid w:val="00954C4F"/>
    <w:rPr>
      <w:rFonts w:ascii="Times New Roman" w:hAnsi="Times New Roman" w:cs="Times New Roman" w:hint="default"/>
      <w:i/>
      <w:iCs/>
    </w:rPr>
  </w:style>
  <w:style w:type="character" w:customStyle="1" w:styleId="bqstart">
    <w:name w:val="bqstart"/>
    <w:rsid w:val="00954C4F"/>
    <w:rPr>
      <w:rFonts w:ascii="Times New Roman" w:hAnsi="Times New Roman" w:cs="Times New Roman" w:hint="default"/>
    </w:rPr>
  </w:style>
  <w:style w:type="character" w:customStyle="1" w:styleId="bqend">
    <w:name w:val="bqend"/>
    <w:rsid w:val="00954C4F"/>
    <w:rPr>
      <w:rFonts w:ascii="Times New Roman" w:hAnsi="Times New Roman" w:cs="Times New Roman" w:hint="default"/>
    </w:rPr>
  </w:style>
  <w:style w:type="character" w:styleId="Strong">
    <w:name w:val="Strong"/>
    <w:uiPriority w:val="22"/>
    <w:qFormat/>
    <w:rsid w:val="00954C4F"/>
    <w:rPr>
      <w:b/>
      <w:bCs/>
    </w:rPr>
  </w:style>
  <w:style w:type="paragraph" w:customStyle="1" w:styleId="li">
    <w:name w:val="li"/>
    <w:rsid w:val="00954C4F"/>
    <w:pPr>
      <w:keepLines/>
      <w:spacing w:before="80" w:after="80" w:line="240" w:lineRule="atLeast"/>
      <w:ind w:left="600"/>
    </w:pPr>
    <w:rPr>
      <w:rFonts w:eastAsia="Arial"/>
      <w:color w:val="000000"/>
      <w:sz w:val="22"/>
      <w:szCs w:val="22"/>
    </w:rPr>
  </w:style>
  <w:style w:type="character" w:customStyle="1" w:styleId="HeaderChar">
    <w:name w:val="Header Char"/>
    <w:link w:val="Header"/>
    <w:uiPriority w:val="99"/>
    <w:rsid w:val="00954C4F"/>
    <w:rPr>
      <w:rFonts w:ascii="Arial" w:hAnsi="Arial"/>
      <w:sz w:val="24"/>
    </w:rPr>
  </w:style>
  <w:style w:type="table" w:customStyle="1" w:styleId="TableGrid1">
    <w:name w:val="Table Grid1"/>
    <w:basedOn w:val="TableNormal"/>
    <w:next w:val="TableGrid"/>
    <w:uiPriority w:val="59"/>
    <w:rsid w:val="00954C4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4C4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954C4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954C4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ED7518"/>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1">
    <w:name w:val="Table Grid21"/>
    <w:basedOn w:val="TableNormal"/>
    <w:next w:val="TableGrid"/>
    <w:uiPriority w:val="59"/>
    <w:rsid w:val="00E11BB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11BB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11BB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991B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991B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991B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991B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991B3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991B31"/>
    <w:rPr>
      <w:rFonts w:ascii="Arial" w:hAnsi="Arial"/>
      <w:b/>
      <w:bCs/>
      <w:i/>
      <w:iCs/>
      <w:color w:val="4F81BD"/>
      <w:sz w:val="24"/>
    </w:rPr>
  </w:style>
  <w:style w:type="character" w:styleId="HTMLCite">
    <w:name w:val="HTML Cite"/>
    <w:uiPriority w:val="99"/>
    <w:unhideWhenUsed/>
    <w:rsid w:val="00991B31"/>
    <w:rPr>
      <w:i/>
      <w:iCs/>
    </w:rPr>
  </w:style>
  <w:style w:type="table" w:customStyle="1" w:styleId="TableGrid12">
    <w:name w:val="Table Grid12"/>
    <w:basedOn w:val="TableNormal"/>
    <w:next w:val="TableGrid"/>
    <w:uiPriority w:val="59"/>
    <w:rsid w:val="00274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274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74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274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8E7C7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8E7C7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8E7C7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59"/>
    <w:rsid w:val="008E7C7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1">
    <w:name w:val="Style Numbered Left:  18 pt Hanging:  18 pt1"/>
    <w:basedOn w:val="NoList"/>
    <w:rsid w:val="008E7C7E"/>
    <w:pPr>
      <w:numPr>
        <w:numId w:val="61"/>
      </w:numPr>
    </w:pPr>
  </w:style>
  <w:style w:type="table" w:customStyle="1" w:styleId="TableGrid14">
    <w:name w:val="Table Grid14"/>
    <w:basedOn w:val="TableNormal"/>
    <w:next w:val="TableGrid"/>
    <w:uiPriority w:val="59"/>
    <w:rsid w:val="00EB70E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EB70E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B70E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TableNormal"/>
    <w:next w:val="TableGrid"/>
    <w:uiPriority w:val="59"/>
    <w:rsid w:val="00EB70E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2">
    <w:name w:val="Style Numbered Left:  18 pt Hanging:  18 pt2"/>
    <w:basedOn w:val="NoList"/>
    <w:rsid w:val="00EB70E4"/>
    <w:pPr>
      <w:numPr>
        <w:numId w:val="52"/>
      </w:numPr>
    </w:pPr>
  </w:style>
  <w:style w:type="character" w:customStyle="1" w:styleId="UnresolvedMention1">
    <w:name w:val="Unresolved Mention1"/>
    <w:basedOn w:val="DefaultParagraphFont"/>
    <w:uiPriority w:val="99"/>
    <w:semiHidden/>
    <w:unhideWhenUsed/>
    <w:rsid w:val="00EB70E4"/>
    <w:rPr>
      <w:color w:val="605E5C"/>
      <w:shd w:val="clear" w:color="auto" w:fill="E1DFDD"/>
    </w:rPr>
  </w:style>
  <w:style w:type="character" w:customStyle="1" w:styleId="UnresolvedMention2">
    <w:name w:val="Unresolved Mention2"/>
    <w:basedOn w:val="DefaultParagraphFont"/>
    <w:uiPriority w:val="99"/>
    <w:semiHidden/>
    <w:unhideWhenUsed/>
    <w:rsid w:val="00EB70E4"/>
    <w:rPr>
      <w:color w:val="605E5C"/>
      <w:shd w:val="clear" w:color="auto" w:fill="E1DFDD"/>
    </w:rPr>
  </w:style>
  <w:style w:type="character" w:styleId="UnresolvedMention">
    <w:name w:val="Unresolved Mention"/>
    <w:basedOn w:val="DefaultParagraphFont"/>
    <w:uiPriority w:val="99"/>
    <w:unhideWhenUsed/>
    <w:rsid w:val="00EB70E4"/>
    <w:rPr>
      <w:color w:val="605E5C"/>
      <w:shd w:val="clear" w:color="auto" w:fill="E1DFDD"/>
    </w:rPr>
  </w:style>
  <w:style w:type="table" w:customStyle="1" w:styleId="TableGrid15">
    <w:name w:val="Table Grid15"/>
    <w:basedOn w:val="TableNormal"/>
    <w:next w:val="TableGrid"/>
    <w:uiPriority w:val="59"/>
    <w:rsid w:val="008C0EE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59"/>
    <w:rsid w:val="008C0EE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C0EE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6">
    <w:name w:val="Table Grid46"/>
    <w:basedOn w:val="TableNormal"/>
    <w:next w:val="TableGrid"/>
    <w:uiPriority w:val="59"/>
    <w:rsid w:val="008C0EE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3">
    <w:name w:val="Style Numbered Left:  18 pt Hanging:  18 pt3"/>
    <w:basedOn w:val="NoList"/>
    <w:rsid w:val="008C0EE9"/>
  </w:style>
  <w:style w:type="character" w:customStyle="1" w:styleId="normaltextrun">
    <w:name w:val="normaltextrun"/>
    <w:basedOn w:val="DefaultParagraphFont"/>
    <w:rsid w:val="008C0EE9"/>
  </w:style>
  <w:style w:type="character" w:customStyle="1" w:styleId="eop">
    <w:name w:val="eop"/>
    <w:basedOn w:val="DefaultParagraphFont"/>
    <w:rsid w:val="008C0EE9"/>
  </w:style>
  <w:style w:type="paragraph" w:customStyle="1" w:styleId="paragraph">
    <w:name w:val="paragraph"/>
    <w:basedOn w:val="Normal"/>
    <w:rsid w:val="008C0EE9"/>
    <w:pPr>
      <w:spacing w:before="100" w:beforeAutospacing="1" w:after="100" w:afterAutospacing="1"/>
    </w:pPr>
    <w:rPr>
      <w:rFonts w:ascii="Times New Roman" w:hAnsi="Times New Roman"/>
      <w:szCs w:val="24"/>
    </w:rPr>
  </w:style>
  <w:style w:type="character" w:customStyle="1" w:styleId="FootnoteTextChar">
    <w:name w:val="Footnote Text Char"/>
    <w:aliases w:val="F1 Char"/>
    <w:basedOn w:val="DefaultParagraphFont"/>
    <w:link w:val="FootnoteText"/>
    <w:uiPriority w:val="99"/>
    <w:semiHidden/>
    <w:rsid w:val="00634E6A"/>
    <w:rPr>
      <w:rFonts w:ascii="Arial" w:hAnsi="Arial"/>
    </w:rPr>
  </w:style>
  <w:style w:type="table" w:customStyle="1" w:styleId="TableGrid16">
    <w:name w:val="Table Grid16"/>
    <w:basedOn w:val="TableNormal"/>
    <w:next w:val="TableGrid"/>
    <w:uiPriority w:val="59"/>
    <w:rsid w:val="008D03F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next w:val="TableGrid"/>
    <w:uiPriority w:val="59"/>
    <w:rsid w:val="008D03F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8D03F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7">
    <w:name w:val="Table Grid47"/>
    <w:basedOn w:val="TableNormal"/>
    <w:next w:val="TableGrid"/>
    <w:uiPriority w:val="59"/>
    <w:rsid w:val="008D03F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4">
    <w:name w:val="Style Numbered Left:  18 pt Hanging:  18 pt4"/>
    <w:basedOn w:val="NoList"/>
    <w:rsid w:val="008D03FA"/>
    <w:pPr>
      <w:numPr>
        <w:numId w:val="57"/>
      </w:numPr>
    </w:pPr>
  </w:style>
  <w:style w:type="character" w:styleId="Mention">
    <w:name w:val="Mention"/>
    <w:basedOn w:val="DefaultParagraphFont"/>
    <w:uiPriority w:val="99"/>
    <w:unhideWhenUsed/>
    <w:rsid w:val="00431E2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90960">
      <w:bodyDiv w:val="1"/>
      <w:marLeft w:val="0"/>
      <w:marRight w:val="0"/>
      <w:marTop w:val="0"/>
      <w:marBottom w:val="0"/>
      <w:divBdr>
        <w:top w:val="none" w:sz="0" w:space="0" w:color="auto"/>
        <w:left w:val="none" w:sz="0" w:space="0" w:color="auto"/>
        <w:bottom w:val="none" w:sz="0" w:space="0" w:color="auto"/>
        <w:right w:val="none" w:sz="0" w:space="0" w:color="auto"/>
      </w:divBdr>
    </w:div>
    <w:div w:id="232666842">
      <w:bodyDiv w:val="1"/>
      <w:marLeft w:val="0"/>
      <w:marRight w:val="0"/>
      <w:marTop w:val="0"/>
      <w:marBottom w:val="0"/>
      <w:divBdr>
        <w:top w:val="none" w:sz="0" w:space="0" w:color="auto"/>
        <w:left w:val="none" w:sz="0" w:space="0" w:color="auto"/>
        <w:bottom w:val="none" w:sz="0" w:space="0" w:color="auto"/>
        <w:right w:val="none" w:sz="0" w:space="0" w:color="auto"/>
      </w:divBdr>
    </w:div>
    <w:div w:id="408500179">
      <w:bodyDiv w:val="1"/>
      <w:marLeft w:val="0"/>
      <w:marRight w:val="0"/>
      <w:marTop w:val="0"/>
      <w:marBottom w:val="0"/>
      <w:divBdr>
        <w:top w:val="none" w:sz="0" w:space="0" w:color="auto"/>
        <w:left w:val="none" w:sz="0" w:space="0" w:color="auto"/>
        <w:bottom w:val="none" w:sz="0" w:space="0" w:color="auto"/>
        <w:right w:val="none" w:sz="0" w:space="0" w:color="auto"/>
      </w:divBdr>
    </w:div>
    <w:div w:id="423304378">
      <w:bodyDiv w:val="1"/>
      <w:marLeft w:val="0"/>
      <w:marRight w:val="0"/>
      <w:marTop w:val="0"/>
      <w:marBottom w:val="0"/>
      <w:divBdr>
        <w:top w:val="none" w:sz="0" w:space="0" w:color="auto"/>
        <w:left w:val="none" w:sz="0" w:space="0" w:color="auto"/>
        <w:bottom w:val="none" w:sz="0" w:space="0" w:color="auto"/>
        <w:right w:val="none" w:sz="0" w:space="0" w:color="auto"/>
      </w:divBdr>
    </w:div>
    <w:div w:id="442383522">
      <w:bodyDiv w:val="1"/>
      <w:marLeft w:val="0"/>
      <w:marRight w:val="0"/>
      <w:marTop w:val="0"/>
      <w:marBottom w:val="0"/>
      <w:divBdr>
        <w:top w:val="none" w:sz="0" w:space="0" w:color="auto"/>
        <w:left w:val="none" w:sz="0" w:space="0" w:color="auto"/>
        <w:bottom w:val="none" w:sz="0" w:space="0" w:color="auto"/>
        <w:right w:val="none" w:sz="0" w:space="0" w:color="auto"/>
      </w:divBdr>
    </w:div>
    <w:div w:id="837890439">
      <w:bodyDiv w:val="1"/>
      <w:marLeft w:val="0"/>
      <w:marRight w:val="0"/>
      <w:marTop w:val="0"/>
      <w:marBottom w:val="0"/>
      <w:divBdr>
        <w:top w:val="none" w:sz="0" w:space="0" w:color="auto"/>
        <w:left w:val="none" w:sz="0" w:space="0" w:color="auto"/>
        <w:bottom w:val="none" w:sz="0" w:space="0" w:color="auto"/>
        <w:right w:val="none" w:sz="0" w:space="0" w:color="auto"/>
      </w:divBdr>
    </w:div>
    <w:div w:id="1099987615">
      <w:bodyDiv w:val="1"/>
      <w:marLeft w:val="0"/>
      <w:marRight w:val="0"/>
      <w:marTop w:val="0"/>
      <w:marBottom w:val="0"/>
      <w:divBdr>
        <w:top w:val="none" w:sz="0" w:space="0" w:color="auto"/>
        <w:left w:val="none" w:sz="0" w:space="0" w:color="auto"/>
        <w:bottom w:val="none" w:sz="0" w:space="0" w:color="auto"/>
        <w:right w:val="none" w:sz="0" w:space="0" w:color="auto"/>
      </w:divBdr>
    </w:div>
    <w:div w:id="1137793368">
      <w:bodyDiv w:val="1"/>
      <w:marLeft w:val="0"/>
      <w:marRight w:val="0"/>
      <w:marTop w:val="0"/>
      <w:marBottom w:val="0"/>
      <w:divBdr>
        <w:top w:val="none" w:sz="0" w:space="0" w:color="auto"/>
        <w:left w:val="none" w:sz="0" w:space="0" w:color="auto"/>
        <w:bottom w:val="none" w:sz="0" w:space="0" w:color="auto"/>
        <w:right w:val="none" w:sz="0" w:space="0" w:color="auto"/>
      </w:divBdr>
    </w:div>
    <w:div w:id="1266234250">
      <w:bodyDiv w:val="1"/>
      <w:marLeft w:val="0"/>
      <w:marRight w:val="0"/>
      <w:marTop w:val="0"/>
      <w:marBottom w:val="0"/>
      <w:divBdr>
        <w:top w:val="none" w:sz="0" w:space="0" w:color="auto"/>
        <w:left w:val="none" w:sz="0" w:space="0" w:color="auto"/>
        <w:bottom w:val="none" w:sz="0" w:space="0" w:color="auto"/>
        <w:right w:val="none" w:sz="0" w:space="0" w:color="auto"/>
      </w:divBdr>
    </w:div>
    <w:div w:id="1324897572">
      <w:bodyDiv w:val="1"/>
      <w:marLeft w:val="0"/>
      <w:marRight w:val="0"/>
      <w:marTop w:val="0"/>
      <w:marBottom w:val="0"/>
      <w:divBdr>
        <w:top w:val="none" w:sz="0" w:space="0" w:color="auto"/>
        <w:left w:val="none" w:sz="0" w:space="0" w:color="auto"/>
        <w:bottom w:val="none" w:sz="0" w:space="0" w:color="auto"/>
        <w:right w:val="none" w:sz="0" w:space="0" w:color="auto"/>
      </w:divBdr>
    </w:div>
    <w:div w:id="1450587138">
      <w:bodyDiv w:val="1"/>
      <w:marLeft w:val="0"/>
      <w:marRight w:val="0"/>
      <w:marTop w:val="0"/>
      <w:marBottom w:val="0"/>
      <w:divBdr>
        <w:top w:val="none" w:sz="0" w:space="0" w:color="auto"/>
        <w:left w:val="none" w:sz="0" w:space="0" w:color="auto"/>
        <w:bottom w:val="none" w:sz="0" w:space="0" w:color="auto"/>
        <w:right w:val="none" w:sz="0" w:space="0" w:color="auto"/>
      </w:divBdr>
    </w:div>
    <w:div w:id="1645697281">
      <w:bodyDiv w:val="1"/>
      <w:marLeft w:val="0"/>
      <w:marRight w:val="0"/>
      <w:marTop w:val="0"/>
      <w:marBottom w:val="0"/>
      <w:divBdr>
        <w:top w:val="none" w:sz="0" w:space="0" w:color="auto"/>
        <w:left w:val="none" w:sz="0" w:space="0" w:color="auto"/>
        <w:bottom w:val="none" w:sz="0" w:space="0" w:color="auto"/>
        <w:right w:val="none" w:sz="0" w:space="0" w:color="auto"/>
      </w:divBdr>
    </w:div>
    <w:div w:id="2001763631">
      <w:bodyDiv w:val="1"/>
      <w:marLeft w:val="0"/>
      <w:marRight w:val="0"/>
      <w:marTop w:val="0"/>
      <w:marBottom w:val="0"/>
      <w:divBdr>
        <w:top w:val="none" w:sz="0" w:space="0" w:color="auto"/>
        <w:left w:val="none" w:sz="0" w:space="0" w:color="auto"/>
        <w:bottom w:val="none" w:sz="0" w:space="0" w:color="auto"/>
        <w:right w:val="none" w:sz="0" w:space="0" w:color="auto"/>
      </w:divBdr>
    </w:div>
    <w:div w:id="2033264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samhsa.gov/grants/grants-management/notice-award-noa/standard-terms-conditions" TargetMode="External"/><Relationship Id="rId21" Type="http://schemas.openxmlformats.org/officeDocument/2006/relationships/hyperlink" Target="https://www.samhsa.gov/sites/default/files/sample-sf-424a-non-match.pdf" TargetMode="External"/><Relationship Id="rId42" Type="http://schemas.openxmlformats.org/officeDocument/2006/relationships/hyperlink" Target="https://www.grants.gov/forms/sf-424-family.html" TargetMode="External"/><Relationship Id="rId47" Type="http://schemas.openxmlformats.org/officeDocument/2006/relationships/hyperlink" Target="http://www.samhsa.gov/grants/applying/forms-resources" TargetMode="External"/><Relationship Id="rId63" Type="http://schemas.openxmlformats.org/officeDocument/2006/relationships/hyperlink" Target="https://www.minorityhealth.hhs.gov/Assets/PDF/clas%20standards%20doc_v06.28.21.pdf" TargetMode="External"/><Relationship Id="rId68" Type="http://schemas.openxmlformats.org/officeDocument/2006/relationships/hyperlink" Target="https://www.ncbi.nlm.nih.gov/pmc/articles/PMC6207437/pdf/18-095.pdf" TargetMode="External"/><Relationship Id="rId84" Type="http://schemas.openxmlformats.org/officeDocument/2006/relationships/hyperlink" Target="https://www.hhs.gov/civil-rights/for-individuals/nondiscrimination/index.html" TargetMode="External"/><Relationship Id="rId89" Type="http://schemas.openxmlformats.org/officeDocument/2006/relationships/hyperlink" Target="https://www.hhs.gov/ocr/civilrights/understanding/disability/index.html" TargetMode="External"/><Relationship Id="rId2" Type="http://schemas.openxmlformats.org/officeDocument/2006/relationships/customXml" Target="../customXml/item2.xml"/><Relationship Id="rId16" Type="http://schemas.openxmlformats.org/officeDocument/2006/relationships/hyperlink" Target="https://www.hhs.gov/civil-rights/for-individuals/special-topics/limited-english-proficiency/index.html" TargetMode="External"/><Relationship Id="rId29" Type="http://schemas.openxmlformats.org/officeDocument/2006/relationships/hyperlink" Target="mailto:FOACSAP@samhsa.hhs.gov" TargetMode="External"/><Relationship Id="rId107" Type="http://schemas.openxmlformats.org/officeDocument/2006/relationships/footer" Target="footer1.xml"/><Relationship Id="rId11" Type="http://schemas.openxmlformats.org/officeDocument/2006/relationships/endnotes" Target="endnotes.xml"/><Relationship Id="rId24" Type="http://schemas.openxmlformats.org/officeDocument/2006/relationships/hyperlink" Target="https://gbc-word-edit.officeapps.live.com/we/wordeditorframe.aspx?ui=en%2DUS&amp;rs=en%2DUS&amp;wopisrc=https%3A%2F%2Fhhsgov.sharepoint.com%2Fsites%2FCSAPOPAC305SAMHSA-NOFOs%2F_vti_bin%2Fwopi.ashx%2Ffiles%2F861279db2fad4268bdae8e5e26289da6&amp;wdenableroaming=1&amp;mscc=1&amp;hid=42BA74A0-A052-D000-97CE-A66CC2C70E5B&amp;wdorigin=ItemsView&amp;wdhostclicktime=1667411430679&amp;jsapi=1&amp;jsapiver=v1&amp;newsession=1&amp;corrid=e46035e7-e927-4e67-bb4b-b5c3fef83be7&amp;usid=e46035e7-e927-4e67-bb4b-b5c3fef83be7&amp;sftc=1&amp;cac=1&amp;mtf=1&amp;sfp=1&amp;instantedit=1&amp;wopicomplete=1&amp;wdredirectionreason=Unified_SingleFlush&amp;rct=Medium&amp;ctp=LeastProtected" TargetMode="External"/><Relationship Id="rId32" Type="http://schemas.openxmlformats.org/officeDocument/2006/relationships/hyperlink" Target="http://www.grants.gov/" TargetMode="External"/><Relationship Id="rId37" Type="http://schemas.openxmlformats.org/officeDocument/2006/relationships/hyperlink" Target="mailto:era-notify@mail.nih.gov" TargetMode="External"/><Relationship Id="rId40" Type="http://schemas.openxmlformats.org/officeDocument/2006/relationships/hyperlink" Target="https://www.grants.gov/forms/sf-424-family.html" TargetMode="External"/><Relationship Id="rId45" Type="http://schemas.openxmlformats.org/officeDocument/2006/relationships/hyperlink" Target="https://www.grants.gov/forms/sf-424-family.html" TargetMode="External"/><Relationship Id="rId53" Type="http://schemas.openxmlformats.org/officeDocument/2006/relationships/hyperlink" Target="http://grants.nih.gov/support/index.html" TargetMode="External"/><Relationship Id="rId58" Type="http://schemas.openxmlformats.org/officeDocument/2006/relationships/hyperlink" Target="http://grants.nih.gov/grants/ElectronicReceipt/pdf_guidelines.htm" TargetMode="External"/><Relationship Id="rId66" Type="http://schemas.openxmlformats.org/officeDocument/2006/relationships/hyperlink" Target="https://www.cms.gov/files/document/zcodes-infographic.pdf" TargetMode="External"/><Relationship Id="rId74" Type="http://schemas.openxmlformats.org/officeDocument/2006/relationships/hyperlink" Target="https://www.hhs.gov/grants/contracts/contract-policies-regulations/spending-on-food/index.html" TargetMode="External"/><Relationship Id="rId79" Type="http://schemas.openxmlformats.org/officeDocument/2006/relationships/hyperlink" Target="https://www.ecfr.gov/current/title-2/subtitle-A/chapter-II/part-200/subpart-C/section-200.202" TargetMode="External"/><Relationship Id="rId87" Type="http://schemas.openxmlformats.org/officeDocument/2006/relationships/hyperlink" Target="https://www.hhs.gov/civil-rights/for-individuals/special-topics/limited-english-proficiency/fact-sheet-guidance/index.html" TargetMode="External"/><Relationship Id="rId102" Type="http://schemas.openxmlformats.org/officeDocument/2006/relationships/hyperlink" Target="https://www.samhsa.gov/sites/default/files/grants/budget-template-user-guide.pdf" TargetMode="External"/><Relationship Id="rId110" Type="http://schemas.microsoft.com/office/2019/05/relationships/documenttasks" Target="documenttasks/documenttasks1.xml"/><Relationship Id="rId5" Type="http://schemas.openxmlformats.org/officeDocument/2006/relationships/customXml" Target="../customXml/item5.xml"/><Relationship Id="rId61" Type="http://schemas.openxmlformats.org/officeDocument/2006/relationships/hyperlink" Target="http://www.hhs.gov/ohrp" TargetMode="External"/><Relationship Id="rId82" Type="http://schemas.openxmlformats.org/officeDocument/2006/relationships/hyperlink" Target="https://www.ecfr.gov/current/title-2/subtitle-A/chapter-II/part-200/subpart-D/subject-group-ECFR86b76dde0e1e9dc/section-200.340" TargetMode="External"/><Relationship Id="rId90" Type="http://schemas.openxmlformats.org/officeDocument/2006/relationships/hyperlink" Target="https://www.hhs.gov/civil-rights/for-individuals/sex-discrimination/index.html" TargetMode="External"/><Relationship Id="rId95" Type="http://schemas.openxmlformats.org/officeDocument/2006/relationships/hyperlink" Target="https://www.ecfr.gov/current/title-2/subtitle-A/chapter-I/part-175" TargetMode="External"/><Relationship Id="rId19" Type="http://schemas.openxmlformats.org/officeDocument/2006/relationships/hyperlink" Target="https://public.era.nih.gov/assist/public/login.era?TARGET=https%3A%2F%2Fpublic.era.nih.gov%3A443%2Fassist%2F" TargetMode="External"/><Relationship Id="rId14" Type="http://schemas.openxmlformats.org/officeDocument/2006/relationships/hyperlink" Target="https://ncsacw.samhsa.gov/userfiles/files/SAMHSA_Trauma.pdf" TargetMode="External"/><Relationship Id="rId22" Type="http://schemas.openxmlformats.org/officeDocument/2006/relationships/hyperlink" Target="https://www.samhsa.gov/sites/default/files/sample-sf-424a-match.pdf" TargetMode="External"/><Relationship Id="rId27" Type="http://schemas.openxmlformats.org/officeDocument/2006/relationships/hyperlink" Target="https://www.samhsa.gov/grants/grants-management/reporting-requirements" TargetMode="External"/><Relationship Id="rId30" Type="http://schemas.openxmlformats.org/officeDocument/2006/relationships/hyperlink" Target="mailto:Toni.davidson@samhsa.hhs.gov" TargetMode="External"/><Relationship Id="rId35" Type="http://schemas.openxmlformats.org/officeDocument/2006/relationships/hyperlink" Target="http://www.grants.gov/web/grants/applicants/organization-registration.html" TargetMode="External"/><Relationship Id="rId43" Type="http://schemas.openxmlformats.org/officeDocument/2006/relationships/hyperlink" Target="http://www.samhsa.gov/grants/applying/forms-resources" TargetMode="External"/><Relationship Id="rId48" Type="http://schemas.openxmlformats.org/officeDocument/2006/relationships/hyperlink" Target="http://www.samhsa.gov/grants/applying/forms-resources" TargetMode="External"/><Relationship Id="rId56" Type="http://schemas.openxmlformats.org/officeDocument/2006/relationships/hyperlink" Target="mailto:era-notify@mail.nih.gov" TargetMode="External"/><Relationship Id="rId64" Type="http://schemas.openxmlformats.org/officeDocument/2006/relationships/hyperlink" Target="http://www.samhsa.gov/grants/grants-management/disparity-impact-statement" TargetMode="External"/><Relationship Id="rId69" Type="http://schemas.openxmlformats.org/officeDocument/2006/relationships/hyperlink" Target="https://www.minorityhealth.hhs.gov/Assets/PDF/clas%20standards%20doc_v06.28.21.pdf" TargetMode="External"/><Relationship Id="rId77" Type="http://schemas.openxmlformats.org/officeDocument/2006/relationships/hyperlink" Target="http://www.samhsa.gov/grants/grants-management/policies-regulations/hhs-grants-policy-statement" TargetMode="External"/><Relationship Id="rId100" Type="http://schemas.openxmlformats.org/officeDocument/2006/relationships/hyperlink" Target="https://www.samhsa.gov/grants/applying/forms-resources" TargetMode="External"/><Relationship Id="rId105" Type="http://schemas.openxmlformats.org/officeDocument/2006/relationships/hyperlink" Target="https://www.samhsa.gov/sites/default/files/grants/budget-non-match.pdf" TargetMode="External"/><Relationship Id="rId8" Type="http://schemas.openxmlformats.org/officeDocument/2006/relationships/settings" Target="settings.xml"/><Relationship Id="rId51" Type="http://schemas.openxmlformats.org/officeDocument/2006/relationships/hyperlink" Target="mailto:dgr.applications@samhsa.hhs.gov" TargetMode="External"/><Relationship Id="rId72" Type="http://schemas.openxmlformats.org/officeDocument/2006/relationships/hyperlink" Target="https://ecfr.federalregister.gov/current/title-45/subtitle-A/subchapter-A/part-75" TargetMode="External"/><Relationship Id="rId80" Type="http://schemas.openxmlformats.org/officeDocument/2006/relationships/hyperlink" Target="https://www.ecfr.gov/current/title-2/subtitle-A/chapter-II/part-200/subpart-D/section-200.301" TargetMode="External"/><Relationship Id="rId85" Type="http://schemas.openxmlformats.org/officeDocument/2006/relationships/hyperlink" Target="https://www.hhs.gov/civil-rights/for-providers/provider-obligations/index.html" TargetMode="External"/><Relationship Id="rId93" Type="http://schemas.openxmlformats.org/officeDocument/2006/relationships/hyperlink" Target="https://oig.hhs.gov/fraud/report-fraud/index.asp" TargetMode="External"/><Relationship Id="rId98" Type="http://schemas.openxmlformats.org/officeDocument/2006/relationships/hyperlink" Target="https://www.ecfr.gov/current/title-2/subtitle-A/chapter-II/part-200/subpart-C/section-200.216" TargetMode="External"/><Relationship Id="rId3" Type="http://schemas.openxmlformats.org/officeDocument/2006/relationships/customXml" Target="../customXml/item3.xml"/><Relationship Id="rId12" Type="http://schemas.openxmlformats.org/officeDocument/2006/relationships/hyperlink" Target="https://spars.samhsa.gov/" TargetMode="External"/><Relationship Id="rId17" Type="http://schemas.openxmlformats.org/officeDocument/2006/relationships/hyperlink" Target="http://nihb.org/docs/12052016/FINAL%20TBHA%2012-4-16.pdf" TargetMode="External"/><Relationship Id="rId25" Type="http://schemas.openxmlformats.org/officeDocument/2006/relationships/hyperlink" Target="https://www.samhsa.gov/grants/grants-management/notice-award-noa" TargetMode="External"/><Relationship Id="rId33" Type="http://schemas.openxmlformats.org/officeDocument/2006/relationships/hyperlink" Target="http://www.grants.gov/web/grants/register.html" TargetMode="External"/><Relationship Id="rId38" Type="http://schemas.openxmlformats.org/officeDocument/2006/relationships/hyperlink" Target="https://era.nih.gov/reg_accounts/register_commons.cfm" TargetMode="External"/><Relationship Id="rId46" Type="http://schemas.openxmlformats.org/officeDocument/2006/relationships/hyperlink" Target="https://www.hhs.gov/sites/default/files/form-hhs690.pdf" TargetMode="External"/><Relationship Id="rId59" Type="http://schemas.openxmlformats.org/officeDocument/2006/relationships/hyperlink" Target="http://www.house.gov/" TargetMode="External"/><Relationship Id="rId67" Type="http://schemas.openxmlformats.org/officeDocument/2006/relationships/hyperlink" Target="https://www.cms.gov/files/document/cms-omh-january2020-zcode-data-highlightpdf.pdf" TargetMode="External"/><Relationship Id="rId103" Type="http://schemas.openxmlformats.org/officeDocument/2006/relationships/hyperlink" Target="https://www.samhsa.gov/grants/continuation-grants" TargetMode="External"/><Relationship Id="rId108" Type="http://schemas.openxmlformats.org/officeDocument/2006/relationships/fontTable" Target="fontTable.xml"/><Relationship Id="rId20" Type="http://schemas.openxmlformats.org/officeDocument/2006/relationships/hyperlink" Target="https://www.samhsa.gov/sites/default/files/sample-sf-424-new-awards.pdf" TargetMode="External"/><Relationship Id="rId41" Type="http://schemas.openxmlformats.org/officeDocument/2006/relationships/hyperlink" Target="https://www.grants.gov/forms/sf-424-family.html" TargetMode="External"/><Relationship Id="rId54" Type="http://schemas.openxmlformats.org/officeDocument/2006/relationships/hyperlink" Target="https://era.nih.gov/erahelp/assist/" TargetMode="External"/><Relationship Id="rId62" Type="http://schemas.openxmlformats.org/officeDocument/2006/relationships/hyperlink" Target="https://health.gov/healthypeople/priority-areas/social-determinants-health" TargetMode="External"/><Relationship Id="rId70" Type="http://schemas.openxmlformats.org/officeDocument/2006/relationships/hyperlink" Target="http://www.thinkculturalhealth.hhs.gov/" TargetMode="External"/><Relationship Id="rId75" Type="http://schemas.openxmlformats.org/officeDocument/2006/relationships/hyperlink" Target="https://www.whitehouse.gov/wp-content/uploads/2020/04/SPOC-4-13-20.pdf" TargetMode="External"/><Relationship Id="rId83" Type="http://schemas.openxmlformats.org/officeDocument/2006/relationships/hyperlink" Target="https://www.hhs.gov/civil-rights/for-providers/provider-obligations/index.html" TargetMode="External"/><Relationship Id="rId88" Type="http://schemas.openxmlformats.org/officeDocument/2006/relationships/hyperlink" Target="https://www.lep.gov" TargetMode="External"/><Relationship Id="rId91" Type="http://schemas.openxmlformats.org/officeDocument/2006/relationships/hyperlink" Target="https://www.hhs.gov/conscience/conscience-protections/index.html%20" TargetMode="External"/><Relationship Id="rId96" Type="http://schemas.openxmlformats.org/officeDocument/2006/relationships/hyperlink" Target="https://www.govinfo.gov/app/details/USCODE-2010-title22/USCODE-2010-title22-chap78-sec7104" TargetMode="Externa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www.samhsa.gov/behavioral-health-equity" TargetMode="External"/><Relationship Id="rId23" Type="http://schemas.openxmlformats.org/officeDocument/2006/relationships/hyperlink" Target="https://www.whitehouse.gov/briefing-room/presidential-actions/2021/01/20/executive-order-advancing-racial-equity-and-support-for-underserved-communities-through-the-federal-government/" TargetMode="External"/><Relationship Id="rId28" Type="http://schemas.openxmlformats.org/officeDocument/2006/relationships/hyperlink" Target="mailto:CSAP.DPP@SAMHSA.hhs.gov" TargetMode="External"/><Relationship Id="rId36" Type="http://schemas.openxmlformats.org/officeDocument/2006/relationships/hyperlink" Target="https://public.era.nih.gov/commons/public/registration/registrationInstructions.jsp" TargetMode="External"/><Relationship Id="rId49" Type="http://schemas.openxmlformats.org/officeDocument/2006/relationships/hyperlink" Target="https://era.nih.gov/modules_user-guides_documentation.cfm" TargetMode="External"/><Relationship Id="rId57" Type="http://schemas.openxmlformats.org/officeDocument/2006/relationships/hyperlink" Target="http://grants.nih.gov/grants/ElectronicReceipt/pdf_guidelines.htm" TargetMode="External"/><Relationship Id="rId106" Type="http://schemas.openxmlformats.org/officeDocument/2006/relationships/hyperlink" Target="https://www.samhsa.gov/sites/default/files/grants/budget-match.pdf" TargetMode="External"/><Relationship Id="rId10" Type="http://schemas.openxmlformats.org/officeDocument/2006/relationships/footnotes" Target="footnotes.xml"/><Relationship Id="rId31" Type="http://schemas.openxmlformats.org/officeDocument/2006/relationships/hyperlink" Target="https://www.sam.gov" TargetMode="External"/><Relationship Id="rId44" Type="http://schemas.openxmlformats.org/officeDocument/2006/relationships/hyperlink" Target="http://www.samhsa.gov/grants/applying/forms-resources" TargetMode="External"/><Relationship Id="rId52" Type="http://schemas.openxmlformats.org/officeDocument/2006/relationships/hyperlink" Target="mailto:support@grants.gov" TargetMode="External"/><Relationship Id="rId60" Type="http://schemas.openxmlformats.org/officeDocument/2006/relationships/hyperlink" Target="https://www.samhsa.gov/grants/grants-management/policies-regulations/additional-directives" TargetMode="External"/><Relationship Id="rId65" Type="http://schemas.openxmlformats.org/officeDocument/2006/relationships/hyperlink" Target="https://www.cdc.gov/socialdeterminants/index.htm" TargetMode="External"/><Relationship Id="rId73" Type="http://schemas.openxmlformats.org/officeDocument/2006/relationships/hyperlink" Target="https://www.samhsa.gov/grants/grants-management/policies-regulations/financial-management-requirements" TargetMode="External"/><Relationship Id="rId78" Type="http://schemas.openxmlformats.org/officeDocument/2006/relationships/hyperlink" Target="http://www.samhsa.gov/grants/grants-management/policies-regulations/requirements-principles" TargetMode="External"/><Relationship Id="rId81" Type="http://schemas.openxmlformats.org/officeDocument/2006/relationships/hyperlink" Target="https://www.ecfr.gov/current/title-2/subtitle-A/chapter-II/part-200/subpart-D/subject-group-ECFR36520e4111dce32/section-200.329" TargetMode="External"/><Relationship Id="rId86" Type="http://schemas.openxmlformats.org/officeDocument/2006/relationships/hyperlink" Target="https://www.hhs.gov/civil-rights/for-individuals/nondiscrimination/index.html." TargetMode="External"/><Relationship Id="rId94" Type="http://schemas.openxmlformats.org/officeDocument/2006/relationships/hyperlink" Target="https://oig.hhs.gov/fraud/report-fraud/" TargetMode="External"/><Relationship Id="rId99" Type="http://schemas.openxmlformats.org/officeDocument/2006/relationships/hyperlink" Target="https://www.ecfr.gov/cgi-bin/text-idx?node=pt45.1.75" TargetMode="External"/><Relationship Id="rId101" Type="http://schemas.openxmlformats.org/officeDocument/2006/relationships/hyperlink" Target="https://www.samhsa.gov/sites/default/files/grants/key-features-budget-template.pdf" TargetMode="Externa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s://store.samhsa.gov/sites/default/files/d7/priv/pep12-recdef.pdf" TargetMode="External"/><Relationship Id="rId18" Type="http://schemas.openxmlformats.org/officeDocument/2006/relationships/hyperlink" Target="https://www.grants.gov/applicants/workspace-overview.html" TargetMode="External"/><Relationship Id="rId39" Type="http://schemas.openxmlformats.org/officeDocument/2006/relationships/hyperlink" Target="mailto:dgr.applications@samhsa.hhs.gov%20" TargetMode="External"/><Relationship Id="rId109" Type="http://schemas.openxmlformats.org/officeDocument/2006/relationships/theme" Target="theme/theme1.xml"/><Relationship Id="rId34" Type="http://schemas.openxmlformats.org/officeDocument/2006/relationships/hyperlink" Target="http://www.grants.gov/web/grants/applicants.html" TargetMode="External"/><Relationship Id="rId50" Type="http://schemas.openxmlformats.org/officeDocument/2006/relationships/hyperlink" Target="http://www.grants.gov/web/grants/applicants/workspace-overview.html" TargetMode="External"/><Relationship Id="rId55" Type="http://schemas.openxmlformats.org/officeDocument/2006/relationships/hyperlink" Target="mailto:dgr.applications@samhsa.hhs.gov" TargetMode="External"/><Relationship Id="rId76" Type="http://schemas.openxmlformats.org/officeDocument/2006/relationships/hyperlink" Target="http://www.samhsa.gov/grants/applying/forms-resources" TargetMode="External"/><Relationship Id="rId97" Type="http://schemas.openxmlformats.org/officeDocument/2006/relationships/hyperlink" Target="http://www.samhsa.gov/grants/grants-management/notice-award-noa/standard-terms-conditions" TargetMode="External"/><Relationship Id="rId104" Type="http://schemas.openxmlformats.org/officeDocument/2006/relationships/hyperlink" Target="https://www.samhsa.gov/sites/default/files/sample-sf-424-new-awards.pdf" TargetMode="External"/><Relationship Id="rId7" Type="http://schemas.openxmlformats.org/officeDocument/2006/relationships/styles" Target="styles.xml"/><Relationship Id="rId71" Type="http://schemas.openxmlformats.org/officeDocument/2006/relationships/hyperlink" Target="https://thinkculturalhealth.hhs.gov/clas" TargetMode="External"/><Relationship Id="rId92" Type="http://schemas.openxmlformats.org/officeDocument/2006/relationships/hyperlink" Target="https://www.hhs.gov/conscience/religious-freedom/index.htm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ncsacw.samhsa.gov/userfiles/files/SAMHSA_Trauma.pdf" TargetMode="External"/><Relationship Id="rId1" Type="http://schemas.openxmlformats.org/officeDocument/2006/relationships/hyperlink" Target="https://www.samhsa.gov/sites/default/files/samhsa-behavioral-health-integration.pdf" TargetMode="External"/></Relationships>
</file>

<file path=word/documenttasks/documenttasks1.xml><?xml version="1.0" encoding="utf-8"?>
<t:Tasks xmlns:t="http://schemas.microsoft.com/office/tasks/2019/documenttasks" xmlns:oel="http://schemas.microsoft.com/office/2019/extlst">
  <t:Task id="{B95EC414-E3CE-4400-9E74-BAB5611B3A48}">
    <t:Anchor>
      <t:Comment id="1370527155"/>
    </t:Anchor>
    <t:History>
      <t:Event id="{DFCB758E-866B-4EE5-82AE-CAAA797A4E59}" time="2022-11-07T13:23:29.634Z">
        <t:Attribution userId="S::andrea.kamargo@samhsa.hhs.gov::3ee85a0e-0e55-42e1-93c3-372727c1fdcc" userProvider="AD" userName="Kamargo, Andrea K. (SAMHSA/CSAP)"/>
        <t:Anchor>
          <t:Comment id="1370527155"/>
        </t:Anchor>
        <t:Create/>
      </t:Event>
      <t:Event id="{713A346F-FFEF-44C9-8EE0-34E7854242F1}" time="2022-11-07T13:23:29.634Z">
        <t:Attribution userId="S::andrea.kamargo@samhsa.hhs.gov::3ee85a0e-0e55-42e1-93c3-372727c1fdcc" userProvider="AD" userName="Kamargo, Andrea K. (SAMHSA/CSAP)"/>
        <t:Anchor>
          <t:Comment id="1370527155"/>
        </t:Anchor>
        <t:Assign userId="S::Fred.Volpe@SAMHSA.hhs.gov::f0c327ab-189e-499e-a52a-0d7dc60bd66b" userProvider="AD" userName="Volpe, Fred (SAMHSA/CSAP)"/>
      </t:Event>
      <t:Event id="{77B9645A-DC9B-4926-A30C-BDA08CE657A2}" time="2022-11-07T13:23:29.634Z">
        <t:Attribution userId="S::andrea.kamargo@samhsa.hhs.gov::3ee85a0e-0e55-42e1-93c3-372727c1fdcc" userProvider="AD" userName="Kamargo, Andrea K. (SAMHSA/CSAP)"/>
        <t:Anchor>
          <t:Comment id="1370527155"/>
        </t:Anchor>
        <t:SetTitle title="Did you use the new FY2023 Template? @Volpe, Fred (SAMHSA/CSAP) @Campbell, Jerry L. (SAMHSA/CSAP)"/>
      </t:Event>
    </t:History>
  </t:Task>
  <t:Task id="{A9716998-E20E-4228-8A9F-61D6B5FE9956}">
    <t:Anchor>
      <t:Comment id="1993561938"/>
    </t:Anchor>
    <t:History>
      <t:Event id="{CF1388FB-2952-4B80-8997-C48DD3871C92}" time="2022-11-07T14:44:39.074Z">
        <t:Attribution userId="S::andrea.kamargo@samhsa.hhs.gov::3ee85a0e-0e55-42e1-93c3-372727c1fdcc" userProvider="AD" userName="Kamargo, Andrea K. (SAMHSA/CSAP)"/>
        <t:Anchor>
          <t:Comment id="1936631462"/>
        </t:Anchor>
        <t:Create/>
      </t:Event>
      <t:Event id="{2CFE8F03-8A6D-4860-8E73-325195C89C1A}" time="2022-11-07T14:44:39.074Z">
        <t:Attribution userId="S::andrea.kamargo@samhsa.hhs.gov::3ee85a0e-0e55-42e1-93c3-372727c1fdcc" userProvider="AD" userName="Kamargo, Andrea K. (SAMHSA/CSAP)"/>
        <t:Anchor>
          <t:Comment id="1936631462"/>
        </t:Anchor>
        <t:Assign userId="S::Fred.Volpe@SAMHSA.hhs.gov::f0c327ab-189e-499e-a52a-0d7dc60bd66b" userProvider="AD" userName="Volpe, Fred (SAMHSA/CSAP)"/>
      </t:Event>
      <t:Event id="{3988265C-4D47-4343-AD49-48EB9606FCA1}" time="2022-11-07T14:44:39.074Z">
        <t:Attribution userId="S::andrea.kamargo@samhsa.hhs.gov::3ee85a0e-0e55-42e1-93c3-372727c1fdcc" userProvider="AD" userName="Kamargo, Andrea K. (SAMHSA/CSAP)"/>
        <t:Anchor>
          <t:Comment id="1936631462"/>
        </t:Anchor>
        <t:SetTitle title="@Volpe, Fred (SAMHSA/CSAP) The Appendix K has been changed to Appendix J, and the FY2023 Template will be changed to reflect correcting this error. Are there any others that are wrong?"/>
      </t:Event>
    </t:History>
  </t:Task>
  <t:Task id="{75066B0A-E38B-4B9D-A464-E56CAFC15C01}">
    <t:Anchor>
      <t:Comment id="655514165"/>
    </t:Anchor>
    <t:History>
      <t:Event id="{C5999BF3-78E3-4EBE-B2E3-3A6E5340FB8D}" time="2022-11-07T14:47:10.676Z">
        <t:Attribution userId="S::andrea.kamargo@samhsa.hhs.gov::3ee85a0e-0e55-42e1-93c3-372727c1fdcc" userProvider="AD" userName="Kamargo, Andrea K. (SAMHSA/CSAP)"/>
        <t:Anchor>
          <t:Comment id="409759095"/>
        </t:Anchor>
        <t:Create/>
      </t:Event>
      <t:Event id="{E8838B08-5D1C-4D70-A7AF-76B1BFA2E4EC}" time="2022-11-07T14:47:10.676Z">
        <t:Attribution userId="S::andrea.kamargo@samhsa.hhs.gov::3ee85a0e-0e55-42e1-93c3-372727c1fdcc" userProvider="AD" userName="Kamargo, Andrea K. (SAMHSA/CSAP)"/>
        <t:Anchor>
          <t:Comment id="409759095"/>
        </t:Anchor>
        <t:Assign userId="S::Fred.Volpe@SAMHSA.hhs.gov::f0c327ab-189e-499e-a52a-0d7dc60bd66b" userProvider="AD" userName="Volpe, Fred (SAMHSA/CSAP)"/>
      </t:Event>
      <t:Event id="{9C9A14BC-18E3-489A-B324-A6CD634A8ECC}" time="2022-11-07T14:47:10.676Z">
        <t:Attribution userId="S::andrea.kamargo@samhsa.hhs.gov::3ee85a0e-0e55-42e1-93c3-372727c1fdcc" userProvider="AD" userName="Kamargo, Andrea K. (SAMHSA/CSAP)"/>
        <t:Anchor>
          <t:Comment id="409759095"/>
        </t:Anchor>
        <t:SetTitle title="what do you mean by line up? Section I.3 is Required Activities which is the correct section to reference @Volpe, Fred (SAMHSA/CSAP)"/>
      </t:Event>
    </t:History>
  </t:Task>
  <t:Task id="{BE32FF16-AEBD-4D5B-B6E1-947442A80070}">
    <t:Anchor>
      <t:Comment id="1393015774"/>
    </t:Anchor>
    <t:History>
      <t:Event id="{1AE591CC-FB2D-46A3-9A43-6B91FFC438CC}" time="2022-11-07T14:50:32.194Z">
        <t:Attribution userId="S::andrea.kamargo@samhsa.hhs.gov::3ee85a0e-0e55-42e1-93c3-372727c1fdcc" userProvider="AD" userName="Kamargo, Andrea K. (SAMHSA/CSAP)"/>
        <t:Anchor>
          <t:Comment id="1393015774"/>
        </t:Anchor>
        <t:Create/>
      </t:Event>
      <t:Event id="{1A6ADDD6-C390-4CA0-B5C5-C71A1A467B0E}" time="2022-11-07T14:50:32.194Z">
        <t:Attribution userId="S::andrea.kamargo@samhsa.hhs.gov::3ee85a0e-0e55-42e1-93c3-372727c1fdcc" userProvider="AD" userName="Kamargo, Andrea K. (SAMHSA/CSAP)"/>
        <t:Anchor>
          <t:Comment id="1393015774"/>
        </t:Anchor>
        <t:Assign userId="S::Candece.Griffin@samhsa.hhs.gov::16323838-882b-4412-a869-3078899fca5e" userProvider="AD" userName="Griffin, Candece (SAMHSA/CSAP)"/>
      </t:Event>
      <t:Event id="{76C565D4-911E-4BD6-91EE-4FD349707DA2}" time="2022-11-07T14:50:32.194Z">
        <t:Attribution userId="S::andrea.kamargo@samhsa.hhs.gov::3ee85a0e-0e55-42e1-93c3-372727c1fdcc" userProvider="AD" userName="Kamargo, Andrea K. (SAMHSA/CSAP)"/>
        <t:Anchor>
          <t:Comment id="1393015774"/>
        </t:Anchor>
        <t:SetTitle title="@Griffin, Candece (SAMHSA/CSAP) did you have a chance to review this Appendix D to make sure you have no PPO questions? Thanks!"/>
      </t:Event>
    </t:History>
  </t:Task>
  <t:Task id="{C3A5D78C-AFCD-4933-A9F5-0D1AF896B622}">
    <t:Anchor>
      <t:Comment id="1556270283"/>
    </t:Anchor>
    <t:History>
      <t:Event id="{A90603AC-578A-422C-B8FA-7B06777B3589}" time="2022-11-08T12:31:51.883Z">
        <t:Attribution userId="S::andrea.kamargo@samhsa.hhs.gov::3ee85a0e-0e55-42e1-93c3-372727c1fdcc" userProvider="AD" userName="Kamargo, Andrea K. (SAMHSA/CSAP)"/>
        <t:Anchor>
          <t:Comment id="1556270283"/>
        </t:Anchor>
        <t:Create/>
      </t:Event>
      <t:Event id="{4B0A4E87-D4E1-450D-8E9B-8527528FA2CC}" time="2022-11-08T12:31:51.883Z">
        <t:Attribution userId="S::andrea.kamargo@samhsa.hhs.gov::3ee85a0e-0e55-42e1-93c3-372727c1fdcc" userProvider="AD" userName="Kamargo, Andrea K. (SAMHSA/CSAP)"/>
        <t:Anchor>
          <t:Comment id="1556270283"/>
        </t:Anchor>
        <t:Assign userId="S::Candece.Griffin@samhsa.hhs.gov::16323838-882b-4412-a869-3078899fca5e" userProvider="AD" userName="Griffin, Candece (SAMHSA/CSAP)"/>
      </t:Event>
      <t:Event id="{5E23F771-915A-4C54-A730-9381EFFA8293}" time="2022-11-08T12:31:51.883Z">
        <t:Attribution userId="S::andrea.kamargo@samhsa.hhs.gov::3ee85a0e-0e55-42e1-93c3-372727c1fdcc" userProvider="AD" userName="Kamargo, Andrea K. (SAMHSA/CSAP)"/>
        <t:Anchor>
          <t:Comment id="1556270283"/>
        </t:Anchor>
        <t:SetTitle title="@Griffin, Candece (SAMHSA/CSAP) this is already above the above paragraph"/>
      </t:Event>
    </t:History>
  </t:Task>
  <t:Task id="{94F95ACC-912B-4177-BC06-F0098E162E77}">
    <t:Anchor>
      <t:Comment id="657592664"/>
    </t:Anchor>
    <t:History>
      <t:Event id="{AEF2C655-5662-444A-9FF9-84DFEEB1F21C}" time="2022-12-05T13:04:31.887Z">
        <t:Attribution userId="S::andrea.kamargo@samhsa.hhs.gov::3ee85a0e-0e55-42e1-93c3-372727c1fdcc" userProvider="AD" userName="Kamargo, Andrea K. (SAMHSA/CSAP)"/>
        <t:Anchor>
          <t:Comment id="617886323"/>
        </t:Anchor>
        <t:Create/>
      </t:Event>
      <t:Event id="{C98AA08E-7DC9-4C55-8EA7-A68BFA17C74A}" time="2022-12-05T13:04:31.887Z">
        <t:Attribution userId="S::andrea.kamargo@samhsa.hhs.gov::3ee85a0e-0e55-42e1-93c3-372727c1fdcc" userProvider="AD" userName="Kamargo, Andrea K. (SAMHSA/CSAP)"/>
        <t:Anchor>
          <t:Comment id="617886323"/>
        </t:Anchor>
        <t:Assign userId="S::Jerry.Campbell@samhsa.hhs.gov::31ef4f3a-f461-47f6-b883-722556a802c5" userProvider="AD" userName="Campbell, Jerry L. (SAMHSA/CSAP)"/>
      </t:Event>
      <t:Event id="{D956295F-B924-43F8-A1B3-050B68DA6796}" time="2022-12-05T13:04:31.887Z">
        <t:Attribution userId="S::andrea.kamargo@samhsa.hhs.gov::3ee85a0e-0e55-42e1-93c3-372727c1fdcc" userProvider="AD" userName="Kamargo, Andrea K. (SAMHSA/CSAP)"/>
        <t:Anchor>
          <t:Comment id="617886323"/>
        </t:Anchor>
        <t:SetTitle title="@Campbell, Jerry L. (SAMHSA/CSAP) is there a citation for this definition?"/>
      </t:Event>
    </t:History>
  </t:Task>
  <t:Task id="{1F58B5C7-8368-4F44-9325-FBE3FC5614B4}">
    <t:Anchor>
      <t:Comment id="657593024"/>
    </t:Anchor>
    <t:History>
      <t:Event id="{508D7EFC-8A80-4F78-9F4A-4B576B880AF6}" time="2022-12-05T13:05:33.821Z">
        <t:Attribution userId="S::andrea.kamargo@samhsa.hhs.gov::3ee85a0e-0e55-42e1-93c3-372727c1fdcc" userProvider="AD" userName="Kamargo, Andrea K. (SAMHSA/CSAP)"/>
        <t:Anchor>
          <t:Comment id="1013497594"/>
        </t:Anchor>
        <t:Create/>
      </t:Event>
      <t:Event id="{D35A8888-1777-436D-B08F-D8D98D8505FA}" time="2022-12-05T13:05:33.821Z">
        <t:Attribution userId="S::andrea.kamargo@samhsa.hhs.gov::3ee85a0e-0e55-42e1-93c3-372727c1fdcc" userProvider="AD" userName="Kamargo, Andrea K. (SAMHSA/CSAP)"/>
        <t:Anchor>
          <t:Comment id="1013497594"/>
        </t:Anchor>
        <t:Assign userId="S::Jerry.Campbell@samhsa.hhs.gov::31ef4f3a-f461-47f6-b883-722556a802c5" userProvider="AD" userName="Campbell, Jerry L. (SAMHSA/CSAP)"/>
      </t:Event>
      <t:Event id="{D3E5336B-E837-44EE-AD60-CC0F63E30A71}" time="2022-12-05T13:05:33.821Z">
        <t:Attribution userId="S::andrea.kamargo@samhsa.hhs.gov::3ee85a0e-0e55-42e1-93c3-372727c1fdcc" userProvider="AD" userName="Kamargo, Andrea K. (SAMHSA/CSAP)"/>
        <t:Anchor>
          <t:Comment id="1013497594"/>
        </t:Anchor>
        <t:SetTitle title="@Campbell, Jerry L. (SAMHSA/CSAP) where is the citation?"/>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D99AA8C1F4BEC040AD55BFE66165C521" ma:contentTypeVersion="4" ma:contentTypeDescription="Create a new document." ma:contentTypeScope="" ma:versionID="7730f219591f673e2137fc02449ada30">
  <xsd:schema xmlns:xsd="http://www.w3.org/2001/XMLSchema" xmlns:xs="http://www.w3.org/2001/XMLSchema" xmlns:p="http://schemas.microsoft.com/office/2006/metadata/properties" xmlns:ns2="f2e12fad-2f80-4c5f-954f-d5d2e5c51715" xmlns:ns3="a0208aca-966e-453b-a70e-5f9417ddec21" targetNamespace="http://schemas.microsoft.com/office/2006/metadata/properties" ma:root="true" ma:fieldsID="e771c48889c8c3a0d0d4ad886f6c19ab" ns2:_="" ns3:_="">
    <xsd:import namespace="f2e12fad-2f80-4c5f-954f-d5d2e5c51715"/>
    <xsd:import namespace="a0208aca-966e-453b-a70e-5f9417ddec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e12fad-2f80-4c5f-954f-d5d2e5c517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208aca-966e-453b-a70e-5f9417ddec2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E0F952-7350-4DF6-B770-B1CEC9808A3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4632061-A843-47AE-9081-D0EDC5FE3114}">
  <ds:schemaRefs>
    <ds:schemaRef ds:uri="http://schemas.microsoft.com/sharepoint/v3/contenttype/forms"/>
  </ds:schemaRefs>
</ds:datastoreItem>
</file>

<file path=customXml/itemProps3.xml><?xml version="1.0" encoding="utf-8"?>
<ds:datastoreItem xmlns:ds="http://schemas.openxmlformats.org/officeDocument/2006/customXml" ds:itemID="{B6E1350D-00D2-428B-843C-5B174C191B63}">
  <ds:schemaRefs>
    <ds:schemaRef ds:uri="http://schemas.microsoft.com/office/2006/metadata/longProperties"/>
  </ds:schemaRefs>
</ds:datastoreItem>
</file>

<file path=customXml/itemProps4.xml><?xml version="1.0" encoding="utf-8"?>
<ds:datastoreItem xmlns:ds="http://schemas.openxmlformats.org/officeDocument/2006/customXml" ds:itemID="{F3B4B8A6-114F-4936-99E1-7DE56A3943C4}">
  <ds:schemaRefs>
    <ds:schemaRef ds:uri="http://schemas.openxmlformats.org/officeDocument/2006/bibliography"/>
  </ds:schemaRefs>
</ds:datastoreItem>
</file>

<file path=customXml/itemProps5.xml><?xml version="1.0" encoding="utf-8"?>
<ds:datastoreItem xmlns:ds="http://schemas.openxmlformats.org/officeDocument/2006/customXml" ds:itemID="{BB3CEA7C-CA56-4BCE-A758-A6274A38C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e12fad-2f80-4c5f-954f-d5d2e5c51715"/>
    <ds:schemaRef ds:uri="a0208aca-966e-453b-a70e-5f9417ddec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78</Pages>
  <Words>22647</Words>
  <Characters>144508</Characters>
  <Application>Microsoft Office Word</Application>
  <DocSecurity>0</DocSecurity>
  <Lines>1204</Lines>
  <Paragraphs>333</Paragraphs>
  <ScaleCrop>false</ScaleCrop>
  <HeadingPairs>
    <vt:vector size="2" baseType="variant">
      <vt:variant>
        <vt:lpstr>Title</vt:lpstr>
      </vt:variant>
      <vt:variant>
        <vt:i4>1</vt:i4>
      </vt:variant>
    </vt:vector>
  </HeadingPairs>
  <TitlesOfParts>
    <vt:vector size="1" baseType="lpstr">
      <vt:lpstr>FY 2018 Infrastructure Template</vt:lpstr>
    </vt:vector>
  </TitlesOfParts>
  <Company>DHHS</Company>
  <LinksUpToDate>false</LinksUpToDate>
  <CharactersWithSpaces>166822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FY 2018 Infrastructure Template</dc:title>
  <dc:subject>Infrastructure Grants</dc:subject>
  <dc:creator>SAMHSA/OPPB/PPM</dc:creator>
  <cp:keywords>samhsa.grant,rfa,insfrastructure</cp:keywords>
  <cp:lastModifiedBy>SAMHSA</cp:lastModifiedBy>
  <cp:revision>3</cp:revision>
  <cp:lastPrinted>2023-01-12T19:32:00Z</cp:lastPrinted>
  <dcterms:created xsi:type="dcterms:W3CDTF">2023-01-12T22:15:00Z</dcterms:created>
  <dcterms:modified xsi:type="dcterms:W3CDTF">2023-01-12T22:16:00Z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_dlc_DocId">
    <vt:lpwstr>H7VSRKN6CKJM-523629992-8</vt:lpwstr>
  </property>
  <property fmtid="{D5CDD505-2E9C-101B-9397-08002B2CF9AE}" pid="4" name="_dlc_DocIdItemGuid">
    <vt:lpwstr>e80f4b13-7fd9-4547-abd2-1d73d9e64992</vt:lpwstr>
  </property>
  <property fmtid="{D5CDD505-2E9C-101B-9397-08002B2CF9AE}" pid="5" name="_dlc_DocIdUrl">
    <vt:lpwstr>http://sites.ts.samhsa.gov/sites/gcpp/FiscalYear2017/Grants/_layouts/15/DocIdRedir.aspx?ID=H7VSRKN6CKJM-523629992-8, H7VSRKN6CKJM-523629992-8</vt:lpwstr>
  </property>
  <property fmtid="{D5CDD505-2E9C-101B-9397-08002B2CF9AE}" pid="6" name="ContentTypeId">
    <vt:lpwstr>0x010100D99AA8C1F4BEC040AD55BFE66165C521</vt:lpwstr>
  </property>
</Properties>
</file>