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8DC37" w14:textId="23D1400C" w:rsidR="00F04104" w:rsidRPr="00AC34BE" w:rsidRDefault="00F04104" w:rsidP="00125A5F">
      <w:pPr>
        <w:pStyle w:val="Title"/>
        <w:tabs>
          <w:tab w:val="left" w:pos="1008"/>
        </w:tabs>
        <w:rPr>
          <w:rFonts w:cs="Arial"/>
        </w:rPr>
      </w:pPr>
      <w:r w:rsidRPr="00AC34BE">
        <w:rPr>
          <w:rFonts w:cs="Arial"/>
        </w:rPr>
        <w:t>Department of Health and Human Services</w:t>
      </w:r>
    </w:p>
    <w:p w14:paraId="41751B59" w14:textId="77777777" w:rsidR="00F04104" w:rsidRPr="00AC34BE" w:rsidRDefault="00F04104" w:rsidP="00960AFB">
      <w:pPr>
        <w:pStyle w:val="Title"/>
        <w:tabs>
          <w:tab w:val="left" w:pos="1008"/>
        </w:tabs>
        <w:rPr>
          <w:rFonts w:cs="Arial"/>
        </w:rPr>
      </w:pPr>
      <w:r w:rsidRPr="00AC34BE">
        <w:rPr>
          <w:rFonts w:cs="Arial"/>
        </w:rPr>
        <w:t>Substance Abuse and Mental Health Services Administration</w:t>
      </w:r>
    </w:p>
    <w:p w14:paraId="4746A27D" w14:textId="2EE763E3" w:rsidR="005D7A4E" w:rsidRPr="005D7A4E" w:rsidRDefault="00FB7AB2" w:rsidP="00960AFB">
      <w:pPr>
        <w:pStyle w:val="Title"/>
        <w:tabs>
          <w:tab w:val="left" w:pos="1008"/>
        </w:tabs>
        <w:rPr>
          <w:rFonts w:cs="Arial"/>
          <w:szCs w:val="36"/>
        </w:rPr>
      </w:pPr>
      <w:r w:rsidRPr="005D7A4E">
        <w:rPr>
          <w:rFonts w:cs="Arial"/>
          <w:szCs w:val="36"/>
        </w:rPr>
        <w:t xml:space="preserve">FY </w:t>
      </w:r>
      <w:r w:rsidR="005071AA" w:rsidRPr="005D7A4E">
        <w:rPr>
          <w:rFonts w:cs="Arial"/>
          <w:szCs w:val="36"/>
        </w:rPr>
        <w:t>20</w:t>
      </w:r>
      <w:r w:rsidR="00CE52DC" w:rsidRPr="005D7A4E">
        <w:rPr>
          <w:rFonts w:cs="Arial"/>
          <w:szCs w:val="36"/>
        </w:rPr>
        <w:t>2</w:t>
      </w:r>
      <w:r w:rsidR="00187369">
        <w:rPr>
          <w:rFonts w:cs="Arial"/>
          <w:szCs w:val="36"/>
        </w:rPr>
        <w:t>2</w:t>
      </w:r>
      <w:r w:rsidR="005071AA" w:rsidRPr="005D7A4E">
        <w:rPr>
          <w:rFonts w:cs="Arial"/>
          <w:szCs w:val="36"/>
        </w:rPr>
        <w:t xml:space="preserve"> </w:t>
      </w:r>
      <w:r w:rsidR="005D7A4E" w:rsidRPr="005D7A4E">
        <w:rPr>
          <w:rFonts w:cs="Arial"/>
          <w:szCs w:val="36"/>
        </w:rPr>
        <w:t>Harm Reduction Program Grant</w:t>
      </w:r>
    </w:p>
    <w:p w14:paraId="5093BACE" w14:textId="797F6D26" w:rsidR="003236B1" w:rsidRPr="005D7A4E" w:rsidRDefault="00C45742" w:rsidP="00960AFB">
      <w:pPr>
        <w:pStyle w:val="Subtitle"/>
        <w:rPr>
          <w:szCs w:val="32"/>
        </w:rPr>
      </w:pPr>
      <w:r w:rsidRPr="005D7A4E">
        <w:rPr>
          <w:szCs w:val="32"/>
        </w:rPr>
        <w:t xml:space="preserve"> </w:t>
      </w:r>
      <w:r w:rsidR="003236B1" w:rsidRPr="005D7A4E">
        <w:rPr>
          <w:szCs w:val="32"/>
        </w:rPr>
        <w:t>(</w:t>
      </w:r>
      <w:r w:rsidR="005D7A4E" w:rsidRPr="005D7A4E">
        <w:rPr>
          <w:szCs w:val="32"/>
        </w:rPr>
        <w:t xml:space="preserve">Short Title: </w:t>
      </w:r>
      <w:r w:rsidR="005D7A4E" w:rsidRPr="005D7A4E">
        <w:rPr>
          <w:szCs w:val="28"/>
        </w:rPr>
        <w:t>Harm Reduction</w:t>
      </w:r>
      <w:r w:rsidR="003236B1" w:rsidRPr="005D7A4E">
        <w:rPr>
          <w:szCs w:val="32"/>
        </w:rPr>
        <w:t>)</w:t>
      </w:r>
    </w:p>
    <w:p w14:paraId="4E724342" w14:textId="29358DA3" w:rsidR="00F04104" w:rsidRPr="00AC34BE" w:rsidRDefault="00F04104" w:rsidP="00960AFB">
      <w:pPr>
        <w:pStyle w:val="StyleBoldCentered"/>
        <w:rPr>
          <w:rFonts w:cs="Arial"/>
        </w:rPr>
      </w:pPr>
      <w:r w:rsidRPr="00AC34BE">
        <w:rPr>
          <w:rFonts w:cs="Arial"/>
        </w:rPr>
        <w:t>(</w:t>
      </w:r>
      <w:r w:rsidR="000D6026">
        <w:rPr>
          <w:rFonts w:cs="Arial"/>
        </w:rPr>
        <w:t xml:space="preserve">Modified </w:t>
      </w:r>
      <w:r w:rsidRPr="00AC34BE">
        <w:rPr>
          <w:rFonts w:cs="Arial"/>
        </w:rPr>
        <w:t>Announcement)</w:t>
      </w:r>
    </w:p>
    <w:p w14:paraId="108B0D53" w14:textId="77777777" w:rsidR="00F04104" w:rsidRPr="00AC34BE" w:rsidRDefault="00F04104" w:rsidP="00960AFB">
      <w:pPr>
        <w:pStyle w:val="StyleBoldCentered"/>
        <w:rPr>
          <w:rFonts w:cs="Arial"/>
        </w:rPr>
      </w:pPr>
    </w:p>
    <w:p w14:paraId="418AF488" w14:textId="7C9179FE" w:rsidR="00F04104" w:rsidRPr="00AC34BE" w:rsidRDefault="005E48FF" w:rsidP="00960AFB">
      <w:pPr>
        <w:pStyle w:val="Subtitle"/>
        <w:tabs>
          <w:tab w:val="left" w:pos="1008"/>
        </w:tabs>
        <w:rPr>
          <w:highlight w:val="yellow"/>
        </w:rPr>
      </w:pPr>
      <w:r>
        <w:t>Notice of Funding Opportunity</w:t>
      </w:r>
      <w:r w:rsidR="00E71F47" w:rsidRPr="00AC34BE">
        <w:t xml:space="preserve"> </w:t>
      </w:r>
      <w:r w:rsidR="00F04104" w:rsidRPr="00AC34BE">
        <w:t>(</w:t>
      </w:r>
      <w:r>
        <w:t>NOFO</w:t>
      </w:r>
      <w:r w:rsidR="00F04104" w:rsidRPr="00AC34BE">
        <w:t xml:space="preserve">) No. </w:t>
      </w:r>
      <w:r w:rsidR="00B8790A" w:rsidRPr="00B8790A">
        <w:t>SP-2</w:t>
      </w:r>
      <w:r w:rsidR="00262E27">
        <w:t>2</w:t>
      </w:r>
      <w:r w:rsidR="00B8790A" w:rsidRPr="00B8790A">
        <w:t>-001</w:t>
      </w:r>
    </w:p>
    <w:p w14:paraId="0AD3D4E9" w14:textId="5B6DBFF7" w:rsidR="00F04104" w:rsidRPr="00AC34BE" w:rsidRDefault="005E48FF" w:rsidP="00960AFB">
      <w:pPr>
        <w:jc w:val="center"/>
        <w:rPr>
          <w:rFonts w:cs="Arial"/>
          <w:b/>
          <w:bCs/>
        </w:rPr>
      </w:pPr>
      <w:r>
        <w:rPr>
          <w:rFonts w:cs="Arial"/>
          <w:b/>
          <w:bCs/>
        </w:rPr>
        <w:t>Assistance Listing Number</w:t>
      </w:r>
      <w:r w:rsidR="00F04104" w:rsidRPr="00AC34BE">
        <w:rPr>
          <w:rFonts w:cs="Arial"/>
          <w:b/>
          <w:bCs/>
        </w:rPr>
        <w:t xml:space="preserve"> No.: </w:t>
      </w:r>
      <w:r w:rsidR="00790F44">
        <w:rPr>
          <w:rFonts w:cs="Arial"/>
          <w:b/>
          <w:bCs/>
        </w:rPr>
        <w:t>93.243</w:t>
      </w:r>
    </w:p>
    <w:p w14:paraId="7B9B9767" w14:textId="77777777" w:rsidR="00F04104" w:rsidRPr="00AC34BE" w:rsidRDefault="00F04104" w:rsidP="00960AFB">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2CEB115" w14:textId="77777777" w:rsidTr="0048708A">
        <w:trPr>
          <w:cantSplit/>
        </w:trPr>
        <w:tc>
          <w:tcPr>
            <w:tcW w:w="3240" w:type="dxa"/>
          </w:tcPr>
          <w:p w14:paraId="1B0C436E" w14:textId="77777777" w:rsidR="00136055" w:rsidRPr="00F84482" w:rsidRDefault="00136055" w:rsidP="00960AFB">
            <w:pPr>
              <w:pStyle w:val="Normal0ptParagraph"/>
              <w:rPr>
                <w:rStyle w:val="StyleBold"/>
                <w:rFonts w:cs="Arial"/>
              </w:rPr>
            </w:pPr>
            <w:r w:rsidRPr="00F84482">
              <w:rPr>
                <w:rStyle w:val="StyleBold"/>
                <w:rFonts w:cs="Arial"/>
              </w:rPr>
              <w:t>Application Deadline</w:t>
            </w:r>
          </w:p>
        </w:tc>
        <w:tc>
          <w:tcPr>
            <w:tcW w:w="6750" w:type="dxa"/>
          </w:tcPr>
          <w:p w14:paraId="408393ED" w14:textId="0CE89058" w:rsidR="00136055" w:rsidRPr="00F84482" w:rsidRDefault="00136055" w:rsidP="00960AFB">
            <w:pPr>
              <w:pStyle w:val="Normal0ptParagraph"/>
              <w:rPr>
                <w:rStyle w:val="StyleBold"/>
                <w:rFonts w:cs="Arial"/>
              </w:rPr>
            </w:pPr>
            <w:r w:rsidRPr="00F84482">
              <w:rPr>
                <w:rStyle w:val="StyleBold"/>
                <w:rFonts w:cs="Arial"/>
              </w:rPr>
              <w:t xml:space="preserve">Applications are due by </w:t>
            </w:r>
            <w:r w:rsidR="00E11F90">
              <w:rPr>
                <w:rStyle w:val="StyleBold"/>
                <w:rFonts w:cs="Arial"/>
              </w:rPr>
              <w:t>February 7, 2022.</w:t>
            </w:r>
          </w:p>
        </w:tc>
      </w:tr>
      <w:tr w:rsidR="00136055" w:rsidRPr="00AC34BE" w14:paraId="65E0B5D9" w14:textId="77777777" w:rsidTr="004D4CD8">
        <w:trPr>
          <w:cantSplit/>
          <w:trHeight w:val="1072"/>
        </w:trPr>
        <w:tc>
          <w:tcPr>
            <w:tcW w:w="3240" w:type="dxa"/>
          </w:tcPr>
          <w:p w14:paraId="1E6C3F22" w14:textId="77777777" w:rsidR="00136055" w:rsidRPr="00F84482" w:rsidRDefault="00136055" w:rsidP="00960AFB">
            <w:pPr>
              <w:pStyle w:val="Normal0ptParagraph"/>
              <w:rPr>
                <w:rStyle w:val="StyleBold"/>
                <w:rFonts w:cs="Arial"/>
              </w:rPr>
            </w:pPr>
            <w:r w:rsidRPr="00F84482">
              <w:rPr>
                <w:rStyle w:val="StyleBold"/>
                <w:rFonts w:cs="Arial"/>
              </w:rPr>
              <w:t>Intergovernmental Review</w:t>
            </w:r>
          </w:p>
          <w:p w14:paraId="39BEC049" w14:textId="77777777" w:rsidR="00136055" w:rsidRPr="00F84482" w:rsidRDefault="00136055" w:rsidP="00960AFB">
            <w:pPr>
              <w:pStyle w:val="Normal0ptParagraph"/>
              <w:rPr>
                <w:rFonts w:cs="Arial"/>
                <w:b/>
                <w:bCs/>
              </w:rPr>
            </w:pPr>
            <w:r w:rsidRPr="00F84482">
              <w:rPr>
                <w:rStyle w:val="StyleBold"/>
                <w:rFonts w:cs="Arial"/>
              </w:rPr>
              <w:t>(E.O. 12372)</w:t>
            </w:r>
          </w:p>
        </w:tc>
        <w:tc>
          <w:tcPr>
            <w:tcW w:w="6750" w:type="dxa"/>
          </w:tcPr>
          <w:p w14:paraId="65E38E8D" w14:textId="3DFAA424" w:rsidR="00136055" w:rsidRPr="00F84482" w:rsidRDefault="00136055" w:rsidP="00960AFB">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p>
        </w:tc>
      </w:tr>
      <w:tr w:rsidR="00136055" w:rsidRPr="00AC34BE" w14:paraId="07853EF1" w14:textId="77777777" w:rsidTr="0048708A">
        <w:trPr>
          <w:cantSplit/>
        </w:trPr>
        <w:tc>
          <w:tcPr>
            <w:tcW w:w="3240" w:type="dxa"/>
          </w:tcPr>
          <w:p w14:paraId="78AD44FB" w14:textId="77777777" w:rsidR="00136055" w:rsidRPr="00F84482" w:rsidRDefault="00136055" w:rsidP="00960AFB">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68726478" w14:textId="1CE33C42" w:rsidR="00136055" w:rsidRPr="004D4CD8" w:rsidRDefault="00CB1AA5" w:rsidP="00960AFB">
            <w:pPr>
              <w:tabs>
                <w:tab w:val="left" w:pos="1008"/>
              </w:tabs>
              <w:rPr>
                <w:rStyle w:val="StyleBold"/>
                <w:rFonts w:cs="Arial"/>
                <w:b w:val="0"/>
                <w:bCs w:val="0"/>
              </w:rPr>
            </w:pPr>
            <w:r w:rsidRPr="00F84482">
              <w:rPr>
                <w:rStyle w:val="StyleBold"/>
                <w:rFonts w:cs="Arial"/>
              </w:rPr>
              <w:t>Applicants must send the PHSIS to appropriate state and local health agencies by the administrative deadline.</w:t>
            </w:r>
            <w:r w:rsidR="00204310" w:rsidRPr="00F84482">
              <w:rPr>
                <w:rStyle w:val="StyleBold"/>
                <w:rFonts w:cs="Arial"/>
              </w:rPr>
              <w:t xml:space="preserve"> </w:t>
            </w:r>
            <w:r w:rsidR="00136055" w:rsidRPr="00F84482">
              <w:rPr>
                <w:rStyle w:val="StyleBold"/>
                <w:rFonts w:cs="Arial"/>
              </w:rPr>
              <w:t>Comments from the Single State Agency are due no later than 60 days after the application deadline.</w:t>
            </w:r>
          </w:p>
        </w:tc>
      </w:tr>
    </w:tbl>
    <w:p w14:paraId="1EB86FBE" w14:textId="77777777" w:rsidR="005D7A4E" w:rsidRDefault="005D7A4E" w:rsidP="00960AFB">
      <w:pPr>
        <w:spacing w:after="0"/>
        <w:rPr>
          <w:rFonts w:cs="Arial"/>
          <w:b/>
          <w:bCs/>
          <w:sz w:val="32"/>
        </w:rPr>
      </w:pPr>
      <w:r>
        <w:rPr>
          <w:rFonts w:cs="Arial"/>
        </w:rPr>
        <w:br w:type="page"/>
      </w:r>
    </w:p>
    <w:p w14:paraId="1DCC53E2" w14:textId="161E2D31" w:rsidR="00CE7EE2" w:rsidRPr="00AC34BE" w:rsidRDefault="00CE7EE2" w:rsidP="00960AFB">
      <w:pPr>
        <w:pStyle w:val="TOCTitle"/>
        <w:tabs>
          <w:tab w:val="left" w:pos="1008"/>
        </w:tabs>
        <w:rPr>
          <w:rFonts w:cs="Arial"/>
        </w:rPr>
      </w:pPr>
      <w:bookmarkStart w:id="0" w:name="_Hlk86841026"/>
      <w:r w:rsidRPr="00AC34BE">
        <w:rPr>
          <w:rFonts w:cs="Arial"/>
        </w:rPr>
        <w:lastRenderedPageBreak/>
        <w:t>Table of Contents</w:t>
      </w:r>
    </w:p>
    <w:p w14:paraId="36AD9C98" w14:textId="702AFC8D" w:rsidR="004A1658" w:rsidRDefault="003818CA">
      <w:pPr>
        <w:pStyle w:val="TOC1"/>
        <w:rPr>
          <w:rFonts w:asciiTheme="minorHAnsi" w:eastAsiaTheme="minorEastAsia" w:hAnsiTheme="minorHAnsi" w:cstheme="minorBidi"/>
          <w:kern w:val="2"/>
          <w14:ligatures w14:val="standardContextual"/>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75732970" w:history="1">
        <w:r w:rsidR="004A1658" w:rsidRPr="00266E89">
          <w:rPr>
            <w:rStyle w:val="Hyperlink"/>
          </w:rPr>
          <w:t>EXECUTIVE SUMMARY</w:t>
        </w:r>
        <w:r w:rsidR="004A1658">
          <w:rPr>
            <w:webHidden/>
          </w:rPr>
          <w:tab/>
        </w:r>
        <w:r w:rsidR="004A1658">
          <w:rPr>
            <w:webHidden/>
          </w:rPr>
          <w:fldChar w:fldCharType="begin"/>
        </w:r>
        <w:r w:rsidR="004A1658">
          <w:rPr>
            <w:webHidden/>
          </w:rPr>
          <w:instrText xml:space="preserve"> PAGEREF _Toc175732970 \h </w:instrText>
        </w:r>
        <w:r w:rsidR="004A1658">
          <w:rPr>
            <w:webHidden/>
          </w:rPr>
        </w:r>
        <w:r w:rsidR="004A1658">
          <w:rPr>
            <w:webHidden/>
          </w:rPr>
          <w:fldChar w:fldCharType="separate"/>
        </w:r>
        <w:r w:rsidR="00087242">
          <w:rPr>
            <w:webHidden/>
          </w:rPr>
          <w:t>5</w:t>
        </w:r>
        <w:r w:rsidR="004A1658">
          <w:rPr>
            <w:webHidden/>
          </w:rPr>
          <w:fldChar w:fldCharType="end"/>
        </w:r>
      </w:hyperlink>
    </w:p>
    <w:p w14:paraId="3D5D39E0" w14:textId="22E6F3B8" w:rsidR="004A1658" w:rsidRDefault="00087242">
      <w:pPr>
        <w:pStyle w:val="TOC1"/>
        <w:rPr>
          <w:rFonts w:asciiTheme="minorHAnsi" w:eastAsiaTheme="minorEastAsia" w:hAnsiTheme="minorHAnsi" w:cstheme="minorBidi"/>
          <w:kern w:val="2"/>
          <w14:ligatures w14:val="standardContextual"/>
        </w:rPr>
      </w:pPr>
      <w:hyperlink w:anchor="_Toc175732971" w:history="1">
        <w:r w:rsidR="004A1658" w:rsidRPr="00266E89">
          <w:rPr>
            <w:rStyle w:val="Hyperlink"/>
          </w:rPr>
          <w:t>I.</w:t>
        </w:r>
        <w:r w:rsidR="004A1658">
          <w:rPr>
            <w:rFonts w:asciiTheme="minorHAnsi" w:eastAsiaTheme="minorEastAsia" w:hAnsiTheme="minorHAnsi" w:cstheme="minorBidi"/>
            <w:kern w:val="2"/>
            <w14:ligatures w14:val="standardContextual"/>
          </w:rPr>
          <w:tab/>
        </w:r>
        <w:r w:rsidR="004A1658" w:rsidRPr="00266E89">
          <w:rPr>
            <w:rStyle w:val="Hyperlink"/>
          </w:rPr>
          <w:t>PROGRAM DESCRIPTION</w:t>
        </w:r>
        <w:r w:rsidR="004A1658">
          <w:rPr>
            <w:webHidden/>
          </w:rPr>
          <w:tab/>
        </w:r>
        <w:r w:rsidR="004A1658">
          <w:rPr>
            <w:webHidden/>
          </w:rPr>
          <w:fldChar w:fldCharType="begin"/>
        </w:r>
        <w:r w:rsidR="004A1658">
          <w:rPr>
            <w:webHidden/>
          </w:rPr>
          <w:instrText xml:space="preserve"> PAGEREF _Toc175732971 \h </w:instrText>
        </w:r>
        <w:r w:rsidR="004A1658">
          <w:rPr>
            <w:webHidden/>
          </w:rPr>
        </w:r>
        <w:r w:rsidR="004A1658">
          <w:rPr>
            <w:webHidden/>
          </w:rPr>
          <w:fldChar w:fldCharType="separate"/>
        </w:r>
        <w:r>
          <w:rPr>
            <w:webHidden/>
          </w:rPr>
          <w:t>7</w:t>
        </w:r>
        <w:r w:rsidR="004A1658">
          <w:rPr>
            <w:webHidden/>
          </w:rPr>
          <w:fldChar w:fldCharType="end"/>
        </w:r>
      </w:hyperlink>
    </w:p>
    <w:p w14:paraId="3C822B3B" w14:textId="2E4F559C" w:rsidR="004A1658" w:rsidRDefault="00087242">
      <w:pPr>
        <w:pStyle w:val="TOC2"/>
        <w:rPr>
          <w:rFonts w:asciiTheme="minorHAnsi" w:eastAsiaTheme="minorEastAsia" w:hAnsiTheme="minorHAnsi" w:cstheme="minorBidi"/>
          <w:kern w:val="2"/>
          <w:szCs w:val="24"/>
          <w14:ligatures w14:val="standardContextual"/>
        </w:rPr>
      </w:pPr>
      <w:hyperlink w:anchor="_Toc175732972" w:history="1">
        <w:r w:rsidR="004A1658" w:rsidRPr="00266E89">
          <w:rPr>
            <w:rStyle w:val="Hyperlink"/>
          </w:rPr>
          <w:t>1.</w:t>
        </w:r>
        <w:r w:rsidR="00A772E9">
          <w:rPr>
            <w:rStyle w:val="Hyperlink"/>
          </w:rPr>
          <w:tab/>
        </w:r>
        <w:r w:rsidR="00A772E9">
          <w:rPr>
            <w:rStyle w:val="Hyperlink"/>
          </w:rPr>
          <w:tab/>
        </w:r>
        <w:r w:rsidR="004A1658" w:rsidRPr="00266E89">
          <w:rPr>
            <w:rStyle w:val="Hyperlink"/>
          </w:rPr>
          <w:t>PURPOSE</w:t>
        </w:r>
        <w:r w:rsidR="004A1658">
          <w:rPr>
            <w:webHidden/>
          </w:rPr>
          <w:tab/>
        </w:r>
        <w:r w:rsidR="004A1658">
          <w:rPr>
            <w:webHidden/>
          </w:rPr>
          <w:fldChar w:fldCharType="begin"/>
        </w:r>
        <w:r w:rsidR="004A1658">
          <w:rPr>
            <w:webHidden/>
          </w:rPr>
          <w:instrText xml:space="preserve"> PAGEREF _Toc175732972 \h </w:instrText>
        </w:r>
        <w:r w:rsidR="004A1658">
          <w:rPr>
            <w:webHidden/>
          </w:rPr>
        </w:r>
        <w:r w:rsidR="004A1658">
          <w:rPr>
            <w:webHidden/>
          </w:rPr>
          <w:fldChar w:fldCharType="separate"/>
        </w:r>
        <w:r>
          <w:rPr>
            <w:webHidden/>
          </w:rPr>
          <w:t>7</w:t>
        </w:r>
        <w:r w:rsidR="004A1658">
          <w:rPr>
            <w:webHidden/>
          </w:rPr>
          <w:fldChar w:fldCharType="end"/>
        </w:r>
      </w:hyperlink>
    </w:p>
    <w:p w14:paraId="68C13CA4" w14:textId="2FAE50BF" w:rsidR="004A1658" w:rsidRDefault="00087242">
      <w:pPr>
        <w:pStyle w:val="TOC2"/>
        <w:rPr>
          <w:rFonts w:asciiTheme="minorHAnsi" w:eastAsiaTheme="minorEastAsia" w:hAnsiTheme="minorHAnsi" w:cstheme="minorBidi"/>
          <w:kern w:val="2"/>
          <w:szCs w:val="24"/>
          <w14:ligatures w14:val="standardContextual"/>
        </w:rPr>
      </w:pPr>
      <w:hyperlink w:anchor="_Toc175732973" w:history="1">
        <w:r w:rsidR="004A1658" w:rsidRPr="00266E89">
          <w:rPr>
            <w:rStyle w:val="Hyperlink"/>
          </w:rPr>
          <w:t>2.</w:t>
        </w:r>
        <w:r w:rsidR="00A772E9">
          <w:rPr>
            <w:rStyle w:val="Hyperlink"/>
          </w:rPr>
          <w:tab/>
        </w:r>
        <w:r w:rsidR="004A1658" w:rsidRPr="00266E89">
          <w:rPr>
            <w:rStyle w:val="Hyperlink"/>
          </w:rPr>
          <w:t>KEY PERSONNEL</w:t>
        </w:r>
        <w:r w:rsidR="004A1658">
          <w:rPr>
            <w:webHidden/>
          </w:rPr>
          <w:tab/>
        </w:r>
        <w:r w:rsidR="004A1658">
          <w:rPr>
            <w:webHidden/>
          </w:rPr>
          <w:fldChar w:fldCharType="begin"/>
        </w:r>
        <w:r w:rsidR="004A1658">
          <w:rPr>
            <w:webHidden/>
          </w:rPr>
          <w:instrText xml:space="preserve"> PAGEREF _Toc175732973 \h </w:instrText>
        </w:r>
        <w:r w:rsidR="004A1658">
          <w:rPr>
            <w:webHidden/>
          </w:rPr>
        </w:r>
        <w:r w:rsidR="004A1658">
          <w:rPr>
            <w:webHidden/>
          </w:rPr>
          <w:fldChar w:fldCharType="separate"/>
        </w:r>
        <w:r>
          <w:rPr>
            <w:webHidden/>
          </w:rPr>
          <w:t>8</w:t>
        </w:r>
        <w:r w:rsidR="004A1658">
          <w:rPr>
            <w:webHidden/>
          </w:rPr>
          <w:fldChar w:fldCharType="end"/>
        </w:r>
      </w:hyperlink>
    </w:p>
    <w:p w14:paraId="584040FC" w14:textId="72260672" w:rsidR="004A1658" w:rsidRDefault="00087242">
      <w:pPr>
        <w:pStyle w:val="TOC2"/>
        <w:rPr>
          <w:rFonts w:asciiTheme="minorHAnsi" w:eastAsiaTheme="minorEastAsia" w:hAnsiTheme="minorHAnsi" w:cstheme="minorBidi"/>
          <w:kern w:val="2"/>
          <w:szCs w:val="24"/>
          <w14:ligatures w14:val="standardContextual"/>
        </w:rPr>
      </w:pPr>
      <w:hyperlink w:anchor="_Toc175732974" w:history="1">
        <w:r w:rsidR="004A1658" w:rsidRPr="00266E89">
          <w:rPr>
            <w:rStyle w:val="Hyperlink"/>
          </w:rPr>
          <w:t>3.</w:t>
        </w:r>
        <w:r w:rsidR="00A772E9">
          <w:rPr>
            <w:rStyle w:val="Hyperlink"/>
          </w:rPr>
          <w:tab/>
        </w:r>
        <w:r w:rsidR="004A1658" w:rsidRPr="00266E89">
          <w:rPr>
            <w:rStyle w:val="Hyperlink"/>
          </w:rPr>
          <w:t>REQUIRED ACTIVITIES</w:t>
        </w:r>
        <w:r w:rsidR="004A1658">
          <w:rPr>
            <w:webHidden/>
          </w:rPr>
          <w:tab/>
        </w:r>
        <w:r w:rsidR="004A1658">
          <w:rPr>
            <w:webHidden/>
          </w:rPr>
          <w:fldChar w:fldCharType="begin"/>
        </w:r>
        <w:r w:rsidR="004A1658">
          <w:rPr>
            <w:webHidden/>
          </w:rPr>
          <w:instrText xml:space="preserve"> PAGEREF _Toc175732974 \h </w:instrText>
        </w:r>
        <w:r w:rsidR="004A1658">
          <w:rPr>
            <w:webHidden/>
          </w:rPr>
        </w:r>
        <w:r w:rsidR="004A1658">
          <w:rPr>
            <w:webHidden/>
          </w:rPr>
          <w:fldChar w:fldCharType="separate"/>
        </w:r>
        <w:r>
          <w:rPr>
            <w:webHidden/>
          </w:rPr>
          <w:t>8</w:t>
        </w:r>
        <w:r w:rsidR="004A1658">
          <w:rPr>
            <w:webHidden/>
          </w:rPr>
          <w:fldChar w:fldCharType="end"/>
        </w:r>
      </w:hyperlink>
    </w:p>
    <w:p w14:paraId="3409E27B" w14:textId="17FA5BD7" w:rsidR="004A1658" w:rsidRDefault="00087242">
      <w:pPr>
        <w:pStyle w:val="TOC2"/>
        <w:rPr>
          <w:rFonts w:asciiTheme="minorHAnsi" w:eastAsiaTheme="minorEastAsia" w:hAnsiTheme="minorHAnsi" w:cstheme="minorBidi"/>
          <w:kern w:val="2"/>
          <w:szCs w:val="24"/>
          <w14:ligatures w14:val="standardContextual"/>
        </w:rPr>
      </w:pPr>
      <w:hyperlink w:anchor="_Toc175732975" w:history="1">
        <w:r w:rsidR="004A1658" w:rsidRPr="00266E89">
          <w:rPr>
            <w:rStyle w:val="Hyperlink"/>
          </w:rPr>
          <w:t>4.</w:t>
        </w:r>
        <w:r w:rsidR="00A772E9">
          <w:rPr>
            <w:rStyle w:val="Hyperlink"/>
          </w:rPr>
          <w:tab/>
        </w:r>
        <w:r w:rsidR="004A1658" w:rsidRPr="00266E89">
          <w:rPr>
            <w:rStyle w:val="Hyperlink"/>
          </w:rPr>
          <w:t xml:space="preserve"> ALLOWABLE ACTIVITIES</w:t>
        </w:r>
        <w:r w:rsidR="004A1658">
          <w:rPr>
            <w:webHidden/>
          </w:rPr>
          <w:tab/>
        </w:r>
        <w:r w:rsidR="004A1658">
          <w:rPr>
            <w:webHidden/>
          </w:rPr>
          <w:fldChar w:fldCharType="begin"/>
        </w:r>
        <w:r w:rsidR="004A1658">
          <w:rPr>
            <w:webHidden/>
          </w:rPr>
          <w:instrText xml:space="preserve"> PAGEREF _Toc175732975 \h </w:instrText>
        </w:r>
        <w:r w:rsidR="004A1658">
          <w:rPr>
            <w:webHidden/>
          </w:rPr>
        </w:r>
        <w:r w:rsidR="004A1658">
          <w:rPr>
            <w:webHidden/>
          </w:rPr>
          <w:fldChar w:fldCharType="separate"/>
        </w:r>
        <w:r>
          <w:rPr>
            <w:webHidden/>
          </w:rPr>
          <w:t>10</w:t>
        </w:r>
        <w:r w:rsidR="004A1658">
          <w:rPr>
            <w:webHidden/>
          </w:rPr>
          <w:fldChar w:fldCharType="end"/>
        </w:r>
      </w:hyperlink>
    </w:p>
    <w:p w14:paraId="7A4267D7" w14:textId="327E9EA8" w:rsidR="004A1658" w:rsidRDefault="00087242">
      <w:pPr>
        <w:pStyle w:val="TOC2"/>
        <w:rPr>
          <w:rFonts w:asciiTheme="minorHAnsi" w:eastAsiaTheme="minorEastAsia" w:hAnsiTheme="minorHAnsi" w:cstheme="minorBidi"/>
          <w:kern w:val="2"/>
          <w:szCs w:val="24"/>
          <w14:ligatures w14:val="standardContextual"/>
        </w:rPr>
      </w:pPr>
      <w:hyperlink w:anchor="_Toc175732976" w:history="1">
        <w:r w:rsidR="004A1658" w:rsidRPr="00266E89">
          <w:rPr>
            <w:rStyle w:val="Hyperlink"/>
          </w:rPr>
          <w:t>5.</w:t>
        </w:r>
        <w:r w:rsidR="00A772E9">
          <w:rPr>
            <w:rStyle w:val="Hyperlink"/>
          </w:rPr>
          <w:tab/>
        </w:r>
        <w:r w:rsidR="004A1658" w:rsidRPr="00266E89">
          <w:rPr>
            <w:rStyle w:val="Hyperlink"/>
          </w:rPr>
          <w:t xml:space="preserve"> USING EVIDENCE-BASED PRACTICES</w:t>
        </w:r>
        <w:r w:rsidR="004A1658">
          <w:rPr>
            <w:webHidden/>
          </w:rPr>
          <w:tab/>
        </w:r>
        <w:r w:rsidR="004A1658">
          <w:rPr>
            <w:webHidden/>
          </w:rPr>
          <w:fldChar w:fldCharType="begin"/>
        </w:r>
        <w:r w:rsidR="004A1658">
          <w:rPr>
            <w:webHidden/>
          </w:rPr>
          <w:instrText xml:space="preserve"> PAGEREF _Toc175732976 \h </w:instrText>
        </w:r>
        <w:r w:rsidR="004A1658">
          <w:rPr>
            <w:webHidden/>
          </w:rPr>
        </w:r>
        <w:r w:rsidR="004A1658">
          <w:rPr>
            <w:webHidden/>
          </w:rPr>
          <w:fldChar w:fldCharType="separate"/>
        </w:r>
        <w:r>
          <w:rPr>
            <w:webHidden/>
          </w:rPr>
          <w:t>11</w:t>
        </w:r>
        <w:r w:rsidR="004A1658">
          <w:rPr>
            <w:webHidden/>
          </w:rPr>
          <w:fldChar w:fldCharType="end"/>
        </w:r>
      </w:hyperlink>
    </w:p>
    <w:p w14:paraId="6096972B" w14:textId="1D20CDA3" w:rsidR="004A1658" w:rsidRDefault="00087242">
      <w:pPr>
        <w:pStyle w:val="TOC2"/>
        <w:rPr>
          <w:rFonts w:asciiTheme="minorHAnsi" w:eastAsiaTheme="minorEastAsia" w:hAnsiTheme="minorHAnsi" w:cstheme="minorBidi"/>
          <w:kern w:val="2"/>
          <w:szCs w:val="24"/>
          <w14:ligatures w14:val="standardContextual"/>
        </w:rPr>
      </w:pPr>
      <w:hyperlink w:anchor="_Toc175732977" w:history="1">
        <w:r w:rsidR="004A1658" w:rsidRPr="00266E89">
          <w:rPr>
            <w:rStyle w:val="Hyperlink"/>
          </w:rPr>
          <w:t>6.</w:t>
        </w:r>
        <w:r w:rsidR="004A1658">
          <w:rPr>
            <w:rFonts w:asciiTheme="minorHAnsi" w:eastAsiaTheme="minorEastAsia" w:hAnsiTheme="minorHAnsi" w:cstheme="minorBidi"/>
            <w:kern w:val="2"/>
            <w:szCs w:val="24"/>
            <w14:ligatures w14:val="standardContextual"/>
          </w:rPr>
          <w:tab/>
        </w:r>
        <w:r w:rsidR="004A1658" w:rsidRPr="00266E89">
          <w:rPr>
            <w:rStyle w:val="Hyperlink"/>
          </w:rPr>
          <w:t>DATA COLLECTION/PERFORMANCE MEASUREMENT AND PROJECT PERFORMANCE ASSESSMENT</w:t>
        </w:r>
        <w:r w:rsidR="004A1658">
          <w:rPr>
            <w:webHidden/>
          </w:rPr>
          <w:tab/>
        </w:r>
        <w:r w:rsidR="004A1658">
          <w:rPr>
            <w:webHidden/>
          </w:rPr>
          <w:fldChar w:fldCharType="begin"/>
        </w:r>
        <w:r w:rsidR="004A1658">
          <w:rPr>
            <w:webHidden/>
          </w:rPr>
          <w:instrText xml:space="preserve"> PAGEREF _Toc175732977 \h </w:instrText>
        </w:r>
        <w:r w:rsidR="004A1658">
          <w:rPr>
            <w:webHidden/>
          </w:rPr>
        </w:r>
        <w:r w:rsidR="004A1658">
          <w:rPr>
            <w:webHidden/>
          </w:rPr>
          <w:fldChar w:fldCharType="separate"/>
        </w:r>
        <w:r>
          <w:rPr>
            <w:webHidden/>
          </w:rPr>
          <w:t>12</w:t>
        </w:r>
        <w:r w:rsidR="004A1658">
          <w:rPr>
            <w:webHidden/>
          </w:rPr>
          <w:fldChar w:fldCharType="end"/>
        </w:r>
      </w:hyperlink>
    </w:p>
    <w:p w14:paraId="0C323466" w14:textId="05BCD31D" w:rsidR="004A1658" w:rsidRDefault="00087242">
      <w:pPr>
        <w:pStyle w:val="TOC2"/>
        <w:rPr>
          <w:rFonts w:asciiTheme="minorHAnsi" w:eastAsiaTheme="minorEastAsia" w:hAnsiTheme="minorHAnsi" w:cstheme="minorBidi"/>
          <w:kern w:val="2"/>
          <w:szCs w:val="24"/>
          <w14:ligatures w14:val="standardContextual"/>
        </w:rPr>
      </w:pPr>
      <w:hyperlink w:anchor="_Toc175732978" w:history="1">
        <w:r w:rsidR="004A1658" w:rsidRPr="00266E89">
          <w:rPr>
            <w:rStyle w:val="Hyperlink"/>
          </w:rPr>
          <w:t>7.</w:t>
        </w:r>
        <w:r w:rsidR="004A1658">
          <w:rPr>
            <w:rFonts w:asciiTheme="minorHAnsi" w:eastAsiaTheme="minorEastAsia" w:hAnsiTheme="minorHAnsi" w:cstheme="minorBidi"/>
            <w:kern w:val="2"/>
            <w:szCs w:val="24"/>
            <w14:ligatures w14:val="standardContextual"/>
          </w:rPr>
          <w:tab/>
        </w:r>
        <w:r w:rsidR="004A1658" w:rsidRPr="00266E89">
          <w:rPr>
            <w:rStyle w:val="Hyperlink"/>
          </w:rPr>
          <w:t>OTHER EXPECTATIONS</w:t>
        </w:r>
        <w:r w:rsidR="004A1658">
          <w:rPr>
            <w:webHidden/>
          </w:rPr>
          <w:tab/>
        </w:r>
        <w:r w:rsidR="004A1658">
          <w:rPr>
            <w:webHidden/>
          </w:rPr>
          <w:fldChar w:fldCharType="begin"/>
        </w:r>
        <w:r w:rsidR="004A1658">
          <w:rPr>
            <w:webHidden/>
          </w:rPr>
          <w:instrText xml:space="preserve"> PAGEREF _Toc175732978 \h </w:instrText>
        </w:r>
        <w:r w:rsidR="004A1658">
          <w:rPr>
            <w:webHidden/>
          </w:rPr>
        </w:r>
        <w:r w:rsidR="004A1658">
          <w:rPr>
            <w:webHidden/>
          </w:rPr>
          <w:fldChar w:fldCharType="separate"/>
        </w:r>
        <w:r>
          <w:rPr>
            <w:webHidden/>
          </w:rPr>
          <w:t>14</w:t>
        </w:r>
        <w:r w:rsidR="004A1658">
          <w:rPr>
            <w:webHidden/>
          </w:rPr>
          <w:fldChar w:fldCharType="end"/>
        </w:r>
      </w:hyperlink>
    </w:p>
    <w:p w14:paraId="7D10F67B" w14:textId="4B352C9C" w:rsidR="004A1658" w:rsidRDefault="00087242">
      <w:pPr>
        <w:pStyle w:val="TOC2"/>
        <w:rPr>
          <w:rFonts w:asciiTheme="minorHAnsi" w:eastAsiaTheme="minorEastAsia" w:hAnsiTheme="minorHAnsi" w:cstheme="minorBidi"/>
          <w:kern w:val="2"/>
          <w:szCs w:val="24"/>
          <w14:ligatures w14:val="standardContextual"/>
        </w:rPr>
      </w:pPr>
      <w:hyperlink w:anchor="_Toc175732979" w:history="1">
        <w:r w:rsidR="004A1658" w:rsidRPr="00266E89">
          <w:rPr>
            <w:rStyle w:val="Hyperlink"/>
          </w:rPr>
          <w:t>8.</w:t>
        </w:r>
        <w:r w:rsidR="004A1658">
          <w:rPr>
            <w:rFonts w:asciiTheme="minorHAnsi" w:eastAsiaTheme="minorEastAsia" w:hAnsiTheme="minorHAnsi" w:cstheme="minorBidi"/>
            <w:kern w:val="2"/>
            <w:szCs w:val="24"/>
            <w14:ligatures w14:val="standardContextual"/>
          </w:rPr>
          <w:tab/>
        </w:r>
        <w:r w:rsidR="004A1658" w:rsidRPr="00266E89">
          <w:rPr>
            <w:rStyle w:val="Hyperlink"/>
          </w:rPr>
          <w:t>GRANTEE MEETINGS</w:t>
        </w:r>
        <w:r w:rsidR="004A1658">
          <w:rPr>
            <w:webHidden/>
          </w:rPr>
          <w:tab/>
        </w:r>
        <w:r w:rsidR="004A1658">
          <w:rPr>
            <w:webHidden/>
          </w:rPr>
          <w:fldChar w:fldCharType="begin"/>
        </w:r>
        <w:r w:rsidR="004A1658">
          <w:rPr>
            <w:webHidden/>
          </w:rPr>
          <w:instrText xml:space="preserve"> PAGEREF _Toc175732979 \h </w:instrText>
        </w:r>
        <w:r w:rsidR="004A1658">
          <w:rPr>
            <w:webHidden/>
          </w:rPr>
        </w:r>
        <w:r w:rsidR="004A1658">
          <w:rPr>
            <w:webHidden/>
          </w:rPr>
          <w:fldChar w:fldCharType="separate"/>
        </w:r>
        <w:r>
          <w:rPr>
            <w:webHidden/>
          </w:rPr>
          <w:t>15</w:t>
        </w:r>
        <w:r w:rsidR="004A1658">
          <w:rPr>
            <w:webHidden/>
          </w:rPr>
          <w:fldChar w:fldCharType="end"/>
        </w:r>
      </w:hyperlink>
    </w:p>
    <w:p w14:paraId="0ECCCD30" w14:textId="7BB37F27" w:rsidR="004A1658" w:rsidRDefault="00087242">
      <w:pPr>
        <w:pStyle w:val="TOC1"/>
        <w:rPr>
          <w:rFonts w:asciiTheme="minorHAnsi" w:eastAsiaTheme="minorEastAsia" w:hAnsiTheme="minorHAnsi" w:cstheme="minorBidi"/>
          <w:kern w:val="2"/>
          <w14:ligatures w14:val="standardContextual"/>
        </w:rPr>
      </w:pPr>
      <w:hyperlink w:anchor="_Toc175732980" w:history="1">
        <w:r w:rsidR="004A1658" w:rsidRPr="00266E89">
          <w:rPr>
            <w:rStyle w:val="Hyperlink"/>
          </w:rPr>
          <w:t>II.</w:t>
        </w:r>
        <w:r w:rsidR="004A1658">
          <w:rPr>
            <w:rFonts w:asciiTheme="minorHAnsi" w:eastAsiaTheme="minorEastAsia" w:hAnsiTheme="minorHAnsi" w:cstheme="minorBidi"/>
            <w:kern w:val="2"/>
            <w14:ligatures w14:val="standardContextual"/>
          </w:rPr>
          <w:tab/>
        </w:r>
        <w:r w:rsidR="004A1658" w:rsidRPr="00266E89">
          <w:rPr>
            <w:rStyle w:val="Hyperlink"/>
          </w:rPr>
          <w:t>FEDERAL AWARD INFORMATION</w:t>
        </w:r>
        <w:r w:rsidR="004A1658">
          <w:rPr>
            <w:webHidden/>
          </w:rPr>
          <w:tab/>
        </w:r>
        <w:r w:rsidR="004A1658">
          <w:rPr>
            <w:webHidden/>
          </w:rPr>
          <w:fldChar w:fldCharType="begin"/>
        </w:r>
        <w:r w:rsidR="004A1658">
          <w:rPr>
            <w:webHidden/>
          </w:rPr>
          <w:instrText xml:space="preserve"> PAGEREF _Toc175732980 \h </w:instrText>
        </w:r>
        <w:r w:rsidR="004A1658">
          <w:rPr>
            <w:webHidden/>
          </w:rPr>
        </w:r>
        <w:r w:rsidR="004A1658">
          <w:rPr>
            <w:webHidden/>
          </w:rPr>
          <w:fldChar w:fldCharType="separate"/>
        </w:r>
        <w:r>
          <w:rPr>
            <w:webHidden/>
          </w:rPr>
          <w:t>16</w:t>
        </w:r>
        <w:r w:rsidR="004A1658">
          <w:rPr>
            <w:webHidden/>
          </w:rPr>
          <w:fldChar w:fldCharType="end"/>
        </w:r>
      </w:hyperlink>
    </w:p>
    <w:p w14:paraId="61E871B1" w14:textId="226A80A0" w:rsidR="004A1658" w:rsidRDefault="00087242">
      <w:pPr>
        <w:pStyle w:val="TOC1"/>
        <w:rPr>
          <w:rFonts w:asciiTheme="minorHAnsi" w:eastAsiaTheme="minorEastAsia" w:hAnsiTheme="minorHAnsi" w:cstheme="minorBidi"/>
          <w:kern w:val="2"/>
          <w14:ligatures w14:val="standardContextual"/>
        </w:rPr>
      </w:pPr>
      <w:hyperlink w:anchor="_Toc175732981" w:history="1">
        <w:r w:rsidR="004A1658" w:rsidRPr="00266E89">
          <w:rPr>
            <w:rStyle w:val="Hyperlink"/>
          </w:rPr>
          <w:t>III.</w:t>
        </w:r>
        <w:r w:rsidR="004A1658">
          <w:rPr>
            <w:rFonts w:asciiTheme="minorHAnsi" w:eastAsiaTheme="minorEastAsia" w:hAnsiTheme="minorHAnsi" w:cstheme="minorBidi"/>
            <w:kern w:val="2"/>
            <w14:ligatures w14:val="standardContextual"/>
          </w:rPr>
          <w:tab/>
        </w:r>
        <w:r w:rsidR="004A1658" w:rsidRPr="00266E89">
          <w:rPr>
            <w:rStyle w:val="Hyperlink"/>
          </w:rPr>
          <w:t>ELIGIBILITY INFORMATION</w:t>
        </w:r>
        <w:r w:rsidR="004A1658">
          <w:rPr>
            <w:webHidden/>
          </w:rPr>
          <w:tab/>
        </w:r>
        <w:r w:rsidR="004A1658">
          <w:rPr>
            <w:webHidden/>
          </w:rPr>
          <w:fldChar w:fldCharType="begin"/>
        </w:r>
        <w:r w:rsidR="004A1658">
          <w:rPr>
            <w:webHidden/>
          </w:rPr>
          <w:instrText xml:space="preserve"> PAGEREF _Toc175732981 \h </w:instrText>
        </w:r>
        <w:r w:rsidR="004A1658">
          <w:rPr>
            <w:webHidden/>
          </w:rPr>
        </w:r>
        <w:r w:rsidR="004A1658">
          <w:rPr>
            <w:webHidden/>
          </w:rPr>
          <w:fldChar w:fldCharType="separate"/>
        </w:r>
        <w:r>
          <w:rPr>
            <w:webHidden/>
          </w:rPr>
          <w:t>16</w:t>
        </w:r>
        <w:r w:rsidR="004A1658">
          <w:rPr>
            <w:webHidden/>
          </w:rPr>
          <w:fldChar w:fldCharType="end"/>
        </w:r>
      </w:hyperlink>
    </w:p>
    <w:p w14:paraId="2D5E898A" w14:textId="0F0CA114" w:rsidR="004A1658" w:rsidRDefault="00087242">
      <w:pPr>
        <w:pStyle w:val="TOC2"/>
        <w:rPr>
          <w:rFonts w:asciiTheme="minorHAnsi" w:eastAsiaTheme="minorEastAsia" w:hAnsiTheme="minorHAnsi" w:cstheme="minorBidi"/>
          <w:kern w:val="2"/>
          <w:szCs w:val="24"/>
          <w14:ligatures w14:val="standardContextual"/>
        </w:rPr>
      </w:pPr>
      <w:hyperlink w:anchor="_Toc175732982"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ELIGIBLE APPLICANTS</w:t>
        </w:r>
        <w:r w:rsidR="004A1658">
          <w:rPr>
            <w:webHidden/>
          </w:rPr>
          <w:tab/>
        </w:r>
        <w:r w:rsidR="004A1658">
          <w:rPr>
            <w:webHidden/>
          </w:rPr>
          <w:fldChar w:fldCharType="begin"/>
        </w:r>
        <w:r w:rsidR="004A1658">
          <w:rPr>
            <w:webHidden/>
          </w:rPr>
          <w:instrText xml:space="preserve"> PAGEREF _Toc175732982 \h </w:instrText>
        </w:r>
        <w:r w:rsidR="004A1658">
          <w:rPr>
            <w:webHidden/>
          </w:rPr>
        </w:r>
        <w:r w:rsidR="004A1658">
          <w:rPr>
            <w:webHidden/>
          </w:rPr>
          <w:fldChar w:fldCharType="separate"/>
        </w:r>
        <w:r>
          <w:rPr>
            <w:webHidden/>
          </w:rPr>
          <w:t>16</w:t>
        </w:r>
        <w:r w:rsidR="004A1658">
          <w:rPr>
            <w:webHidden/>
          </w:rPr>
          <w:fldChar w:fldCharType="end"/>
        </w:r>
      </w:hyperlink>
    </w:p>
    <w:p w14:paraId="1ECF3EBD" w14:textId="073E5BA1" w:rsidR="004A1658" w:rsidRDefault="00087242">
      <w:pPr>
        <w:pStyle w:val="TOC2"/>
        <w:rPr>
          <w:rFonts w:asciiTheme="minorHAnsi" w:eastAsiaTheme="minorEastAsia" w:hAnsiTheme="minorHAnsi" w:cstheme="minorBidi"/>
          <w:kern w:val="2"/>
          <w:szCs w:val="24"/>
          <w14:ligatures w14:val="standardContextual"/>
        </w:rPr>
      </w:pPr>
      <w:hyperlink w:anchor="_Toc175732983"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COST SHARING and MATCHING REQUIREMENTS</w:t>
        </w:r>
        <w:r w:rsidR="004A1658">
          <w:rPr>
            <w:webHidden/>
          </w:rPr>
          <w:tab/>
        </w:r>
        <w:r w:rsidR="004A1658">
          <w:rPr>
            <w:webHidden/>
          </w:rPr>
          <w:fldChar w:fldCharType="begin"/>
        </w:r>
        <w:r w:rsidR="004A1658">
          <w:rPr>
            <w:webHidden/>
          </w:rPr>
          <w:instrText xml:space="preserve"> PAGEREF _Toc175732983 \h </w:instrText>
        </w:r>
        <w:r w:rsidR="004A1658">
          <w:rPr>
            <w:webHidden/>
          </w:rPr>
        </w:r>
        <w:r w:rsidR="004A1658">
          <w:rPr>
            <w:webHidden/>
          </w:rPr>
          <w:fldChar w:fldCharType="separate"/>
        </w:r>
        <w:r>
          <w:rPr>
            <w:webHidden/>
          </w:rPr>
          <w:t>17</w:t>
        </w:r>
        <w:r w:rsidR="004A1658">
          <w:rPr>
            <w:webHidden/>
          </w:rPr>
          <w:fldChar w:fldCharType="end"/>
        </w:r>
      </w:hyperlink>
    </w:p>
    <w:p w14:paraId="0FA696B4" w14:textId="0E9B5D4D" w:rsidR="004A1658" w:rsidRDefault="00087242">
      <w:pPr>
        <w:pStyle w:val="TOC1"/>
        <w:rPr>
          <w:rFonts w:asciiTheme="minorHAnsi" w:eastAsiaTheme="minorEastAsia" w:hAnsiTheme="minorHAnsi" w:cstheme="minorBidi"/>
          <w:kern w:val="2"/>
          <w14:ligatures w14:val="standardContextual"/>
        </w:rPr>
      </w:pPr>
      <w:hyperlink w:anchor="_Toc175732984" w:history="1">
        <w:r w:rsidR="004A1658" w:rsidRPr="00266E89">
          <w:rPr>
            <w:rStyle w:val="Hyperlink"/>
          </w:rPr>
          <w:t>IV.</w:t>
        </w:r>
        <w:r w:rsidR="004A1658">
          <w:rPr>
            <w:rFonts w:asciiTheme="minorHAnsi" w:eastAsiaTheme="minorEastAsia" w:hAnsiTheme="minorHAnsi" w:cstheme="minorBidi"/>
            <w:kern w:val="2"/>
            <w14:ligatures w14:val="standardContextual"/>
          </w:rPr>
          <w:tab/>
        </w:r>
        <w:r w:rsidR="004A1658" w:rsidRPr="00266E89">
          <w:rPr>
            <w:rStyle w:val="Hyperlink"/>
          </w:rPr>
          <w:t>APPLICATION AND SUBMISSION INFORMATION</w:t>
        </w:r>
        <w:r w:rsidR="004A1658">
          <w:rPr>
            <w:webHidden/>
          </w:rPr>
          <w:tab/>
        </w:r>
        <w:r w:rsidR="004A1658">
          <w:rPr>
            <w:webHidden/>
          </w:rPr>
          <w:fldChar w:fldCharType="begin"/>
        </w:r>
        <w:r w:rsidR="004A1658">
          <w:rPr>
            <w:webHidden/>
          </w:rPr>
          <w:instrText xml:space="preserve"> PAGEREF _Toc175732984 \h </w:instrText>
        </w:r>
        <w:r w:rsidR="004A1658">
          <w:rPr>
            <w:webHidden/>
          </w:rPr>
        </w:r>
        <w:r w:rsidR="004A1658">
          <w:rPr>
            <w:webHidden/>
          </w:rPr>
          <w:fldChar w:fldCharType="separate"/>
        </w:r>
        <w:r>
          <w:rPr>
            <w:webHidden/>
          </w:rPr>
          <w:t>17</w:t>
        </w:r>
        <w:r w:rsidR="004A1658">
          <w:rPr>
            <w:webHidden/>
          </w:rPr>
          <w:fldChar w:fldCharType="end"/>
        </w:r>
      </w:hyperlink>
    </w:p>
    <w:p w14:paraId="04F03A28" w14:textId="1A5A3E8E" w:rsidR="004A1658" w:rsidRDefault="00087242">
      <w:pPr>
        <w:pStyle w:val="TOC2"/>
        <w:rPr>
          <w:rFonts w:asciiTheme="minorHAnsi" w:eastAsiaTheme="minorEastAsia" w:hAnsiTheme="minorHAnsi" w:cstheme="minorBidi"/>
          <w:kern w:val="2"/>
          <w:szCs w:val="24"/>
          <w14:ligatures w14:val="standardContextual"/>
        </w:rPr>
      </w:pPr>
      <w:hyperlink w:anchor="_Toc175732985"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ADDRESS TO REQUEST APPLICATION PACKAGE</w:t>
        </w:r>
        <w:r w:rsidR="004A1658">
          <w:rPr>
            <w:webHidden/>
          </w:rPr>
          <w:tab/>
        </w:r>
        <w:r w:rsidR="004A1658">
          <w:rPr>
            <w:webHidden/>
          </w:rPr>
          <w:fldChar w:fldCharType="begin"/>
        </w:r>
        <w:r w:rsidR="004A1658">
          <w:rPr>
            <w:webHidden/>
          </w:rPr>
          <w:instrText xml:space="preserve"> PAGEREF _Toc175732985 \h </w:instrText>
        </w:r>
        <w:r w:rsidR="004A1658">
          <w:rPr>
            <w:webHidden/>
          </w:rPr>
        </w:r>
        <w:r w:rsidR="004A1658">
          <w:rPr>
            <w:webHidden/>
          </w:rPr>
          <w:fldChar w:fldCharType="separate"/>
        </w:r>
        <w:r>
          <w:rPr>
            <w:webHidden/>
          </w:rPr>
          <w:t>17</w:t>
        </w:r>
        <w:r w:rsidR="004A1658">
          <w:rPr>
            <w:webHidden/>
          </w:rPr>
          <w:fldChar w:fldCharType="end"/>
        </w:r>
      </w:hyperlink>
    </w:p>
    <w:p w14:paraId="0EF3BDF1" w14:textId="17916EB9" w:rsidR="004A1658" w:rsidRDefault="00087242">
      <w:pPr>
        <w:pStyle w:val="TOC2"/>
        <w:rPr>
          <w:rFonts w:asciiTheme="minorHAnsi" w:eastAsiaTheme="minorEastAsia" w:hAnsiTheme="minorHAnsi" w:cstheme="minorBidi"/>
          <w:kern w:val="2"/>
          <w:szCs w:val="24"/>
          <w14:ligatures w14:val="standardContextual"/>
        </w:rPr>
      </w:pPr>
      <w:hyperlink w:anchor="_Toc175732986"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CONTENT AND FORM OF APPLICATION SUBMISSION</w:t>
        </w:r>
        <w:r w:rsidR="004A1658">
          <w:rPr>
            <w:webHidden/>
          </w:rPr>
          <w:tab/>
        </w:r>
        <w:r w:rsidR="004A1658">
          <w:rPr>
            <w:webHidden/>
          </w:rPr>
          <w:fldChar w:fldCharType="begin"/>
        </w:r>
        <w:r w:rsidR="004A1658">
          <w:rPr>
            <w:webHidden/>
          </w:rPr>
          <w:instrText xml:space="preserve"> PAGEREF _Toc175732986 \h </w:instrText>
        </w:r>
        <w:r w:rsidR="004A1658">
          <w:rPr>
            <w:webHidden/>
          </w:rPr>
        </w:r>
        <w:r w:rsidR="004A1658">
          <w:rPr>
            <w:webHidden/>
          </w:rPr>
          <w:fldChar w:fldCharType="separate"/>
        </w:r>
        <w:r>
          <w:rPr>
            <w:webHidden/>
          </w:rPr>
          <w:t>17</w:t>
        </w:r>
        <w:r w:rsidR="004A1658">
          <w:rPr>
            <w:webHidden/>
          </w:rPr>
          <w:fldChar w:fldCharType="end"/>
        </w:r>
      </w:hyperlink>
    </w:p>
    <w:p w14:paraId="37CA7CE0" w14:textId="6DD5BC1E" w:rsidR="004A1658" w:rsidRDefault="00087242">
      <w:pPr>
        <w:pStyle w:val="TOC2"/>
        <w:rPr>
          <w:rFonts w:asciiTheme="minorHAnsi" w:eastAsiaTheme="minorEastAsia" w:hAnsiTheme="minorHAnsi" w:cstheme="minorBidi"/>
          <w:kern w:val="2"/>
          <w:szCs w:val="24"/>
          <w14:ligatures w14:val="standardContextual"/>
        </w:rPr>
      </w:pPr>
      <w:hyperlink w:anchor="_Toc175732987"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UNIQUE ENTITY IDENTIFIER AND SYSTEM FOR AWARD MANAGEMENT (SAM)</w:t>
        </w:r>
        <w:r w:rsidR="004A1658">
          <w:rPr>
            <w:webHidden/>
          </w:rPr>
          <w:tab/>
        </w:r>
        <w:r w:rsidR="004A1658">
          <w:rPr>
            <w:webHidden/>
          </w:rPr>
          <w:fldChar w:fldCharType="begin"/>
        </w:r>
        <w:r w:rsidR="004A1658">
          <w:rPr>
            <w:webHidden/>
          </w:rPr>
          <w:instrText xml:space="preserve"> PAGEREF _Toc175732987 \h </w:instrText>
        </w:r>
        <w:r w:rsidR="004A1658">
          <w:rPr>
            <w:webHidden/>
          </w:rPr>
        </w:r>
        <w:r w:rsidR="004A1658">
          <w:rPr>
            <w:webHidden/>
          </w:rPr>
          <w:fldChar w:fldCharType="separate"/>
        </w:r>
        <w:r>
          <w:rPr>
            <w:webHidden/>
          </w:rPr>
          <w:t>21</w:t>
        </w:r>
        <w:r w:rsidR="004A1658">
          <w:rPr>
            <w:webHidden/>
          </w:rPr>
          <w:fldChar w:fldCharType="end"/>
        </w:r>
      </w:hyperlink>
    </w:p>
    <w:p w14:paraId="6E256B4C" w14:textId="54E58192" w:rsidR="004A1658" w:rsidRDefault="00087242">
      <w:pPr>
        <w:pStyle w:val="TOC2"/>
        <w:rPr>
          <w:rFonts w:asciiTheme="minorHAnsi" w:eastAsiaTheme="minorEastAsia" w:hAnsiTheme="minorHAnsi" w:cstheme="minorBidi"/>
          <w:kern w:val="2"/>
          <w:szCs w:val="24"/>
          <w14:ligatures w14:val="standardContextual"/>
        </w:rPr>
      </w:pPr>
      <w:hyperlink w:anchor="_Toc175732988" w:history="1">
        <w:r w:rsidR="004A1658" w:rsidRPr="00266E89">
          <w:rPr>
            <w:rStyle w:val="Hyperlink"/>
          </w:rPr>
          <w:t>4.</w:t>
        </w:r>
        <w:r w:rsidR="004A1658">
          <w:rPr>
            <w:rFonts w:asciiTheme="minorHAnsi" w:eastAsiaTheme="minorEastAsia" w:hAnsiTheme="minorHAnsi" w:cstheme="minorBidi"/>
            <w:kern w:val="2"/>
            <w:szCs w:val="24"/>
            <w14:ligatures w14:val="standardContextual"/>
          </w:rPr>
          <w:tab/>
        </w:r>
        <w:r w:rsidR="004A1658" w:rsidRPr="00266E89">
          <w:rPr>
            <w:rStyle w:val="Hyperlink"/>
          </w:rPr>
          <w:t>APPLICATION SUBMISSION REQUIREMENTS</w:t>
        </w:r>
        <w:r w:rsidR="004A1658">
          <w:rPr>
            <w:webHidden/>
          </w:rPr>
          <w:tab/>
        </w:r>
        <w:r w:rsidR="004A1658">
          <w:rPr>
            <w:webHidden/>
          </w:rPr>
          <w:fldChar w:fldCharType="begin"/>
        </w:r>
        <w:r w:rsidR="004A1658">
          <w:rPr>
            <w:webHidden/>
          </w:rPr>
          <w:instrText xml:space="preserve"> PAGEREF _Toc175732988 \h </w:instrText>
        </w:r>
        <w:r w:rsidR="004A1658">
          <w:rPr>
            <w:webHidden/>
          </w:rPr>
        </w:r>
        <w:r w:rsidR="004A1658">
          <w:rPr>
            <w:webHidden/>
          </w:rPr>
          <w:fldChar w:fldCharType="separate"/>
        </w:r>
        <w:r>
          <w:rPr>
            <w:webHidden/>
          </w:rPr>
          <w:t>22</w:t>
        </w:r>
        <w:r w:rsidR="004A1658">
          <w:rPr>
            <w:webHidden/>
          </w:rPr>
          <w:fldChar w:fldCharType="end"/>
        </w:r>
      </w:hyperlink>
    </w:p>
    <w:p w14:paraId="2C923F37" w14:textId="796C5B27" w:rsidR="004A1658" w:rsidRDefault="00087242">
      <w:pPr>
        <w:pStyle w:val="TOC2"/>
        <w:rPr>
          <w:rFonts w:asciiTheme="minorHAnsi" w:eastAsiaTheme="minorEastAsia" w:hAnsiTheme="minorHAnsi" w:cstheme="minorBidi"/>
          <w:kern w:val="2"/>
          <w:szCs w:val="24"/>
          <w14:ligatures w14:val="standardContextual"/>
        </w:rPr>
      </w:pPr>
      <w:hyperlink w:anchor="_Toc175732989" w:history="1">
        <w:r w:rsidR="004A1658" w:rsidRPr="00266E89">
          <w:rPr>
            <w:rStyle w:val="Hyperlink"/>
          </w:rPr>
          <w:t>5.</w:t>
        </w:r>
        <w:r w:rsidR="004A1658">
          <w:rPr>
            <w:rFonts w:asciiTheme="minorHAnsi" w:eastAsiaTheme="minorEastAsia" w:hAnsiTheme="minorHAnsi" w:cstheme="minorBidi"/>
            <w:kern w:val="2"/>
            <w:szCs w:val="24"/>
            <w14:ligatures w14:val="standardContextual"/>
          </w:rPr>
          <w:tab/>
        </w:r>
        <w:r w:rsidR="004A1658" w:rsidRPr="00266E89">
          <w:rPr>
            <w:rStyle w:val="Hyperlink"/>
          </w:rPr>
          <w:t>FUNDING LIMITATIONS/RESTRICTIONS</w:t>
        </w:r>
        <w:r w:rsidR="004A1658">
          <w:rPr>
            <w:webHidden/>
          </w:rPr>
          <w:tab/>
        </w:r>
        <w:r w:rsidR="004A1658">
          <w:rPr>
            <w:webHidden/>
          </w:rPr>
          <w:fldChar w:fldCharType="begin"/>
        </w:r>
        <w:r w:rsidR="004A1658">
          <w:rPr>
            <w:webHidden/>
          </w:rPr>
          <w:instrText xml:space="preserve"> PAGEREF _Toc175732989 \h </w:instrText>
        </w:r>
        <w:r w:rsidR="004A1658">
          <w:rPr>
            <w:webHidden/>
          </w:rPr>
        </w:r>
        <w:r w:rsidR="004A1658">
          <w:rPr>
            <w:webHidden/>
          </w:rPr>
          <w:fldChar w:fldCharType="separate"/>
        </w:r>
        <w:r>
          <w:rPr>
            <w:webHidden/>
          </w:rPr>
          <w:t>22</w:t>
        </w:r>
        <w:r w:rsidR="004A1658">
          <w:rPr>
            <w:webHidden/>
          </w:rPr>
          <w:fldChar w:fldCharType="end"/>
        </w:r>
      </w:hyperlink>
    </w:p>
    <w:p w14:paraId="018FFD85" w14:textId="75AAEBAD" w:rsidR="004A1658" w:rsidRDefault="00087242">
      <w:pPr>
        <w:pStyle w:val="TOC2"/>
        <w:rPr>
          <w:rFonts w:asciiTheme="minorHAnsi" w:eastAsiaTheme="minorEastAsia" w:hAnsiTheme="minorHAnsi" w:cstheme="minorBidi"/>
          <w:kern w:val="2"/>
          <w:szCs w:val="24"/>
          <w14:ligatures w14:val="standardContextual"/>
        </w:rPr>
      </w:pPr>
      <w:hyperlink w:anchor="_Toc175732990" w:history="1">
        <w:r w:rsidR="004A1658" w:rsidRPr="00266E89">
          <w:rPr>
            <w:rStyle w:val="Hyperlink"/>
          </w:rPr>
          <w:t>6.</w:t>
        </w:r>
        <w:r w:rsidR="004A1658">
          <w:rPr>
            <w:rFonts w:asciiTheme="minorHAnsi" w:eastAsiaTheme="minorEastAsia" w:hAnsiTheme="minorHAnsi" w:cstheme="minorBidi"/>
            <w:kern w:val="2"/>
            <w:szCs w:val="24"/>
            <w14:ligatures w14:val="standardContextual"/>
          </w:rPr>
          <w:tab/>
        </w:r>
        <w:r w:rsidR="004A1658" w:rsidRPr="00266E89">
          <w:rPr>
            <w:rStyle w:val="Hyperlink"/>
          </w:rPr>
          <w:t>INTERGOVERNMENTAL REVIEW (E.O. 12372) REQUIREMENTS</w:t>
        </w:r>
        <w:r w:rsidR="004A1658">
          <w:rPr>
            <w:webHidden/>
          </w:rPr>
          <w:tab/>
        </w:r>
        <w:r w:rsidR="004A1658">
          <w:rPr>
            <w:webHidden/>
          </w:rPr>
          <w:fldChar w:fldCharType="begin"/>
        </w:r>
        <w:r w:rsidR="004A1658">
          <w:rPr>
            <w:webHidden/>
          </w:rPr>
          <w:instrText xml:space="preserve"> PAGEREF _Toc175732990 \h </w:instrText>
        </w:r>
        <w:r w:rsidR="004A1658">
          <w:rPr>
            <w:webHidden/>
          </w:rPr>
        </w:r>
        <w:r w:rsidR="004A1658">
          <w:rPr>
            <w:webHidden/>
          </w:rPr>
          <w:fldChar w:fldCharType="separate"/>
        </w:r>
        <w:r>
          <w:rPr>
            <w:webHidden/>
          </w:rPr>
          <w:t>23</w:t>
        </w:r>
        <w:r w:rsidR="004A1658">
          <w:rPr>
            <w:webHidden/>
          </w:rPr>
          <w:fldChar w:fldCharType="end"/>
        </w:r>
      </w:hyperlink>
    </w:p>
    <w:p w14:paraId="0BFD974F" w14:textId="23552B9D" w:rsidR="004A1658" w:rsidRDefault="00087242">
      <w:pPr>
        <w:pStyle w:val="TOC2"/>
        <w:rPr>
          <w:rFonts w:asciiTheme="minorHAnsi" w:eastAsiaTheme="minorEastAsia" w:hAnsiTheme="minorHAnsi" w:cstheme="minorBidi"/>
          <w:kern w:val="2"/>
          <w:szCs w:val="24"/>
          <w14:ligatures w14:val="standardContextual"/>
        </w:rPr>
      </w:pPr>
      <w:hyperlink w:anchor="_Toc175732991" w:history="1">
        <w:r w:rsidR="004A1658" w:rsidRPr="00266E89">
          <w:rPr>
            <w:rStyle w:val="Hyperlink"/>
          </w:rPr>
          <w:t>7.</w:t>
        </w:r>
        <w:r w:rsidR="003A74E1">
          <w:rPr>
            <w:rStyle w:val="Hyperlink"/>
          </w:rPr>
          <w:tab/>
        </w:r>
        <w:r w:rsidR="004A1658" w:rsidRPr="00266E89">
          <w:rPr>
            <w:rStyle w:val="Hyperlink"/>
          </w:rPr>
          <w:t>OTHER SUBMISSION REQUIREMENTS</w:t>
        </w:r>
        <w:r w:rsidR="004A1658">
          <w:rPr>
            <w:webHidden/>
          </w:rPr>
          <w:tab/>
        </w:r>
        <w:r w:rsidR="004A1658">
          <w:rPr>
            <w:webHidden/>
          </w:rPr>
          <w:fldChar w:fldCharType="begin"/>
        </w:r>
        <w:r w:rsidR="004A1658">
          <w:rPr>
            <w:webHidden/>
          </w:rPr>
          <w:instrText xml:space="preserve"> PAGEREF _Toc175732991 \h </w:instrText>
        </w:r>
        <w:r w:rsidR="004A1658">
          <w:rPr>
            <w:webHidden/>
          </w:rPr>
        </w:r>
        <w:r w:rsidR="004A1658">
          <w:rPr>
            <w:webHidden/>
          </w:rPr>
          <w:fldChar w:fldCharType="separate"/>
        </w:r>
        <w:r>
          <w:rPr>
            <w:webHidden/>
          </w:rPr>
          <w:t>23</w:t>
        </w:r>
        <w:r w:rsidR="004A1658">
          <w:rPr>
            <w:webHidden/>
          </w:rPr>
          <w:fldChar w:fldCharType="end"/>
        </w:r>
      </w:hyperlink>
    </w:p>
    <w:p w14:paraId="1AA269D3" w14:textId="0C38601E" w:rsidR="004A1658" w:rsidRDefault="00087242">
      <w:pPr>
        <w:pStyle w:val="TOC1"/>
        <w:rPr>
          <w:rFonts w:asciiTheme="minorHAnsi" w:eastAsiaTheme="minorEastAsia" w:hAnsiTheme="minorHAnsi" w:cstheme="minorBidi"/>
          <w:kern w:val="2"/>
          <w14:ligatures w14:val="standardContextual"/>
        </w:rPr>
      </w:pPr>
      <w:hyperlink w:anchor="_Toc175732992" w:history="1">
        <w:r w:rsidR="004A1658" w:rsidRPr="00266E89">
          <w:rPr>
            <w:rStyle w:val="Hyperlink"/>
          </w:rPr>
          <w:t>V.</w:t>
        </w:r>
        <w:r w:rsidR="004A1658">
          <w:rPr>
            <w:rFonts w:asciiTheme="minorHAnsi" w:eastAsiaTheme="minorEastAsia" w:hAnsiTheme="minorHAnsi" w:cstheme="minorBidi"/>
            <w:kern w:val="2"/>
            <w14:ligatures w14:val="standardContextual"/>
          </w:rPr>
          <w:tab/>
        </w:r>
        <w:r w:rsidR="004A1658" w:rsidRPr="00266E89">
          <w:rPr>
            <w:rStyle w:val="Hyperlink"/>
          </w:rPr>
          <w:t>APPLICATION REVIEW INFORMATION</w:t>
        </w:r>
        <w:r w:rsidR="004A1658">
          <w:rPr>
            <w:webHidden/>
          </w:rPr>
          <w:tab/>
        </w:r>
        <w:r w:rsidR="004A1658">
          <w:rPr>
            <w:webHidden/>
          </w:rPr>
          <w:fldChar w:fldCharType="begin"/>
        </w:r>
        <w:r w:rsidR="004A1658">
          <w:rPr>
            <w:webHidden/>
          </w:rPr>
          <w:instrText xml:space="preserve"> PAGEREF _Toc175732992 \h </w:instrText>
        </w:r>
        <w:r w:rsidR="004A1658">
          <w:rPr>
            <w:webHidden/>
          </w:rPr>
        </w:r>
        <w:r w:rsidR="004A1658">
          <w:rPr>
            <w:webHidden/>
          </w:rPr>
          <w:fldChar w:fldCharType="separate"/>
        </w:r>
        <w:r>
          <w:rPr>
            <w:webHidden/>
          </w:rPr>
          <w:t>23</w:t>
        </w:r>
        <w:r w:rsidR="004A1658">
          <w:rPr>
            <w:webHidden/>
          </w:rPr>
          <w:fldChar w:fldCharType="end"/>
        </w:r>
      </w:hyperlink>
    </w:p>
    <w:p w14:paraId="63C28480" w14:textId="562E8FEF" w:rsidR="004A1658" w:rsidRDefault="00087242">
      <w:pPr>
        <w:pStyle w:val="TOC2"/>
        <w:rPr>
          <w:rFonts w:asciiTheme="minorHAnsi" w:eastAsiaTheme="minorEastAsia" w:hAnsiTheme="minorHAnsi" w:cstheme="minorBidi"/>
          <w:kern w:val="2"/>
          <w:szCs w:val="24"/>
          <w14:ligatures w14:val="standardContextual"/>
        </w:rPr>
      </w:pPr>
      <w:hyperlink w:anchor="_Toc175732993"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EVALUATION CRITERIA</w:t>
        </w:r>
        <w:r w:rsidR="004A1658">
          <w:rPr>
            <w:webHidden/>
          </w:rPr>
          <w:tab/>
        </w:r>
        <w:r w:rsidR="004A1658">
          <w:rPr>
            <w:webHidden/>
          </w:rPr>
          <w:fldChar w:fldCharType="begin"/>
        </w:r>
        <w:r w:rsidR="004A1658">
          <w:rPr>
            <w:webHidden/>
          </w:rPr>
          <w:instrText xml:space="preserve"> PAGEREF _Toc175732993 \h </w:instrText>
        </w:r>
        <w:r w:rsidR="004A1658">
          <w:rPr>
            <w:webHidden/>
          </w:rPr>
        </w:r>
        <w:r w:rsidR="004A1658">
          <w:rPr>
            <w:webHidden/>
          </w:rPr>
          <w:fldChar w:fldCharType="separate"/>
        </w:r>
        <w:r>
          <w:rPr>
            <w:webHidden/>
          </w:rPr>
          <w:t>24</w:t>
        </w:r>
        <w:r w:rsidR="004A1658">
          <w:rPr>
            <w:webHidden/>
          </w:rPr>
          <w:fldChar w:fldCharType="end"/>
        </w:r>
      </w:hyperlink>
    </w:p>
    <w:p w14:paraId="38621794" w14:textId="6F53FE63" w:rsidR="004A1658" w:rsidRDefault="00087242">
      <w:pPr>
        <w:pStyle w:val="TOC2"/>
        <w:rPr>
          <w:rFonts w:asciiTheme="minorHAnsi" w:eastAsiaTheme="minorEastAsia" w:hAnsiTheme="minorHAnsi" w:cstheme="minorBidi"/>
          <w:kern w:val="2"/>
          <w:szCs w:val="24"/>
          <w14:ligatures w14:val="standardContextual"/>
        </w:rPr>
      </w:pPr>
      <w:hyperlink w:anchor="_Toc175732994"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BUDGET JUSTIFICATION, EXISTING RESOURCES, OTHER SUPPORT (other federal and non-federal sources)</w:t>
        </w:r>
        <w:r w:rsidR="004A1658">
          <w:rPr>
            <w:webHidden/>
          </w:rPr>
          <w:tab/>
        </w:r>
        <w:r w:rsidR="004A1658">
          <w:rPr>
            <w:webHidden/>
          </w:rPr>
          <w:fldChar w:fldCharType="begin"/>
        </w:r>
        <w:r w:rsidR="004A1658">
          <w:rPr>
            <w:webHidden/>
          </w:rPr>
          <w:instrText xml:space="preserve"> PAGEREF _Toc175732994 \h </w:instrText>
        </w:r>
        <w:r w:rsidR="004A1658">
          <w:rPr>
            <w:webHidden/>
          </w:rPr>
        </w:r>
        <w:r w:rsidR="004A1658">
          <w:rPr>
            <w:webHidden/>
          </w:rPr>
          <w:fldChar w:fldCharType="separate"/>
        </w:r>
        <w:r>
          <w:rPr>
            <w:webHidden/>
          </w:rPr>
          <w:t>27</w:t>
        </w:r>
        <w:r w:rsidR="004A1658">
          <w:rPr>
            <w:webHidden/>
          </w:rPr>
          <w:fldChar w:fldCharType="end"/>
        </w:r>
      </w:hyperlink>
    </w:p>
    <w:p w14:paraId="262F484F" w14:textId="7F2B004E" w:rsidR="004A1658" w:rsidRDefault="00087242">
      <w:pPr>
        <w:pStyle w:val="TOC2"/>
        <w:rPr>
          <w:rFonts w:asciiTheme="minorHAnsi" w:eastAsiaTheme="minorEastAsia" w:hAnsiTheme="minorHAnsi" w:cstheme="minorBidi"/>
          <w:kern w:val="2"/>
          <w:szCs w:val="24"/>
          <w14:ligatures w14:val="standardContextual"/>
        </w:rPr>
      </w:pPr>
      <w:hyperlink w:anchor="_Toc175732995"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REVIEW AND SELECTION PROCESS</w:t>
        </w:r>
        <w:r w:rsidR="004A1658">
          <w:rPr>
            <w:webHidden/>
          </w:rPr>
          <w:tab/>
        </w:r>
        <w:r w:rsidR="004A1658">
          <w:rPr>
            <w:webHidden/>
          </w:rPr>
          <w:fldChar w:fldCharType="begin"/>
        </w:r>
        <w:r w:rsidR="004A1658">
          <w:rPr>
            <w:webHidden/>
          </w:rPr>
          <w:instrText xml:space="preserve"> PAGEREF _Toc175732995 \h </w:instrText>
        </w:r>
        <w:r w:rsidR="004A1658">
          <w:rPr>
            <w:webHidden/>
          </w:rPr>
        </w:r>
        <w:r w:rsidR="004A1658">
          <w:rPr>
            <w:webHidden/>
          </w:rPr>
          <w:fldChar w:fldCharType="separate"/>
        </w:r>
        <w:r>
          <w:rPr>
            <w:webHidden/>
          </w:rPr>
          <w:t>27</w:t>
        </w:r>
        <w:r w:rsidR="004A1658">
          <w:rPr>
            <w:webHidden/>
          </w:rPr>
          <w:fldChar w:fldCharType="end"/>
        </w:r>
      </w:hyperlink>
    </w:p>
    <w:p w14:paraId="7EF5B35F" w14:textId="3344A3BE" w:rsidR="004A1658" w:rsidRDefault="00087242">
      <w:pPr>
        <w:pStyle w:val="TOC1"/>
        <w:rPr>
          <w:rFonts w:asciiTheme="minorHAnsi" w:eastAsiaTheme="minorEastAsia" w:hAnsiTheme="minorHAnsi" w:cstheme="minorBidi"/>
          <w:kern w:val="2"/>
          <w14:ligatures w14:val="standardContextual"/>
        </w:rPr>
      </w:pPr>
      <w:hyperlink w:anchor="_Toc175732996" w:history="1">
        <w:r w:rsidR="004A1658" w:rsidRPr="00266E89">
          <w:rPr>
            <w:rStyle w:val="Hyperlink"/>
          </w:rPr>
          <w:t>VI.</w:t>
        </w:r>
        <w:r w:rsidR="004A1658">
          <w:rPr>
            <w:rFonts w:asciiTheme="minorHAnsi" w:eastAsiaTheme="minorEastAsia" w:hAnsiTheme="minorHAnsi" w:cstheme="minorBidi"/>
            <w:kern w:val="2"/>
            <w14:ligatures w14:val="standardContextual"/>
          </w:rPr>
          <w:tab/>
        </w:r>
        <w:r w:rsidR="004A1658" w:rsidRPr="00266E89">
          <w:rPr>
            <w:rStyle w:val="Hyperlink"/>
          </w:rPr>
          <w:t>FEDERAL AWARD ADMINISTRATION INFORMATION</w:t>
        </w:r>
        <w:r w:rsidR="004A1658">
          <w:rPr>
            <w:webHidden/>
          </w:rPr>
          <w:tab/>
        </w:r>
        <w:r w:rsidR="004A1658">
          <w:rPr>
            <w:webHidden/>
          </w:rPr>
          <w:fldChar w:fldCharType="begin"/>
        </w:r>
        <w:r w:rsidR="004A1658">
          <w:rPr>
            <w:webHidden/>
          </w:rPr>
          <w:instrText xml:space="preserve"> PAGEREF _Toc175732996 \h </w:instrText>
        </w:r>
        <w:r w:rsidR="004A1658">
          <w:rPr>
            <w:webHidden/>
          </w:rPr>
        </w:r>
        <w:r w:rsidR="004A1658">
          <w:rPr>
            <w:webHidden/>
          </w:rPr>
          <w:fldChar w:fldCharType="separate"/>
        </w:r>
        <w:r>
          <w:rPr>
            <w:webHidden/>
          </w:rPr>
          <w:t>29</w:t>
        </w:r>
        <w:r w:rsidR="004A1658">
          <w:rPr>
            <w:webHidden/>
          </w:rPr>
          <w:fldChar w:fldCharType="end"/>
        </w:r>
      </w:hyperlink>
    </w:p>
    <w:p w14:paraId="32EF37F4" w14:textId="245E630E" w:rsidR="004A1658" w:rsidRDefault="00087242">
      <w:pPr>
        <w:pStyle w:val="TOC2"/>
        <w:rPr>
          <w:rFonts w:asciiTheme="minorHAnsi" w:eastAsiaTheme="minorEastAsia" w:hAnsiTheme="minorHAnsi" w:cstheme="minorBidi"/>
          <w:kern w:val="2"/>
          <w:szCs w:val="24"/>
          <w14:ligatures w14:val="standardContextual"/>
        </w:rPr>
      </w:pPr>
      <w:hyperlink w:anchor="_Toc175732997"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FEDERAL AWARD NOTICES</w:t>
        </w:r>
        <w:r w:rsidR="004A1658">
          <w:rPr>
            <w:webHidden/>
          </w:rPr>
          <w:tab/>
        </w:r>
        <w:r w:rsidR="004A1658">
          <w:rPr>
            <w:webHidden/>
          </w:rPr>
          <w:fldChar w:fldCharType="begin"/>
        </w:r>
        <w:r w:rsidR="004A1658">
          <w:rPr>
            <w:webHidden/>
          </w:rPr>
          <w:instrText xml:space="preserve"> PAGEREF _Toc175732997 \h </w:instrText>
        </w:r>
        <w:r w:rsidR="004A1658">
          <w:rPr>
            <w:webHidden/>
          </w:rPr>
        </w:r>
        <w:r w:rsidR="004A1658">
          <w:rPr>
            <w:webHidden/>
          </w:rPr>
          <w:fldChar w:fldCharType="separate"/>
        </w:r>
        <w:r>
          <w:rPr>
            <w:webHidden/>
          </w:rPr>
          <w:t>29</w:t>
        </w:r>
        <w:r w:rsidR="004A1658">
          <w:rPr>
            <w:webHidden/>
          </w:rPr>
          <w:fldChar w:fldCharType="end"/>
        </w:r>
      </w:hyperlink>
    </w:p>
    <w:p w14:paraId="1E42499C" w14:textId="40024EB0" w:rsidR="004A1658" w:rsidRDefault="00087242">
      <w:pPr>
        <w:pStyle w:val="TOC2"/>
        <w:rPr>
          <w:rFonts w:asciiTheme="minorHAnsi" w:eastAsiaTheme="minorEastAsia" w:hAnsiTheme="minorHAnsi" w:cstheme="minorBidi"/>
          <w:kern w:val="2"/>
          <w:szCs w:val="24"/>
          <w14:ligatures w14:val="standardContextual"/>
        </w:rPr>
      </w:pPr>
      <w:hyperlink w:anchor="_Toc175732998"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ADMINISTRATIVE AND NATIONAL POLICY REQUIREMENTS</w:t>
        </w:r>
        <w:r w:rsidR="004A1658">
          <w:rPr>
            <w:webHidden/>
          </w:rPr>
          <w:tab/>
        </w:r>
        <w:r w:rsidR="004A1658">
          <w:rPr>
            <w:webHidden/>
          </w:rPr>
          <w:fldChar w:fldCharType="begin"/>
        </w:r>
        <w:r w:rsidR="004A1658">
          <w:rPr>
            <w:webHidden/>
          </w:rPr>
          <w:instrText xml:space="preserve"> PAGEREF _Toc175732998 \h </w:instrText>
        </w:r>
        <w:r w:rsidR="004A1658">
          <w:rPr>
            <w:webHidden/>
          </w:rPr>
        </w:r>
        <w:r w:rsidR="004A1658">
          <w:rPr>
            <w:webHidden/>
          </w:rPr>
          <w:fldChar w:fldCharType="separate"/>
        </w:r>
        <w:r>
          <w:rPr>
            <w:webHidden/>
          </w:rPr>
          <w:t>29</w:t>
        </w:r>
        <w:r w:rsidR="004A1658">
          <w:rPr>
            <w:webHidden/>
          </w:rPr>
          <w:fldChar w:fldCharType="end"/>
        </w:r>
      </w:hyperlink>
    </w:p>
    <w:p w14:paraId="700EA176" w14:textId="6F93B600" w:rsidR="004A1658" w:rsidRDefault="00087242">
      <w:pPr>
        <w:pStyle w:val="TOC2"/>
        <w:rPr>
          <w:rFonts w:asciiTheme="minorHAnsi" w:eastAsiaTheme="minorEastAsia" w:hAnsiTheme="minorHAnsi" w:cstheme="minorBidi"/>
          <w:kern w:val="2"/>
          <w:szCs w:val="24"/>
          <w14:ligatures w14:val="standardContextual"/>
        </w:rPr>
      </w:pPr>
      <w:hyperlink w:anchor="_Toc175732999"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REPORTING REQUIREMENTS</w:t>
        </w:r>
        <w:r w:rsidR="004A1658">
          <w:rPr>
            <w:webHidden/>
          </w:rPr>
          <w:tab/>
        </w:r>
        <w:r w:rsidR="004A1658">
          <w:rPr>
            <w:webHidden/>
          </w:rPr>
          <w:fldChar w:fldCharType="begin"/>
        </w:r>
        <w:r w:rsidR="004A1658">
          <w:rPr>
            <w:webHidden/>
          </w:rPr>
          <w:instrText xml:space="preserve"> PAGEREF _Toc175732999 \h </w:instrText>
        </w:r>
        <w:r w:rsidR="004A1658">
          <w:rPr>
            <w:webHidden/>
          </w:rPr>
        </w:r>
        <w:r w:rsidR="004A1658">
          <w:rPr>
            <w:webHidden/>
          </w:rPr>
          <w:fldChar w:fldCharType="separate"/>
        </w:r>
        <w:r>
          <w:rPr>
            <w:webHidden/>
          </w:rPr>
          <w:t>29</w:t>
        </w:r>
        <w:r w:rsidR="004A1658">
          <w:rPr>
            <w:webHidden/>
          </w:rPr>
          <w:fldChar w:fldCharType="end"/>
        </w:r>
      </w:hyperlink>
    </w:p>
    <w:p w14:paraId="7C552A1E" w14:textId="4DD251E6" w:rsidR="004A1658" w:rsidRDefault="00087242">
      <w:pPr>
        <w:pStyle w:val="TOC1"/>
        <w:rPr>
          <w:rFonts w:asciiTheme="minorHAnsi" w:eastAsiaTheme="minorEastAsia" w:hAnsiTheme="minorHAnsi" w:cstheme="minorBidi"/>
          <w:kern w:val="2"/>
          <w14:ligatures w14:val="standardContextual"/>
        </w:rPr>
      </w:pPr>
      <w:hyperlink w:anchor="_Toc175733000" w:history="1">
        <w:r w:rsidR="004A1658" w:rsidRPr="00266E89">
          <w:rPr>
            <w:rStyle w:val="Hyperlink"/>
          </w:rPr>
          <w:t>VII.</w:t>
        </w:r>
        <w:r w:rsidR="004A1658">
          <w:rPr>
            <w:rFonts w:asciiTheme="minorHAnsi" w:eastAsiaTheme="minorEastAsia" w:hAnsiTheme="minorHAnsi" w:cstheme="minorBidi"/>
            <w:kern w:val="2"/>
            <w14:ligatures w14:val="standardContextual"/>
          </w:rPr>
          <w:tab/>
        </w:r>
        <w:r w:rsidR="004A1658" w:rsidRPr="00266E89">
          <w:rPr>
            <w:rStyle w:val="Hyperlink"/>
          </w:rPr>
          <w:t>AGENCY CONTACTS</w:t>
        </w:r>
        <w:r w:rsidR="004A1658">
          <w:rPr>
            <w:webHidden/>
          </w:rPr>
          <w:tab/>
        </w:r>
        <w:r w:rsidR="004A1658">
          <w:rPr>
            <w:webHidden/>
          </w:rPr>
          <w:fldChar w:fldCharType="begin"/>
        </w:r>
        <w:r w:rsidR="004A1658">
          <w:rPr>
            <w:webHidden/>
          </w:rPr>
          <w:instrText xml:space="preserve"> PAGEREF _Toc175733000 \h </w:instrText>
        </w:r>
        <w:r w:rsidR="004A1658">
          <w:rPr>
            <w:webHidden/>
          </w:rPr>
        </w:r>
        <w:r w:rsidR="004A1658">
          <w:rPr>
            <w:webHidden/>
          </w:rPr>
          <w:fldChar w:fldCharType="separate"/>
        </w:r>
        <w:r>
          <w:rPr>
            <w:webHidden/>
          </w:rPr>
          <w:t>31</w:t>
        </w:r>
        <w:r w:rsidR="004A1658">
          <w:rPr>
            <w:webHidden/>
          </w:rPr>
          <w:fldChar w:fldCharType="end"/>
        </w:r>
      </w:hyperlink>
    </w:p>
    <w:p w14:paraId="6A3DC3A5" w14:textId="4F5DE494" w:rsidR="004A1658" w:rsidRDefault="00087242">
      <w:pPr>
        <w:pStyle w:val="TOC1"/>
        <w:rPr>
          <w:rFonts w:asciiTheme="minorHAnsi" w:eastAsiaTheme="minorEastAsia" w:hAnsiTheme="minorHAnsi" w:cstheme="minorBidi"/>
          <w:kern w:val="2"/>
          <w14:ligatures w14:val="standardContextual"/>
        </w:rPr>
      </w:pPr>
      <w:hyperlink w:anchor="_Toc175733001" w:history="1">
        <w:r w:rsidR="004A1658" w:rsidRPr="00266E89">
          <w:rPr>
            <w:rStyle w:val="Hyperlink"/>
          </w:rPr>
          <w:t>Appendix A – Application and Submission Requirements</w:t>
        </w:r>
        <w:r w:rsidR="004A1658">
          <w:rPr>
            <w:webHidden/>
          </w:rPr>
          <w:tab/>
        </w:r>
        <w:r w:rsidR="004A1658">
          <w:rPr>
            <w:webHidden/>
          </w:rPr>
          <w:fldChar w:fldCharType="begin"/>
        </w:r>
        <w:r w:rsidR="004A1658">
          <w:rPr>
            <w:webHidden/>
          </w:rPr>
          <w:instrText xml:space="preserve"> PAGEREF _Toc175733001 \h </w:instrText>
        </w:r>
        <w:r w:rsidR="004A1658">
          <w:rPr>
            <w:webHidden/>
          </w:rPr>
        </w:r>
        <w:r w:rsidR="004A1658">
          <w:rPr>
            <w:webHidden/>
          </w:rPr>
          <w:fldChar w:fldCharType="separate"/>
        </w:r>
        <w:r>
          <w:rPr>
            <w:webHidden/>
          </w:rPr>
          <w:t>32</w:t>
        </w:r>
        <w:r w:rsidR="004A1658">
          <w:rPr>
            <w:webHidden/>
          </w:rPr>
          <w:fldChar w:fldCharType="end"/>
        </w:r>
      </w:hyperlink>
    </w:p>
    <w:p w14:paraId="5E878FCB" w14:textId="6AAE1B8D" w:rsidR="004A1658" w:rsidRDefault="00087242">
      <w:pPr>
        <w:pStyle w:val="TOC2"/>
        <w:rPr>
          <w:rFonts w:asciiTheme="minorHAnsi" w:eastAsiaTheme="minorEastAsia" w:hAnsiTheme="minorHAnsi" w:cstheme="minorBidi"/>
          <w:kern w:val="2"/>
          <w:szCs w:val="24"/>
          <w14:ligatures w14:val="standardContextual"/>
        </w:rPr>
      </w:pPr>
      <w:hyperlink w:anchor="_Toc175733002"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GET REGISTERED</w:t>
        </w:r>
        <w:r w:rsidR="004A1658">
          <w:rPr>
            <w:webHidden/>
          </w:rPr>
          <w:tab/>
        </w:r>
        <w:r w:rsidR="004A1658">
          <w:rPr>
            <w:webHidden/>
          </w:rPr>
          <w:fldChar w:fldCharType="begin"/>
        </w:r>
        <w:r w:rsidR="004A1658">
          <w:rPr>
            <w:webHidden/>
          </w:rPr>
          <w:instrText xml:space="preserve"> PAGEREF _Toc175733002 \h </w:instrText>
        </w:r>
        <w:r w:rsidR="004A1658">
          <w:rPr>
            <w:webHidden/>
          </w:rPr>
        </w:r>
        <w:r w:rsidR="004A1658">
          <w:rPr>
            <w:webHidden/>
          </w:rPr>
          <w:fldChar w:fldCharType="separate"/>
        </w:r>
        <w:r>
          <w:rPr>
            <w:webHidden/>
          </w:rPr>
          <w:t>32</w:t>
        </w:r>
        <w:r w:rsidR="004A1658">
          <w:rPr>
            <w:webHidden/>
          </w:rPr>
          <w:fldChar w:fldCharType="end"/>
        </w:r>
      </w:hyperlink>
    </w:p>
    <w:p w14:paraId="11A44C72" w14:textId="7861BEE6" w:rsidR="004A1658" w:rsidRDefault="00087242">
      <w:pPr>
        <w:pStyle w:val="TOC2"/>
        <w:rPr>
          <w:rFonts w:asciiTheme="minorHAnsi" w:eastAsiaTheme="minorEastAsia" w:hAnsiTheme="minorHAnsi" w:cstheme="minorBidi"/>
          <w:kern w:val="2"/>
          <w:szCs w:val="24"/>
          <w14:ligatures w14:val="standardContextual"/>
        </w:rPr>
      </w:pPr>
      <w:hyperlink w:anchor="_Toc175733003"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WRITE AND COMPLETE APPLICATION</w:t>
        </w:r>
        <w:r w:rsidR="004A1658">
          <w:rPr>
            <w:webHidden/>
          </w:rPr>
          <w:tab/>
        </w:r>
        <w:r w:rsidR="004A1658">
          <w:rPr>
            <w:webHidden/>
          </w:rPr>
          <w:fldChar w:fldCharType="begin"/>
        </w:r>
        <w:r w:rsidR="004A1658">
          <w:rPr>
            <w:webHidden/>
          </w:rPr>
          <w:instrText xml:space="preserve"> PAGEREF _Toc175733003 \h </w:instrText>
        </w:r>
        <w:r w:rsidR="004A1658">
          <w:rPr>
            <w:webHidden/>
          </w:rPr>
        </w:r>
        <w:r w:rsidR="004A1658">
          <w:rPr>
            <w:webHidden/>
          </w:rPr>
          <w:fldChar w:fldCharType="separate"/>
        </w:r>
        <w:r>
          <w:rPr>
            <w:webHidden/>
          </w:rPr>
          <w:t>35</w:t>
        </w:r>
        <w:r w:rsidR="004A1658">
          <w:rPr>
            <w:webHidden/>
          </w:rPr>
          <w:fldChar w:fldCharType="end"/>
        </w:r>
      </w:hyperlink>
    </w:p>
    <w:p w14:paraId="671561E4" w14:textId="733699EA" w:rsidR="004A1658" w:rsidRDefault="00087242">
      <w:pPr>
        <w:pStyle w:val="TOC2"/>
        <w:rPr>
          <w:rFonts w:asciiTheme="minorHAnsi" w:eastAsiaTheme="minorEastAsia" w:hAnsiTheme="minorHAnsi" w:cstheme="minorBidi"/>
          <w:kern w:val="2"/>
          <w:szCs w:val="24"/>
          <w14:ligatures w14:val="standardContextual"/>
        </w:rPr>
      </w:pPr>
      <w:hyperlink w:anchor="_Toc175733004"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SUBMIT APPLICATION</w:t>
        </w:r>
        <w:r w:rsidR="004A1658">
          <w:rPr>
            <w:webHidden/>
          </w:rPr>
          <w:tab/>
        </w:r>
        <w:r w:rsidR="004A1658">
          <w:rPr>
            <w:webHidden/>
          </w:rPr>
          <w:fldChar w:fldCharType="begin"/>
        </w:r>
        <w:r w:rsidR="004A1658">
          <w:rPr>
            <w:webHidden/>
          </w:rPr>
          <w:instrText xml:space="preserve"> PAGEREF _Toc175733004 \h </w:instrText>
        </w:r>
        <w:r w:rsidR="004A1658">
          <w:rPr>
            <w:webHidden/>
          </w:rPr>
        </w:r>
        <w:r w:rsidR="004A1658">
          <w:rPr>
            <w:webHidden/>
          </w:rPr>
          <w:fldChar w:fldCharType="separate"/>
        </w:r>
        <w:r>
          <w:rPr>
            <w:webHidden/>
          </w:rPr>
          <w:t>39</w:t>
        </w:r>
        <w:r w:rsidR="004A1658">
          <w:rPr>
            <w:webHidden/>
          </w:rPr>
          <w:fldChar w:fldCharType="end"/>
        </w:r>
      </w:hyperlink>
    </w:p>
    <w:p w14:paraId="3A5955AC" w14:textId="0682FE5F" w:rsidR="004A1658" w:rsidRDefault="00087242">
      <w:pPr>
        <w:pStyle w:val="TOC2"/>
        <w:rPr>
          <w:rFonts w:asciiTheme="minorHAnsi" w:eastAsiaTheme="minorEastAsia" w:hAnsiTheme="minorHAnsi" w:cstheme="minorBidi"/>
          <w:kern w:val="2"/>
          <w:szCs w:val="24"/>
          <w14:ligatures w14:val="standardContextual"/>
        </w:rPr>
      </w:pPr>
      <w:hyperlink w:anchor="_Toc175733005" w:history="1">
        <w:r w:rsidR="004A1658" w:rsidRPr="00266E89">
          <w:rPr>
            <w:rStyle w:val="Hyperlink"/>
          </w:rPr>
          <w:t>4.</w:t>
        </w:r>
        <w:r w:rsidR="004A1658">
          <w:rPr>
            <w:rFonts w:asciiTheme="minorHAnsi" w:eastAsiaTheme="minorEastAsia" w:hAnsiTheme="minorHAnsi" w:cstheme="minorBidi"/>
            <w:kern w:val="2"/>
            <w:szCs w:val="24"/>
            <w14:ligatures w14:val="standardContextual"/>
          </w:rPr>
          <w:tab/>
        </w:r>
        <w:r w:rsidR="004A1658" w:rsidRPr="00266E89">
          <w:rPr>
            <w:rStyle w:val="Hyperlink"/>
          </w:rPr>
          <w:t>AFTER SUBMISSION</w:t>
        </w:r>
        <w:r w:rsidR="004A1658">
          <w:rPr>
            <w:webHidden/>
          </w:rPr>
          <w:tab/>
        </w:r>
        <w:r w:rsidR="004A1658">
          <w:rPr>
            <w:webHidden/>
          </w:rPr>
          <w:fldChar w:fldCharType="begin"/>
        </w:r>
        <w:r w:rsidR="004A1658">
          <w:rPr>
            <w:webHidden/>
          </w:rPr>
          <w:instrText xml:space="preserve"> PAGEREF _Toc175733005 \h </w:instrText>
        </w:r>
        <w:r w:rsidR="004A1658">
          <w:rPr>
            <w:webHidden/>
          </w:rPr>
        </w:r>
        <w:r w:rsidR="004A1658">
          <w:rPr>
            <w:webHidden/>
          </w:rPr>
          <w:fldChar w:fldCharType="separate"/>
        </w:r>
        <w:r>
          <w:rPr>
            <w:webHidden/>
          </w:rPr>
          <w:t>41</w:t>
        </w:r>
        <w:r w:rsidR="004A1658">
          <w:rPr>
            <w:webHidden/>
          </w:rPr>
          <w:fldChar w:fldCharType="end"/>
        </w:r>
      </w:hyperlink>
    </w:p>
    <w:p w14:paraId="10388C44" w14:textId="46063167" w:rsidR="004A1658" w:rsidRDefault="00087242">
      <w:pPr>
        <w:pStyle w:val="TOC1"/>
        <w:rPr>
          <w:rFonts w:asciiTheme="minorHAnsi" w:eastAsiaTheme="minorEastAsia" w:hAnsiTheme="minorHAnsi" w:cstheme="minorBidi"/>
          <w:kern w:val="2"/>
          <w14:ligatures w14:val="standardContextual"/>
        </w:rPr>
      </w:pPr>
      <w:hyperlink w:anchor="_Toc175733006" w:history="1">
        <w:r w:rsidR="004A1658" w:rsidRPr="00266E89">
          <w:rPr>
            <w:rStyle w:val="Hyperlink"/>
          </w:rPr>
          <w:t>Appendix B - Formatting Requirements and System Validation</w:t>
        </w:r>
        <w:r w:rsidR="004A1658">
          <w:rPr>
            <w:webHidden/>
          </w:rPr>
          <w:tab/>
        </w:r>
        <w:r w:rsidR="004A1658">
          <w:rPr>
            <w:webHidden/>
          </w:rPr>
          <w:fldChar w:fldCharType="begin"/>
        </w:r>
        <w:r w:rsidR="004A1658">
          <w:rPr>
            <w:webHidden/>
          </w:rPr>
          <w:instrText xml:space="preserve"> PAGEREF _Toc175733006 \h </w:instrText>
        </w:r>
        <w:r w:rsidR="004A1658">
          <w:rPr>
            <w:webHidden/>
          </w:rPr>
        </w:r>
        <w:r w:rsidR="004A1658">
          <w:rPr>
            <w:webHidden/>
          </w:rPr>
          <w:fldChar w:fldCharType="separate"/>
        </w:r>
        <w:r>
          <w:rPr>
            <w:webHidden/>
          </w:rPr>
          <w:t>44</w:t>
        </w:r>
        <w:r w:rsidR="004A1658">
          <w:rPr>
            <w:webHidden/>
          </w:rPr>
          <w:fldChar w:fldCharType="end"/>
        </w:r>
      </w:hyperlink>
    </w:p>
    <w:p w14:paraId="6469CBF1" w14:textId="44DD80E5" w:rsidR="004A1658" w:rsidRDefault="00087242">
      <w:pPr>
        <w:pStyle w:val="TOC2"/>
        <w:rPr>
          <w:rFonts w:asciiTheme="minorHAnsi" w:eastAsiaTheme="minorEastAsia" w:hAnsiTheme="minorHAnsi" w:cstheme="minorBidi"/>
          <w:kern w:val="2"/>
          <w:szCs w:val="24"/>
          <w14:ligatures w14:val="standardContextual"/>
        </w:rPr>
      </w:pPr>
      <w:hyperlink w:anchor="_Toc175733007"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SAMHSA FORMATTING REQUIREMENTS</w:t>
        </w:r>
        <w:r w:rsidR="004A1658">
          <w:rPr>
            <w:webHidden/>
          </w:rPr>
          <w:tab/>
        </w:r>
        <w:r w:rsidR="004A1658">
          <w:rPr>
            <w:webHidden/>
          </w:rPr>
          <w:fldChar w:fldCharType="begin"/>
        </w:r>
        <w:r w:rsidR="004A1658">
          <w:rPr>
            <w:webHidden/>
          </w:rPr>
          <w:instrText xml:space="preserve"> PAGEREF _Toc175733007 \h </w:instrText>
        </w:r>
        <w:r w:rsidR="004A1658">
          <w:rPr>
            <w:webHidden/>
          </w:rPr>
        </w:r>
        <w:r w:rsidR="004A1658">
          <w:rPr>
            <w:webHidden/>
          </w:rPr>
          <w:fldChar w:fldCharType="separate"/>
        </w:r>
        <w:r>
          <w:rPr>
            <w:webHidden/>
          </w:rPr>
          <w:t>44</w:t>
        </w:r>
        <w:r w:rsidR="004A1658">
          <w:rPr>
            <w:webHidden/>
          </w:rPr>
          <w:fldChar w:fldCharType="end"/>
        </w:r>
      </w:hyperlink>
    </w:p>
    <w:p w14:paraId="49C1C214" w14:textId="175D882A" w:rsidR="004A1658" w:rsidRDefault="00087242">
      <w:pPr>
        <w:pStyle w:val="TOC2"/>
        <w:rPr>
          <w:rFonts w:asciiTheme="minorHAnsi" w:eastAsiaTheme="minorEastAsia" w:hAnsiTheme="minorHAnsi" w:cstheme="minorBidi"/>
          <w:kern w:val="2"/>
          <w:szCs w:val="24"/>
          <w14:ligatures w14:val="standardContextual"/>
        </w:rPr>
      </w:pPr>
      <w:hyperlink w:anchor="_Toc175733008"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GRANTS.GOV FORMATTING AND VALIDATION REQUIREMENTS</w:t>
        </w:r>
        <w:r w:rsidR="004A1658">
          <w:rPr>
            <w:webHidden/>
          </w:rPr>
          <w:tab/>
        </w:r>
        <w:r w:rsidR="004A1658">
          <w:rPr>
            <w:webHidden/>
          </w:rPr>
          <w:fldChar w:fldCharType="begin"/>
        </w:r>
        <w:r w:rsidR="004A1658">
          <w:rPr>
            <w:webHidden/>
          </w:rPr>
          <w:instrText xml:space="preserve"> PAGEREF _Toc175733008 \h </w:instrText>
        </w:r>
        <w:r w:rsidR="004A1658">
          <w:rPr>
            <w:webHidden/>
          </w:rPr>
        </w:r>
        <w:r w:rsidR="004A1658">
          <w:rPr>
            <w:webHidden/>
          </w:rPr>
          <w:fldChar w:fldCharType="separate"/>
        </w:r>
        <w:r>
          <w:rPr>
            <w:webHidden/>
          </w:rPr>
          <w:t>44</w:t>
        </w:r>
        <w:r w:rsidR="004A1658">
          <w:rPr>
            <w:webHidden/>
          </w:rPr>
          <w:fldChar w:fldCharType="end"/>
        </w:r>
      </w:hyperlink>
    </w:p>
    <w:p w14:paraId="293F57D4" w14:textId="21D7493F" w:rsidR="004A1658" w:rsidRDefault="00087242">
      <w:pPr>
        <w:pStyle w:val="TOC2"/>
        <w:rPr>
          <w:rFonts w:asciiTheme="minorHAnsi" w:eastAsiaTheme="minorEastAsia" w:hAnsiTheme="minorHAnsi" w:cstheme="minorBidi"/>
          <w:kern w:val="2"/>
          <w:szCs w:val="24"/>
          <w14:ligatures w14:val="standardContextual"/>
        </w:rPr>
      </w:pPr>
      <w:hyperlink w:anchor="_Toc175733009"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eRA COMMONS FORMATTING AND VALIDATION REQUIREMENTS</w:t>
        </w:r>
        <w:r w:rsidR="004A1658">
          <w:rPr>
            <w:webHidden/>
          </w:rPr>
          <w:tab/>
        </w:r>
        <w:r w:rsidR="004A1658">
          <w:rPr>
            <w:webHidden/>
          </w:rPr>
          <w:fldChar w:fldCharType="begin"/>
        </w:r>
        <w:r w:rsidR="004A1658">
          <w:rPr>
            <w:webHidden/>
          </w:rPr>
          <w:instrText xml:space="preserve"> PAGEREF _Toc175733009 \h </w:instrText>
        </w:r>
        <w:r w:rsidR="004A1658">
          <w:rPr>
            <w:webHidden/>
          </w:rPr>
        </w:r>
        <w:r w:rsidR="004A1658">
          <w:rPr>
            <w:webHidden/>
          </w:rPr>
          <w:fldChar w:fldCharType="separate"/>
        </w:r>
        <w:r>
          <w:rPr>
            <w:webHidden/>
          </w:rPr>
          <w:t>45</w:t>
        </w:r>
        <w:r w:rsidR="004A1658">
          <w:rPr>
            <w:webHidden/>
          </w:rPr>
          <w:fldChar w:fldCharType="end"/>
        </w:r>
      </w:hyperlink>
    </w:p>
    <w:p w14:paraId="7E191C54" w14:textId="389B81BB" w:rsidR="004A1658" w:rsidRDefault="00087242">
      <w:pPr>
        <w:pStyle w:val="TOC1"/>
        <w:rPr>
          <w:rFonts w:asciiTheme="minorHAnsi" w:eastAsiaTheme="minorEastAsia" w:hAnsiTheme="minorHAnsi" w:cstheme="minorBidi"/>
          <w:kern w:val="2"/>
          <w14:ligatures w14:val="standardContextual"/>
        </w:rPr>
      </w:pPr>
      <w:hyperlink w:anchor="_Toc175733010" w:history="1">
        <w:r w:rsidR="004A1658" w:rsidRPr="00266E89">
          <w:rPr>
            <w:rStyle w:val="Hyperlink"/>
          </w:rPr>
          <w:t>Appendix C – General Eligibility Information</w:t>
        </w:r>
        <w:r w:rsidR="004A1658">
          <w:rPr>
            <w:webHidden/>
          </w:rPr>
          <w:tab/>
        </w:r>
        <w:r w:rsidR="004A1658">
          <w:rPr>
            <w:webHidden/>
          </w:rPr>
          <w:fldChar w:fldCharType="begin"/>
        </w:r>
        <w:r w:rsidR="004A1658">
          <w:rPr>
            <w:webHidden/>
          </w:rPr>
          <w:instrText xml:space="preserve"> PAGEREF _Toc175733010 \h </w:instrText>
        </w:r>
        <w:r w:rsidR="004A1658">
          <w:rPr>
            <w:webHidden/>
          </w:rPr>
        </w:r>
        <w:r w:rsidR="004A1658">
          <w:rPr>
            <w:webHidden/>
          </w:rPr>
          <w:fldChar w:fldCharType="separate"/>
        </w:r>
        <w:r>
          <w:rPr>
            <w:webHidden/>
          </w:rPr>
          <w:t>51</w:t>
        </w:r>
        <w:r w:rsidR="004A1658">
          <w:rPr>
            <w:webHidden/>
          </w:rPr>
          <w:fldChar w:fldCharType="end"/>
        </w:r>
      </w:hyperlink>
    </w:p>
    <w:p w14:paraId="2460CB30" w14:textId="06762C02" w:rsidR="004A1658" w:rsidRDefault="00087242">
      <w:pPr>
        <w:pStyle w:val="TOC1"/>
        <w:rPr>
          <w:rFonts w:asciiTheme="minorHAnsi" w:eastAsiaTheme="minorEastAsia" w:hAnsiTheme="minorHAnsi" w:cstheme="minorBidi"/>
          <w:kern w:val="2"/>
          <w14:ligatures w14:val="standardContextual"/>
        </w:rPr>
      </w:pPr>
      <w:hyperlink w:anchor="_Toc175733011" w:history="1">
        <w:r w:rsidR="004A1658" w:rsidRPr="00266E89">
          <w:rPr>
            <w:rStyle w:val="Hyperlink"/>
          </w:rPr>
          <w:t>Appendix D – Confidentiality and SAMHSA Participant Protection/Human Subjects Guidelines</w:t>
        </w:r>
        <w:r w:rsidR="004A1658">
          <w:rPr>
            <w:webHidden/>
          </w:rPr>
          <w:tab/>
        </w:r>
        <w:r w:rsidR="004A1658">
          <w:rPr>
            <w:webHidden/>
          </w:rPr>
          <w:fldChar w:fldCharType="begin"/>
        </w:r>
        <w:r w:rsidR="004A1658">
          <w:rPr>
            <w:webHidden/>
          </w:rPr>
          <w:instrText xml:space="preserve"> PAGEREF _Toc175733011 \h </w:instrText>
        </w:r>
        <w:r w:rsidR="004A1658">
          <w:rPr>
            <w:webHidden/>
          </w:rPr>
        </w:r>
        <w:r w:rsidR="004A1658">
          <w:rPr>
            <w:webHidden/>
          </w:rPr>
          <w:fldChar w:fldCharType="separate"/>
        </w:r>
        <w:r>
          <w:rPr>
            <w:webHidden/>
          </w:rPr>
          <w:t>52</w:t>
        </w:r>
        <w:r w:rsidR="004A1658">
          <w:rPr>
            <w:webHidden/>
          </w:rPr>
          <w:fldChar w:fldCharType="end"/>
        </w:r>
      </w:hyperlink>
    </w:p>
    <w:p w14:paraId="305FAFE7" w14:textId="7F8E4587" w:rsidR="004A1658" w:rsidRDefault="00087242">
      <w:pPr>
        <w:pStyle w:val="TOC2"/>
        <w:rPr>
          <w:rFonts w:asciiTheme="minorHAnsi" w:eastAsiaTheme="minorEastAsia" w:hAnsiTheme="minorHAnsi" w:cstheme="minorBidi"/>
          <w:kern w:val="2"/>
          <w:szCs w:val="24"/>
          <w14:ligatures w14:val="standardContextual"/>
        </w:rPr>
      </w:pPr>
      <w:hyperlink w:anchor="_Toc175733012" w:history="1">
        <w:r w:rsidR="004A1658" w:rsidRPr="00266E89">
          <w:rPr>
            <w:rStyle w:val="Hyperlink"/>
          </w:rPr>
          <w:t>1.</w:t>
        </w:r>
        <w:r w:rsidR="004A1658">
          <w:rPr>
            <w:rFonts w:asciiTheme="minorHAnsi" w:eastAsiaTheme="minorEastAsia" w:hAnsiTheme="minorHAnsi" w:cstheme="minorBidi"/>
            <w:kern w:val="2"/>
            <w:szCs w:val="24"/>
            <w14:ligatures w14:val="standardContextual"/>
          </w:rPr>
          <w:tab/>
        </w:r>
        <w:r w:rsidR="004A1658" w:rsidRPr="00266E89">
          <w:rPr>
            <w:rStyle w:val="Hyperlink"/>
          </w:rPr>
          <w:t>Protect Clients and Staff from Potential Risks</w:t>
        </w:r>
        <w:r w:rsidR="004A1658">
          <w:rPr>
            <w:webHidden/>
          </w:rPr>
          <w:tab/>
        </w:r>
        <w:r w:rsidR="004A1658">
          <w:rPr>
            <w:webHidden/>
          </w:rPr>
          <w:fldChar w:fldCharType="begin"/>
        </w:r>
        <w:r w:rsidR="004A1658">
          <w:rPr>
            <w:webHidden/>
          </w:rPr>
          <w:instrText xml:space="preserve"> PAGEREF _Toc175733012 \h </w:instrText>
        </w:r>
        <w:r w:rsidR="004A1658">
          <w:rPr>
            <w:webHidden/>
          </w:rPr>
        </w:r>
        <w:r w:rsidR="004A1658">
          <w:rPr>
            <w:webHidden/>
          </w:rPr>
          <w:fldChar w:fldCharType="separate"/>
        </w:r>
        <w:r>
          <w:rPr>
            <w:webHidden/>
          </w:rPr>
          <w:t>52</w:t>
        </w:r>
        <w:r w:rsidR="004A1658">
          <w:rPr>
            <w:webHidden/>
          </w:rPr>
          <w:fldChar w:fldCharType="end"/>
        </w:r>
      </w:hyperlink>
    </w:p>
    <w:p w14:paraId="61EC04FC" w14:textId="0FE05B04" w:rsidR="004A1658" w:rsidRDefault="00087242">
      <w:pPr>
        <w:pStyle w:val="TOC2"/>
        <w:rPr>
          <w:rFonts w:asciiTheme="minorHAnsi" w:eastAsiaTheme="minorEastAsia" w:hAnsiTheme="minorHAnsi" w:cstheme="minorBidi"/>
          <w:kern w:val="2"/>
          <w:szCs w:val="24"/>
          <w14:ligatures w14:val="standardContextual"/>
        </w:rPr>
      </w:pPr>
      <w:hyperlink w:anchor="_Toc175733013" w:history="1">
        <w:r w:rsidR="004A1658" w:rsidRPr="00266E89">
          <w:rPr>
            <w:rStyle w:val="Hyperlink"/>
          </w:rPr>
          <w:t>2.</w:t>
        </w:r>
        <w:r w:rsidR="004A1658">
          <w:rPr>
            <w:rFonts w:asciiTheme="minorHAnsi" w:eastAsiaTheme="minorEastAsia" w:hAnsiTheme="minorHAnsi" w:cstheme="minorBidi"/>
            <w:kern w:val="2"/>
            <w:szCs w:val="24"/>
            <w14:ligatures w14:val="standardContextual"/>
          </w:rPr>
          <w:tab/>
        </w:r>
        <w:r w:rsidR="004A1658" w:rsidRPr="00266E89">
          <w:rPr>
            <w:rStyle w:val="Hyperlink"/>
          </w:rPr>
          <w:t>Fair Selection of Participants</w:t>
        </w:r>
        <w:r w:rsidR="004A1658">
          <w:rPr>
            <w:webHidden/>
          </w:rPr>
          <w:tab/>
        </w:r>
        <w:r w:rsidR="004A1658">
          <w:rPr>
            <w:webHidden/>
          </w:rPr>
          <w:fldChar w:fldCharType="begin"/>
        </w:r>
        <w:r w:rsidR="004A1658">
          <w:rPr>
            <w:webHidden/>
          </w:rPr>
          <w:instrText xml:space="preserve"> PAGEREF _Toc175733013 \h </w:instrText>
        </w:r>
        <w:r w:rsidR="004A1658">
          <w:rPr>
            <w:webHidden/>
          </w:rPr>
        </w:r>
        <w:r w:rsidR="004A1658">
          <w:rPr>
            <w:webHidden/>
          </w:rPr>
          <w:fldChar w:fldCharType="separate"/>
        </w:r>
        <w:r>
          <w:rPr>
            <w:webHidden/>
          </w:rPr>
          <w:t>53</w:t>
        </w:r>
        <w:r w:rsidR="004A1658">
          <w:rPr>
            <w:webHidden/>
          </w:rPr>
          <w:fldChar w:fldCharType="end"/>
        </w:r>
      </w:hyperlink>
    </w:p>
    <w:p w14:paraId="3688301B" w14:textId="68922066" w:rsidR="004A1658" w:rsidRDefault="00087242">
      <w:pPr>
        <w:pStyle w:val="TOC2"/>
        <w:rPr>
          <w:rFonts w:asciiTheme="minorHAnsi" w:eastAsiaTheme="minorEastAsia" w:hAnsiTheme="minorHAnsi" w:cstheme="minorBidi"/>
          <w:kern w:val="2"/>
          <w:szCs w:val="24"/>
          <w14:ligatures w14:val="standardContextual"/>
        </w:rPr>
      </w:pPr>
      <w:hyperlink w:anchor="_Toc175733014" w:history="1">
        <w:r w:rsidR="004A1658" w:rsidRPr="00266E89">
          <w:rPr>
            <w:rStyle w:val="Hyperlink"/>
          </w:rPr>
          <w:t>3.</w:t>
        </w:r>
        <w:r w:rsidR="004A1658">
          <w:rPr>
            <w:rFonts w:asciiTheme="minorHAnsi" w:eastAsiaTheme="minorEastAsia" w:hAnsiTheme="minorHAnsi" w:cstheme="minorBidi"/>
            <w:kern w:val="2"/>
            <w:szCs w:val="24"/>
            <w14:ligatures w14:val="standardContextual"/>
          </w:rPr>
          <w:tab/>
        </w:r>
        <w:r w:rsidR="004A1658" w:rsidRPr="00266E89">
          <w:rPr>
            <w:rStyle w:val="Hyperlink"/>
          </w:rPr>
          <w:t>Absence of Coercion</w:t>
        </w:r>
        <w:r w:rsidR="004A1658">
          <w:rPr>
            <w:webHidden/>
          </w:rPr>
          <w:tab/>
        </w:r>
        <w:r w:rsidR="004A1658">
          <w:rPr>
            <w:webHidden/>
          </w:rPr>
          <w:fldChar w:fldCharType="begin"/>
        </w:r>
        <w:r w:rsidR="004A1658">
          <w:rPr>
            <w:webHidden/>
          </w:rPr>
          <w:instrText xml:space="preserve"> PAGEREF _Toc175733014 \h </w:instrText>
        </w:r>
        <w:r w:rsidR="004A1658">
          <w:rPr>
            <w:webHidden/>
          </w:rPr>
        </w:r>
        <w:r w:rsidR="004A1658">
          <w:rPr>
            <w:webHidden/>
          </w:rPr>
          <w:fldChar w:fldCharType="separate"/>
        </w:r>
        <w:r>
          <w:rPr>
            <w:webHidden/>
          </w:rPr>
          <w:t>53</w:t>
        </w:r>
        <w:r w:rsidR="004A1658">
          <w:rPr>
            <w:webHidden/>
          </w:rPr>
          <w:fldChar w:fldCharType="end"/>
        </w:r>
      </w:hyperlink>
    </w:p>
    <w:p w14:paraId="21AA5F9E" w14:textId="7E38F813" w:rsidR="004A1658" w:rsidRDefault="00087242">
      <w:pPr>
        <w:pStyle w:val="TOC2"/>
        <w:rPr>
          <w:rFonts w:asciiTheme="minorHAnsi" w:eastAsiaTheme="minorEastAsia" w:hAnsiTheme="minorHAnsi" w:cstheme="minorBidi"/>
          <w:kern w:val="2"/>
          <w:szCs w:val="24"/>
          <w14:ligatures w14:val="standardContextual"/>
        </w:rPr>
      </w:pPr>
      <w:hyperlink w:anchor="_Toc175733015" w:history="1">
        <w:r w:rsidR="004A1658" w:rsidRPr="00266E89">
          <w:rPr>
            <w:rStyle w:val="Hyperlink"/>
          </w:rPr>
          <w:t>4.</w:t>
        </w:r>
        <w:r w:rsidR="004A1658">
          <w:rPr>
            <w:rFonts w:asciiTheme="minorHAnsi" w:eastAsiaTheme="minorEastAsia" w:hAnsiTheme="minorHAnsi" w:cstheme="minorBidi"/>
            <w:kern w:val="2"/>
            <w:szCs w:val="24"/>
            <w14:ligatures w14:val="standardContextual"/>
          </w:rPr>
          <w:tab/>
        </w:r>
        <w:r w:rsidR="004A1658" w:rsidRPr="00266E89">
          <w:rPr>
            <w:rStyle w:val="Hyperlink"/>
          </w:rPr>
          <w:t>Data Collection</w:t>
        </w:r>
        <w:r w:rsidR="004A1658">
          <w:rPr>
            <w:webHidden/>
          </w:rPr>
          <w:tab/>
        </w:r>
        <w:r w:rsidR="004A1658">
          <w:rPr>
            <w:webHidden/>
          </w:rPr>
          <w:fldChar w:fldCharType="begin"/>
        </w:r>
        <w:r w:rsidR="004A1658">
          <w:rPr>
            <w:webHidden/>
          </w:rPr>
          <w:instrText xml:space="preserve"> PAGEREF _Toc175733015 \h </w:instrText>
        </w:r>
        <w:r w:rsidR="004A1658">
          <w:rPr>
            <w:webHidden/>
          </w:rPr>
        </w:r>
        <w:r w:rsidR="004A1658">
          <w:rPr>
            <w:webHidden/>
          </w:rPr>
          <w:fldChar w:fldCharType="separate"/>
        </w:r>
        <w:r>
          <w:rPr>
            <w:webHidden/>
          </w:rPr>
          <w:t>53</w:t>
        </w:r>
        <w:r w:rsidR="004A1658">
          <w:rPr>
            <w:webHidden/>
          </w:rPr>
          <w:fldChar w:fldCharType="end"/>
        </w:r>
      </w:hyperlink>
    </w:p>
    <w:p w14:paraId="2022E1C7" w14:textId="7BEF89B9" w:rsidR="004A1658" w:rsidRDefault="00087242">
      <w:pPr>
        <w:pStyle w:val="TOC2"/>
        <w:rPr>
          <w:rFonts w:asciiTheme="minorHAnsi" w:eastAsiaTheme="minorEastAsia" w:hAnsiTheme="minorHAnsi" w:cstheme="minorBidi"/>
          <w:kern w:val="2"/>
          <w:szCs w:val="24"/>
          <w14:ligatures w14:val="standardContextual"/>
        </w:rPr>
      </w:pPr>
      <w:hyperlink w:anchor="_Toc175733016" w:history="1">
        <w:r w:rsidR="004A1658" w:rsidRPr="00266E89">
          <w:rPr>
            <w:rStyle w:val="Hyperlink"/>
          </w:rPr>
          <w:t>5.</w:t>
        </w:r>
        <w:r w:rsidR="004A1658">
          <w:rPr>
            <w:rFonts w:asciiTheme="minorHAnsi" w:eastAsiaTheme="minorEastAsia" w:hAnsiTheme="minorHAnsi" w:cstheme="minorBidi"/>
            <w:kern w:val="2"/>
            <w:szCs w:val="24"/>
            <w14:ligatures w14:val="standardContextual"/>
          </w:rPr>
          <w:tab/>
        </w:r>
        <w:r w:rsidR="004A1658" w:rsidRPr="00266E89">
          <w:rPr>
            <w:rStyle w:val="Hyperlink"/>
          </w:rPr>
          <w:t>Privacy and Confidentiality</w:t>
        </w:r>
        <w:r w:rsidR="004A1658">
          <w:rPr>
            <w:webHidden/>
          </w:rPr>
          <w:tab/>
        </w:r>
        <w:r w:rsidR="004A1658">
          <w:rPr>
            <w:webHidden/>
          </w:rPr>
          <w:fldChar w:fldCharType="begin"/>
        </w:r>
        <w:r w:rsidR="004A1658">
          <w:rPr>
            <w:webHidden/>
          </w:rPr>
          <w:instrText xml:space="preserve"> PAGEREF _Toc175733016 \h </w:instrText>
        </w:r>
        <w:r w:rsidR="004A1658">
          <w:rPr>
            <w:webHidden/>
          </w:rPr>
        </w:r>
        <w:r w:rsidR="004A1658">
          <w:rPr>
            <w:webHidden/>
          </w:rPr>
          <w:fldChar w:fldCharType="separate"/>
        </w:r>
        <w:r>
          <w:rPr>
            <w:webHidden/>
          </w:rPr>
          <w:t>54</w:t>
        </w:r>
        <w:r w:rsidR="004A1658">
          <w:rPr>
            <w:webHidden/>
          </w:rPr>
          <w:fldChar w:fldCharType="end"/>
        </w:r>
      </w:hyperlink>
    </w:p>
    <w:p w14:paraId="753C5DAA" w14:textId="60480E7A" w:rsidR="004A1658" w:rsidRDefault="00087242">
      <w:pPr>
        <w:pStyle w:val="TOC2"/>
        <w:rPr>
          <w:rFonts w:asciiTheme="minorHAnsi" w:eastAsiaTheme="minorEastAsia" w:hAnsiTheme="minorHAnsi" w:cstheme="minorBidi"/>
          <w:kern w:val="2"/>
          <w:szCs w:val="24"/>
          <w14:ligatures w14:val="standardContextual"/>
        </w:rPr>
      </w:pPr>
      <w:hyperlink w:anchor="_Toc175733017" w:history="1">
        <w:r w:rsidR="004A1658" w:rsidRPr="00266E89">
          <w:rPr>
            <w:rStyle w:val="Hyperlink"/>
          </w:rPr>
          <w:t>6.</w:t>
        </w:r>
        <w:r w:rsidR="004A1658">
          <w:rPr>
            <w:rFonts w:asciiTheme="minorHAnsi" w:eastAsiaTheme="minorEastAsia" w:hAnsiTheme="minorHAnsi" w:cstheme="minorBidi"/>
            <w:kern w:val="2"/>
            <w:szCs w:val="24"/>
            <w14:ligatures w14:val="standardContextual"/>
          </w:rPr>
          <w:tab/>
        </w:r>
        <w:r w:rsidR="004A1658" w:rsidRPr="00266E89">
          <w:rPr>
            <w:rStyle w:val="Hyperlink"/>
          </w:rPr>
          <w:t>Adequate Consent Procedures</w:t>
        </w:r>
        <w:r w:rsidR="004A1658">
          <w:rPr>
            <w:webHidden/>
          </w:rPr>
          <w:tab/>
        </w:r>
        <w:r w:rsidR="004A1658">
          <w:rPr>
            <w:webHidden/>
          </w:rPr>
          <w:fldChar w:fldCharType="begin"/>
        </w:r>
        <w:r w:rsidR="004A1658">
          <w:rPr>
            <w:webHidden/>
          </w:rPr>
          <w:instrText xml:space="preserve"> PAGEREF _Toc175733017 \h </w:instrText>
        </w:r>
        <w:r w:rsidR="004A1658">
          <w:rPr>
            <w:webHidden/>
          </w:rPr>
        </w:r>
        <w:r w:rsidR="004A1658">
          <w:rPr>
            <w:webHidden/>
          </w:rPr>
          <w:fldChar w:fldCharType="separate"/>
        </w:r>
        <w:r>
          <w:rPr>
            <w:webHidden/>
          </w:rPr>
          <w:t>54</w:t>
        </w:r>
        <w:r w:rsidR="004A1658">
          <w:rPr>
            <w:webHidden/>
          </w:rPr>
          <w:fldChar w:fldCharType="end"/>
        </w:r>
      </w:hyperlink>
    </w:p>
    <w:p w14:paraId="27E242D0" w14:textId="537C55DD" w:rsidR="004A1658" w:rsidRDefault="00087242">
      <w:pPr>
        <w:pStyle w:val="TOC2"/>
        <w:rPr>
          <w:rFonts w:asciiTheme="minorHAnsi" w:eastAsiaTheme="minorEastAsia" w:hAnsiTheme="minorHAnsi" w:cstheme="minorBidi"/>
          <w:kern w:val="2"/>
          <w:szCs w:val="24"/>
          <w14:ligatures w14:val="standardContextual"/>
        </w:rPr>
      </w:pPr>
      <w:hyperlink w:anchor="_Toc175733018" w:history="1">
        <w:r w:rsidR="004A1658" w:rsidRPr="00266E89">
          <w:rPr>
            <w:rStyle w:val="Hyperlink"/>
          </w:rPr>
          <w:t>7.</w:t>
        </w:r>
        <w:r w:rsidR="004A1658">
          <w:rPr>
            <w:rFonts w:asciiTheme="minorHAnsi" w:eastAsiaTheme="minorEastAsia" w:hAnsiTheme="minorHAnsi" w:cstheme="minorBidi"/>
            <w:kern w:val="2"/>
            <w:szCs w:val="24"/>
            <w14:ligatures w14:val="standardContextual"/>
          </w:rPr>
          <w:tab/>
        </w:r>
        <w:r w:rsidR="004A1658" w:rsidRPr="00266E89">
          <w:rPr>
            <w:rStyle w:val="Hyperlink"/>
          </w:rPr>
          <w:t>Risk/Benefit Discussion</w:t>
        </w:r>
        <w:r w:rsidR="004A1658">
          <w:rPr>
            <w:webHidden/>
          </w:rPr>
          <w:tab/>
        </w:r>
        <w:r w:rsidR="004A1658">
          <w:rPr>
            <w:webHidden/>
          </w:rPr>
          <w:fldChar w:fldCharType="begin"/>
        </w:r>
        <w:r w:rsidR="004A1658">
          <w:rPr>
            <w:webHidden/>
          </w:rPr>
          <w:instrText xml:space="preserve"> PAGEREF _Toc175733018 \h </w:instrText>
        </w:r>
        <w:r w:rsidR="004A1658">
          <w:rPr>
            <w:webHidden/>
          </w:rPr>
        </w:r>
        <w:r w:rsidR="004A1658">
          <w:rPr>
            <w:webHidden/>
          </w:rPr>
          <w:fldChar w:fldCharType="separate"/>
        </w:r>
        <w:r>
          <w:rPr>
            <w:webHidden/>
          </w:rPr>
          <w:t>55</w:t>
        </w:r>
        <w:r w:rsidR="004A1658">
          <w:rPr>
            <w:webHidden/>
          </w:rPr>
          <w:fldChar w:fldCharType="end"/>
        </w:r>
      </w:hyperlink>
    </w:p>
    <w:p w14:paraId="2E29E960" w14:textId="12A93322" w:rsidR="004A1658" w:rsidRDefault="00087242">
      <w:pPr>
        <w:pStyle w:val="TOC1"/>
        <w:rPr>
          <w:rFonts w:asciiTheme="minorHAnsi" w:eastAsiaTheme="minorEastAsia" w:hAnsiTheme="minorHAnsi" w:cstheme="minorBidi"/>
          <w:kern w:val="2"/>
          <w14:ligatures w14:val="standardContextual"/>
        </w:rPr>
      </w:pPr>
      <w:hyperlink w:anchor="_Toc175733019" w:history="1">
        <w:r w:rsidR="004A1658" w:rsidRPr="00266E89">
          <w:rPr>
            <w:rStyle w:val="Hyperlink"/>
          </w:rPr>
          <w:t>Appendix E – Developing Goals and Measurable Objectives</w:t>
        </w:r>
        <w:r w:rsidR="004A1658">
          <w:rPr>
            <w:webHidden/>
          </w:rPr>
          <w:tab/>
        </w:r>
        <w:r w:rsidR="004A1658">
          <w:rPr>
            <w:webHidden/>
          </w:rPr>
          <w:fldChar w:fldCharType="begin"/>
        </w:r>
        <w:r w:rsidR="004A1658">
          <w:rPr>
            <w:webHidden/>
          </w:rPr>
          <w:instrText xml:space="preserve"> PAGEREF _Toc175733019 \h </w:instrText>
        </w:r>
        <w:r w:rsidR="004A1658">
          <w:rPr>
            <w:webHidden/>
          </w:rPr>
        </w:r>
        <w:r w:rsidR="004A1658">
          <w:rPr>
            <w:webHidden/>
          </w:rPr>
          <w:fldChar w:fldCharType="separate"/>
        </w:r>
        <w:r>
          <w:rPr>
            <w:webHidden/>
          </w:rPr>
          <w:t>56</w:t>
        </w:r>
        <w:r w:rsidR="004A1658">
          <w:rPr>
            <w:webHidden/>
          </w:rPr>
          <w:fldChar w:fldCharType="end"/>
        </w:r>
      </w:hyperlink>
    </w:p>
    <w:p w14:paraId="18EACA1D" w14:textId="33D7FA18" w:rsidR="004A1658" w:rsidRDefault="00087242">
      <w:pPr>
        <w:pStyle w:val="TOC1"/>
        <w:rPr>
          <w:rFonts w:asciiTheme="minorHAnsi" w:eastAsiaTheme="minorEastAsia" w:hAnsiTheme="minorHAnsi" w:cstheme="minorBidi"/>
          <w:kern w:val="2"/>
          <w14:ligatures w14:val="standardContextual"/>
        </w:rPr>
      </w:pPr>
      <w:hyperlink w:anchor="_Toc175733020" w:history="1">
        <w:r w:rsidR="004A1658" w:rsidRPr="00266E89">
          <w:rPr>
            <w:rStyle w:val="Hyperlink"/>
          </w:rPr>
          <w:t>Appendix F – Developing the Plan for Data Collection and Performance Measurement</w:t>
        </w:r>
        <w:r w:rsidR="004A1658">
          <w:rPr>
            <w:webHidden/>
          </w:rPr>
          <w:tab/>
        </w:r>
        <w:r w:rsidR="004A1658">
          <w:rPr>
            <w:webHidden/>
          </w:rPr>
          <w:fldChar w:fldCharType="begin"/>
        </w:r>
        <w:r w:rsidR="004A1658">
          <w:rPr>
            <w:webHidden/>
          </w:rPr>
          <w:instrText xml:space="preserve"> PAGEREF _Toc175733020 \h </w:instrText>
        </w:r>
        <w:r w:rsidR="004A1658">
          <w:rPr>
            <w:webHidden/>
          </w:rPr>
        </w:r>
        <w:r w:rsidR="004A1658">
          <w:rPr>
            <w:webHidden/>
          </w:rPr>
          <w:fldChar w:fldCharType="separate"/>
        </w:r>
        <w:r>
          <w:rPr>
            <w:webHidden/>
          </w:rPr>
          <w:t>59</w:t>
        </w:r>
        <w:r w:rsidR="004A1658">
          <w:rPr>
            <w:webHidden/>
          </w:rPr>
          <w:fldChar w:fldCharType="end"/>
        </w:r>
      </w:hyperlink>
    </w:p>
    <w:p w14:paraId="025883E5" w14:textId="0C5B8279" w:rsidR="004A1658" w:rsidRDefault="00087242">
      <w:pPr>
        <w:pStyle w:val="TOC1"/>
        <w:rPr>
          <w:rFonts w:asciiTheme="minorHAnsi" w:eastAsiaTheme="minorEastAsia" w:hAnsiTheme="minorHAnsi" w:cstheme="minorBidi"/>
          <w:kern w:val="2"/>
          <w14:ligatures w14:val="standardContextual"/>
        </w:rPr>
      </w:pPr>
      <w:hyperlink w:anchor="_Toc175733021" w:history="1">
        <w:r w:rsidR="004A1658" w:rsidRPr="00266E89">
          <w:rPr>
            <w:rStyle w:val="Hyperlink"/>
          </w:rPr>
          <w:t>Appendix G – Biographical Sketches and Position Descriptions</w:t>
        </w:r>
        <w:r w:rsidR="004A1658">
          <w:rPr>
            <w:webHidden/>
          </w:rPr>
          <w:tab/>
        </w:r>
        <w:r w:rsidR="004A1658">
          <w:rPr>
            <w:webHidden/>
          </w:rPr>
          <w:fldChar w:fldCharType="begin"/>
        </w:r>
        <w:r w:rsidR="004A1658">
          <w:rPr>
            <w:webHidden/>
          </w:rPr>
          <w:instrText xml:space="preserve"> PAGEREF _Toc175733021 \h </w:instrText>
        </w:r>
        <w:r w:rsidR="004A1658">
          <w:rPr>
            <w:webHidden/>
          </w:rPr>
        </w:r>
        <w:r w:rsidR="004A1658">
          <w:rPr>
            <w:webHidden/>
          </w:rPr>
          <w:fldChar w:fldCharType="separate"/>
        </w:r>
        <w:r>
          <w:rPr>
            <w:webHidden/>
          </w:rPr>
          <w:t>62</w:t>
        </w:r>
        <w:r w:rsidR="004A1658">
          <w:rPr>
            <w:webHidden/>
          </w:rPr>
          <w:fldChar w:fldCharType="end"/>
        </w:r>
      </w:hyperlink>
    </w:p>
    <w:p w14:paraId="18C89500" w14:textId="48C4F260" w:rsidR="004A1658" w:rsidRDefault="00087242">
      <w:pPr>
        <w:pStyle w:val="TOC1"/>
        <w:rPr>
          <w:rFonts w:asciiTheme="minorHAnsi" w:eastAsiaTheme="minorEastAsia" w:hAnsiTheme="minorHAnsi" w:cstheme="minorBidi"/>
          <w:kern w:val="2"/>
          <w14:ligatures w14:val="standardContextual"/>
        </w:rPr>
      </w:pPr>
      <w:hyperlink w:anchor="_Toc175733022" w:history="1">
        <w:r w:rsidR="004A1658" w:rsidRPr="00266E89">
          <w:rPr>
            <w:rStyle w:val="Hyperlink"/>
          </w:rPr>
          <w:t>Appendix H – Addressing Behavioral Health Disparities</w:t>
        </w:r>
        <w:r w:rsidR="004A1658">
          <w:rPr>
            <w:webHidden/>
          </w:rPr>
          <w:tab/>
        </w:r>
        <w:r w:rsidR="004A1658">
          <w:rPr>
            <w:webHidden/>
          </w:rPr>
          <w:fldChar w:fldCharType="begin"/>
        </w:r>
        <w:r w:rsidR="004A1658">
          <w:rPr>
            <w:webHidden/>
          </w:rPr>
          <w:instrText xml:space="preserve"> PAGEREF _Toc175733022 \h </w:instrText>
        </w:r>
        <w:r w:rsidR="004A1658">
          <w:rPr>
            <w:webHidden/>
          </w:rPr>
        </w:r>
        <w:r w:rsidR="004A1658">
          <w:rPr>
            <w:webHidden/>
          </w:rPr>
          <w:fldChar w:fldCharType="separate"/>
        </w:r>
        <w:r>
          <w:rPr>
            <w:webHidden/>
          </w:rPr>
          <w:t>63</w:t>
        </w:r>
        <w:r w:rsidR="004A1658">
          <w:rPr>
            <w:webHidden/>
          </w:rPr>
          <w:fldChar w:fldCharType="end"/>
        </w:r>
      </w:hyperlink>
    </w:p>
    <w:p w14:paraId="6208EC4E" w14:textId="18CAAEED" w:rsidR="004A1658" w:rsidRDefault="00087242">
      <w:pPr>
        <w:pStyle w:val="TOC1"/>
        <w:rPr>
          <w:rFonts w:asciiTheme="minorHAnsi" w:eastAsiaTheme="minorEastAsia" w:hAnsiTheme="minorHAnsi" w:cstheme="minorBidi"/>
          <w:kern w:val="2"/>
          <w14:ligatures w14:val="standardContextual"/>
        </w:rPr>
      </w:pPr>
      <w:hyperlink w:anchor="_Toc175733023" w:history="1">
        <w:r w:rsidR="004A1658" w:rsidRPr="00266E89">
          <w:rPr>
            <w:rStyle w:val="Hyperlink"/>
          </w:rPr>
          <w:t>Appendix I – Standard Funding Restrictions</w:t>
        </w:r>
        <w:r w:rsidR="004A1658">
          <w:rPr>
            <w:webHidden/>
          </w:rPr>
          <w:tab/>
        </w:r>
        <w:r w:rsidR="004A1658">
          <w:rPr>
            <w:webHidden/>
          </w:rPr>
          <w:fldChar w:fldCharType="begin"/>
        </w:r>
        <w:r w:rsidR="004A1658">
          <w:rPr>
            <w:webHidden/>
          </w:rPr>
          <w:instrText xml:space="preserve"> PAGEREF _Toc175733023 \h </w:instrText>
        </w:r>
        <w:r w:rsidR="004A1658">
          <w:rPr>
            <w:webHidden/>
          </w:rPr>
        </w:r>
        <w:r w:rsidR="004A1658">
          <w:rPr>
            <w:webHidden/>
          </w:rPr>
          <w:fldChar w:fldCharType="separate"/>
        </w:r>
        <w:r>
          <w:rPr>
            <w:webHidden/>
          </w:rPr>
          <w:t>67</w:t>
        </w:r>
        <w:r w:rsidR="004A1658">
          <w:rPr>
            <w:webHidden/>
          </w:rPr>
          <w:fldChar w:fldCharType="end"/>
        </w:r>
      </w:hyperlink>
    </w:p>
    <w:p w14:paraId="0B5E4BE0" w14:textId="137FC301" w:rsidR="004A1658" w:rsidRDefault="00087242">
      <w:pPr>
        <w:pStyle w:val="TOC1"/>
        <w:rPr>
          <w:rFonts w:asciiTheme="minorHAnsi" w:eastAsiaTheme="minorEastAsia" w:hAnsiTheme="minorHAnsi" w:cstheme="minorBidi"/>
          <w:kern w:val="2"/>
          <w14:ligatures w14:val="standardContextual"/>
        </w:rPr>
      </w:pPr>
      <w:hyperlink w:anchor="_Toc175733024" w:history="1">
        <w:r w:rsidR="004A1658" w:rsidRPr="00266E89">
          <w:rPr>
            <w:rStyle w:val="Hyperlink"/>
          </w:rPr>
          <w:t>Appendix J – Intergovernmental Review (E.O. 12372) Requirements</w:t>
        </w:r>
        <w:r w:rsidR="004A1658">
          <w:rPr>
            <w:webHidden/>
          </w:rPr>
          <w:tab/>
        </w:r>
        <w:r w:rsidR="004A1658">
          <w:rPr>
            <w:webHidden/>
          </w:rPr>
          <w:fldChar w:fldCharType="begin"/>
        </w:r>
        <w:r w:rsidR="004A1658">
          <w:rPr>
            <w:webHidden/>
          </w:rPr>
          <w:instrText xml:space="preserve"> PAGEREF _Toc175733024 \h </w:instrText>
        </w:r>
        <w:r w:rsidR="004A1658">
          <w:rPr>
            <w:webHidden/>
          </w:rPr>
        </w:r>
        <w:r w:rsidR="004A1658">
          <w:rPr>
            <w:webHidden/>
          </w:rPr>
          <w:fldChar w:fldCharType="separate"/>
        </w:r>
        <w:r>
          <w:rPr>
            <w:webHidden/>
          </w:rPr>
          <w:t>69</w:t>
        </w:r>
        <w:r w:rsidR="004A1658">
          <w:rPr>
            <w:webHidden/>
          </w:rPr>
          <w:fldChar w:fldCharType="end"/>
        </w:r>
      </w:hyperlink>
    </w:p>
    <w:p w14:paraId="3B917431" w14:textId="75AE4146" w:rsidR="004A1658" w:rsidRDefault="00087242">
      <w:pPr>
        <w:pStyle w:val="TOC1"/>
        <w:rPr>
          <w:rFonts w:asciiTheme="minorHAnsi" w:eastAsiaTheme="minorEastAsia" w:hAnsiTheme="minorHAnsi" w:cstheme="minorBidi"/>
          <w:kern w:val="2"/>
          <w14:ligatures w14:val="standardContextual"/>
        </w:rPr>
      </w:pPr>
      <w:hyperlink w:anchor="_Toc175733025" w:history="1">
        <w:r w:rsidR="004A1658" w:rsidRPr="00266E89">
          <w:rPr>
            <w:rStyle w:val="Hyperlink"/>
          </w:rPr>
          <w:t>Appendix K – Administrative and National Policy Requirements</w:t>
        </w:r>
        <w:r w:rsidR="004A1658">
          <w:rPr>
            <w:webHidden/>
          </w:rPr>
          <w:tab/>
        </w:r>
        <w:r w:rsidR="004A1658">
          <w:rPr>
            <w:webHidden/>
          </w:rPr>
          <w:fldChar w:fldCharType="begin"/>
        </w:r>
        <w:r w:rsidR="004A1658">
          <w:rPr>
            <w:webHidden/>
          </w:rPr>
          <w:instrText xml:space="preserve"> PAGEREF _Toc175733025 \h </w:instrText>
        </w:r>
        <w:r w:rsidR="004A1658">
          <w:rPr>
            <w:webHidden/>
          </w:rPr>
        </w:r>
        <w:r w:rsidR="004A1658">
          <w:rPr>
            <w:webHidden/>
          </w:rPr>
          <w:fldChar w:fldCharType="separate"/>
        </w:r>
        <w:r>
          <w:rPr>
            <w:webHidden/>
          </w:rPr>
          <w:t>72</w:t>
        </w:r>
        <w:r w:rsidR="004A1658">
          <w:rPr>
            <w:webHidden/>
          </w:rPr>
          <w:fldChar w:fldCharType="end"/>
        </w:r>
      </w:hyperlink>
    </w:p>
    <w:p w14:paraId="56234EE5" w14:textId="7B4B7C1C" w:rsidR="004A1658" w:rsidRDefault="00087242">
      <w:pPr>
        <w:pStyle w:val="TOC1"/>
        <w:rPr>
          <w:rFonts w:asciiTheme="minorHAnsi" w:eastAsiaTheme="minorEastAsia" w:hAnsiTheme="minorHAnsi" w:cstheme="minorBidi"/>
          <w:kern w:val="2"/>
          <w14:ligatures w14:val="standardContextual"/>
        </w:rPr>
      </w:pPr>
      <w:hyperlink w:anchor="_Toc175733026" w:history="1">
        <w:r w:rsidR="004A1658" w:rsidRPr="00266E89">
          <w:rPr>
            <w:rStyle w:val="Hyperlink"/>
          </w:rPr>
          <w:t>Appendix L – Sample Budget and Justification</w:t>
        </w:r>
        <w:r w:rsidR="004A1658">
          <w:rPr>
            <w:webHidden/>
          </w:rPr>
          <w:tab/>
        </w:r>
        <w:r w:rsidR="004A1658">
          <w:rPr>
            <w:webHidden/>
          </w:rPr>
          <w:fldChar w:fldCharType="begin"/>
        </w:r>
        <w:r w:rsidR="004A1658">
          <w:rPr>
            <w:webHidden/>
          </w:rPr>
          <w:instrText xml:space="preserve"> PAGEREF _Toc175733026 \h </w:instrText>
        </w:r>
        <w:r w:rsidR="004A1658">
          <w:rPr>
            <w:webHidden/>
          </w:rPr>
        </w:r>
        <w:r w:rsidR="004A1658">
          <w:rPr>
            <w:webHidden/>
          </w:rPr>
          <w:fldChar w:fldCharType="separate"/>
        </w:r>
        <w:r>
          <w:rPr>
            <w:webHidden/>
          </w:rPr>
          <w:t>81</w:t>
        </w:r>
        <w:r w:rsidR="004A1658">
          <w:rPr>
            <w:webHidden/>
          </w:rPr>
          <w:fldChar w:fldCharType="end"/>
        </w:r>
      </w:hyperlink>
    </w:p>
    <w:p w14:paraId="3A620C8F" w14:textId="239691E4" w:rsidR="00EA1AFD" w:rsidRDefault="003818CA" w:rsidP="00960AFB">
      <w:pPr>
        <w:tabs>
          <w:tab w:val="left" w:pos="1008"/>
        </w:tabs>
        <w:rPr>
          <w:rFonts w:cs="Arial"/>
          <w:noProof/>
          <w:szCs w:val="24"/>
        </w:rPr>
      </w:pPr>
      <w:r w:rsidRPr="00AC34BE">
        <w:rPr>
          <w:rFonts w:cs="Arial"/>
          <w:noProof/>
          <w:szCs w:val="24"/>
        </w:rPr>
        <w:fldChar w:fldCharType="end"/>
      </w:r>
      <w:bookmarkEnd w:id="0"/>
      <w:r w:rsidR="00EA1AFD">
        <w:rPr>
          <w:rFonts w:cs="Arial"/>
          <w:noProof/>
          <w:szCs w:val="24"/>
        </w:rPr>
        <w:br w:type="page"/>
      </w:r>
    </w:p>
    <w:p w14:paraId="00093EAA" w14:textId="62E4AC46" w:rsidR="00CE7EE2" w:rsidRPr="00AC34BE" w:rsidRDefault="0001794E" w:rsidP="00960AFB">
      <w:pPr>
        <w:pStyle w:val="Heading1"/>
      </w:pPr>
      <w:bookmarkStart w:id="1" w:name="_Toc277597246"/>
      <w:bookmarkStart w:id="2" w:name="_Toc277678566"/>
      <w:bookmarkStart w:id="3" w:name="_Toc485307376"/>
      <w:bookmarkStart w:id="4" w:name="_Toc175732970"/>
      <w:r w:rsidRPr="00AC34BE">
        <w:lastRenderedPageBreak/>
        <w:t>E</w:t>
      </w:r>
      <w:r w:rsidR="00CE796C" w:rsidRPr="00AC34BE">
        <w:t>XECUTIVE SUMMARY</w:t>
      </w:r>
      <w:bookmarkEnd w:id="1"/>
      <w:bookmarkEnd w:id="2"/>
      <w:bookmarkEnd w:id="3"/>
      <w:bookmarkEnd w:id="4"/>
    </w:p>
    <w:p w14:paraId="1D1B76A4" w14:textId="209DEE9A" w:rsidR="00C366CF" w:rsidRPr="00357C8C" w:rsidRDefault="005D7A4E" w:rsidP="00C366C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4665FA3F">
        <w:rPr>
          <w:rFonts w:cs="Arial"/>
          <w:szCs w:val="24"/>
        </w:rPr>
        <w:t>The Substance Abuse and Mental Health Services Administration (SAMHSA)</w:t>
      </w:r>
      <w:r>
        <w:rPr>
          <w:rFonts w:cs="Arial"/>
          <w:szCs w:val="24"/>
        </w:rPr>
        <w:t>, Center for Substance Abuse Prevention (CSAP)</w:t>
      </w:r>
      <w:r w:rsidRPr="4665FA3F">
        <w:rPr>
          <w:rFonts w:cs="Arial"/>
          <w:szCs w:val="24"/>
        </w:rPr>
        <w:t xml:space="preserve"> </w:t>
      </w:r>
      <w:r w:rsidR="00B8790A" w:rsidRPr="4665FA3F">
        <w:rPr>
          <w:rFonts w:cs="Arial"/>
          <w:szCs w:val="24"/>
        </w:rPr>
        <w:t xml:space="preserve">is accepting applications for fiscal year (FY) </w:t>
      </w:r>
      <w:r w:rsidR="00B8790A" w:rsidRPr="00D454B8">
        <w:rPr>
          <w:rFonts w:cs="Arial"/>
          <w:szCs w:val="24"/>
        </w:rPr>
        <w:t>202</w:t>
      </w:r>
      <w:r w:rsidR="00D454B8">
        <w:rPr>
          <w:rFonts w:cs="Arial"/>
          <w:szCs w:val="24"/>
        </w:rPr>
        <w:t>2</w:t>
      </w:r>
      <w:r w:rsidR="00B8790A" w:rsidRPr="4665FA3F">
        <w:rPr>
          <w:rFonts w:cs="Arial"/>
          <w:szCs w:val="24"/>
        </w:rPr>
        <w:t xml:space="preserve"> Harm Reduction </w:t>
      </w:r>
      <w:r w:rsidR="00B8790A">
        <w:rPr>
          <w:rFonts w:cs="Arial"/>
          <w:szCs w:val="24"/>
        </w:rPr>
        <w:t xml:space="preserve">Program </w:t>
      </w:r>
      <w:r w:rsidR="00B8790A" w:rsidRPr="4665FA3F">
        <w:rPr>
          <w:rFonts w:cs="Arial"/>
          <w:szCs w:val="24"/>
        </w:rPr>
        <w:t xml:space="preserve">Grants (Short Title: Harm Reduction). The purpose of </w:t>
      </w:r>
      <w:r w:rsidR="00384299" w:rsidRPr="00E252A7">
        <w:rPr>
          <w:rFonts w:cs="Arial"/>
          <w:szCs w:val="24"/>
        </w:rPr>
        <w:t>th</w:t>
      </w:r>
      <w:r w:rsidR="006D5352" w:rsidRPr="00E252A7">
        <w:rPr>
          <w:rFonts w:cs="Arial"/>
          <w:szCs w:val="24"/>
        </w:rPr>
        <w:t xml:space="preserve">e </w:t>
      </w:r>
      <w:r w:rsidR="00384299" w:rsidRPr="00E252A7">
        <w:rPr>
          <w:rFonts w:cs="Arial"/>
          <w:szCs w:val="24"/>
        </w:rPr>
        <w:t>program is</w:t>
      </w:r>
      <w:r w:rsidR="00384299">
        <w:rPr>
          <w:rFonts w:cs="Arial"/>
          <w:szCs w:val="24"/>
        </w:rPr>
        <w:t xml:space="preserve"> </w:t>
      </w:r>
      <w:r w:rsidR="004349EF" w:rsidRPr="004349EF">
        <w:rPr>
          <w:rFonts w:cs="Arial"/>
          <w:szCs w:val="24"/>
        </w:rPr>
        <w:t>to support community-based overdose prevention programs, syringe services programs, and other harm reduction services.</w:t>
      </w:r>
      <w:r w:rsidR="004349EF">
        <w:rPr>
          <w:rFonts w:cs="Arial"/>
          <w:szCs w:val="24"/>
        </w:rPr>
        <w:t xml:space="preserve"> </w:t>
      </w:r>
      <w:r w:rsidR="00B8790A" w:rsidRPr="4665FA3F">
        <w:rPr>
          <w:rFonts w:cs="Arial"/>
          <w:szCs w:val="24"/>
        </w:rPr>
        <w:t>Funding will be used to</w:t>
      </w:r>
      <w:r w:rsidR="009A3971">
        <w:rPr>
          <w:rFonts w:cs="Arial"/>
          <w:szCs w:val="24"/>
        </w:rPr>
        <w:t xml:space="preserve"> </w:t>
      </w:r>
      <w:bookmarkStart w:id="5" w:name="_Hlk87447237"/>
      <w:r w:rsidR="009A3971">
        <w:rPr>
          <w:rFonts w:cs="Arial"/>
          <w:szCs w:val="24"/>
        </w:rPr>
        <w:t>enhance</w:t>
      </w:r>
      <w:r w:rsidR="00B8790A" w:rsidRPr="4665FA3F">
        <w:rPr>
          <w:rFonts w:cs="Arial"/>
          <w:szCs w:val="24"/>
        </w:rPr>
        <w:t xml:space="preserve"> </w:t>
      </w:r>
      <w:r w:rsidR="002E0D28">
        <w:rPr>
          <w:rFonts w:cs="Arial"/>
          <w:szCs w:val="24"/>
        </w:rPr>
        <w:t xml:space="preserve">overdose and other types of </w:t>
      </w:r>
      <w:r w:rsidR="00B8790A" w:rsidRPr="4665FA3F">
        <w:rPr>
          <w:rFonts w:cs="Arial"/>
          <w:szCs w:val="24"/>
        </w:rPr>
        <w:t>prevent</w:t>
      </w:r>
      <w:r w:rsidR="009A3971">
        <w:rPr>
          <w:rFonts w:cs="Arial"/>
          <w:szCs w:val="24"/>
        </w:rPr>
        <w:t>ion</w:t>
      </w:r>
      <w:r w:rsidR="002E0D28">
        <w:rPr>
          <w:rFonts w:cs="Arial"/>
          <w:szCs w:val="24"/>
        </w:rPr>
        <w:t xml:space="preserve"> activities to</w:t>
      </w:r>
      <w:r w:rsidR="00B8790A" w:rsidRPr="4665FA3F">
        <w:rPr>
          <w:rFonts w:cs="Arial"/>
          <w:szCs w:val="24"/>
        </w:rPr>
        <w:t xml:space="preserve"> </w:t>
      </w:r>
      <w:r w:rsidR="009A3971">
        <w:rPr>
          <w:rFonts w:cs="Arial"/>
          <w:szCs w:val="24"/>
        </w:rPr>
        <w:t xml:space="preserve">help </w:t>
      </w:r>
      <w:r w:rsidR="00B8790A" w:rsidRPr="4665FA3F">
        <w:rPr>
          <w:rFonts w:cs="Arial"/>
          <w:szCs w:val="24"/>
        </w:rPr>
        <w:t>control the spread of infectious diseases and the consequences of such diseases for individuals with, or at risk of developing substance use disorders (SUD)</w:t>
      </w:r>
      <w:r w:rsidR="00B8790A">
        <w:rPr>
          <w:rFonts w:cs="Arial"/>
          <w:szCs w:val="24"/>
        </w:rPr>
        <w:t xml:space="preserve">, </w:t>
      </w:r>
      <w:r w:rsidR="00B8790A" w:rsidRPr="4665FA3F">
        <w:rPr>
          <w:rFonts w:cs="Arial"/>
          <w:szCs w:val="24"/>
        </w:rPr>
        <w:t xml:space="preserve">support distribution of </w:t>
      </w:r>
      <w:r w:rsidR="0074111F" w:rsidRPr="0074111F">
        <w:rPr>
          <w:rFonts w:cs="Arial"/>
          <w:szCs w:val="24"/>
        </w:rPr>
        <w:t xml:space="preserve">FDA-approved </w:t>
      </w:r>
      <w:r w:rsidR="00B8790A" w:rsidRPr="4665FA3F">
        <w:rPr>
          <w:rFonts w:cs="Arial"/>
          <w:szCs w:val="24"/>
        </w:rPr>
        <w:t xml:space="preserve">overdose reversal medication to individuals at risk of overdose, </w:t>
      </w:r>
      <w:r w:rsidR="009A3971">
        <w:rPr>
          <w:rFonts w:cs="Arial"/>
          <w:szCs w:val="24"/>
        </w:rPr>
        <w:t xml:space="preserve">build </w:t>
      </w:r>
      <w:r w:rsidR="00B8790A" w:rsidRPr="4665FA3F">
        <w:rPr>
          <w:rFonts w:cs="Arial"/>
          <w:szCs w:val="24"/>
        </w:rPr>
        <w:t>connect</w:t>
      </w:r>
      <w:r w:rsidR="009A3971">
        <w:rPr>
          <w:rFonts w:cs="Arial"/>
          <w:szCs w:val="24"/>
        </w:rPr>
        <w:t>ions for</w:t>
      </w:r>
      <w:r w:rsidR="00B8790A" w:rsidRPr="4665FA3F">
        <w:rPr>
          <w:rFonts w:cs="Arial"/>
          <w:szCs w:val="24"/>
        </w:rPr>
        <w:t xml:space="preserve"> individuals at risk for, or with, a SUD to overdose education, counseling, and health education, </w:t>
      </w:r>
      <w:bookmarkStart w:id="6" w:name="_Hlk79064077"/>
      <w:r w:rsidR="002D6000">
        <w:rPr>
          <w:rFonts w:cs="Arial"/>
          <w:szCs w:val="24"/>
        </w:rPr>
        <w:t>refer</w:t>
      </w:r>
      <w:r w:rsidR="00552790">
        <w:rPr>
          <w:rFonts w:cs="Arial"/>
          <w:szCs w:val="24"/>
        </w:rPr>
        <w:t xml:space="preserve"> individuals</w:t>
      </w:r>
      <w:r w:rsidR="002D6000">
        <w:rPr>
          <w:rFonts w:cs="Arial"/>
          <w:szCs w:val="24"/>
        </w:rPr>
        <w:t xml:space="preserve"> to treatment for infectious diseases</w:t>
      </w:r>
      <w:r w:rsidR="00A534D3">
        <w:rPr>
          <w:rFonts w:cs="Arial"/>
          <w:szCs w:val="24"/>
        </w:rPr>
        <w:t>,</w:t>
      </w:r>
      <w:r w:rsidR="002D6000">
        <w:rPr>
          <w:rFonts w:cs="Arial"/>
          <w:szCs w:val="24"/>
        </w:rPr>
        <w:t xml:space="preserve"> such as HIV, sexually transmitted infections (STIs), and viral hepatitis, </w:t>
      </w:r>
      <w:bookmarkEnd w:id="6"/>
      <w:r w:rsidR="00B8790A" w:rsidRPr="4665FA3F">
        <w:rPr>
          <w:rFonts w:cs="Arial"/>
          <w:szCs w:val="24"/>
        </w:rPr>
        <w:t>and encourag</w:t>
      </w:r>
      <w:r w:rsidR="00552790">
        <w:rPr>
          <w:rFonts w:cs="Arial"/>
          <w:szCs w:val="24"/>
        </w:rPr>
        <w:t>e</w:t>
      </w:r>
      <w:r w:rsidR="00B8790A" w:rsidRPr="4665FA3F">
        <w:rPr>
          <w:rFonts w:cs="Arial"/>
          <w:szCs w:val="24"/>
        </w:rPr>
        <w:t xml:space="preserve"> such individuals to take steps to reduce the negative personal and public health impacts of substance use or misuse.</w:t>
      </w:r>
      <w:bookmarkEnd w:id="5"/>
      <w:r w:rsidR="00B8790A" w:rsidRPr="4665FA3F">
        <w:rPr>
          <w:rFonts w:cs="Arial"/>
          <w:szCs w:val="24"/>
        </w:rPr>
        <w:t xml:space="preserve"> This will include supporting capacity development to strengthen harm reduction programs as part of the continuum of care. Recipients will also</w:t>
      </w:r>
      <w:r w:rsidR="00B8790A" w:rsidRPr="4665FA3F">
        <w:rPr>
          <w:rFonts w:cs="Arial"/>
          <w:b/>
          <w:bCs/>
          <w:szCs w:val="24"/>
        </w:rPr>
        <w:t xml:space="preserve"> </w:t>
      </w:r>
      <w:r w:rsidR="00B8790A" w:rsidRPr="4665FA3F">
        <w:rPr>
          <w:rFonts w:cs="Arial"/>
          <w:szCs w:val="24"/>
          <w:lang w:val="en"/>
        </w:rPr>
        <w:t xml:space="preserve">establish processes, protocols, </w:t>
      </w:r>
      <w:r w:rsidR="00653A33">
        <w:rPr>
          <w:rFonts w:cs="Arial"/>
          <w:szCs w:val="24"/>
          <w:lang w:val="en"/>
        </w:rPr>
        <w:t xml:space="preserve">and </w:t>
      </w:r>
      <w:r w:rsidR="00B8790A" w:rsidRPr="4665FA3F">
        <w:rPr>
          <w:rFonts w:cs="Arial"/>
          <w:szCs w:val="24"/>
          <w:lang w:val="en"/>
        </w:rPr>
        <w:t>mechanisms for referral to appropriate treatment and recovery support services</w:t>
      </w:r>
      <w:r w:rsidR="00653A33">
        <w:rPr>
          <w:rFonts w:cs="Arial"/>
          <w:szCs w:val="24"/>
          <w:lang w:val="en"/>
        </w:rPr>
        <w:t>. Grantees will also</w:t>
      </w:r>
      <w:r w:rsidR="002E0D28">
        <w:rPr>
          <w:rFonts w:cs="Arial"/>
          <w:szCs w:val="24"/>
          <w:lang w:val="en"/>
        </w:rPr>
        <w:t xml:space="preserve"> </w:t>
      </w:r>
      <w:r w:rsidR="00653A33">
        <w:rPr>
          <w:rFonts w:cs="Arial"/>
          <w:szCs w:val="24"/>
          <w:lang w:val="en"/>
        </w:rPr>
        <w:t xml:space="preserve">provide overdose prevention education to their target populations regarding the consumption of </w:t>
      </w:r>
      <w:r w:rsidR="003634F8">
        <w:rPr>
          <w:rFonts w:cs="Arial"/>
          <w:szCs w:val="24"/>
          <w:lang w:val="en"/>
        </w:rPr>
        <w:t>substances including but not limited to opioids and their synthetic analogs</w:t>
      </w:r>
      <w:r w:rsidR="00653A33">
        <w:rPr>
          <w:rFonts w:cs="Arial"/>
          <w:szCs w:val="24"/>
          <w:lang w:val="en"/>
        </w:rPr>
        <w:t>.</w:t>
      </w:r>
      <w:r w:rsidR="00B8790A" w:rsidRPr="4665FA3F">
        <w:rPr>
          <w:rFonts w:cs="Arial"/>
          <w:szCs w:val="24"/>
          <w:lang w:val="en"/>
        </w:rPr>
        <w:t xml:space="preserve"> </w:t>
      </w:r>
      <w:r w:rsidR="007859E9">
        <w:rPr>
          <w:rFonts w:cs="Arial"/>
          <w:szCs w:val="24"/>
          <w:lang w:val="en"/>
        </w:rPr>
        <w:t>F</w:t>
      </w:r>
      <w:r w:rsidR="002E0D28">
        <w:rPr>
          <w:rFonts w:cs="Arial"/>
          <w:szCs w:val="24"/>
          <w:lang w:val="en"/>
        </w:rPr>
        <w:t>unds may also be used to help address the stigma often associated with risky behaviors and participation in harm reduction activities.</w:t>
      </w:r>
    </w:p>
    <w:p w14:paraId="347AF593" w14:textId="13C74C16" w:rsidR="005D7A4E" w:rsidRPr="00357C8C" w:rsidRDefault="005D7A4E" w:rsidP="00C366C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F15A1" w:rsidRPr="00AC34BE" w14:paraId="06CE604B" w14:textId="77777777" w:rsidTr="0048708A">
        <w:trPr>
          <w:cantSplit/>
        </w:trPr>
        <w:tc>
          <w:tcPr>
            <w:tcW w:w="4788" w:type="dxa"/>
          </w:tcPr>
          <w:p w14:paraId="3CAFED3B" w14:textId="2D0488EC" w:rsidR="00BF15A1" w:rsidRPr="001E68B0" w:rsidRDefault="00BF15A1" w:rsidP="00C366CF">
            <w:pPr>
              <w:tabs>
                <w:tab w:val="left" w:pos="1008"/>
              </w:tabs>
              <w:spacing w:after="0"/>
              <w:rPr>
                <w:rFonts w:cs="Arial"/>
                <w:b/>
                <w:szCs w:val="24"/>
              </w:rPr>
            </w:pPr>
            <w:bookmarkStart w:id="7" w:name="_Toc139161419"/>
            <w:bookmarkStart w:id="8" w:name="_Toc143489856"/>
            <w:r w:rsidRPr="001E68B0">
              <w:rPr>
                <w:rFonts w:cs="Arial"/>
                <w:b/>
                <w:szCs w:val="24"/>
              </w:rPr>
              <w:t>Funding Opportunity Title:</w:t>
            </w:r>
          </w:p>
        </w:tc>
        <w:tc>
          <w:tcPr>
            <w:tcW w:w="4788" w:type="dxa"/>
          </w:tcPr>
          <w:p w14:paraId="442CD403" w14:textId="3B13ABAA" w:rsidR="00BF15A1" w:rsidRPr="001E68B0" w:rsidRDefault="005D7A4E" w:rsidP="00C366CF">
            <w:pPr>
              <w:tabs>
                <w:tab w:val="left" w:pos="1008"/>
              </w:tabs>
              <w:spacing w:after="0"/>
              <w:rPr>
                <w:rFonts w:cs="Arial"/>
                <w:b/>
                <w:bCs/>
                <w:szCs w:val="24"/>
              </w:rPr>
            </w:pPr>
            <w:r w:rsidRPr="001E68B0">
              <w:rPr>
                <w:rStyle w:val="StyleBold"/>
                <w:rFonts w:cs="Arial"/>
                <w:b w:val="0"/>
                <w:bCs w:val="0"/>
                <w:szCs w:val="24"/>
              </w:rPr>
              <w:t>Harm Reduction Program Grant</w:t>
            </w:r>
            <w:r w:rsidRPr="001E68B0">
              <w:rPr>
                <w:rStyle w:val="StyleBold"/>
                <w:rFonts w:cs="Arial"/>
                <w:szCs w:val="24"/>
              </w:rPr>
              <w:t xml:space="preserve"> </w:t>
            </w:r>
            <w:r w:rsidRPr="001E68B0">
              <w:rPr>
                <w:rStyle w:val="StyleBold"/>
                <w:rFonts w:cs="Arial"/>
                <w:b w:val="0"/>
                <w:bCs w:val="0"/>
                <w:szCs w:val="24"/>
              </w:rPr>
              <w:t>(Short Title: Harm Reduction)</w:t>
            </w:r>
          </w:p>
        </w:tc>
      </w:tr>
      <w:tr w:rsidR="005D7A4E" w:rsidRPr="00AC34BE" w14:paraId="27B4F9D1" w14:textId="77777777" w:rsidTr="0048708A">
        <w:trPr>
          <w:cantSplit/>
        </w:trPr>
        <w:tc>
          <w:tcPr>
            <w:tcW w:w="4788" w:type="dxa"/>
          </w:tcPr>
          <w:p w14:paraId="3650D19F" w14:textId="77777777" w:rsidR="005D7A4E" w:rsidRPr="001E68B0" w:rsidRDefault="005D7A4E" w:rsidP="00960AFB">
            <w:pPr>
              <w:tabs>
                <w:tab w:val="left" w:pos="1008"/>
              </w:tabs>
              <w:rPr>
                <w:rFonts w:cs="Arial"/>
                <w:b/>
                <w:szCs w:val="24"/>
              </w:rPr>
            </w:pPr>
            <w:r w:rsidRPr="001E68B0">
              <w:rPr>
                <w:rFonts w:cs="Arial"/>
                <w:b/>
                <w:szCs w:val="24"/>
              </w:rPr>
              <w:t>Funding Opportunity Number:</w:t>
            </w:r>
          </w:p>
        </w:tc>
        <w:tc>
          <w:tcPr>
            <w:tcW w:w="4788" w:type="dxa"/>
          </w:tcPr>
          <w:p w14:paraId="55869953" w14:textId="73C96EB6" w:rsidR="005D7A4E" w:rsidRPr="001E68B0" w:rsidRDefault="005D7A4E" w:rsidP="00960AFB">
            <w:pPr>
              <w:tabs>
                <w:tab w:val="left" w:pos="1008"/>
              </w:tabs>
              <w:rPr>
                <w:rFonts w:cs="Arial"/>
                <w:szCs w:val="24"/>
              </w:rPr>
            </w:pPr>
            <w:bookmarkStart w:id="9" w:name="_Hlk75499946"/>
            <w:r w:rsidRPr="001E68B0">
              <w:rPr>
                <w:szCs w:val="24"/>
              </w:rPr>
              <w:t>SP-2</w:t>
            </w:r>
            <w:r w:rsidR="00262E27" w:rsidRPr="001E68B0">
              <w:rPr>
                <w:szCs w:val="24"/>
              </w:rPr>
              <w:t>2</w:t>
            </w:r>
            <w:r w:rsidRPr="001E68B0">
              <w:rPr>
                <w:szCs w:val="24"/>
              </w:rPr>
              <w:t>-001</w:t>
            </w:r>
            <w:bookmarkEnd w:id="9"/>
          </w:p>
        </w:tc>
      </w:tr>
      <w:tr w:rsidR="005D7A4E" w:rsidRPr="00AC34BE" w14:paraId="3AFE2F27" w14:textId="77777777" w:rsidTr="0048708A">
        <w:trPr>
          <w:cantSplit/>
        </w:trPr>
        <w:tc>
          <w:tcPr>
            <w:tcW w:w="4788" w:type="dxa"/>
          </w:tcPr>
          <w:p w14:paraId="64E099A5" w14:textId="77777777" w:rsidR="005D7A4E" w:rsidRPr="001E68B0" w:rsidRDefault="005D7A4E" w:rsidP="00960AFB">
            <w:pPr>
              <w:tabs>
                <w:tab w:val="left" w:pos="1008"/>
              </w:tabs>
              <w:rPr>
                <w:rFonts w:cs="Arial"/>
                <w:b/>
                <w:szCs w:val="24"/>
              </w:rPr>
            </w:pPr>
            <w:r w:rsidRPr="001E68B0">
              <w:rPr>
                <w:rFonts w:cs="Arial"/>
                <w:b/>
                <w:szCs w:val="24"/>
              </w:rPr>
              <w:t>Due Date for Applications:</w:t>
            </w:r>
          </w:p>
        </w:tc>
        <w:tc>
          <w:tcPr>
            <w:tcW w:w="4788" w:type="dxa"/>
          </w:tcPr>
          <w:p w14:paraId="17733D2A" w14:textId="0FC9447D" w:rsidR="005D7A4E" w:rsidRPr="001E68B0" w:rsidRDefault="00E11F90" w:rsidP="00960AFB">
            <w:pPr>
              <w:tabs>
                <w:tab w:val="left" w:pos="1008"/>
              </w:tabs>
              <w:rPr>
                <w:rFonts w:cs="Arial"/>
                <w:szCs w:val="24"/>
              </w:rPr>
            </w:pPr>
            <w:r>
              <w:rPr>
                <w:szCs w:val="24"/>
              </w:rPr>
              <w:t>February 7, 2022</w:t>
            </w:r>
          </w:p>
        </w:tc>
      </w:tr>
      <w:tr w:rsidR="005D7A4E" w:rsidRPr="00AC34BE" w14:paraId="62A5E658" w14:textId="77777777" w:rsidTr="0048708A">
        <w:trPr>
          <w:cantSplit/>
        </w:trPr>
        <w:tc>
          <w:tcPr>
            <w:tcW w:w="4788" w:type="dxa"/>
          </w:tcPr>
          <w:p w14:paraId="4463BC2A" w14:textId="00702213" w:rsidR="005D7A4E" w:rsidRPr="001E68B0" w:rsidRDefault="005D7A4E" w:rsidP="00960AFB">
            <w:pPr>
              <w:tabs>
                <w:tab w:val="left" w:pos="1008"/>
              </w:tabs>
              <w:rPr>
                <w:rFonts w:cs="Arial"/>
                <w:b/>
                <w:szCs w:val="24"/>
              </w:rPr>
            </w:pPr>
            <w:r w:rsidRPr="001E68B0">
              <w:rPr>
                <w:rFonts w:cs="Arial"/>
                <w:b/>
                <w:szCs w:val="24"/>
              </w:rPr>
              <w:t>Estimated Total Available Funding:</w:t>
            </w:r>
          </w:p>
        </w:tc>
        <w:tc>
          <w:tcPr>
            <w:tcW w:w="4788" w:type="dxa"/>
          </w:tcPr>
          <w:p w14:paraId="41367EA9" w14:textId="3C193071" w:rsidR="005D7A4E" w:rsidRPr="001E68B0" w:rsidRDefault="009A3971" w:rsidP="00960AFB">
            <w:pPr>
              <w:tabs>
                <w:tab w:val="left" w:pos="1008"/>
              </w:tabs>
              <w:rPr>
                <w:rFonts w:cs="Arial"/>
                <w:b/>
                <w:szCs w:val="24"/>
              </w:rPr>
            </w:pPr>
            <w:bookmarkStart w:id="10" w:name="_Hlk57883242"/>
            <w:r>
              <w:rPr>
                <w:szCs w:val="24"/>
              </w:rPr>
              <w:t xml:space="preserve">Up to </w:t>
            </w:r>
            <w:r w:rsidR="005D7A4E" w:rsidRPr="001E68B0">
              <w:rPr>
                <w:szCs w:val="24"/>
              </w:rPr>
              <w:t>$</w:t>
            </w:r>
            <w:r w:rsidR="000535A8" w:rsidRPr="001E68B0">
              <w:rPr>
                <w:szCs w:val="24"/>
              </w:rPr>
              <w:t>9,</w:t>
            </w:r>
            <w:r w:rsidR="009E21FF">
              <w:rPr>
                <w:szCs w:val="24"/>
              </w:rPr>
              <w:t>75</w:t>
            </w:r>
            <w:r w:rsidR="0025799C" w:rsidRPr="001E68B0">
              <w:rPr>
                <w:szCs w:val="24"/>
              </w:rPr>
              <w:t>0,000</w:t>
            </w:r>
            <w:r w:rsidR="005D7A4E" w:rsidRPr="001E68B0">
              <w:rPr>
                <w:szCs w:val="24"/>
              </w:rPr>
              <w:t xml:space="preserve"> </w:t>
            </w:r>
            <w:bookmarkEnd w:id="10"/>
            <w:r>
              <w:rPr>
                <w:szCs w:val="24"/>
              </w:rPr>
              <w:t>per year</w:t>
            </w:r>
            <w:r w:rsidR="00B65CCB">
              <w:rPr>
                <w:szCs w:val="24"/>
              </w:rPr>
              <w:t xml:space="preserve"> or $29,250,000 over 3 years</w:t>
            </w:r>
          </w:p>
        </w:tc>
      </w:tr>
      <w:tr w:rsidR="005D7A4E" w:rsidRPr="00AC34BE" w14:paraId="7C9FF8E5" w14:textId="77777777" w:rsidTr="0048708A">
        <w:trPr>
          <w:cantSplit/>
        </w:trPr>
        <w:tc>
          <w:tcPr>
            <w:tcW w:w="4788" w:type="dxa"/>
          </w:tcPr>
          <w:p w14:paraId="1182ACB7" w14:textId="77777777" w:rsidR="005D7A4E" w:rsidRPr="001E68B0" w:rsidRDefault="005D7A4E" w:rsidP="00960AFB">
            <w:pPr>
              <w:tabs>
                <w:tab w:val="left" w:pos="1008"/>
              </w:tabs>
              <w:rPr>
                <w:rFonts w:cs="Arial"/>
                <w:b/>
                <w:szCs w:val="24"/>
              </w:rPr>
            </w:pPr>
            <w:r w:rsidRPr="001E68B0">
              <w:rPr>
                <w:rFonts w:cs="Arial"/>
                <w:b/>
                <w:szCs w:val="24"/>
              </w:rPr>
              <w:t>Estimated Number of Awards:</w:t>
            </w:r>
          </w:p>
        </w:tc>
        <w:tc>
          <w:tcPr>
            <w:tcW w:w="4788" w:type="dxa"/>
          </w:tcPr>
          <w:p w14:paraId="5D28ADCA" w14:textId="2D643A17" w:rsidR="005D7A4E" w:rsidRPr="001E68B0" w:rsidRDefault="005D7A4E" w:rsidP="00960AFB">
            <w:pPr>
              <w:tabs>
                <w:tab w:val="left" w:pos="1008"/>
              </w:tabs>
              <w:rPr>
                <w:rFonts w:cs="Arial"/>
                <w:szCs w:val="24"/>
              </w:rPr>
            </w:pPr>
            <w:r w:rsidRPr="001E68B0">
              <w:rPr>
                <w:szCs w:val="24"/>
              </w:rPr>
              <w:t>2</w:t>
            </w:r>
            <w:r w:rsidR="009E21FF">
              <w:rPr>
                <w:szCs w:val="24"/>
              </w:rPr>
              <w:t>5</w:t>
            </w:r>
            <w:r w:rsidRPr="001E68B0">
              <w:rPr>
                <w:szCs w:val="24"/>
              </w:rPr>
              <w:t xml:space="preserve"> </w:t>
            </w:r>
            <w:r w:rsidR="00187369" w:rsidRPr="001E68B0">
              <w:rPr>
                <w:szCs w:val="24"/>
              </w:rPr>
              <w:t>awards</w:t>
            </w:r>
            <w:r w:rsidRPr="001E68B0">
              <w:rPr>
                <w:szCs w:val="24"/>
              </w:rPr>
              <w:t xml:space="preserve"> </w:t>
            </w:r>
          </w:p>
        </w:tc>
      </w:tr>
      <w:tr w:rsidR="005D7A4E" w:rsidRPr="00AC34BE" w14:paraId="1FE64E69" w14:textId="77777777" w:rsidTr="0048708A">
        <w:trPr>
          <w:cantSplit/>
        </w:trPr>
        <w:tc>
          <w:tcPr>
            <w:tcW w:w="4788" w:type="dxa"/>
          </w:tcPr>
          <w:p w14:paraId="201C5338" w14:textId="77777777" w:rsidR="005D7A4E" w:rsidRPr="001E68B0" w:rsidRDefault="005D7A4E" w:rsidP="00960AFB">
            <w:pPr>
              <w:tabs>
                <w:tab w:val="left" w:pos="1008"/>
              </w:tabs>
              <w:rPr>
                <w:rFonts w:cs="Arial"/>
                <w:b/>
                <w:szCs w:val="24"/>
              </w:rPr>
            </w:pPr>
            <w:r w:rsidRPr="001E68B0">
              <w:rPr>
                <w:rFonts w:cs="Arial"/>
                <w:b/>
                <w:szCs w:val="24"/>
              </w:rPr>
              <w:t>Estimated Award Amount:</w:t>
            </w:r>
          </w:p>
        </w:tc>
        <w:tc>
          <w:tcPr>
            <w:tcW w:w="4788" w:type="dxa"/>
          </w:tcPr>
          <w:p w14:paraId="79B13FB7" w14:textId="72DE26C1" w:rsidR="005D7A4E" w:rsidRPr="001E68B0" w:rsidRDefault="005D7A4E" w:rsidP="00960AFB">
            <w:pPr>
              <w:tabs>
                <w:tab w:val="left" w:pos="1008"/>
              </w:tabs>
              <w:rPr>
                <w:rFonts w:cs="Arial"/>
                <w:b/>
                <w:szCs w:val="24"/>
              </w:rPr>
            </w:pPr>
            <w:bookmarkStart w:id="11" w:name="_Hlk61523470"/>
            <w:r w:rsidRPr="001E68B0">
              <w:rPr>
                <w:szCs w:val="24"/>
              </w:rPr>
              <w:t xml:space="preserve">Up to $400,000 per </w:t>
            </w:r>
            <w:r w:rsidR="005C70A0" w:rsidRPr="001E68B0">
              <w:rPr>
                <w:szCs w:val="24"/>
              </w:rPr>
              <w:t xml:space="preserve">award per </w:t>
            </w:r>
            <w:r w:rsidRPr="001E68B0">
              <w:rPr>
                <w:szCs w:val="24"/>
              </w:rPr>
              <w:t>year</w:t>
            </w:r>
            <w:bookmarkEnd w:id="11"/>
          </w:p>
        </w:tc>
      </w:tr>
      <w:tr w:rsidR="005D7A4E" w:rsidRPr="00AC34BE" w14:paraId="20B518C7" w14:textId="77777777" w:rsidTr="0048708A">
        <w:trPr>
          <w:cantSplit/>
        </w:trPr>
        <w:tc>
          <w:tcPr>
            <w:tcW w:w="4788" w:type="dxa"/>
          </w:tcPr>
          <w:p w14:paraId="615AE098" w14:textId="77777777" w:rsidR="005D7A4E" w:rsidRPr="001E68B0" w:rsidRDefault="005D7A4E" w:rsidP="00960AFB">
            <w:pPr>
              <w:tabs>
                <w:tab w:val="left" w:pos="1008"/>
              </w:tabs>
              <w:rPr>
                <w:rFonts w:cs="Arial"/>
                <w:b/>
                <w:szCs w:val="24"/>
              </w:rPr>
            </w:pPr>
            <w:r w:rsidRPr="001E68B0">
              <w:rPr>
                <w:rFonts w:cs="Arial"/>
                <w:b/>
                <w:szCs w:val="24"/>
              </w:rPr>
              <w:t>Cost Sharing/Match Required:</w:t>
            </w:r>
          </w:p>
        </w:tc>
        <w:tc>
          <w:tcPr>
            <w:tcW w:w="4788" w:type="dxa"/>
          </w:tcPr>
          <w:p w14:paraId="69A6025A" w14:textId="3335619C" w:rsidR="005D7A4E" w:rsidRPr="001E68B0" w:rsidRDefault="005D7A4E" w:rsidP="00960AFB">
            <w:pPr>
              <w:tabs>
                <w:tab w:val="left" w:pos="1008"/>
              </w:tabs>
              <w:rPr>
                <w:rFonts w:cs="Arial"/>
                <w:b/>
                <w:szCs w:val="24"/>
              </w:rPr>
            </w:pPr>
            <w:r w:rsidRPr="001E68B0">
              <w:rPr>
                <w:rFonts w:cs="Arial"/>
                <w:szCs w:val="24"/>
              </w:rPr>
              <w:t>No</w:t>
            </w:r>
          </w:p>
        </w:tc>
      </w:tr>
      <w:tr w:rsidR="005D7A4E" w:rsidRPr="00AC34BE" w14:paraId="66570C94" w14:textId="77777777" w:rsidTr="0048708A">
        <w:trPr>
          <w:cantSplit/>
        </w:trPr>
        <w:tc>
          <w:tcPr>
            <w:tcW w:w="4788" w:type="dxa"/>
          </w:tcPr>
          <w:p w14:paraId="5E845B37" w14:textId="77777777" w:rsidR="005D7A4E" w:rsidRPr="001E68B0" w:rsidRDefault="005D7A4E" w:rsidP="00960AFB">
            <w:pPr>
              <w:tabs>
                <w:tab w:val="left" w:pos="1008"/>
              </w:tabs>
              <w:rPr>
                <w:rFonts w:cs="Arial"/>
                <w:b/>
                <w:szCs w:val="24"/>
              </w:rPr>
            </w:pPr>
            <w:r w:rsidRPr="001E68B0">
              <w:rPr>
                <w:rFonts w:cs="Arial"/>
                <w:b/>
                <w:szCs w:val="24"/>
              </w:rPr>
              <w:t>Anticipated Project Start Date:</w:t>
            </w:r>
          </w:p>
        </w:tc>
        <w:tc>
          <w:tcPr>
            <w:tcW w:w="4788" w:type="dxa"/>
          </w:tcPr>
          <w:p w14:paraId="16AC2D6B" w14:textId="4CAAF4B4" w:rsidR="005D7A4E" w:rsidRPr="001E68B0" w:rsidRDefault="00971E4C" w:rsidP="00960AFB">
            <w:pPr>
              <w:tabs>
                <w:tab w:val="left" w:pos="1008"/>
              </w:tabs>
              <w:rPr>
                <w:rFonts w:cs="Arial"/>
                <w:szCs w:val="24"/>
              </w:rPr>
            </w:pPr>
            <w:r w:rsidRPr="001E68B0">
              <w:rPr>
                <w:rFonts w:cs="Arial"/>
                <w:szCs w:val="24"/>
              </w:rPr>
              <w:t>May</w:t>
            </w:r>
            <w:r w:rsidR="00C53560" w:rsidRPr="001E68B0">
              <w:rPr>
                <w:rFonts w:cs="Arial"/>
                <w:szCs w:val="24"/>
              </w:rPr>
              <w:t xml:space="preserve"> </w:t>
            </w:r>
            <w:r w:rsidRPr="001E68B0">
              <w:rPr>
                <w:rFonts w:cs="Arial"/>
                <w:szCs w:val="24"/>
              </w:rPr>
              <w:t>30</w:t>
            </w:r>
            <w:r w:rsidR="00C53560" w:rsidRPr="001E68B0">
              <w:rPr>
                <w:rFonts w:cs="Arial"/>
                <w:szCs w:val="24"/>
              </w:rPr>
              <w:t>, 2022</w:t>
            </w:r>
          </w:p>
        </w:tc>
      </w:tr>
      <w:tr w:rsidR="005E48FF" w:rsidRPr="00AC34BE" w14:paraId="620AC043" w14:textId="77777777" w:rsidTr="0048708A">
        <w:trPr>
          <w:cantSplit/>
        </w:trPr>
        <w:tc>
          <w:tcPr>
            <w:tcW w:w="4788" w:type="dxa"/>
          </w:tcPr>
          <w:p w14:paraId="3DC2C3BE" w14:textId="070D300F" w:rsidR="005E48FF" w:rsidRPr="001E68B0" w:rsidRDefault="005E48FF" w:rsidP="00960AFB">
            <w:pPr>
              <w:tabs>
                <w:tab w:val="left" w:pos="1008"/>
              </w:tabs>
              <w:rPr>
                <w:rFonts w:cs="Arial"/>
                <w:b/>
                <w:szCs w:val="24"/>
              </w:rPr>
            </w:pPr>
            <w:r w:rsidRPr="001E68B0">
              <w:rPr>
                <w:rFonts w:cs="Arial"/>
                <w:b/>
                <w:szCs w:val="24"/>
              </w:rPr>
              <w:t>Anticipated Award Date:</w:t>
            </w:r>
          </w:p>
        </w:tc>
        <w:tc>
          <w:tcPr>
            <w:tcW w:w="4788" w:type="dxa"/>
          </w:tcPr>
          <w:p w14:paraId="73DC35D9" w14:textId="5B12BD24" w:rsidR="005E48FF" w:rsidRPr="001E68B0" w:rsidRDefault="00C53560" w:rsidP="00960AFB">
            <w:pPr>
              <w:tabs>
                <w:tab w:val="left" w:pos="1008"/>
              </w:tabs>
              <w:rPr>
                <w:szCs w:val="24"/>
                <w:highlight w:val="yellow"/>
              </w:rPr>
            </w:pPr>
            <w:r w:rsidRPr="001E68B0">
              <w:rPr>
                <w:szCs w:val="24"/>
              </w:rPr>
              <w:t>Ma</w:t>
            </w:r>
            <w:r w:rsidR="00971E4C" w:rsidRPr="001E68B0">
              <w:rPr>
                <w:szCs w:val="24"/>
              </w:rPr>
              <w:t>y</w:t>
            </w:r>
            <w:r w:rsidRPr="001E68B0">
              <w:rPr>
                <w:szCs w:val="24"/>
              </w:rPr>
              <w:t xml:space="preserve"> 15, 2022</w:t>
            </w:r>
          </w:p>
        </w:tc>
      </w:tr>
      <w:tr w:rsidR="005D7A4E" w:rsidRPr="00AC34BE" w14:paraId="2108869E" w14:textId="77777777" w:rsidTr="0048708A">
        <w:trPr>
          <w:cantSplit/>
        </w:trPr>
        <w:tc>
          <w:tcPr>
            <w:tcW w:w="4788" w:type="dxa"/>
          </w:tcPr>
          <w:p w14:paraId="348A7823" w14:textId="77777777" w:rsidR="005D7A4E" w:rsidRPr="001E68B0" w:rsidRDefault="005D7A4E" w:rsidP="00960AFB">
            <w:pPr>
              <w:tabs>
                <w:tab w:val="left" w:pos="1008"/>
              </w:tabs>
              <w:rPr>
                <w:rFonts w:cs="Arial"/>
                <w:b/>
                <w:szCs w:val="24"/>
              </w:rPr>
            </w:pPr>
            <w:r w:rsidRPr="001E68B0">
              <w:rPr>
                <w:rFonts w:cs="Arial"/>
                <w:b/>
                <w:szCs w:val="24"/>
              </w:rPr>
              <w:t>Length of Project Period:</w:t>
            </w:r>
          </w:p>
        </w:tc>
        <w:tc>
          <w:tcPr>
            <w:tcW w:w="4788" w:type="dxa"/>
          </w:tcPr>
          <w:p w14:paraId="3F2F9F8C" w14:textId="0209E13B" w:rsidR="005D7A4E" w:rsidRPr="001E68B0" w:rsidRDefault="005D7A4E" w:rsidP="00960AFB">
            <w:pPr>
              <w:tabs>
                <w:tab w:val="left" w:pos="1008"/>
              </w:tabs>
              <w:rPr>
                <w:rFonts w:cs="Arial"/>
                <w:b/>
                <w:szCs w:val="24"/>
              </w:rPr>
            </w:pPr>
            <w:r w:rsidRPr="001E68B0">
              <w:rPr>
                <w:szCs w:val="24"/>
              </w:rPr>
              <w:t>Up to 3 years</w:t>
            </w:r>
            <w:r w:rsidR="00204310" w:rsidRPr="001E68B0">
              <w:rPr>
                <w:b/>
                <w:bCs/>
                <w:szCs w:val="24"/>
              </w:rPr>
              <w:t xml:space="preserve"> </w:t>
            </w:r>
          </w:p>
        </w:tc>
      </w:tr>
      <w:tr w:rsidR="00BF15A1" w:rsidRPr="00AC34BE" w14:paraId="3E015CB4" w14:textId="77777777" w:rsidTr="0048708A">
        <w:trPr>
          <w:cantSplit/>
        </w:trPr>
        <w:tc>
          <w:tcPr>
            <w:tcW w:w="4788" w:type="dxa"/>
          </w:tcPr>
          <w:p w14:paraId="5F211D2F" w14:textId="77777777" w:rsidR="00BF15A1" w:rsidRPr="001E68B0" w:rsidRDefault="00BF15A1" w:rsidP="00960AFB">
            <w:pPr>
              <w:tabs>
                <w:tab w:val="left" w:pos="1008"/>
              </w:tabs>
              <w:rPr>
                <w:rFonts w:cs="Arial"/>
                <w:b/>
                <w:szCs w:val="24"/>
              </w:rPr>
            </w:pPr>
            <w:r w:rsidRPr="001E68B0">
              <w:rPr>
                <w:rFonts w:cs="Arial"/>
                <w:b/>
                <w:szCs w:val="24"/>
              </w:rPr>
              <w:lastRenderedPageBreak/>
              <w:t>Eligible Applicants:</w:t>
            </w:r>
          </w:p>
        </w:tc>
        <w:tc>
          <w:tcPr>
            <w:tcW w:w="4788" w:type="dxa"/>
          </w:tcPr>
          <w:p w14:paraId="2E6D9BDE" w14:textId="1058BF21" w:rsidR="00BF15A1" w:rsidRPr="001E68B0" w:rsidRDefault="00262E27" w:rsidP="00E11F90">
            <w:pPr>
              <w:tabs>
                <w:tab w:val="left" w:pos="1008"/>
              </w:tabs>
              <w:rPr>
                <w:rFonts w:cs="Arial"/>
                <w:b/>
                <w:szCs w:val="24"/>
              </w:rPr>
            </w:pPr>
            <w:r w:rsidRPr="001E68B0">
              <w:rPr>
                <w:rFonts w:eastAsia="Arial" w:cs="Arial"/>
                <w:szCs w:val="24"/>
              </w:rPr>
              <w:t>Eligible applicants are</w:t>
            </w:r>
            <w:r w:rsidR="005D7A4E" w:rsidRPr="001E68B0">
              <w:rPr>
                <w:rFonts w:eastAsia="Arial" w:cs="Arial"/>
                <w:szCs w:val="24"/>
              </w:rPr>
              <w:t xml:space="preserve"> </w:t>
            </w:r>
            <w:r w:rsidR="00FF3334" w:rsidRPr="001E68B0">
              <w:rPr>
                <w:rFonts w:eastAsia="Arial" w:cs="Arial"/>
                <w:szCs w:val="24"/>
              </w:rPr>
              <w:t xml:space="preserve">States; local, Tribal, and territorial governments; Tribal organizations; non-profit community-based organizations; and primary and behavioral health organizations </w:t>
            </w:r>
            <w:r w:rsidR="00BF15A1" w:rsidRPr="001E68B0">
              <w:rPr>
                <w:rFonts w:cs="Arial"/>
                <w:szCs w:val="24"/>
              </w:rPr>
              <w:t xml:space="preserve">[See </w:t>
            </w:r>
            <w:hyperlink w:anchor="_1._ELIGIBLE_APPLICANTS" w:history="1">
              <w:r w:rsidR="00BF15A1" w:rsidRPr="001E68B0">
                <w:rPr>
                  <w:rStyle w:val="Hyperlink"/>
                  <w:rFonts w:cs="Arial"/>
                  <w:szCs w:val="24"/>
                </w:rPr>
                <w:t>Section III</w:t>
              </w:r>
              <w:r w:rsidR="001E68B0" w:rsidRPr="001E68B0">
                <w:rPr>
                  <w:rStyle w:val="Hyperlink"/>
                  <w:rFonts w:cs="Arial"/>
                  <w:szCs w:val="24"/>
                </w:rPr>
                <w:t>.</w:t>
              </w:r>
              <w:r w:rsidR="00BF15A1" w:rsidRPr="001E68B0">
                <w:rPr>
                  <w:rStyle w:val="Hyperlink"/>
                  <w:rFonts w:cs="Arial"/>
                  <w:szCs w:val="24"/>
                </w:rPr>
                <w:t>1</w:t>
              </w:r>
            </w:hyperlink>
            <w:r w:rsidR="00BF15A1" w:rsidRPr="001E68B0">
              <w:rPr>
                <w:rFonts w:cs="Arial"/>
                <w:szCs w:val="24"/>
              </w:rPr>
              <w:t xml:space="preserve"> for complete eligibility information.]</w:t>
            </w:r>
          </w:p>
        </w:tc>
      </w:tr>
      <w:tr w:rsidR="005C70A0" w:rsidRPr="00AC34BE" w14:paraId="551E6BF6" w14:textId="77777777" w:rsidTr="0048708A">
        <w:trPr>
          <w:cantSplit/>
        </w:trPr>
        <w:tc>
          <w:tcPr>
            <w:tcW w:w="4788" w:type="dxa"/>
          </w:tcPr>
          <w:p w14:paraId="565C7411" w14:textId="7C4EDF80" w:rsidR="005C70A0" w:rsidRPr="001E68B0" w:rsidRDefault="005C70A0" w:rsidP="00960AFB">
            <w:pPr>
              <w:tabs>
                <w:tab w:val="left" w:pos="1008"/>
              </w:tabs>
              <w:rPr>
                <w:rFonts w:cs="Arial"/>
                <w:b/>
                <w:szCs w:val="24"/>
              </w:rPr>
            </w:pPr>
            <w:bookmarkStart w:id="12" w:name="_Toc454207958"/>
            <w:bookmarkEnd w:id="7"/>
            <w:bookmarkEnd w:id="8"/>
            <w:r w:rsidRPr="001E68B0">
              <w:rPr>
                <w:rFonts w:cs="Arial"/>
                <w:b/>
                <w:szCs w:val="24"/>
              </w:rPr>
              <w:t>Authorizing Statute</w:t>
            </w:r>
          </w:p>
        </w:tc>
        <w:tc>
          <w:tcPr>
            <w:tcW w:w="4788" w:type="dxa"/>
          </w:tcPr>
          <w:p w14:paraId="33DD8AB1" w14:textId="7915526D" w:rsidR="005C70A0" w:rsidRPr="001E68B0" w:rsidRDefault="0000210E" w:rsidP="009E21FF">
            <w:pPr>
              <w:rPr>
                <w:rFonts w:eastAsia="Arial" w:cs="Arial"/>
                <w:szCs w:val="24"/>
              </w:rPr>
            </w:pPr>
            <w:r w:rsidRPr="001E68B0">
              <w:rPr>
                <w:szCs w:val="24"/>
                <w:shd w:val="clear" w:color="auto" w:fill="FFFFFF"/>
              </w:rPr>
              <w:t>Section 516</w:t>
            </w:r>
            <w:r w:rsidR="009E21FF">
              <w:rPr>
                <w:szCs w:val="24"/>
                <w:shd w:val="clear" w:color="auto" w:fill="FFFFFF"/>
              </w:rPr>
              <w:t>(a)</w:t>
            </w:r>
            <w:r w:rsidRPr="001E68B0">
              <w:rPr>
                <w:szCs w:val="24"/>
                <w:shd w:val="clear" w:color="auto" w:fill="FFFFFF"/>
              </w:rPr>
              <w:t xml:space="preserve"> of the P</w:t>
            </w:r>
            <w:r w:rsidR="00464A5A">
              <w:rPr>
                <w:szCs w:val="24"/>
                <w:shd w:val="clear" w:color="auto" w:fill="FFFFFF"/>
              </w:rPr>
              <w:t xml:space="preserve">ublic </w:t>
            </w:r>
            <w:r w:rsidRPr="001E68B0">
              <w:rPr>
                <w:szCs w:val="24"/>
                <w:shd w:val="clear" w:color="auto" w:fill="FFFFFF"/>
              </w:rPr>
              <w:t>H</w:t>
            </w:r>
            <w:r w:rsidR="00464A5A">
              <w:rPr>
                <w:szCs w:val="24"/>
                <w:shd w:val="clear" w:color="auto" w:fill="FFFFFF"/>
              </w:rPr>
              <w:t xml:space="preserve">ealth </w:t>
            </w:r>
            <w:r w:rsidRPr="001E68B0">
              <w:rPr>
                <w:szCs w:val="24"/>
                <w:shd w:val="clear" w:color="auto" w:fill="FFFFFF"/>
              </w:rPr>
              <w:t>S</w:t>
            </w:r>
            <w:r w:rsidR="00464A5A">
              <w:rPr>
                <w:szCs w:val="24"/>
                <w:shd w:val="clear" w:color="auto" w:fill="FFFFFF"/>
              </w:rPr>
              <w:t>ervices (PHS)</w:t>
            </w:r>
            <w:r w:rsidRPr="001E68B0">
              <w:rPr>
                <w:szCs w:val="24"/>
                <w:shd w:val="clear" w:color="auto" w:fill="FFFFFF"/>
              </w:rPr>
              <w:t xml:space="preserve"> Act, as amended</w:t>
            </w:r>
            <w:r w:rsidR="009E21FF">
              <w:rPr>
                <w:szCs w:val="24"/>
                <w:shd w:val="clear" w:color="auto" w:fill="FFFFFF"/>
              </w:rPr>
              <w:t xml:space="preserve"> and </w:t>
            </w:r>
            <w:r w:rsidR="009211A0">
              <w:rPr>
                <w:rFonts w:eastAsia="Arial" w:cs="Arial"/>
                <w:szCs w:val="24"/>
                <w:shd w:val="clear" w:color="auto" w:fill="FFFFFF"/>
              </w:rPr>
              <w:t xml:space="preserve">Section 2706 of the </w:t>
            </w:r>
            <w:r w:rsidR="00464A5A" w:rsidRPr="009E3DDD">
              <w:rPr>
                <w:shd w:val="clear" w:color="auto" w:fill="FFFFFF"/>
              </w:rPr>
              <w:t>American Rescue Plan</w:t>
            </w:r>
            <w:r w:rsidR="00464A5A">
              <w:rPr>
                <w:rFonts w:eastAsia="Arial" w:cs="Arial"/>
                <w:szCs w:val="24"/>
                <w:shd w:val="clear" w:color="auto" w:fill="FFFFFF"/>
              </w:rPr>
              <w:t xml:space="preserve"> (</w:t>
            </w:r>
            <w:r w:rsidR="009211A0">
              <w:rPr>
                <w:rFonts w:eastAsia="Arial" w:cs="Arial"/>
                <w:szCs w:val="24"/>
                <w:shd w:val="clear" w:color="auto" w:fill="FFFFFF"/>
              </w:rPr>
              <w:t>ARP</w:t>
            </w:r>
            <w:r w:rsidR="00464A5A">
              <w:rPr>
                <w:rFonts w:eastAsia="Arial" w:cs="Arial"/>
                <w:szCs w:val="24"/>
                <w:shd w:val="clear" w:color="auto" w:fill="FFFFFF"/>
              </w:rPr>
              <w:t>)</w:t>
            </w:r>
            <w:r w:rsidR="009E21FF">
              <w:rPr>
                <w:rFonts w:eastAsia="Arial" w:cs="Arial"/>
                <w:szCs w:val="24"/>
                <w:shd w:val="clear" w:color="auto" w:fill="FFFFFF"/>
              </w:rPr>
              <w:t xml:space="preserve"> </w:t>
            </w:r>
            <w:r w:rsidR="009211A0">
              <w:rPr>
                <w:rFonts w:eastAsia="Arial" w:cs="Arial"/>
                <w:szCs w:val="24"/>
                <w:shd w:val="clear" w:color="auto" w:fill="FFFFFF"/>
              </w:rPr>
              <w:t>A</w:t>
            </w:r>
            <w:r w:rsidR="009E21FF">
              <w:rPr>
                <w:rFonts w:eastAsia="Arial" w:cs="Arial"/>
                <w:szCs w:val="24"/>
                <w:shd w:val="clear" w:color="auto" w:fill="FFFFFF"/>
              </w:rPr>
              <w:t>ct</w:t>
            </w:r>
            <w:r w:rsidR="009211A0">
              <w:rPr>
                <w:rFonts w:eastAsia="Arial" w:cs="Arial"/>
                <w:szCs w:val="24"/>
                <w:shd w:val="clear" w:color="auto" w:fill="FFFFFF"/>
              </w:rPr>
              <w:t xml:space="preserve">. </w:t>
            </w:r>
          </w:p>
        </w:tc>
      </w:tr>
    </w:tbl>
    <w:p w14:paraId="0506F3D3" w14:textId="4E852B20" w:rsidR="00364674" w:rsidRDefault="00364674" w:rsidP="00960AFB">
      <w:pPr>
        <w:rPr>
          <w:rStyle w:val="StyleBold"/>
          <w:rFonts w:cs="Arial"/>
        </w:rPr>
      </w:pPr>
      <w:r>
        <w:rPr>
          <w:rStyle w:val="StyleBold"/>
          <w:rFonts w:cs="Arial"/>
        </w:rPr>
        <w:br w:type="page"/>
      </w:r>
    </w:p>
    <w:p w14:paraId="7A877476" w14:textId="54785D88" w:rsidR="00B360AE" w:rsidRPr="00D66354" w:rsidRDefault="00B360AE" w:rsidP="00C730AF">
      <w:pPr>
        <w:spacing w:after="6960"/>
        <w:rPr>
          <w:rFonts w:cs="Arial"/>
          <w:b/>
          <w:bCs/>
        </w:rPr>
      </w:pPr>
      <w:r w:rsidRPr="00AC34BE">
        <w:rPr>
          <w:noProof/>
          <w:color w:val="FF0000"/>
          <w:sz w:val="28"/>
          <w:szCs w:val="28"/>
        </w:rPr>
        <w:lastRenderedPageBreak/>
        <mc:AlternateContent>
          <mc:Choice Requires="wps">
            <w:drawing>
              <wp:anchor distT="0" distB="0" distL="114300" distR="114300" simplePos="0" relativeHeight="251660288" behindDoc="0" locked="0" layoutInCell="1" allowOverlap="1" wp14:anchorId="53628891" wp14:editId="4C2B9261">
                <wp:simplePos x="0" y="0"/>
                <wp:positionH relativeFrom="margin">
                  <wp:posOffset>114300</wp:posOffset>
                </wp:positionH>
                <wp:positionV relativeFrom="paragraph">
                  <wp:posOffset>406400</wp:posOffset>
                </wp:positionV>
                <wp:extent cx="5842000" cy="4305300"/>
                <wp:effectExtent l="0" t="0" r="25400" b="1905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305300"/>
                        </a:xfrm>
                        <a:prstGeom prst="rect">
                          <a:avLst/>
                        </a:prstGeom>
                        <a:solidFill>
                          <a:srgbClr val="FFFFFF"/>
                        </a:solidFill>
                        <a:ln w="9525">
                          <a:solidFill>
                            <a:srgbClr val="000000"/>
                          </a:solidFill>
                          <a:miter lim="800000"/>
                          <a:headEnd/>
                          <a:tailEnd/>
                        </a:ln>
                      </wps:spPr>
                      <wps:txbx>
                        <w:txbxContent>
                          <w:p w14:paraId="4CA6E871" w14:textId="77777777" w:rsidR="003F57DB" w:rsidRDefault="003F57D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6097B896" w:rsidR="003F57DB" w:rsidRPr="00E0663B" w:rsidRDefault="003F57DB" w:rsidP="002F21DB">
                            <w:pPr>
                              <w:rPr>
                                <w:b/>
                                <w:bCs/>
                              </w:rPr>
                            </w:pPr>
                            <w:r>
                              <w:rPr>
                                <w:b/>
                                <w:bCs/>
                              </w:rPr>
                              <w:t>WARNING: BY THE DEADLINE FOR THIS NOFO YOU MUST HAVE SUCCESSFULLY COMPLETED THE FOLLOWING TO SUBMIT AN APPLICATION:</w:t>
                            </w:r>
                          </w:p>
                          <w:p w14:paraId="6301AC9C" w14:textId="77777777" w:rsidR="003F57DB" w:rsidRPr="00E0663B" w:rsidRDefault="003F57DB" w:rsidP="0098661B">
                            <w:pPr>
                              <w:numPr>
                                <w:ilvl w:val="0"/>
                                <w:numId w:val="4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3F57DB" w:rsidRPr="00E0663B" w:rsidRDefault="003F57DB" w:rsidP="0098661B">
                            <w:pPr>
                              <w:numPr>
                                <w:ilvl w:val="0"/>
                                <w:numId w:val="46"/>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3F57DB" w:rsidRPr="0031549F" w:rsidRDefault="003F57DB" w:rsidP="002F21DB">
                            <w:pPr>
                              <w:rPr>
                                <w:b/>
                                <w:bCs/>
                                <w:u w:val="single"/>
                              </w:rPr>
                            </w:pPr>
                            <w:r w:rsidRPr="0031549F">
                              <w:rPr>
                                <w:b/>
                                <w:bCs/>
                                <w:u w:val="single"/>
                              </w:rPr>
                              <w:t>No exceptions will be made. </w:t>
                            </w:r>
                          </w:p>
                          <w:p w14:paraId="338B9FD3" w14:textId="578C1707" w:rsidR="003F57DB" w:rsidRDefault="003F57DB" w:rsidP="003E55AB">
                            <w:r w:rsidRPr="008F4952">
                              <w:t>Applicants also must register with the System for Award Management (SAM) and Grants.gov (</w:t>
                            </w:r>
                            <w:r>
                              <w:t xml:space="preserve">See </w:t>
                            </w:r>
                            <w:hyperlink w:anchor="_Appendix_A_–_4" w:history="1">
                              <w:r w:rsidRPr="00177DB7">
                                <w:rPr>
                                  <w:rStyle w:val="Hyperlink"/>
                                </w:rPr>
                                <w:t>Appendix A – Application and Submission Requirements</w:t>
                              </w:r>
                            </w:hyperlink>
                            <w:r>
                              <w:t xml:space="preserve"> for all registration requirements.)</w:t>
                            </w:r>
                          </w:p>
                          <w:p w14:paraId="3016F8A7" w14:textId="681EC310" w:rsidR="003F57DB" w:rsidRDefault="003F57DB" w:rsidP="002F21DB">
                            <w:r w:rsidRPr="005E48FF">
                              <w:rPr>
                                <w:b/>
                                <w:bCs/>
                              </w:rPr>
                              <w:t>DO NOT WAIT UNTIL THE LAST MINUTE TO SUBMIT THE APPLICATION</w:t>
                            </w:r>
                            <w:r w:rsidRPr="005E48FF">
                              <w:t>. If you wait until the last minute, there is a strong possibility that the application will not be received without errors by the deadline.</w:t>
                            </w:r>
                            <w:r w:rsidR="00204310" w:rsidRPr="005E48FF">
                              <w:t xml:space="preserve"> </w:t>
                            </w:r>
                          </w:p>
                          <w:p w14:paraId="3FB2048C" w14:textId="77777777" w:rsidR="003F57DB" w:rsidRDefault="003F57DB" w:rsidP="002F21DB"/>
                          <w:p w14:paraId="4B245894" w14:textId="4C6713E9" w:rsidR="003F57DB" w:rsidRDefault="003F57DB" w:rsidP="002F21DB"/>
                          <w:p w14:paraId="2973ABEF" w14:textId="77777777" w:rsidR="003F57DB" w:rsidRPr="00E753F1" w:rsidRDefault="003F57DB" w:rsidP="002F21DB"/>
                          <w:p w14:paraId="6AD6AAA8" w14:textId="77777777" w:rsidR="003F57DB" w:rsidRPr="00E753F1" w:rsidRDefault="003F57DB"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28891" id="_x0000_t202" coordsize="21600,21600" o:spt="202" path="m,l,21600r21600,l21600,xe">
                <v:stroke joinstyle="miter"/>
                <v:path gradientshapeok="t" o:connecttype="rect"/>
              </v:shapetype>
              <v:shape id="Text Box 4" o:spid="_x0000_s1026" type="#_x0000_t202" alt="&quot;&quot;" style="position:absolute;margin-left:9pt;margin-top:32pt;width:460pt;height:3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">
                <v:textbox>
                  <w:txbxContent>
                    <w:p w14:paraId="4CA6E871" w14:textId="77777777" w:rsidR="003F57DB" w:rsidRDefault="003F57DB"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A301E28" w14:textId="6097B896" w:rsidR="003F57DB" w:rsidRPr="00E0663B" w:rsidRDefault="003F57DB" w:rsidP="002F21DB">
                      <w:pPr>
                        <w:rPr>
                          <w:b/>
                          <w:bCs/>
                        </w:rPr>
                      </w:pPr>
                      <w:r>
                        <w:rPr>
                          <w:b/>
                          <w:bCs/>
                        </w:rPr>
                        <w:t>WARNING: BY THE DEADLINE FOR THIS NOFO YOU MUST HAVE SUCCESSFULLY COMPLETED THE FOLLOWING TO SUBMIT AN APPLICATION:</w:t>
                      </w:r>
                    </w:p>
                    <w:p w14:paraId="6301AC9C" w14:textId="77777777" w:rsidR="003F57DB" w:rsidRPr="00E0663B" w:rsidRDefault="003F57DB" w:rsidP="0098661B">
                      <w:pPr>
                        <w:numPr>
                          <w:ilvl w:val="0"/>
                          <w:numId w:val="4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247D2D5" w14:textId="3EF6A972" w:rsidR="003F57DB" w:rsidRPr="00E0663B" w:rsidRDefault="003F57DB" w:rsidP="0098661B">
                      <w:pPr>
                        <w:numPr>
                          <w:ilvl w:val="0"/>
                          <w:numId w:val="46"/>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28702061" w14:textId="77777777" w:rsidR="003F57DB" w:rsidRPr="0031549F" w:rsidRDefault="003F57DB" w:rsidP="002F21DB">
                      <w:pPr>
                        <w:rPr>
                          <w:b/>
                          <w:bCs/>
                          <w:u w:val="single"/>
                        </w:rPr>
                      </w:pPr>
                      <w:r w:rsidRPr="0031549F">
                        <w:rPr>
                          <w:b/>
                          <w:bCs/>
                          <w:u w:val="single"/>
                        </w:rPr>
                        <w:t>No exceptions will be made. </w:t>
                      </w:r>
                    </w:p>
                    <w:p w14:paraId="338B9FD3" w14:textId="578C1707" w:rsidR="003F57DB" w:rsidRDefault="003F57DB" w:rsidP="003E55AB">
                      <w:r w:rsidRPr="008F4952">
                        <w:t>Applicants also must register with the System for Award Management (SAM) and Grants.gov (</w:t>
                      </w:r>
                      <w:r>
                        <w:t xml:space="preserve">See </w:t>
                      </w:r>
                      <w:hyperlink w:anchor="_Appendix_A_–_4" w:history="1">
                        <w:r w:rsidRPr="00177DB7">
                          <w:rPr>
                            <w:rStyle w:val="Hyperlink"/>
                          </w:rPr>
                          <w:t>Appendix A – Application and Submi</w:t>
                        </w:r>
                        <w:r w:rsidRPr="00177DB7">
                          <w:rPr>
                            <w:rStyle w:val="Hyperlink"/>
                          </w:rPr>
                          <w:t>s</w:t>
                        </w:r>
                        <w:r w:rsidRPr="00177DB7">
                          <w:rPr>
                            <w:rStyle w:val="Hyperlink"/>
                          </w:rPr>
                          <w:t>sion Requirements</w:t>
                        </w:r>
                      </w:hyperlink>
                      <w:r>
                        <w:t xml:space="preserve"> for all registration requirements.)</w:t>
                      </w:r>
                    </w:p>
                    <w:p w14:paraId="3016F8A7" w14:textId="681EC310" w:rsidR="003F57DB" w:rsidRDefault="003F57DB" w:rsidP="002F21DB">
                      <w:r w:rsidRPr="005E48FF">
                        <w:rPr>
                          <w:b/>
                          <w:bCs/>
                        </w:rPr>
                        <w:t>DO NOT WAIT UNTIL THE LAST MINUTE TO SUBMIT THE APPLICATION</w:t>
                      </w:r>
                      <w:r w:rsidRPr="005E48FF">
                        <w:t>. If you wait until the last minute, there is a strong possibility that the application will not be received without errors by the deadline.</w:t>
                      </w:r>
                      <w:r w:rsidR="00204310" w:rsidRPr="005E48FF">
                        <w:t xml:space="preserve"> </w:t>
                      </w:r>
                    </w:p>
                    <w:p w14:paraId="3FB2048C" w14:textId="77777777" w:rsidR="003F57DB" w:rsidRDefault="003F57DB" w:rsidP="002F21DB"/>
                    <w:p w14:paraId="4B245894" w14:textId="4C6713E9" w:rsidR="003F57DB" w:rsidRDefault="003F57DB" w:rsidP="002F21DB"/>
                    <w:p w14:paraId="2973ABEF" w14:textId="77777777" w:rsidR="003F57DB" w:rsidRPr="00E753F1" w:rsidRDefault="003F57DB" w:rsidP="002F21DB"/>
                    <w:p w14:paraId="6AD6AAA8" w14:textId="77777777" w:rsidR="003F57DB" w:rsidRPr="00E753F1" w:rsidRDefault="003F57DB" w:rsidP="002F21DB"/>
                  </w:txbxContent>
                </v:textbox>
                <w10:wrap anchorx="margin"/>
              </v:shape>
            </w:pict>
          </mc:Fallback>
        </mc:AlternateContent>
      </w:r>
      <w:r w:rsidR="00F559C4" w:rsidRPr="00AC34BE">
        <w:rPr>
          <w:rStyle w:val="StyleBold"/>
          <w:rFonts w:cs="Arial"/>
        </w:rPr>
        <w:t>Be sure to check the SAMHSA website periodically for any updates on this program.</w:t>
      </w:r>
      <w:bookmarkStart w:id="13" w:name="_Toc485307377"/>
      <w:bookmarkEnd w:id="12"/>
    </w:p>
    <w:p w14:paraId="149F184C" w14:textId="1DC9CFB9" w:rsidR="0001794E" w:rsidRPr="00AC34BE" w:rsidRDefault="00602069" w:rsidP="00960AFB">
      <w:pPr>
        <w:pStyle w:val="Heading1"/>
        <w:tabs>
          <w:tab w:val="left" w:pos="1008"/>
        </w:tabs>
      </w:pPr>
      <w:bookmarkStart w:id="14" w:name="_Toc175732971"/>
      <w:r w:rsidRPr="00AC34BE">
        <w:t>I</w:t>
      </w:r>
      <w:r w:rsidR="00075B3B" w:rsidRPr="00AC34BE">
        <w:t>.</w:t>
      </w:r>
      <w:r w:rsidR="00075B3B" w:rsidRPr="00AC34BE">
        <w:tab/>
      </w:r>
      <w:r w:rsidR="009128E4" w:rsidRPr="00AC34BE">
        <w:t>PROGRAM</w:t>
      </w:r>
      <w:r w:rsidR="0001794E" w:rsidRPr="00AC34BE">
        <w:t xml:space="preserve"> DESCRIPTION</w:t>
      </w:r>
      <w:bookmarkEnd w:id="13"/>
      <w:bookmarkEnd w:id="14"/>
    </w:p>
    <w:p w14:paraId="3673D89A" w14:textId="76E6C636" w:rsidR="0001794E" w:rsidRPr="00F91023" w:rsidRDefault="0001794E" w:rsidP="0000210E">
      <w:pPr>
        <w:pStyle w:val="Heading2"/>
      </w:pPr>
      <w:bookmarkStart w:id="15" w:name="_1._PURPOSE"/>
      <w:bookmarkStart w:id="16" w:name="_Toc485307378"/>
      <w:bookmarkStart w:id="17" w:name="_Toc175732972"/>
      <w:bookmarkEnd w:id="15"/>
      <w:r w:rsidRPr="00F91023">
        <w:t>1.</w:t>
      </w:r>
      <w:r w:rsidR="006A3CF6" w:rsidRPr="00F91023">
        <w:t xml:space="preserve"> </w:t>
      </w:r>
      <w:r w:rsidR="00821140" w:rsidRPr="00F91023">
        <w:t>PURPOSE</w:t>
      </w:r>
      <w:bookmarkEnd w:id="16"/>
      <w:bookmarkEnd w:id="17"/>
    </w:p>
    <w:p w14:paraId="6E64DAFB" w14:textId="6266A2F7" w:rsidR="00857ABE" w:rsidRDefault="005D7A4E" w:rsidP="00960AF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rPr>
      </w:pPr>
      <w:r w:rsidRPr="4665FA3F">
        <w:rPr>
          <w:rFonts w:cs="Arial"/>
          <w:szCs w:val="24"/>
        </w:rPr>
        <w:t>The Substance Abuse and Mental Health Services Administration (SAMHSA)</w:t>
      </w:r>
      <w:r w:rsidR="00B8790A">
        <w:rPr>
          <w:rFonts w:cs="Arial"/>
          <w:szCs w:val="24"/>
        </w:rPr>
        <w:t>, Center for Substance Abuse Prevention (CSAP)</w:t>
      </w:r>
      <w:r w:rsidRPr="4665FA3F">
        <w:rPr>
          <w:rFonts w:cs="Arial"/>
          <w:szCs w:val="24"/>
        </w:rPr>
        <w:t xml:space="preserve"> </w:t>
      </w:r>
      <w:r w:rsidR="00B8790A" w:rsidRPr="4665FA3F">
        <w:rPr>
          <w:rFonts w:cs="Arial"/>
          <w:szCs w:val="24"/>
        </w:rPr>
        <w:t>is accepting applications for fiscal year (FY) 202</w:t>
      </w:r>
      <w:r w:rsidR="00474F77">
        <w:rPr>
          <w:rFonts w:cs="Arial"/>
          <w:szCs w:val="24"/>
        </w:rPr>
        <w:t>2</w:t>
      </w:r>
      <w:r w:rsidR="00B8790A" w:rsidRPr="4665FA3F">
        <w:rPr>
          <w:rFonts w:cs="Arial"/>
          <w:szCs w:val="24"/>
        </w:rPr>
        <w:t xml:space="preserve"> Harm Reduction </w:t>
      </w:r>
      <w:r w:rsidR="00B8790A">
        <w:rPr>
          <w:rFonts w:cs="Arial"/>
          <w:szCs w:val="24"/>
        </w:rPr>
        <w:t xml:space="preserve">Program </w:t>
      </w:r>
      <w:r w:rsidR="00B8790A" w:rsidRPr="4665FA3F">
        <w:rPr>
          <w:rFonts w:cs="Arial"/>
          <w:szCs w:val="24"/>
        </w:rPr>
        <w:t xml:space="preserve">Grants (Short Title: Harm Reduction). The purpose of the program is </w:t>
      </w:r>
      <w:r w:rsidR="004349EF" w:rsidRPr="004349EF">
        <w:rPr>
          <w:rFonts w:cs="Arial"/>
          <w:szCs w:val="24"/>
        </w:rPr>
        <w:t>to support community-based overdose prevention programs, syringe services programs, and other harm reduction services.</w:t>
      </w:r>
      <w:r w:rsidR="00B8790A" w:rsidRPr="4665FA3F">
        <w:rPr>
          <w:rFonts w:cs="Arial"/>
          <w:szCs w:val="24"/>
        </w:rPr>
        <w:t xml:space="preserve"> Funding will be used to </w:t>
      </w:r>
      <w:r w:rsidR="009A3971">
        <w:rPr>
          <w:rFonts w:cs="Arial"/>
          <w:szCs w:val="24"/>
        </w:rPr>
        <w:t>enhance</w:t>
      </w:r>
      <w:r w:rsidR="004F17A2">
        <w:rPr>
          <w:rFonts w:cs="Arial"/>
          <w:szCs w:val="24"/>
        </w:rPr>
        <w:t xml:space="preserve"> overdose and other types of</w:t>
      </w:r>
      <w:r w:rsidR="009A3971">
        <w:rPr>
          <w:rFonts w:cs="Arial"/>
          <w:szCs w:val="24"/>
        </w:rPr>
        <w:t xml:space="preserve"> </w:t>
      </w:r>
      <w:r w:rsidR="00B8790A" w:rsidRPr="4665FA3F">
        <w:rPr>
          <w:rFonts w:cs="Arial"/>
          <w:szCs w:val="24"/>
        </w:rPr>
        <w:t>prevent</w:t>
      </w:r>
      <w:r w:rsidR="009A3971">
        <w:rPr>
          <w:rFonts w:cs="Arial"/>
          <w:szCs w:val="24"/>
        </w:rPr>
        <w:t>ion</w:t>
      </w:r>
      <w:r w:rsidR="00B8790A" w:rsidRPr="4665FA3F">
        <w:rPr>
          <w:rFonts w:cs="Arial"/>
          <w:szCs w:val="24"/>
        </w:rPr>
        <w:t xml:space="preserve"> </w:t>
      </w:r>
      <w:r w:rsidR="004F17A2">
        <w:rPr>
          <w:rFonts w:cs="Arial"/>
          <w:szCs w:val="24"/>
        </w:rPr>
        <w:t xml:space="preserve">activities to </w:t>
      </w:r>
      <w:r w:rsidR="009A3971">
        <w:rPr>
          <w:rFonts w:cs="Arial"/>
          <w:szCs w:val="24"/>
        </w:rPr>
        <w:t xml:space="preserve">help </w:t>
      </w:r>
      <w:r w:rsidR="00B8790A" w:rsidRPr="4665FA3F">
        <w:rPr>
          <w:rFonts w:cs="Arial"/>
          <w:szCs w:val="24"/>
        </w:rPr>
        <w:t xml:space="preserve">control the spread of infectious diseases and the </w:t>
      </w:r>
      <w:r w:rsidR="00B8790A" w:rsidRPr="002D255B">
        <w:rPr>
          <w:rFonts w:cs="Arial"/>
          <w:szCs w:val="24"/>
        </w:rPr>
        <w:t xml:space="preserve">consequences of such diseases for individuals with, or at risk of developing substance use disorders (SUD), support distribution </w:t>
      </w:r>
      <w:r w:rsidR="00B8790A" w:rsidRPr="4665FA3F">
        <w:rPr>
          <w:rFonts w:cs="Arial"/>
          <w:szCs w:val="24"/>
        </w:rPr>
        <w:t xml:space="preserve">of </w:t>
      </w:r>
      <w:r w:rsidR="0074111F" w:rsidRPr="0074111F">
        <w:rPr>
          <w:rFonts w:cs="Arial"/>
          <w:szCs w:val="24"/>
        </w:rPr>
        <w:t xml:space="preserve">FDA-approved </w:t>
      </w:r>
      <w:r w:rsidR="00857ABE">
        <w:rPr>
          <w:rFonts w:cs="Arial"/>
          <w:szCs w:val="24"/>
        </w:rPr>
        <w:br w:type="page"/>
      </w:r>
    </w:p>
    <w:p w14:paraId="49FAAA1E" w14:textId="7A7F3F9B" w:rsidR="00B8790A" w:rsidRDefault="00B8790A" w:rsidP="00857AB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Arial"/>
          <w:szCs w:val="24"/>
          <w:lang w:val="en"/>
        </w:rPr>
      </w:pPr>
      <w:r w:rsidRPr="4665FA3F">
        <w:rPr>
          <w:rFonts w:cs="Arial"/>
          <w:szCs w:val="24"/>
        </w:rPr>
        <w:lastRenderedPageBreak/>
        <w:t xml:space="preserve">overdose reversal medication to individuals at risk of overdose, </w:t>
      </w:r>
      <w:r w:rsidR="009A3971">
        <w:rPr>
          <w:rFonts w:cs="Arial"/>
          <w:szCs w:val="24"/>
        </w:rPr>
        <w:t xml:space="preserve">build </w:t>
      </w:r>
      <w:r w:rsidRPr="4665FA3F">
        <w:rPr>
          <w:rFonts w:cs="Arial"/>
          <w:szCs w:val="24"/>
        </w:rPr>
        <w:t>connect</w:t>
      </w:r>
      <w:r w:rsidR="009A3971">
        <w:rPr>
          <w:rFonts w:cs="Arial"/>
          <w:szCs w:val="24"/>
        </w:rPr>
        <w:t>ions for</w:t>
      </w:r>
      <w:r w:rsidRPr="4665FA3F">
        <w:rPr>
          <w:rFonts w:cs="Arial"/>
          <w:szCs w:val="24"/>
        </w:rPr>
        <w:t xml:space="preserve"> individuals at risk for, or with, a SUD to overdose education, counseling, and health education, </w:t>
      </w:r>
      <w:r w:rsidR="002D6000">
        <w:rPr>
          <w:rFonts w:cs="Arial"/>
          <w:szCs w:val="24"/>
        </w:rPr>
        <w:t>refer</w:t>
      </w:r>
      <w:r w:rsidR="00552790">
        <w:rPr>
          <w:rFonts w:cs="Arial"/>
          <w:szCs w:val="24"/>
        </w:rPr>
        <w:t xml:space="preserve"> individuals</w:t>
      </w:r>
      <w:r w:rsidR="002D6000">
        <w:rPr>
          <w:rFonts w:cs="Arial"/>
          <w:szCs w:val="24"/>
        </w:rPr>
        <w:t xml:space="preserve"> to treatment for infectious diseases such as HIV, sexually transmitted infections (STIs), and viral hepatitis, </w:t>
      </w:r>
      <w:r w:rsidRPr="4665FA3F">
        <w:rPr>
          <w:rFonts w:cs="Arial"/>
          <w:szCs w:val="24"/>
        </w:rPr>
        <w:t>and encourag</w:t>
      </w:r>
      <w:r w:rsidR="00552790">
        <w:rPr>
          <w:rFonts w:cs="Arial"/>
          <w:szCs w:val="24"/>
        </w:rPr>
        <w:t>e</w:t>
      </w:r>
      <w:r w:rsidRPr="4665FA3F">
        <w:rPr>
          <w:rFonts w:cs="Arial"/>
          <w:szCs w:val="24"/>
        </w:rPr>
        <w:t xml:space="preserve"> such individuals to take steps to reduce the negative personal and public health impacts of substance use or misuse. This will include supporting capacity development to strengthen harm reduction programs as part of the continuum of care. </w:t>
      </w:r>
      <w:bookmarkStart w:id="18" w:name="_Hlk74839715"/>
      <w:r w:rsidR="004F17A2" w:rsidRPr="4665FA3F">
        <w:rPr>
          <w:rFonts w:cs="Arial"/>
          <w:szCs w:val="24"/>
        </w:rPr>
        <w:t>Recipients will also</w:t>
      </w:r>
      <w:r w:rsidR="004F17A2" w:rsidRPr="4665FA3F">
        <w:rPr>
          <w:rFonts w:cs="Arial"/>
          <w:b/>
          <w:bCs/>
          <w:szCs w:val="24"/>
        </w:rPr>
        <w:t xml:space="preserve"> </w:t>
      </w:r>
      <w:r w:rsidR="004F17A2" w:rsidRPr="4665FA3F">
        <w:rPr>
          <w:rFonts w:cs="Arial"/>
          <w:szCs w:val="24"/>
          <w:lang w:val="en"/>
        </w:rPr>
        <w:t xml:space="preserve">establish processes, protocols, </w:t>
      </w:r>
      <w:r w:rsidR="004F17A2">
        <w:rPr>
          <w:rFonts w:cs="Arial"/>
          <w:szCs w:val="24"/>
          <w:lang w:val="en"/>
        </w:rPr>
        <w:t xml:space="preserve">and </w:t>
      </w:r>
      <w:r w:rsidR="004F17A2" w:rsidRPr="4665FA3F">
        <w:rPr>
          <w:rFonts w:cs="Arial"/>
          <w:szCs w:val="24"/>
          <w:lang w:val="en"/>
        </w:rPr>
        <w:t>mechanisms for referral to appropriate treatment and recovery support services</w:t>
      </w:r>
      <w:r w:rsidR="004F17A2">
        <w:rPr>
          <w:rFonts w:cs="Arial"/>
          <w:szCs w:val="24"/>
          <w:lang w:val="en"/>
        </w:rPr>
        <w:t xml:space="preserve">. Grantees will also provide overdose prevention education to their target populations regarding the consumption of </w:t>
      </w:r>
      <w:r w:rsidR="00894E7B">
        <w:rPr>
          <w:rFonts w:cs="Arial"/>
          <w:szCs w:val="24"/>
          <w:lang w:val="en"/>
        </w:rPr>
        <w:t>s</w:t>
      </w:r>
      <w:r w:rsidR="00894E7B" w:rsidRPr="00894E7B">
        <w:rPr>
          <w:rFonts w:cs="Arial"/>
          <w:szCs w:val="24"/>
          <w:lang w:val="en"/>
        </w:rPr>
        <w:t>ubstances including but not limited to opioids and their synthetic analogs</w:t>
      </w:r>
      <w:r w:rsidR="004F17A2">
        <w:rPr>
          <w:rFonts w:cs="Arial"/>
          <w:szCs w:val="24"/>
          <w:lang w:val="en"/>
        </w:rPr>
        <w:t>.</w:t>
      </w:r>
      <w:bookmarkEnd w:id="18"/>
      <w:r w:rsidR="00FC65A2">
        <w:rPr>
          <w:rFonts w:cs="Arial"/>
          <w:szCs w:val="24"/>
          <w:lang w:val="en"/>
        </w:rPr>
        <w:t xml:space="preserve"> Funds may also be used to help address the stigma often associated with </w:t>
      </w:r>
      <w:r w:rsidR="00E07537">
        <w:rPr>
          <w:rFonts w:cs="Arial"/>
          <w:szCs w:val="24"/>
          <w:lang w:val="en"/>
        </w:rPr>
        <w:t>substance use</w:t>
      </w:r>
      <w:r w:rsidR="00FC65A2">
        <w:rPr>
          <w:rFonts w:cs="Arial"/>
          <w:szCs w:val="24"/>
          <w:lang w:val="en"/>
        </w:rPr>
        <w:t xml:space="preserve"> and participation in harm reduction activities. </w:t>
      </w:r>
    </w:p>
    <w:p w14:paraId="7FAD91B3" w14:textId="2C9D7509" w:rsidR="00B8790A" w:rsidRPr="004F14EB" w:rsidRDefault="00B8790A" w:rsidP="00C840F9">
      <w:pPr>
        <w:rPr>
          <w:rFonts w:cs="Arial"/>
          <w:szCs w:val="24"/>
        </w:rPr>
      </w:pPr>
      <w:bookmarkStart w:id="19" w:name="_Hlk93568767"/>
      <w:bookmarkStart w:id="20" w:name="_Hlk75456719"/>
      <w:r w:rsidRPr="004F14EB">
        <w:rPr>
          <w:rFonts w:cs="Arial"/>
          <w:szCs w:val="24"/>
        </w:rPr>
        <w:t>The priority population</w:t>
      </w:r>
      <w:r w:rsidR="00474F77">
        <w:rPr>
          <w:rFonts w:cs="Arial"/>
          <w:szCs w:val="24"/>
        </w:rPr>
        <w:t xml:space="preserve">s for this program are </w:t>
      </w:r>
      <w:r w:rsidR="000D6026">
        <w:rPr>
          <w:rFonts w:cs="Arial"/>
          <w:szCs w:val="24"/>
        </w:rPr>
        <w:t xml:space="preserve">underserved </w:t>
      </w:r>
      <w:r w:rsidR="00474F77">
        <w:rPr>
          <w:rFonts w:cs="Arial"/>
          <w:szCs w:val="24"/>
        </w:rPr>
        <w:t>communities</w:t>
      </w:r>
      <w:r w:rsidR="000D6026">
        <w:rPr>
          <w:rFonts w:cs="Arial"/>
          <w:szCs w:val="24"/>
        </w:rPr>
        <w:t xml:space="preserve"> that are greatly impacted by SUD</w:t>
      </w:r>
      <w:r w:rsidRPr="004F14EB">
        <w:rPr>
          <w:rFonts w:cs="Arial"/>
          <w:szCs w:val="24"/>
        </w:rPr>
        <w:t xml:space="preserve">. </w:t>
      </w:r>
      <w:r w:rsidR="000D6026" w:rsidRPr="003F57DB">
        <w:rPr>
          <w:rFonts w:cs="Arial"/>
          <w:szCs w:val="24"/>
        </w:rPr>
        <w:t xml:space="preserve">Underserved communities are defined under section 2 of </w:t>
      </w:r>
      <w:hyperlink r:id="rId11" w:history="1">
        <w:r w:rsidR="000D6026" w:rsidRPr="000D6026">
          <w:rPr>
            <w:rStyle w:val="Hyperlink"/>
            <w:rFonts w:cs="Arial"/>
            <w:szCs w:val="24"/>
          </w:rPr>
          <w:t>Executive Order 13985</w:t>
        </w:r>
      </w:hyperlink>
      <w:r w:rsidR="000D6026" w:rsidRPr="000D6026">
        <w:rPr>
          <w:rFonts w:cs="Arial"/>
          <w:szCs w:val="24"/>
        </w:rPr>
        <w:t>.</w:t>
      </w:r>
      <w:r w:rsidR="000D6026">
        <w:rPr>
          <w:rFonts w:cs="Arial"/>
          <w:szCs w:val="24"/>
        </w:rPr>
        <w:t xml:space="preserve"> </w:t>
      </w:r>
      <w:bookmarkEnd w:id="19"/>
      <w:r w:rsidR="00075BB7" w:rsidRPr="00075BB7">
        <w:rPr>
          <w:rFonts w:cs="Arial"/>
          <w:szCs w:val="24"/>
        </w:rPr>
        <w:t>Grant recipients will focus activities on “meeting people where they’re at” within the context of harm reduction through integrating trauma</w:t>
      </w:r>
      <w:r w:rsidR="00E07537">
        <w:rPr>
          <w:rFonts w:cs="Arial"/>
          <w:szCs w:val="24"/>
        </w:rPr>
        <w:t>-</w:t>
      </w:r>
      <w:r w:rsidR="00075BB7" w:rsidRPr="00075BB7">
        <w:rPr>
          <w:rFonts w:cs="Arial"/>
          <w:szCs w:val="24"/>
        </w:rPr>
        <w:t xml:space="preserve">informed care and facilitating the use of peer support </w:t>
      </w:r>
      <w:r w:rsidR="00933158">
        <w:rPr>
          <w:rFonts w:cs="Arial"/>
          <w:szCs w:val="24"/>
        </w:rPr>
        <w:t xml:space="preserve">workers </w:t>
      </w:r>
      <w:r w:rsidR="00075BB7" w:rsidRPr="00075BB7">
        <w:rPr>
          <w:rFonts w:cs="Arial"/>
          <w:szCs w:val="24"/>
        </w:rPr>
        <w:t>in programming.</w:t>
      </w:r>
    </w:p>
    <w:p w14:paraId="16D19F0E" w14:textId="0EE74DD3" w:rsidR="005172EC" w:rsidRPr="00AC34BE" w:rsidRDefault="005D7A4E" w:rsidP="00C840F9">
      <w:pPr>
        <w:rPr>
          <w:rFonts w:cs="Arial"/>
        </w:rPr>
      </w:pPr>
      <w:r w:rsidRPr="00474F77">
        <w:rPr>
          <w:rFonts w:cs="Arial"/>
        </w:rPr>
        <w:t xml:space="preserve">The Harm Reduction grant program is authorized under </w:t>
      </w:r>
      <w:r w:rsidR="00D915F4">
        <w:rPr>
          <w:shd w:val="clear" w:color="auto" w:fill="FFFFFF"/>
        </w:rPr>
        <w:t>Section 516</w:t>
      </w:r>
      <w:r w:rsidR="009E14B0">
        <w:rPr>
          <w:shd w:val="clear" w:color="auto" w:fill="FFFFFF"/>
        </w:rPr>
        <w:t>(a)</w:t>
      </w:r>
      <w:r w:rsidR="00D915F4">
        <w:rPr>
          <w:shd w:val="clear" w:color="auto" w:fill="FFFFFF"/>
        </w:rPr>
        <w:t xml:space="preserve"> of the PHS Act, as amended</w:t>
      </w:r>
      <w:r w:rsidR="009E14B0">
        <w:rPr>
          <w:shd w:val="clear" w:color="auto" w:fill="FFFFFF"/>
        </w:rPr>
        <w:t xml:space="preserve"> and Section</w:t>
      </w:r>
      <w:r w:rsidR="009E14B0" w:rsidRPr="009E3DDD" w:rsidDel="009E14B0">
        <w:rPr>
          <w:shd w:val="clear" w:color="auto" w:fill="FFFFFF"/>
        </w:rPr>
        <w:t xml:space="preserve"> </w:t>
      </w:r>
      <w:r w:rsidR="009E14B0">
        <w:rPr>
          <w:shd w:val="clear" w:color="auto" w:fill="FFFFFF"/>
        </w:rPr>
        <w:t>2</w:t>
      </w:r>
      <w:r w:rsidR="005172EC" w:rsidRPr="00474F77">
        <w:rPr>
          <w:rFonts w:cs="Arial"/>
        </w:rPr>
        <w:t xml:space="preserve">706 of the </w:t>
      </w:r>
      <w:r w:rsidR="00464A5A">
        <w:rPr>
          <w:shd w:val="clear" w:color="auto" w:fill="FFFFFF"/>
        </w:rPr>
        <w:t xml:space="preserve">ARP </w:t>
      </w:r>
      <w:r w:rsidR="005172EC" w:rsidRPr="009E3DDD">
        <w:rPr>
          <w:shd w:val="clear" w:color="auto" w:fill="FFFFFF"/>
        </w:rPr>
        <w:t xml:space="preserve">Act of 2021. </w:t>
      </w:r>
    </w:p>
    <w:p w14:paraId="109CFB7A" w14:textId="3F456C12" w:rsidR="00453C85" w:rsidRPr="00F91023" w:rsidRDefault="006A3CF6" w:rsidP="00C840F9">
      <w:pPr>
        <w:pStyle w:val="Heading2"/>
        <w:rPr>
          <w:rStyle w:val="StyleBold"/>
          <w:b/>
          <w:bCs/>
        </w:rPr>
      </w:pPr>
      <w:bookmarkStart w:id="21" w:name="_2._EXPECTATIONS"/>
      <w:bookmarkStart w:id="22" w:name="_Toc175732973"/>
      <w:bookmarkStart w:id="23" w:name="_Toc197933184"/>
      <w:bookmarkStart w:id="24" w:name="_Toc197933186"/>
      <w:bookmarkEnd w:id="20"/>
      <w:bookmarkEnd w:id="21"/>
      <w:r w:rsidRPr="00F91023">
        <w:rPr>
          <w:rStyle w:val="StyleBold"/>
          <w:b/>
          <w:bCs/>
        </w:rPr>
        <w:t>2.</w:t>
      </w:r>
      <w:r w:rsidR="00453C85" w:rsidRPr="00F91023">
        <w:rPr>
          <w:rStyle w:val="StyleBold"/>
          <w:b/>
          <w:bCs/>
        </w:rPr>
        <w:t>K</w:t>
      </w:r>
      <w:r w:rsidRPr="00F91023">
        <w:rPr>
          <w:rStyle w:val="StyleBold"/>
          <w:b/>
          <w:bCs/>
        </w:rPr>
        <w:t>EY PERSONNEL</w:t>
      </w:r>
      <w:bookmarkEnd w:id="22"/>
    </w:p>
    <w:p w14:paraId="716842FF" w14:textId="69FF8D20" w:rsidR="007C78DB" w:rsidRPr="00AC34BE" w:rsidRDefault="00453C85" w:rsidP="00C840F9">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t>
      </w:r>
      <w:r w:rsidR="0057530B" w:rsidRPr="00AC34BE">
        <w:rPr>
          <w:rStyle w:val="StyleBold"/>
          <w:rFonts w:cs="Arial"/>
          <w:b w:val="0"/>
        </w:rPr>
        <w:t>whether</w:t>
      </w:r>
      <w:r w:rsidR="007C78DB" w:rsidRPr="00AC34BE">
        <w:rPr>
          <w:rStyle w:val="StyleBold"/>
          <w:rFonts w:cs="Arial"/>
          <w:b w:val="0"/>
        </w:rPr>
        <w:t xml:space="preserve"> they receive a salary or compensation from the project. These staff members must </w:t>
      </w:r>
      <w:r w:rsidRPr="00AC34BE">
        <w:rPr>
          <w:rStyle w:val="StyleBold"/>
          <w:rFonts w:cs="Arial"/>
          <w:b w:val="0"/>
        </w:rPr>
        <w:t xml:space="preserve">make a substantial contribution to the execution of the project. </w:t>
      </w:r>
    </w:p>
    <w:p w14:paraId="5A841064" w14:textId="1768C614" w:rsidR="000C7F4C" w:rsidRDefault="00AD7429" w:rsidP="000C7F4C">
      <w:pPr>
        <w:tabs>
          <w:tab w:val="left" w:pos="1008"/>
        </w:tabs>
        <w:rPr>
          <w:rStyle w:val="StyleBold"/>
          <w:rFonts w:cs="Arial"/>
        </w:rPr>
      </w:pPr>
      <w:r w:rsidRPr="007859E9">
        <w:rPr>
          <w:rFonts w:cs="Arial"/>
          <w:b/>
          <w:bCs/>
          <w:szCs w:val="24"/>
        </w:rPr>
        <w:t xml:space="preserve">The </w:t>
      </w:r>
      <w:r w:rsidR="00211F8F" w:rsidRPr="007859E9">
        <w:rPr>
          <w:rFonts w:cs="Arial"/>
          <w:b/>
          <w:bCs/>
          <w:szCs w:val="24"/>
        </w:rPr>
        <w:t>K</w:t>
      </w:r>
      <w:r w:rsidRPr="007859E9">
        <w:rPr>
          <w:rFonts w:cs="Arial"/>
          <w:b/>
          <w:bCs/>
          <w:szCs w:val="24"/>
        </w:rPr>
        <w:t xml:space="preserve">ey </w:t>
      </w:r>
      <w:r w:rsidR="00211F8F" w:rsidRPr="007859E9">
        <w:rPr>
          <w:rFonts w:cs="Arial"/>
          <w:b/>
          <w:bCs/>
          <w:szCs w:val="24"/>
        </w:rPr>
        <w:t>P</w:t>
      </w:r>
      <w:r w:rsidRPr="007859E9">
        <w:rPr>
          <w:rFonts w:cs="Arial"/>
          <w:b/>
          <w:bCs/>
          <w:szCs w:val="24"/>
        </w:rPr>
        <w:t xml:space="preserve">ersonnel for this program are the Project </w:t>
      </w:r>
      <w:r w:rsidR="00B44106" w:rsidRPr="007859E9">
        <w:rPr>
          <w:rFonts w:cs="Arial"/>
          <w:b/>
          <w:bCs/>
          <w:szCs w:val="24"/>
        </w:rPr>
        <w:t xml:space="preserve">Director </w:t>
      </w:r>
      <w:r w:rsidRPr="007859E9">
        <w:rPr>
          <w:rFonts w:cs="Arial"/>
          <w:b/>
          <w:bCs/>
          <w:szCs w:val="24"/>
        </w:rPr>
        <w:t>and the</w:t>
      </w:r>
      <w:r w:rsidR="00E064B3" w:rsidRPr="007859E9">
        <w:rPr>
          <w:rFonts w:cs="Arial"/>
          <w:b/>
          <w:bCs/>
          <w:szCs w:val="24"/>
        </w:rPr>
        <w:t xml:space="preserve"> </w:t>
      </w:r>
      <w:r w:rsidR="00CB7F84" w:rsidRPr="005527C7">
        <w:rPr>
          <w:rFonts w:cs="Arial"/>
          <w:b/>
          <w:bCs/>
          <w:szCs w:val="24"/>
        </w:rPr>
        <w:t>Peer Support Worker</w:t>
      </w:r>
      <w:r w:rsidR="00E064B3" w:rsidRPr="007859E9">
        <w:rPr>
          <w:rFonts w:cs="Arial"/>
          <w:b/>
          <w:bCs/>
          <w:szCs w:val="24"/>
        </w:rPr>
        <w:t xml:space="preserve">. </w:t>
      </w:r>
      <w:r w:rsidR="000C7F4C" w:rsidRPr="007859E9">
        <w:rPr>
          <w:rStyle w:val="StyleBold"/>
          <w:rFonts w:cs="Arial"/>
        </w:rPr>
        <w:t>These position(s) require prior approval by SAMHSA after a review of staff credentials and job descriptions.</w:t>
      </w:r>
    </w:p>
    <w:p w14:paraId="55425DCE" w14:textId="60983C5D" w:rsidR="00962020" w:rsidRPr="00F91023" w:rsidRDefault="006A3CF6" w:rsidP="0000210E">
      <w:pPr>
        <w:pStyle w:val="Heading2"/>
      </w:pPr>
      <w:bookmarkStart w:id="25" w:name="_3.__"/>
      <w:bookmarkStart w:id="26" w:name="_Toc175732974"/>
      <w:bookmarkEnd w:id="25"/>
      <w:r w:rsidRPr="00F91023">
        <w:rPr>
          <w:rStyle w:val="Heading3Char"/>
          <w:b/>
          <w:bCs/>
        </w:rPr>
        <w:t>3.</w:t>
      </w:r>
      <w:r w:rsidR="001802D6" w:rsidRPr="00F91023">
        <w:rPr>
          <w:rStyle w:val="Heading3Char"/>
          <w:b/>
          <w:bCs/>
        </w:rPr>
        <w:t>R</w:t>
      </w:r>
      <w:r w:rsidRPr="00F91023">
        <w:rPr>
          <w:rStyle w:val="Heading3Char"/>
          <w:b/>
          <w:bCs/>
        </w:rPr>
        <w:t>EQUIRED ACTIVITIES</w:t>
      </w:r>
      <w:bookmarkEnd w:id="26"/>
      <w:r w:rsidR="00962020" w:rsidRPr="00F91023">
        <w:t xml:space="preserve"> </w:t>
      </w:r>
    </w:p>
    <w:p w14:paraId="4351C6B4" w14:textId="77777777" w:rsidR="004B51EC" w:rsidRDefault="000B70AD" w:rsidP="00960AFB">
      <w:pPr>
        <w:rPr>
          <w:rFonts w:cs="Arial"/>
          <w:b/>
        </w:rPr>
      </w:pPr>
      <w:r w:rsidRPr="0057530B">
        <w:rPr>
          <w:rFonts w:cs="Arial"/>
          <w:b/>
        </w:rPr>
        <w:t xml:space="preserve">In Section </w:t>
      </w:r>
      <w:r w:rsidR="004123B9">
        <w:rPr>
          <w:rFonts w:cs="Arial"/>
          <w:b/>
        </w:rPr>
        <w:t>C</w:t>
      </w:r>
      <w:r w:rsidRPr="0057530B">
        <w:rPr>
          <w:rFonts w:cs="Arial"/>
          <w:b/>
        </w:rPr>
        <w:t xml:space="preserve">.1 of the Project Narrative, applicants must indicate the total number of unduplicated individuals </w:t>
      </w:r>
      <w:r w:rsidR="00756B66">
        <w:rPr>
          <w:rFonts w:cs="Arial"/>
          <w:b/>
        </w:rPr>
        <w:t xml:space="preserve">you </w:t>
      </w:r>
      <w:r w:rsidR="00453E95">
        <w:rPr>
          <w:rFonts w:cs="Arial"/>
          <w:b/>
        </w:rPr>
        <w:t>expect</w:t>
      </w:r>
      <w:r w:rsidR="00756B66">
        <w:rPr>
          <w:rFonts w:cs="Arial"/>
          <w:b/>
        </w:rPr>
        <w:t xml:space="preserve"> to</w:t>
      </w:r>
      <w:r w:rsidRPr="0057530B">
        <w:rPr>
          <w:rFonts w:cs="Arial"/>
          <w:b/>
        </w:rPr>
        <w:t xml:space="preserve"> serve</w:t>
      </w:r>
      <w:r w:rsidR="00387900">
        <w:rPr>
          <w:rFonts w:cs="Arial"/>
          <w:b/>
        </w:rPr>
        <w:t xml:space="preserve"> </w:t>
      </w:r>
      <w:r w:rsidRPr="0057530B">
        <w:rPr>
          <w:rFonts w:cs="Arial"/>
          <w:b/>
        </w:rPr>
        <w:t>each year of the grant and over the total project period. You are expected to achieve the numbers that are proposed.</w:t>
      </w:r>
    </w:p>
    <w:p w14:paraId="11340C75" w14:textId="3AFAD1DC" w:rsidR="004B51EC" w:rsidRDefault="004B51EC" w:rsidP="00960AFB">
      <w:pPr>
        <w:rPr>
          <w:rFonts w:cs="Arial"/>
          <w:b/>
        </w:rPr>
      </w:pPr>
      <w:r>
        <w:rPr>
          <w:rFonts w:cs="Arial"/>
          <w:b/>
        </w:rPr>
        <w:br w:type="page"/>
      </w:r>
    </w:p>
    <w:p w14:paraId="2CC2EE47" w14:textId="0F0078F9" w:rsidR="004544E1" w:rsidRPr="004544E1" w:rsidRDefault="004544E1" w:rsidP="00960AFB">
      <w:pPr>
        <w:rPr>
          <w:bCs/>
        </w:rPr>
      </w:pPr>
      <w:r w:rsidRPr="005253A9">
        <w:rPr>
          <w:bCs/>
        </w:rPr>
        <w:lastRenderedPageBreak/>
        <w:t xml:space="preserve">Project implementation is expected to begin by the </w:t>
      </w:r>
      <w:r w:rsidRPr="0057530B">
        <w:rPr>
          <w:bCs/>
          <w:u w:val="single"/>
        </w:rPr>
        <w:t>fourth month</w:t>
      </w:r>
      <w:r w:rsidRPr="005253A9">
        <w:rPr>
          <w:bCs/>
        </w:rPr>
        <w:t xml:space="preserve"> of the grant.</w:t>
      </w:r>
      <w:r>
        <w:rPr>
          <w:bCs/>
        </w:rPr>
        <w:t xml:space="preserve"> </w:t>
      </w:r>
    </w:p>
    <w:p w14:paraId="6E1582F2" w14:textId="1C858B14" w:rsidR="00492715" w:rsidRPr="00AC34BE" w:rsidRDefault="00962020" w:rsidP="00960AFB">
      <w:pPr>
        <w:tabs>
          <w:tab w:val="left" w:pos="1008"/>
        </w:tabs>
        <w:rPr>
          <w:rFonts w:cs="Arial"/>
        </w:rPr>
      </w:pPr>
      <w:r w:rsidRPr="00693A46">
        <w:rPr>
          <w:rFonts w:cs="Arial"/>
          <w:bCs/>
        </w:rPr>
        <w:t>These are the activities that every</w:t>
      </w:r>
      <w:r w:rsidR="007C78DB" w:rsidRPr="00693A46">
        <w:rPr>
          <w:rFonts w:cs="Arial"/>
          <w:bCs/>
        </w:rPr>
        <w:t xml:space="preserve"> </w:t>
      </w:r>
      <w:r w:rsidRPr="00693A46">
        <w:rPr>
          <w:rFonts w:cs="Arial"/>
          <w:bCs/>
        </w:rPr>
        <w:t xml:space="preserve">grant project </w:t>
      </w:r>
      <w:r w:rsidR="004547C0" w:rsidRPr="00693A46">
        <w:rPr>
          <w:rFonts w:cs="Arial"/>
          <w:bCs/>
        </w:rPr>
        <w:t>must</w:t>
      </w:r>
      <w:r w:rsidR="004547C0" w:rsidRPr="00693A46">
        <w:rPr>
          <w:rFonts w:cs="Arial"/>
          <w:b/>
          <w:bCs/>
        </w:rPr>
        <w:t xml:space="preserve"> </w:t>
      </w:r>
      <w:r w:rsidR="004547C0" w:rsidRPr="00693A46">
        <w:rPr>
          <w:rFonts w:cs="Arial"/>
          <w:bCs/>
        </w:rPr>
        <w:t>implement.</w:t>
      </w:r>
      <w:r w:rsidR="004547C0" w:rsidRPr="00693A46">
        <w:rPr>
          <w:rFonts w:cs="Arial"/>
          <w:b/>
          <w:bCs/>
        </w:rPr>
        <w:t xml:space="preserve"> </w:t>
      </w:r>
      <w:r w:rsidR="0023753F" w:rsidRPr="00693A46">
        <w:rPr>
          <w:rFonts w:cs="Arial"/>
          <w:b/>
          <w:bCs/>
        </w:rPr>
        <w:t>R</w:t>
      </w:r>
      <w:r w:rsidR="005A4242" w:rsidRPr="00693A46">
        <w:rPr>
          <w:rFonts w:cs="Arial"/>
          <w:b/>
          <w:bCs/>
        </w:rPr>
        <w:t xml:space="preserve">equired activities </w:t>
      </w:r>
      <w:r w:rsidR="0023753F" w:rsidRPr="00693A46">
        <w:rPr>
          <w:rFonts w:cs="Arial"/>
          <w:b/>
          <w:bCs/>
        </w:rPr>
        <w:t xml:space="preserve">must be </w:t>
      </w:r>
      <w:r w:rsidR="005A4242" w:rsidRPr="00693A46">
        <w:rPr>
          <w:rFonts w:cs="Arial"/>
          <w:b/>
          <w:bCs/>
        </w:rPr>
        <w:t xml:space="preserve">reflected in the </w:t>
      </w:r>
      <w:r w:rsidR="00A16BCD" w:rsidRPr="00693A46">
        <w:rPr>
          <w:rFonts w:cs="Arial"/>
          <w:b/>
          <w:bCs/>
        </w:rPr>
        <w:t>P</w:t>
      </w:r>
      <w:r w:rsidR="005A4242" w:rsidRPr="00693A46">
        <w:rPr>
          <w:rFonts w:cs="Arial"/>
          <w:b/>
          <w:bCs/>
        </w:rPr>
        <w:t xml:space="preserve">roject </w:t>
      </w:r>
      <w:r w:rsidR="00A16BCD" w:rsidRPr="00693A46">
        <w:rPr>
          <w:rFonts w:cs="Arial"/>
          <w:b/>
          <w:bCs/>
        </w:rPr>
        <w:t>N</w:t>
      </w:r>
      <w:r w:rsidR="005A4242" w:rsidRPr="00693A46">
        <w:rPr>
          <w:rFonts w:cs="Arial"/>
          <w:b/>
          <w:bCs/>
        </w:rPr>
        <w:t xml:space="preserve">arrative in </w:t>
      </w:r>
      <w:hyperlink w:anchor="_V._APPLICATION_REVIEW_1" w:history="1">
        <w:r w:rsidR="005A4242" w:rsidRPr="00D01B54">
          <w:rPr>
            <w:rStyle w:val="Hyperlink"/>
            <w:rFonts w:cs="Arial"/>
            <w:b/>
            <w:bCs/>
          </w:rPr>
          <w:t>Section V</w:t>
        </w:r>
      </w:hyperlink>
      <w:r w:rsidR="00D01B54">
        <w:rPr>
          <w:rFonts w:cs="Arial"/>
          <w:b/>
          <w:bCs/>
        </w:rPr>
        <w:t xml:space="preserve"> of this NOFO</w:t>
      </w:r>
      <w:r w:rsidR="00743932" w:rsidRPr="00AD5540">
        <w:rPr>
          <w:rStyle w:val="Hyperlink"/>
          <w:rFonts w:cs="Arial"/>
          <w:bCs/>
          <w:color w:val="auto"/>
          <w:u w:val="none"/>
        </w:rPr>
        <w:t>.</w:t>
      </w:r>
      <w:r w:rsidR="005A4242" w:rsidRPr="00AD5540">
        <w:rPr>
          <w:rFonts w:cs="Arial"/>
          <w:b/>
          <w:bCs/>
        </w:rPr>
        <w:t xml:space="preserve"> </w:t>
      </w:r>
    </w:p>
    <w:p w14:paraId="54AA3174" w14:textId="1B1CE789" w:rsidR="0057530B" w:rsidRPr="00357C8C" w:rsidRDefault="0057530B" w:rsidP="00935D4B">
      <w:r>
        <w:t>G</w:t>
      </w:r>
      <w:r w:rsidRPr="00357C8C">
        <w:t>rant funds must be used primarily to support the following</w:t>
      </w:r>
      <w:r w:rsidR="00B44106">
        <w:t xml:space="preserve"> required</w:t>
      </w:r>
      <w:r w:rsidR="000A38D0">
        <w:t xml:space="preserve"> harm reduction</w:t>
      </w:r>
      <w:r w:rsidRPr="00357C8C">
        <w:t xml:space="preserve"> activities: </w:t>
      </w:r>
    </w:p>
    <w:p w14:paraId="203813D9" w14:textId="235F9D60" w:rsidR="0057530B" w:rsidRDefault="0057530B" w:rsidP="00935D4B">
      <w:pPr>
        <w:numPr>
          <w:ilvl w:val="0"/>
          <w:numId w:val="50"/>
        </w:numPr>
      </w:pPr>
      <w:r w:rsidRPr="00357C8C">
        <w:t>Assess organizational readiness</w:t>
      </w:r>
      <w:r w:rsidR="00BF340F">
        <w:t xml:space="preserve"> and create a strategic action plan based upon identified </w:t>
      </w:r>
      <w:r w:rsidR="006A7DCA">
        <w:t xml:space="preserve">strengths, </w:t>
      </w:r>
      <w:r w:rsidR="00BF340F">
        <w:t>gaps</w:t>
      </w:r>
      <w:r w:rsidR="006A7DCA">
        <w:t xml:space="preserve"> (including those related to social determinants of health), and opportunities for capacity development </w:t>
      </w:r>
      <w:r w:rsidR="00BF340F">
        <w:t>required</w:t>
      </w:r>
      <w:r w:rsidRPr="00357C8C">
        <w:t xml:space="preserve"> to implement </w:t>
      </w:r>
      <w:r w:rsidR="00BF340F">
        <w:t>a</w:t>
      </w:r>
      <w:r w:rsidR="006A7DCA">
        <w:t>n</w:t>
      </w:r>
      <w:r w:rsidR="00BF340F">
        <w:t xml:space="preserve"> </w:t>
      </w:r>
      <w:r w:rsidRPr="00357C8C">
        <w:t xml:space="preserve">evidence-based harm reduction </w:t>
      </w:r>
      <w:r w:rsidR="00BF340F">
        <w:t>program</w:t>
      </w:r>
      <w:r w:rsidR="00BF340F" w:rsidRPr="00357C8C">
        <w:t xml:space="preserve"> </w:t>
      </w:r>
      <w:r w:rsidRPr="00357C8C">
        <w:t>at the service delivery and organizational levels</w:t>
      </w:r>
      <w:r w:rsidR="006A7DCA">
        <w:t xml:space="preserve">. This strategic action plan should be developed by the midpoint of Year 1 and will be </w:t>
      </w:r>
      <w:r w:rsidRPr="00357C8C">
        <w:t>supported by the Harm Reduction TA Center</w:t>
      </w:r>
      <w:r>
        <w:t xml:space="preserve"> </w:t>
      </w:r>
      <w:r w:rsidR="006A7DCA">
        <w:t>(</w:t>
      </w:r>
      <w:r w:rsidR="006A7DCA" w:rsidRPr="00C52029">
        <w:t>https://www.cdc.gov/harmreductionta/index.html</w:t>
      </w:r>
      <w:r w:rsidRPr="00357C8C">
        <w:t>)</w:t>
      </w:r>
      <w:r>
        <w:t>.</w:t>
      </w:r>
    </w:p>
    <w:p w14:paraId="109BE319" w14:textId="3D14BB44" w:rsidR="0057530B" w:rsidRPr="00357C8C" w:rsidRDefault="0057530B" w:rsidP="00935D4B">
      <w:pPr>
        <w:numPr>
          <w:ilvl w:val="0"/>
          <w:numId w:val="50"/>
        </w:numPr>
        <w:rPr>
          <w:rFonts w:eastAsia="Arial" w:cs="Arial"/>
          <w:szCs w:val="24"/>
        </w:rPr>
      </w:pPr>
      <w:r w:rsidRPr="00357C8C">
        <w:rPr>
          <w:szCs w:val="24"/>
        </w:rPr>
        <w:t xml:space="preserve">Develop a sustainability plan to ensure </w:t>
      </w:r>
      <w:r w:rsidR="00C20769" w:rsidRPr="00E252A7">
        <w:rPr>
          <w:szCs w:val="24"/>
        </w:rPr>
        <w:t>that</w:t>
      </w:r>
      <w:r w:rsidR="00C20769">
        <w:rPr>
          <w:szCs w:val="24"/>
        </w:rPr>
        <w:t xml:space="preserve"> </w:t>
      </w:r>
      <w:r w:rsidRPr="00357C8C">
        <w:rPr>
          <w:szCs w:val="24"/>
        </w:rPr>
        <w:t>harm reduction program elements are continued after the grant period ends. This could include collaboration with community partners to share resources or a cost sharing element.</w:t>
      </w:r>
    </w:p>
    <w:p w14:paraId="4763EDE7" w14:textId="77777777" w:rsidR="0057530B" w:rsidRDefault="0057530B" w:rsidP="00935D4B">
      <w:pPr>
        <w:numPr>
          <w:ilvl w:val="0"/>
          <w:numId w:val="50"/>
        </w:numPr>
      </w:pPr>
      <w:r w:rsidRPr="00357C8C">
        <w:t>Develop policies and procedures to implement evidence-based trauma-informed practices throughout each level of the organizational structure.</w:t>
      </w:r>
    </w:p>
    <w:p w14:paraId="1F1A6603" w14:textId="43F0FCCF" w:rsidR="00AD7B5B" w:rsidRPr="001B6C1B" w:rsidRDefault="00AD7B5B" w:rsidP="00935D4B">
      <w:pPr>
        <w:numPr>
          <w:ilvl w:val="0"/>
          <w:numId w:val="50"/>
        </w:numPr>
        <w:rPr>
          <w:rFonts w:ascii="Calibri" w:hAnsi="Calibri"/>
        </w:rPr>
      </w:pPr>
      <w:r>
        <w:rPr>
          <w:szCs w:val="24"/>
        </w:rPr>
        <w:t xml:space="preserve">Distribute </w:t>
      </w:r>
      <w:r w:rsidR="0074111F" w:rsidRPr="0074111F">
        <w:rPr>
          <w:szCs w:val="24"/>
        </w:rPr>
        <w:t xml:space="preserve">FDA-approved </w:t>
      </w:r>
      <w:r>
        <w:rPr>
          <w:szCs w:val="24"/>
        </w:rPr>
        <w:t xml:space="preserve">overdose </w:t>
      </w:r>
      <w:r w:rsidR="00E23E2A">
        <w:rPr>
          <w:szCs w:val="24"/>
        </w:rPr>
        <w:t xml:space="preserve">reversal </w:t>
      </w:r>
      <w:r>
        <w:rPr>
          <w:szCs w:val="24"/>
        </w:rPr>
        <w:t xml:space="preserve">medication and deliver </w:t>
      </w:r>
      <w:r w:rsidR="00E23E2A">
        <w:rPr>
          <w:szCs w:val="24"/>
        </w:rPr>
        <w:t xml:space="preserve">overdose </w:t>
      </w:r>
      <w:r w:rsidR="002E547F">
        <w:rPr>
          <w:szCs w:val="24"/>
        </w:rPr>
        <w:t>prevention education</w:t>
      </w:r>
      <w:r w:rsidR="00403368">
        <w:rPr>
          <w:rFonts w:cs="Arial"/>
          <w:szCs w:val="24"/>
          <w:lang w:val="en"/>
        </w:rPr>
        <w:t xml:space="preserve"> </w:t>
      </w:r>
      <w:bookmarkStart w:id="27" w:name="_Hlk89349901"/>
      <w:r w:rsidR="00403368">
        <w:rPr>
          <w:rFonts w:cs="Arial"/>
          <w:szCs w:val="24"/>
          <w:lang w:val="en"/>
        </w:rPr>
        <w:t xml:space="preserve">to target populations regarding the consumption of substances </w:t>
      </w:r>
      <w:r w:rsidR="00684DC1">
        <w:rPr>
          <w:rFonts w:cs="Arial"/>
          <w:szCs w:val="24"/>
          <w:lang w:val="en"/>
        </w:rPr>
        <w:t>including but not limited to opioids and their synthetic analogs</w:t>
      </w:r>
      <w:bookmarkEnd w:id="27"/>
      <w:r w:rsidR="00684DC1">
        <w:rPr>
          <w:rFonts w:cs="Arial"/>
          <w:szCs w:val="24"/>
          <w:lang w:val="en"/>
        </w:rPr>
        <w:t>.</w:t>
      </w:r>
    </w:p>
    <w:p w14:paraId="5FAA9D1E" w14:textId="0C0BACA8" w:rsidR="0057530B" w:rsidRPr="00357C8C" w:rsidRDefault="0057530B" w:rsidP="00935D4B">
      <w:pPr>
        <w:numPr>
          <w:ilvl w:val="0"/>
          <w:numId w:val="50"/>
        </w:numPr>
      </w:pPr>
      <w:r>
        <w:rPr>
          <w:rFonts w:cs="Arial"/>
          <w:szCs w:val="24"/>
        </w:rPr>
        <w:t>Establish</w:t>
      </w:r>
      <w:r w:rsidRPr="4665FA3F">
        <w:rPr>
          <w:rFonts w:cs="Arial"/>
          <w:szCs w:val="24"/>
          <w:lang w:val="en"/>
        </w:rPr>
        <w:t xml:space="preserve"> processes, protocols, mechanisms for referral to treatment and recovery support services,</w:t>
      </w:r>
      <w:r w:rsidR="002D6000" w:rsidRPr="002D6000">
        <w:rPr>
          <w:rFonts w:cs="Arial"/>
          <w:szCs w:val="24"/>
        </w:rPr>
        <w:t xml:space="preserve"> </w:t>
      </w:r>
      <w:r w:rsidR="002D6000">
        <w:rPr>
          <w:rFonts w:cs="Arial"/>
          <w:szCs w:val="24"/>
        </w:rPr>
        <w:t>referral to treatment for infectious diseases such as HIV,</w:t>
      </w:r>
      <w:r w:rsidR="006A7DCA">
        <w:rPr>
          <w:rFonts w:cs="Arial"/>
          <w:szCs w:val="24"/>
        </w:rPr>
        <w:t xml:space="preserve"> </w:t>
      </w:r>
      <w:r w:rsidR="002D6000">
        <w:rPr>
          <w:rFonts w:cs="Arial"/>
          <w:szCs w:val="24"/>
        </w:rPr>
        <w:t>STIs, and viral hepatitis</w:t>
      </w:r>
      <w:r w:rsidR="00FF1955">
        <w:rPr>
          <w:rFonts w:cs="Arial"/>
          <w:szCs w:val="24"/>
          <w:lang w:val="en"/>
        </w:rPr>
        <w:t>.</w:t>
      </w:r>
      <w:r w:rsidRPr="4665FA3F">
        <w:rPr>
          <w:rFonts w:cs="Arial"/>
          <w:szCs w:val="24"/>
          <w:lang w:val="en"/>
        </w:rPr>
        <w:t xml:space="preserve"> </w:t>
      </w:r>
    </w:p>
    <w:p w14:paraId="3DBFAF27" w14:textId="05B39DB4" w:rsidR="0057530B" w:rsidRDefault="0057530B" w:rsidP="00935D4B">
      <w:pPr>
        <w:numPr>
          <w:ilvl w:val="0"/>
          <w:numId w:val="50"/>
        </w:numPr>
        <w:rPr>
          <w:szCs w:val="24"/>
        </w:rPr>
      </w:pPr>
      <w:r w:rsidRPr="4665FA3F">
        <w:rPr>
          <w:szCs w:val="24"/>
        </w:rPr>
        <w:t>Assemble a harm reduction</w:t>
      </w:r>
      <w:r w:rsidR="00692A83">
        <w:rPr>
          <w:szCs w:val="24"/>
        </w:rPr>
        <w:t xml:space="preserve"> advisory council</w:t>
      </w:r>
      <w:r w:rsidRPr="4665FA3F">
        <w:rPr>
          <w:szCs w:val="24"/>
        </w:rPr>
        <w:t xml:space="preserve"> </w:t>
      </w:r>
      <w:r w:rsidR="00D80800">
        <w:rPr>
          <w:szCs w:val="24"/>
        </w:rPr>
        <w:t>that meets regularly to guide program activities</w:t>
      </w:r>
      <w:r w:rsidR="0005670C">
        <w:rPr>
          <w:szCs w:val="24"/>
        </w:rPr>
        <w:t xml:space="preserve"> and </w:t>
      </w:r>
      <w:r w:rsidR="00D65992">
        <w:rPr>
          <w:szCs w:val="24"/>
        </w:rPr>
        <w:t xml:space="preserve">project </w:t>
      </w:r>
      <w:r w:rsidR="0005670C">
        <w:rPr>
          <w:szCs w:val="24"/>
        </w:rPr>
        <w:t>implementation</w:t>
      </w:r>
      <w:r w:rsidR="00D80800" w:rsidRPr="4665FA3F">
        <w:rPr>
          <w:szCs w:val="24"/>
        </w:rPr>
        <w:t>.</w:t>
      </w:r>
      <w:r w:rsidR="00D80800" w:rsidDel="00D80800">
        <w:rPr>
          <w:rStyle w:val="CommentReference"/>
        </w:rPr>
        <w:t xml:space="preserve"> </w:t>
      </w:r>
      <w:r w:rsidR="00D80800">
        <w:rPr>
          <w:szCs w:val="24"/>
        </w:rPr>
        <w:t>Group members should</w:t>
      </w:r>
      <w:r w:rsidR="00D80800" w:rsidRPr="4665FA3F">
        <w:rPr>
          <w:szCs w:val="24"/>
        </w:rPr>
        <w:t xml:space="preserve"> </w:t>
      </w:r>
      <w:r w:rsidRPr="00E252A7">
        <w:rPr>
          <w:szCs w:val="24"/>
        </w:rPr>
        <w:t xml:space="preserve">include </w:t>
      </w:r>
      <w:r w:rsidR="00A616C2" w:rsidRPr="00E252A7">
        <w:rPr>
          <w:szCs w:val="24"/>
        </w:rPr>
        <w:t>people who use drugs (</w:t>
      </w:r>
      <w:r w:rsidRPr="00E252A7">
        <w:rPr>
          <w:szCs w:val="24"/>
        </w:rPr>
        <w:t>PWUD</w:t>
      </w:r>
      <w:r w:rsidR="00A616C2" w:rsidRPr="00E252A7">
        <w:rPr>
          <w:szCs w:val="24"/>
        </w:rPr>
        <w:t>)</w:t>
      </w:r>
      <w:r w:rsidRPr="003904F4">
        <w:rPr>
          <w:szCs w:val="24"/>
        </w:rPr>
        <w:t>,</w:t>
      </w:r>
      <w:r w:rsidRPr="4665FA3F">
        <w:rPr>
          <w:szCs w:val="24"/>
        </w:rPr>
        <w:t xml:space="preserve"> </w:t>
      </w:r>
      <w:r w:rsidR="00093F9D">
        <w:rPr>
          <w:szCs w:val="24"/>
        </w:rPr>
        <w:t xml:space="preserve">individuals </w:t>
      </w:r>
      <w:r w:rsidR="00D80800">
        <w:rPr>
          <w:szCs w:val="24"/>
        </w:rPr>
        <w:t>in recovery</w:t>
      </w:r>
      <w:r w:rsidRPr="4665FA3F">
        <w:rPr>
          <w:szCs w:val="24"/>
        </w:rPr>
        <w:t xml:space="preserve">, harm reduction service providers and other </w:t>
      </w:r>
      <w:r w:rsidR="00D80800">
        <w:rPr>
          <w:szCs w:val="24"/>
        </w:rPr>
        <w:t xml:space="preserve">key </w:t>
      </w:r>
      <w:r w:rsidRPr="4665FA3F">
        <w:rPr>
          <w:szCs w:val="24"/>
        </w:rPr>
        <w:t>community members</w:t>
      </w:r>
      <w:r w:rsidR="00D80800">
        <w:rPr>
          <w:szCs w:val="24"/>
        </w:rPr>
        <w:t xml:space="preserve"> such as public safety officers, mental health providers and treatment providers.</w:t>
      </w:r>
    </w:p>
    <w:p w14:paraId="73AFC06C" w14:textId="2CF73DF6" w:rsidR="00492798" w:rsidRPr="00EE41C9" w:rsidRDefault="00492798" w:rsidP="00935D4B">
      <w:pPr>
        <w:numPr>
          <w:ilvl w:val="0"/>
          <w:numId w:val="50"/>
        </w:numPr>
        <w:rPr>
          <w:szCs w:val="24"/>
        </w:rPr>
      </w:pPr>
      <w:r>
        <w:rPr>
          <w:szCs w:val="24"/>
        </w:rPr>
        <w:t xml:space="preserve">Designate staff </w:t>
      </w:r>
      <w:r w:rsidR="00E23E2A" w:rsidRPr="00513E67">
        <w:rPr>
          <w:szCs w:val="24"/>
        </w:rPr>
        <w:t>(</w:t>
      </w:r>
      <w:r w:rsidR="001102BA">
        <w:rPr>
          <w:szCs w:val="24"/>
        </w:rPr>
        <w:t>e.g.,</w:t>
      </w:r>
      <w:r w:rsidR="00E23E2A" w:rsidRPr="00513E67">
        <w:rPr>
          <w:szCs w:val="24"/>
        </w:rPr>
        <w:t xml:space="preserve"> </w:t>
      </w:r>
      <w:r w:rsidR="00211F8F" w:rsidRPr="00513E67">
        <w:rPr>
          <w:szCs w:val="24"/>
        </w:rPr>
        <w:t>P</w:t>
      </w:r>
      <w:r w:rsidR="00E23E2A" w:rsidRPr="00513E67">
        <w:rPr>
          <w:szCs w:val="24"/>
        </w:rPr>
        <w:t xml:space="preserve">rogram </w:t>
      </w:r>
      <w:r w:rsidR="00211F8F" w:rsidRPr="00513E67">
        <w:rPr>
          <w:szCs w:val="24"/>
        </w:rPr>
        <w:t>C</w:t>
      </w:r>
      <w:r w:rsidR="00E23E2A" w:rsidRPr="00513E67">
        <w:rPr>
          <w:szCs w:val="24"/>
        </w:rPr>
        <w:t xml:space="preserve">oordinator and/or </w:t>
      </w:r>
      <w:r w:rsidR="00211F8F" w:rsidRPr="00513E67">
        <w:rPr>
          <w:szCs w:val="24"/>
        </w:rPr>
        <w:t>P</w:t>
      </w:r>
      <w:r w:rsidR="00E23E2A" w:rsidRPr="00513E67">
        <w:rPr>
          <w:szCs w:val="24"/>
        </w:rPr>
        <w:t xml:space="preserve">rogram </w:t>
      </w:r>
      <w:r w:rsidR="00211F8F" w:rsidRPr="00513E67">
        <w:rPr>
          <w:szCs w:val="24"/>
        </w:rPr>
        <w:t>E</w:t>
      </w:r>
      <w:r w:rsidR="00E23E2A" w:rsidRPr="00513E67">
        <w:rPr>
          <w:szCs w:val="24"/>
        </w:rPr>
        <w:t>valuator</w:t>
      </w:r>
      <w:r w:rsidR="000A38D0">
        <w:rPr>
          <w:szCs w:val="24"/>
        </w:rPr>
        <w:t>)</w:t>
      </w:r>
      <w:r w:rsidR="00E23E2A">
        <w:rPr>
          <w:szCs w:val="24"/>
        </w:rPr>
        <w:t xml:space="preserve"> </w:t>
      </w:r>
      <w:r>
        <w:rPr>
          <w:szCs w:val="24"/>
        </w:rPr>
        <w:t xml:space="preserve">to provide program </w:t>
      </w:r>
      <w:r w:rsidR="00B15932">
        <w:rPr>
          <w:szCs w:val="24"/>
        </w:rPr>
        <w:t>design, implementation,</w:t>
      </w:r>
      <w:r>
        <w:rPr>
          <w:szCs w:val="24"/>
        </w:rPr>
        <w:t xml:space="preserve"> and evaluation to meet grant program and reporting requirements</w:t>
      </w:r>
      <w:r w:rsidR="002E547F">
        <w:rPr>
          <w:szCs w:val="24"/>
        </w:rPr>
        <w:t>.</w:t>
      </w:r>
      <w:r>
        <w:rPr>
          <w:szCs w:val="24"/>
        </w:rPr>
        <w:t xml:space="preserve"> </w:t>
      </w:r>
    </w:p>
    <w:p w14:paraId="6CC7FDAD" w14:textId="77777777" w:rsidR="00404E9E" w:rsidRDefault="00B916A7" w:rsidP="00935D4B">
      <w:pPr>
        <w:numPr>
          <w:ilvl w:val="0"/>
          <w:numId w:val="50"/>
        </w:numPr>
      </w:pPr>
      <w:r w:rsidRPr="00B916A7">
        <w:t>Purchase equipment and supplies to enhance harm reduction efforts, such as</w:t>
      </w:r>
      <w:r w:rsidRPr="00357C8C">
        <w:t>:</w:t>
      </w:r>
    </w:p>
    <w:p w14:paraId="4080A1B5" w14:textId="690480A4" w:rsidR="00404E9E" w:rsidRDefault="00404E9E" w:rsidP="00935D4B">
      <w:pPr>
        <w:numPr>
          <w:ilvl w:val="0"/>
          <w:numId w:val="50"/>
        </w:numPr>
      </w:pPr>
      <w:r>
        <w:br w:type="page"/>
      </w:r>
    </w:p>
    <w:p w14:paraId="3339C2AB" w14:textId="77777777" w:rsidR="00894E7B" w:rsidRPr="00357C8C" w:rsidRDefault="00894E7B" w:rsidP="001F47ED">
      <w:pPr>
        <w:numPr>
          <w:ilvl w:val="1"/>
          <w:numId w:val="50"/>
        </w:numPr>
        <w:rPr>
          <w:szCs w:val="24"/>
        </w:rPr>
      </w:pPr>
      <w:bookmarkStart w:id="28" w:name="_Hlk89350102"/>
      <w:r w:rsidRPr="00357C8C">
        <w:rPr>
          <w:szCs w:val="24"/>
        </w:rPr>
        <w:lastRenderedPageBreak/>
        <w:t>Harm reduction vending machine(s)</w:t>
      </w:r>
      <w:r>
        <w:rPr>
          <w:szCs w:val="24"/>
        </w:rPr>
        <w:t>, including stock for machines</w:t>
      </w:r>
      <w:r w:rsidRPr="00357C8C">
        <w:rPr>
          <w:szCs w:val="24"/>
        </w:rPr>
        <w:t>;</w:t>
      </w:r>
    </w:p>
    <w:p w14:paraId="49EDDF34" w14:textId="77777777" w:rsidR="00894E7B" w:rsidRDefault="00894E7B" w:rsidP="001F47ED">
      <w:pPr>
        <w:numPr>
          <w:ilvl w:val="1"/>
          <w:numId w:val="50"/>
        </w:numPr>
        <w:rPr>
          <w:rFonts w:ascii="Calibri" w:hAnsi="Calibri"/>
          <w:sz w:val="22"/>
        </w:rPr>
      </w:pPr>
      <w:r>
        <w:t>Infectious diseases testing kits (HIV, HBV, HCV, etc.);</w:t>
      </w:r>
    </w:p>
    <w:p w14:paraId="4598B9DD" w14:textId="77777777" w:rsidR="00894E7B" w:rsidRPr="00357C8C" w:rsidRDefault="00894E7B" w:rsidP="001F47ED">
      <w:pPr>
        <w:numPr>
          <w:ilvl w:val="1"/>
          <w:numId w:val="50"/>
        </w:numPr>
        <w:rPr>
          <w:szCs w:val="24"/>
        </w:rPr>
      </w:pPr>
      <w:r w:rsidRPr="00357C8C">
        <w:t>Medication lock boxes;</w:t>
      </w:r>
    </w:p>
    <w:p w14:paraId="0F1F2350" w14:textId="56B5B32B" w:rsidR="00894E7B" w:rsidRPr="00357C8C" w:rsidRDefault="0074111F" w:rsidP="001F47ED">
      <w:pPr>
        <w:numPr>
          <w:ilvl w:val="1"/>
          <w:numId w:val="50"/>
        </w:numPr>
        <w:rPr>
          <w:szCs w:val="24"/>
        </w:rPr>
      </w:pPr>
      <w:r w:rsidRPr="0074111F">
        <w:t>FDA-approved overdose reversal medication</w:t>
      </w:r>
      <w:r>
        <w:t xml:space="preserve"> </w:t>
      </w:r>
      <w:r w:rsidR="00894E7B" w:rsidRPr="00357C8C">
        <w:t>(as well as higher dosages now approved by FDA)</w:t>
      </w:r>
      <w:r w:rsidR="00894E7B">
        <w:t>;</w:t>
      </w:r>
    </w:p>
    <w:p w14:paraId="389A673D" w14:textId="77777777" w:rsidR="00894E7B" w:rsidRPr="00357C8C" w:rsidRDefault="00894E7B" w:rsidP="001F47ED">
      <w:pPr>
        <w:numPr>
          <w:ilvl w:val="1"/>
          <w:numId w:val="50"/>
        </w:numPr>
        <w:rPr>
          <w:szCs w:val="24"/>
        </w:rPr>
      </w:pPr>
      <w:r w:rsidRPr="00357C8C">
        <w:t>Safe sex kits</w:t>
      </w:r>
      <w:r>
        <w:t xml:space="preserve">, </w:t>
      </w:r>
      <w:r w:rsidRPr="00357C8C">
        <w:t>including PrEP resources and condoms;</w:t>
      </w:r>
    </w:p>
    <w:p w14:paraId="16776B53" w14:textId="32FDF655" w:rsidR="00894E7B" w:rsidRDefault="00894E7B" w:rsidP="001F47ED">
      <w:pPr>
        <w:numPr>
          <w:ilvl w:val="1"/>
          <w:numId w:val="50"/>
        </w:numPr>
      </w:pPr>
      <w:r>
        <w:t>Safe smoking kits/supplies</w:t>
      </w:r>
      <w:r w:rsidR="005721E5">
        <w:t>;</w:t>
      </w:r>
    </w:p>
    <w:p w14:paraId="7E5D12A9" w14:textId="4737053D" w:rsidR="00894E7B" w:rsidRDefault="00894E7B" w:rsidP="001F47ED">
      <w:pPr>
        <w:numPr>
          <w:ilvl w:val="1"/>
          <w:numId w:val="50"/>
        </w:numPr>
      </w:pPr>
      <w:r>
        <w:t>Screening for infectious diseases (HIV, sexually transmitted infections, viral hepatitis);</w:t>
      </w:r>
    </w:p>
    <w:p w14:paraId="53A1D07C" w14:textId="77777777" w:rsidR="00894E7B" w:rsidRPr="00357C8C" w:rsidRDefault="00894E7B" w:rsidP="001F47ED">
      <w:pPr>
        <w:numPr>
          <w:ilvl w:val="1"/>
          <w:numId w:val="50"/>
        </w:numPr>
        <w:rPr>
          <w:szCs w:val="24"/>
        </w:rPr>
      </w:pPr>
      <w:r w:rsidRPr="00357C8C">
        <w:t>Sharps disposal</w:t>
      </w:r>
      <w:r>
        <w:t xml:space="preserve"> and medication disposal kits</w:t>
      </w:r>
      <w:r w:rsidRPr="00357C8C">
        <w:t>;</w:t>
      </w:r>
    </w:p>
    <w:p w14:paraId="01C7FEE4" w14:textId="77777777" w:rsidR="00894E7B" w:rsidRPr="00357C8C" w:rsidRDefault="00894E7B" w:rsidP="001F47ED">
      <w:pPr>
        <w:numPr>
          <w:ilvl w:val="1"/>
          <w:numId w:val="50"/>
        </w:numPr>
        <w:rPr>
          <w:rFonts w:eastAsia="Arial" w:cs="Arial"/>
          <w:szCs w:val="24"/>
        </w:rPr>
      </w:pPr>
      <w:r w:rsidRPr="00357C8C">
        <w:t>Substance test kits</w:t>
      </w:r>
      <w:r>
        <w:t xml:space="preserve">, </w:t>
      </w:r>
      <w:r w:rsidRPr="00357C8C">
        <w:t>including test strips for fentanyl and other synthetic drugs;</w:t>
      </w:r>
    </w:p>
    <w:p w14:paraId="708A1C22" w14:textId="2A53C9E7" w:rsidR="00894E7B" w:rsidRPr="00B93B75" w:rsidRDefault="00894E7B" w:rsidP="001F47ED">
      <w:pPr>
        <w:numPr>
          <w:ilvl w:val="1"/>
          <w:numId w:val="50"/>
        </w:numPr>
        <w:rPr>
          <w:rFonts w:eastAsia="Arial" w:cs="Arial"/>
          <w:szCs w:val="24"/>
        </w:rPr>
      </w:pPr>
      <w:r>
        <w:t>Syringes to</w:t>
      </w:r>
      <w:r w:rsidRPr="0057530B">
        <w:t xml:space="preserve"> prevent and control the spread of infectious diseases</w:t>
      </w:r>
      <w:r>
        <w:t>;</w:t>
      </w:r>
      <w:r w:rsidRPr="0057530B">
        <w:t xml:space="preserve"> </w:t>
      </w:r>
    </w:p>
    <w:p w14:paraId="7D66441A" w14:textId="55F16A06" w:rsidR="00894E7B" w:rsidRDefault="00894E7B" w:rsidP="001F47ED">
      <w:pPr>
        <w:numPr>
          <w:ilvl w:val="1"/>
          <w:numId w:val="50"/>
        </w:numPr>
      </w:pPr>
      <w:bookmarkStart w:id="29" w:name="_Hlk89350109"/>
      <w:bookmarkEnd w:id="28"/>
      <w:r>
        <w:t xml:space="preserve">Vaccination services (hepatitis A, hepatitis B vaccination); </w:t>
      </w:r>
      <w:r w:rsidR="005721E5">
        <w:t>and</w:t>
      </w:r>
    </w:p>
    <w:p w14:paraId="574FA509" w14:textId="45CD8651" w:rsidR="00894E7B" w:rsidRDefault="00894E7B" w:rsidP="001F47ED">
      <w:pPr>
        <w:numPr>
          <w:ilvl w:val="1"/>
          <w:numId w:val="50"/>
        </w:numPr>
      </w:pPr>
      <w:r>
        <w:t>Wound care management supplies</w:t>
      </w:r>
      <w:r w:rsidR="005721E5">
        <w:t>.</w:t>
      </w:r>
    </w:p>
    <w:bookmarkEnd w:id="29"/>
    <w:p w14:paraId="49BD5AF7" w14:textId="6D1D0913" w:rsidR="0057530B" w:rsidRDefault="00B916A7" w:rsidP="001F47ED">
      <w:pPr>
        <w:rPr>
          <w:rStyle w:val="normaltextrun"/>
          <w:rFonts w:cs="Arial"/>
        </w:rPr>
      </w:pPr>
      <w:r w:rsidRPr="00B916A7">
        <w:rPr>
          <w:rStyle w:val="normaltextrun"/>
          <w:rFonts w:cs="Arial"/>
        </w:rPr>
        <w:t xml:space="preserve">Harm reduction programs that use federal funding must adhere to federal, state, and local laws, regulations, and other requirements related to such programs or services. </w:t>
      </w:r>
      <w:r w:rsidR="000B3A15" w:rsidRPr="00474F77">
        <w:rPr>
          <w:rFonts w:cs="Arial"/>
        </w:rPr>
        <w:t>The Harm Reduction grant program is authorized under S</w:t>
      </w:r>
      <w:r w:rsidR="000B3A15">
        <w:rPr>
          <w:rFonts w:cs="Arial"/>
        </w:rPr>
        <w:t>ection</w:t>
      </w:r>
      <w:r w:rsidR="000B3A15" w:rsidRPr="00474F77">
        <w:rPr>
          <w:rFonts w:cs="Arial"/>
        </w:rPr>
        <w:t xml:space="preserve"> 2706 of the </w:t>
      </w:r>
      <w:r w:rsidR="000B3A15" w:rsidRPr="009E3DDD">
        <w:rPr>
          <w:shd w:val="clear" w:color="auto" w:fill="FFFFFF"/>
        </w:rPr>
        <w:t>American Rescue Plan Act of 2021</w:t>
      </w:r>
      <w:r w:rsidR="000B3A15">
        <w:rPr>
          <w:shd w:val="clear" w:color="auto" w:fill="FFFFFF"/>
        </w:rPr>
        <w:t xml:space="preserve"> which is not subject to the same syringe funding restrictions as other federal grants. </w:t>
      </w:r>
    </w:p>
    <w:p w14:paraId="7AA95B23" w14:textId="77777777" w:rsidR="00B27AE7" w:rsidRDefault="006A7C3A" w:rsidP="0000210E">
      <w:pPr>
        <w:pStyle w:val="Heading2"/>
      </w:pPr>
      <w:bookmarkStart w:id="30" w:name="_Toc175732975"/>
      <w:r>
        <w:t>4. ALLOWABLE ACTIVITIES</w:t>
      </w:r>
      <w:bookmarkEnd w:id="30"/>
    </w:p>
    <w:p w14:paraId="0057902C" w14:textId="6C3CFC56" w:rsidR="0057530B" w:rsidRPr="003A0967" w:rsidRDefault="00B167E7" w:rsidP="003A0967">
      <w:pPr>
        <w:rPr>
          <w:b/>
          <w:bCs/>
        </w:rPr>
      </w:pPr>
      <w:r w:rsidRPr="003A0967">
        <w:rPr>
          <w:b/>
          <w:bCs/>
        </w:rPr>
        <w:t>Grant funds may be used, but are not required, for the following allowable activities:</w:t>
      </w:r>
    </w:p>
    <w:p w14:paraId="3FE13D01" w14:textId="0A93FD91" w:rsidR="0057530B" w:rsidRPr="00357C8C" w:rsidRDefault="0057530B" w:rsidP="0098661B">
      <w:pPr>
        <w:numPr>
          <w:ilvl w:val="0"/>
          <w:numId w:val="52"/>
        </w:numPr>
        <w:spacing w:after="0"/>
        <w:contextualSpacing/>
        <w:rPr>
          <w:szCs w:val="24"/>
        </w:rPr>
      </w:pPr>
      <w:r w:rsidRPr="63F85C1D">
        <w:rPr>
          <w:szCs w:val="24"/>
        </w:rPr>
        <w:t>Hire and train staff</w:t>
      </w:r>
      <w:r w:rsidR="00933158">
        <w:rPr>
          <w:szCs w:val="24"/>
        </w:rPr>
        <w:t xml:space="preserve"> </w:t>
      </w:r>
      <w:r w:rsidRPr="63F85C1D">
        <w:rPr>
          <w:szCs w:val="24"/>
        </w:rPr>
        <w:t>to effectively deliver comprehensive harm reduction services, including but not limited to mobile outreach, motivational interviewing techniques and trauma-informed approaches to break the cycle of trauma.</w:t>
      </w:r>
      <w:r w:rsidR="00204310" w:rsidRPr="63F85C1D">
        <w:rPr>
          <w:szCs w:val="24"/>
        </w:rPr>
        <w:t xml:space="preserve"> </w:t>
      </w:r>
    </w:p>
    <w:p w14:paraId="0B691000" w14:textId="77777777" w:rsidR="00256173" w:rsidRDefault="0057530B" w:rsidP="0098661B">
      <w:pPr>
        <w:numPr>
          <w:ilvl w:val="0"/>
          <w:numId w:val="51"/>
        </w:numPr>
        <w:spacing w:after="0"/>
        <w:contextualSpacing/>
        <w:rPr>
          <w:szCs w:val="24"/>
        </w:rPr>
      </w:pPr>
      <w:r w:rsidRPr="4665FA3F">
        <w:rPr>
          <w:szCs w:val="24"/>
        </w:rPr>
        <w:t>Implement a communication campaign focused on reducing stigma related to harm reduction.</w:t>
      </w:r>
    </w:p>
    <w:p w14:paraId="3EEE2D2D" w14:textId="27693D80" w:rsidR="00256173" w:rsidRDefault="00256173" w:rsidP="0098661B">
      <w:pPr>
        <w:numPr>
          <w:ilvl w:val="0"/>
          <w:numId w:val="51"/>
        </w:numPr>
        <w:spacing w:after="0"/>
        <w:contextualSpacing/>
        <w:rPr>
          <w:szCs w:val="24"/>
        </w:rPr>
      </w:pPr>
      <w:r>
        <w:rPr>
          <w:szCs w:val="24"/>
        </w:rPr>
        <w:br w:type="page"/>
      </w:r>
    </w:p>
    <w:p w14:paraId="299E36E9" w14:textId="1D631E50" w:rsidR="0057530B" w:rsidRPr="00357C8C" w:rsidRDefault="0057530B" w:rsidP="00975FB0">
      <w:pPr>
        <w:numPr>
          <w:ilvl w:val="0"/>
          <w:numId w:val="51"/>
        </w:numPr>
        <w:rPr>
          <w:szCs w:val="24"/>
        </w:rPr>
      </w:pPr>
      <w:r w:rsidRPr="4665FA3F">
        <w:rPr>
          <w:szCs w:val="24"/>
        </w:rPr>
        <w:lastRenderedPageBreak/>
        <w:t>Provide support services for individuals receiving harm reduction services, including but not limited to screening,</w:t>
      </w:r>
      <w:r>
        <w:t xml:space="preserve"> </w:t>
      </w:r>
      <w:r w:rsidRPr="4665FA3F">
        <w:rPr>
          <w:szCs w:val="24"/>
        </w:rPr>
        <w:t xml:space="preserve">referral, linkage </w:t>
      </w:r>
      <w:r w:rsidR="00D16485">
        <w:rPr>
          <w:szCs w:val="24"/>
        </w:rPr>
        <w:t xml:space="preserve">to care, and </w:t>
      </w:r>
      <w:r w:rsidRPr="4665FA3F">
        <w:rPr>
          <w:szCs w:val="24"/>
        </w:rPr>
        <w:t>warm hand-off</w:t>
      </w:r>
      <w:r w:rsidR="00D16485">
        <w:rPr>
          <w:szCs w:val="24"/>
        </w:rPr>
        <w:t>s to partner services</w:t>
      </w:r>
      <w:r w:rsidRPr="4665FA3F">
        <w:rPr>
          <w:szCs w:val="24"/>
        </w:rPr>
        <w:t xml:space="preserve"> focused on substance use and/or cessation, </w:t>
      </w:r>
      <w:r w:rsidR="00D16485">
        <w:rPr>
          <w:szCs w:val="24"/>
        </w:rPr>
        <w:t xml:space="preserve">infectious disease, </w:t>
      </w:r>
      <w:r w:rsidRPr="4665FA3F">
        <w:rPr>
          <w:szCs w:val="24"/>
        </w:rPr>
        <w:t xml:space="preserve">mental health, </w:t>
      </w:r>
      <w:r w:rsidR="00DD519C" w:rsidRPr="007859E9">
        <w:rPr>
          <w:szCs w:val="24"/>
        </w:rPr>
        <w:t>primary care,</w:t>
      </w:r>
      <w:r w:rsidR="00DD519C">
        <w:rPr>
          <w:szCs w:val="24"/>
        </w:rPr>
        <w:t xml:space="preserve"> </w:t>
      </w:r>
      <w:r w:rsidRPr="4665FA3F">
        <w:rPr>
          <w:szCs w:val="24"/>
        </w:rPr>
        <w:t xml:space="preserve">housing, and other psychosocial needs. </w:t>
      </w:r>
    </w:p>
    <w:p w14:paraId="35AD445D" w14:textId="79A1CB13" w:rsidR="0057530B" w:rsidRPr="00357C8C" w:rsidRDefault="0057530B" w:rsidP="00975FB0">
      <w:pPr>
        <w:numPr>
          <w:ilvl w:val="0"/>
          <w:numId w:val="51"/>
        </w:numPr>
        <w:rPr>
          <w:rFonts w:eastAsiaTheme="minorEastAsia"/>
          <w:szCs w:val="24"/>
        </w:rPr>
      </w:pPr>
      <w:r w:rsidRPr="4665FA3F">
        <w:rPr>
          <w:szCs w:val="24"/>
        </w:rPr>
        <w:t>Utilize innovative approaches (i.e.</w:t>
      </w:r>
      <w:r w:rsidR="000527BA">
        <w:rPr>
          <w:szCs w:val="24"/>
        </w:rPr>
        <w:t>,</w:t>
      </w:r>
      <w:r w:rsidRPr="4665FA3F">
        <w:rPr>
          <w:szCs w:val="24"/>
        </w:rPr>
        <w:t xml:space="preserve"> </w:t>
      </w:r>
      <w:hyperlink r:id="rId12" w:history="1">
        <w:r w:rsidRPr="00B502B7">
          <w:rPr>
            <w:rStyle w:val="Hyperlink"/>
            <w:szCs w:val="24"/>
          </w:rPr>
          <w:t>overdose fatality review team</w:t>
        </w:r>
      </w:hyperlink>
      <w:r w:rsidR="004B7AE7">
        <w:rPr>
          <w:szCs w:val="24"/>
        </w:rPr>
        <w:t xml:space="preserve"> and low threshold buprenorphine</w:t>
      </w:r>
      <w:r w:rsidR="00B502B7">
        <w:rPr>
          <w:szCs w:val="24"/>
        </w:rPr>
        <w:t xml:space="preserve"> induction</w:t>
      </w:r>
      <w:r w:rsidRPr="4665FA3F">
        <w:rPr>
          <w:szCs w:val="24"/>
        </w:rPr>
        <w:t>) in harm reduction programs.</w:t>
      </w:r>
      <w:r w:rsidR="00204310" w:rsidRPr="4665FA3F">
        <w:rPr>
          <w:szCs w:val="24"/>
        </w:rPr>
        <w:t xml:space="preserve"> </w:t>
      </w:r>
    </w:p>
    <w:p w14:paraId="25DF1683" w14:textId="3CDBFD80" w:rsidR="0057530B" w:rsidRPr="00102B2D" w:rsidRDefault="0057530B" w:rsidP="00975FB0">
      <w:pPr>
        <w:pStyle w:val="ListParagraph"/>
        <w:numPr>
          <w:ilvl w:val="0"/>
          <w:numId w:val="51"/>
        </w:numPr>
        <w:contextualSpacing w:val="0"/>
        <w:rPr>
          <w:rFonts w:eastAsia="Arial" w:cs="Arial"/>
          <w:color w:val="000000"/>
          <w:szCs w:val="24"/>
        </w:rPr>
      </w:pPr>
      <w:r w:rsidRPr="00102B2D">
        <w:rPr>
          <w:szCs w:val="24"/>
        </w:rPr>
        <w:t>Provide public education on any state “Good Samaritan” laws related to harm reduction.</w:t>
      </w:r>
    </w:p>
    <w:p w14:paraId="1270C3AE" w14:textId="41938517" w:rsidR="00C324E3" w:rsidRPr="00AC34BE" w:rsidRDefault="00A63D21" w:rsidP="00975FB0">
      <w:pPr>
        <w:pStyle w:val="Heading2"/>
      </w:pPr>
      <w:bookmarkStart w:id="31" w:name="_1.3_Using_Evidence-Based"/>
      <w:bookmarkStart w:id="32" w:name="_Toc175732976"/>
      <w:bookmarkEnd w:id="31"/>
      <w:r>
        <w:t>5</w:t>
      </w:r>
      <w:r w:rsidR="006A7C3A">
        <w:t>. USING EVIDENCE-BASED PRACTICES</w:t>
      </w:r>
      <w:bookmarkEnd w:id="23"/>
      <w:bookmarkEnd w:id="32"/>
    </w:p>
    <w:p w14:paraId="62C71831" w14:textId="18F4F5FE" w:rsidR="006A7C3A" w:rsidRPr="00907A9D" w:rsidRDefault="0053278E" w:rsidP="00975FB0">
      <w:pPr>
        <w:tabs>
          <w:tab w:val="left" w:pos="1008"/>
        </w:tabs>
        <w:rPr>
          <w:rFonts w:cs="Arial"/>
        </w:rPr>
      </w:pPr>
      <w:bookmarkStart w:id="33" w:name="_2.4_Data_Collection"/>
      <w:bookmarkStart w:id="34" w:name="_2.2_Data_Collection"/>
      <w:bookmarkStart w:id="35" w:name="_Toc197933187"/>
      <w:bookmarkEnd w:id="24"/>
      <w:bookmarkEnd w:id="33"/>
      <w:bookmarkEnd w:id="34"/>
      <w:r w:rsidRPr="00AC34BE">
        <w:rPr>
          <w:rFonts w:cs="Arial"/>
        </w:rPr>
        <w:t>SAMHSA’s services</w:t>
      </w:r>
      <w:r w:rsidR="001356B3">
        <w:rPr>
          <w:rFonts w:cs="Arial"/>
        </w:rPr>
        <w:t xml:space="preserve"> 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w:t>
      </w:r>
      <w:r w:rsidR="006A7C3A">
        <w:rPr>
          <w:rFonts w:cs="Arial"/>
        </w:rPr>
        <w:t>,</w:t>
      </w:r>
      <w:r w:rsidRPr="00AC34BE">
        <w:rPr>
          <w:rFonts w:cs="Arial"/>
        </w:rPr>
        <w:t xml:space="preserve"> treatment</w:t>
      </w:r>
      <w:r w:rsidR="006A7C3A">
        <w:rPr>
          <w:rFonts w:cs="Arial"/>
        </w:rPr>
        <w:t>, or recovery</w:t>
      </w:r>
      <w:r w:rsidRPr="00AC34BE">
        <w:rPr>
          <w:rFonts w:cs="Arial"/>
        </w:rPr>
        <w:t xml:space="preserve">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p>
    <w:p w14:paraId="0AF7FF13" w14:textId="0BF6CEFB" w:rsidR="006A7C3A" w:rsidRDefault="00F614BE" w:rsidP="00975FB0">
      <w:pPr>
        <w:tabs>
          <w:tab w:val="left" w:pos="720"/>
        </w:tabs>
      </w:pPr>
      <w:r>
        <w:rPr>
          <w:rFonts w:cs="Arial"/>
          <w:szCs w:val="24"/>
        </w:rPr>
        <w:t>To identify evidence-informed and culturally appropriate mental illness and substance use prevention and treatment practices that can be implemented in your project, a</w:t>
      </w:r>
      <w:r w:rsidR="006A7C3A" w:rsidRPr="00BC39CF">
        <w:rPr>
          <w:rFonts w:cs="Arial"/>
          <w:szCs w:val="24"/>
        </w:rPr>
        <w:t>pplicants are encouraged to visit SAMHSA</w:t>
      </w:r>
      <w:r w:rsidR="002B2B87">
        <w:rPr>
          <w:rFonts w:cs="Arial"/>
          <w:szCs w:val="24"/>
        </w:rPr>
        <w:t>’s</w:t>
      </w:r>
      <w:r w:rsidR="006A7C3A" w:rsidRPr="00BC39CF">
        <w:rPr>
          <w:rFonts w:cs="Arial"/>
          <w:szCs w:val="24"/>
        </w:rPr>
        <w:t xml:space="preserve"> Evidence-Based Pr</w:t>
      </w:r>
      <w:r w:rsidR="006A7C3A">
        <w:rPr>
          <w:rFonts w:cs="Arial"/>
          <w:szCs w:val="24"/>
        </w:rPr>
        <w:t>actice</w:t>
      </w:r>
      <w:r w:rsidR="006A7C3A" w:rsidRPr="00BC39CF">
        <w:rPr>
          <w:rFonts w:cs="Arial"/>
          <w:szCs w:val="24"/>
        </w:rPr>
        <w:t xml:space="preserve"> Resource Center (</w:t>
      </w:r>
      <w:hyperlink r:id="rId13" w:history="1">
        <w:r w:rsidR="006A7C3A" w:rsidRPr="00BC39CF">
          <w:rPr>
            <w:rFonts w:cs="Arial"/>
            <w:color w:val="0000FF"/>
            <w:szCs w:val="24"/>
            <w:u w:val="single"/>
          </w:rPr>
          <w:t>www.samhsa.gov/ebp-resource-center</w:t>
        </w:r>
      </w:hyperlink>
      <w:r w:rsidR="006A7C3A" w:rsidRPr="00BC39CF">
        <w:rPr>
          <w:rFonts w:cs="Arial"/>
          <w:szCs w:val="24"/>
        </w:rPr>
        <w:t>)</w:t>
      </w:r>
      <w:r>
        <w:rPr>
          <w:rFonts w:cs="Arial"/>
          <w:szCs w:val="24"/>
        </w:rPr>
        <w:t xml:space="preserve">, </w:t>
      </w:r>
      <w:bookmarkStart w:id="36" w:name="_Hlk76579970"/>
      <w:r w:rsidR="006A7C3A">
        <w:rPr>
          <w:rFonts w:cs="Arial"/>
          <w:szCs w:val="24"/>
        </w:rPr>
        <w:t xml:space="preserve">SAMHSA’s National Network to Eliminate Disparities in </w:t>
      </w:r>
      <w:r>
        <w:rPr>
          <w:rFonts w:cs="Arial"/>
          <w:szCs w:val="24"/>
        </w:rPr>
        <w:t>B</w:t>
      </w:r>
      <w:r w:rsidR="006A7C3A">
        <w:rPr>
          <w:rFonts w:cs="Arial"/>
          <w:szCs w:val="24"/>
        </w:rPr>
        <w:t xml:space="preserve">ehavioral </w:t>
      </w:r>
      <w:r>
        <w:rPr>
          <w:rFonts w:cs="Arial"/>
          <w:szCs w:val="24"/>
        </w:rPr>
        <w:t>H</w:t>
      </w:r>
      <w:r w:rsidR="006A7C3A">
        <w:rPr>
          <w:rFonts w:cs="Arial"/>
          <w:szCs w:val="24"/>
        </w:rPr>
        <w:t>ealth (NNED) (</w:t>
      </w:r>
      <w:hyperlink r:id="rId14" w:history="1">
        <w:r w:rsidR="006A7C3A" w:rsidRPr="002B179E">
          <w:rPr>
            <w:rStyle w:val="Hyperlink"/>
            <w:rFonts w:cs="Arial"/>
            <w:szCs w:val="24"/>
          </w:rPr>
          <w:t>https://nned.net/</w:t>
        </w:r>
      </w:hyperlink>
      <w:r w:rsidR="006A7C3A" w:rsidRPr="00C84F0B">
        <w:rPr>
          <w:rStyle w:val="Hyperlink"/>
          <w:rFonts w:cs="Arial"/>
          <w:color w:val="auto"/>
          <w:szCs w:val="24"/>
          <w:u w:val="none"/>
        </w:rPr>
        <w:t>)</w:t>
      </w:r>
      <w:r w:rsidRPr="00822C89">
        <w:rPr>
          <w:rStyle w:val="Hyperlink"/>
          <w:rFonts w:cs="Arial"/>
          <w:color w:val="auto"/>
          <w:szCs w:val="24"/>
          <w:u w:val="none"/>
        </w:rPr>
        <w:t xml:space="preserve">, </w:t>
      </w:r>
      <w:r w:rsidR="00132591" w:rsidRPr="00822C89">
        <w:rPr>
          <w:rStyle w:val="Hyperlink"/>
          <w:rFonts w:cs="Arial"/>
          <w:color w:val="auto"/>
          <w:szCs w:val="24"/>
          <w:u w:val="none"/>
        </w:rPr>
        <w:t>HHS’s Overdose Preve</w:t>
      </w:r>
      <w:r w:rsidR="00093381" w:rsidRPr="00822C89">
        <w:rPr>
          <w:rStyle w:val="Hyperlink"/>
          <w:rFonts w:cs="Arial"/>
          <w:color w:val="auto"/>
          <w:szCs w:val="24"/>
          <w:u w:val="none"/>
        </w:rPr>
        <w:t>n</w:t>
      </w:r>
      <w:r w:rsidR="00132591" w:rsidRPr="00822C89">
        <w:rPr>
          <w:rStyle w:val="Hyperlink"/>
          <w:rFonts w:cs="Arial"/>
          <w:color w:val="auto"/>
          <w:szCs w:val="24"/>
          <w:u w:val="none"/>
        </w:rPr>
        <w:t>tion Strategy (</w:t>
      </w:r>
      <w:hyperlink r:id="rId15" w:history="1">
        <w:r w:rsidR="00132591" w:rsidRPr="00132591">
          <w:rPr>
            <w:rStyle w:val="Hyperlink"/>
            <w:rFonts w:cs="Arial"/>
            <w:szCs w:val="24"/>
          </w:rPr>
          <w:t>https://www.hhs.gov/overdose-prevention/harm-reduction</w:t>
        </w:r>
      </w:hyperlink>
      <w:r w:rsidR="00132591" w:rsidRPr="00822C89">
        <w:rPr>
          <w:rStyle w:val="Hyperlink"/>
          <w:rFonts w:cs="Arial"/>
          <w:color w:val="auto"/>
          <w:szCs w:val="24"/>
          <w:u w:val="none"/>
        </w:rPr>
        <w:t xml:space="preserve">), </w:t>
      </w:r>
      <w:r w:rsidRPr="00822C89">
        <w:rPr>
          <w:rStyle w:val="Hyperlink"/>
          <w:rFonts w:cs="Arial"/>
          <w:color w:val="auto"/>
          <w:szCs w:val="24"/>
          <w:u w:val="none"/>
        </w:rPr>
        <w:t xml:space="preserve">CDC’s </w:t>
      </w:r>
      <w:r>
        <w:t>Evidence-Based Strategies for Preventing Opioid Overdose (</w:t>
      </w:r>
      <w:r w:rsidRPr="00245573">
        <w:t>https://www.cdc.gov/drugoverdose/pdf/pubs/2018-evidence-based-strategies.pdf</w:t>
      </w:r>
      <w:r>
        <w:t xml:space="preserve">), and NIH’s </w:t>
      </w:r>
      <w:r w:rsidRPr="00F614BE">
        <w:t>Stigma and Discrimination Research Toolkit</w:t>
      </w:r>
      <w:r>
        <w:t xml:space="preserve"> (</w:t>
      </w:r>
      <w:hyperlink r:id="rId16" w:history="1">
        <w:r w:rsidRPr="007E4876">
          <w:rPr>
            <w:rStyle w:val="Hyperlink"/>
          </w:rPr>
          <w:t>https://www.nimh.nih.gov/about/organization/dar/stigma-and-discrimination-research-toolkit</w:t>
        </w:r>
      </w:hyperlink>
      <w:r>
        <w:t xml:space="preserve">). </w:t>
      </w:r>
      <w:bookmarkStart w:id="37" w:name="_2.2_Data_"/>
      <w:bookmarkStart w:id="38" w:name="_1.2_Data_Collection"/>
      <w:bookmarkStart w:id="39" w:name="_1.4_Data_Collection"/>
      <w:bookmarkEnd w:id="36"/>
      <w:bookmarkEnd w:id="37"/>
      <w:bookmarkEnd w:id="38"/>
      <w:bookmarkEnd w:id="39"/>
    </w:p>
    <w:p w14:paraId="6AA165BB" w14:textId="2066A15B" w:rsidR="00717E2B" w:rsidRPr="00E11F90" w:rsidRDefault="00717E2B" w:rsidP="00717E2B">
      <w:pPr>
        <w:spacing w:after="0"/>
      </w:pPr>
      <w:r w:rsidRPr="00E11F90">
        <w:rPr>
          <w:iCs/>
        </w:rPr>
        <w:t>CDC’s Syringe Services Program Technical Package of Effective Strategies and Approaches for Planning, Design, and Implementation</w:t>
      </w:r>
      <w:r w:rsidRPr="00E11F90">
        <w:t>.</w:t>
      </w:r>
    </w:p>
    <w:p w14:paraId="4CC8AD18" w14:textId="43DE45DA" w:rsidR="00717E2B" w:rsidRDefault="00717E2B" w:rsidP="00717E2B">
      <w:pPr>
        <w:spacing w:after="0"/>
      </w:pPr>
      <w:r w:rsidRPr="00245573">
        <w:t>https://www.cdc.gov/ssp/docs/SSP-Technical-Package.pdf</w:t>
      </w:r>
    </w:p>
    <w:p w14:paraId="08C01650" w14:textId="69545149" w:rsidR="00420FB9" w:rsidRDefault="00420FB9" w:rsidP="009468C3">
      <w:pPr>
        <w:tabs>
          <w:tab w:val="left" w:pos="720"/>
        </w:tabs>
        <w:spacing w:after="0"/>
        <w:rPr>
          <w:rFonts w:cs="Arial"/>
          <w:szCs w:val="24"/>
        </w:rPr>
      </w:pPr>
      <w:r>
        <w:rPr>
          <w:rFonts w:cs="Arial"/>
          <w:szCs w:val="24"/>
        </w:rPr>
        <w:br w:type="page"/>
      </w:r>
    </w:p>
    <w:p w14:paraId="1F046DE3" w14:textId="63B43CCE" w:rsidR="006A7C3A" w:rsidRPr="00AC34BE" w:rsidRDefault="00CC6B3B" w:rsidP="00CC6B3B">
      <w:pPr>
        <w:pStyle w:val="Heading2"/>
        <w:ind w:left="720" w:hanging="720"/>
      </w:pPr>
      <w:bookmarkStart w:id="40" w:name="_6.__DATA"/>
      <w:bookmarkStart w:id="41" w:name="_Toc175732977"/>
      <w:bookmarkEnd w:id="40"/>
      <w:r>
        <w:lastRenderedPageBreak/>
        <w:t xml:space="preserve">6. </w:t>
      </w:r>
      <w:r>
        <w:tab/>
      </w:r>
      <w:r w:rsidR="006A7C3A" w:rsidRPr="007949AA">
        <w:t>DATA COLLECTION</w:t>
      </w:r>
      <w:r w:rsidR="006A7C3A">
        <w:t>/</w:t>
      </w:r>
      <w:r w:rsidR="006A7C3A" w:rsidRPr="007949AA">
        <w:t>PERFORMANCE MEASUREMENT</w:t>
      </w:r>
      <w:r w:rsidR="006A7C3A">
        <w:t xml:space="preserve"> AND PROJECT</w:t>
      </w:r>
      <w:r w:rsidR="00F91023">
        <w:t xml:space="preserve"> </w:t>
      </w:r>
      <w:r w:rsidR="006A7C3A">
        <w:t>PERFORMANCE ASSESSMENT</w:t>
      </w:r>
      <w:bookmarkEnd w:id="41"/>
    </w:p>
    <w:bookmarkEnd w:id="35"/>
    <w:p w14:paraId="52985428" w14:textId="77777777" w:rsidR="00A63D21" w:rsidRPr="002324C2" w:rsidRDefault="00A63D21" w:rsidP="00A63D21">
      <w:pPr>
        <w:tabs>
          <w:tab w:val="left" w:pos="1008"/>
        </w:tabs>
        <w:rPr>
          <w:rFonts w:cs="Arial"/>
          <w:i/>
          <w:iCs/>
        </w:rPr>
      </w:pPr>
      <w:r>
        <w:rPr>
          <w:rFonts w:cs="Arial"/>
          <w:i/>
          <w:iCs/>
        </w:rPr>
        <w:t>Data Collection/Performance Measurement</w:t>
      </w:r>
    </w:p>
    <w:p w14:paraId="7C946F54" w14:textId="14DF896B" w:rsidR="0078213A" w:rsidRPr="00A63D21" w:rsidRDefault="00B51824" w:rsidP="00F7493E">
      <w:pPr>
        <w:rPr>
          <w:b/>
          <w:bCs/>
        </w:rPr>
      </w:pPr>
      <w:r w:rsidRPr="00A63D21">
        <w:t xml:space="preserve">All SAMHSA </w:t>
      </w:r>
      <w:r w:rsidR="007C78DB" w:rsidRPr="00A63D21">
        <w:t>recipients</w:t>
      </w:r>
      <w:r w:rsidRPr="00A63D21">
        <w:t xml:space="preserve"> are required to collect and report</w:t>
      </w:r>
      <w:r w:rsidR="0060155F" w:rsidRPr="00A63D21">
        <w:t xml:space="preserve"> </w:t>
      </w:r>
      <w:r w:rsidRPr="00A63D21">
        <w:t xml:space="preserve">certain data so that SAMHSA can meet its obligations under the </w:t>
      </w:r>
      <w:r w:rsidR="00583DB5" w:rsidRPr="00A63D21">
        <w:t xml:space="preserve">Government Performance and Results </w:t>
      </w:r>
      <w:r w:rsidR="004B1C62" w:rsidRPr="00A63D21">
        <w:rPr>
          <w:szCs w:val="24"/>
        </w:rPr>
        <w:t xml:space="preserve">(GPRA) </w:t>
      </w:r>
      <w:r w:rsidR="006A36E5" w:rsidRPr="00A63D21">
        <w:rPr>
          <w:szCs w:val="24"/>
        </w:rPr>
        <w:t>Modernization Act of 2</w:t>
      </w:r>
      <w:r w:rsidR="00AE2CBD" w:rsidRPr="00A63D21">
        <w:rPr>
          <w:szCs w:val="24"/>
        </w:rPr>
        <w:t xml:space="preserve">010. </w:t>
      </w:r>
      <w:r w:rsidRPr="00A63D21">
        <w:t xml:space="preserve">You must document your </w:t>
      </w:r>
      <w:r w:rsidR="00515D8A" w:rsidRPr="00A63D21">
        <w:t>plan for data collection</w:t>
      </w:r>
      <w:r w:rsidR="008B3285" w:rsidRPr="00A63D21">
        <w:t xml:space="preserve"> and reporting</w:t>
      </w:r>
      <w:r w:rsidR="0060155F" w:rsidRPr="00A63D21">
        <w:t xml:space="preserve"> </w:t>
      </w:r>
      <w:r w:rsidRPr="00A63D21">
        <w:t>in</w:t>
      </w:r>
      <w:r w:rsidR="00A63D21">
        <w:t xml:space="preserve"> your Project Narrative in response to</w:t>
      </w:r>
      <w:r w:rsidRPr="00A63D21">
        <w:t xml:space="preserve"> </w:t>
      </w:r>
      <w:r w:rsidR="00FE28A7" w:rsidRPr="00524134">
        <w:t xml:space="preserve">Section </w:t>
      </w:r>
      <w:r w:rsidR="00F0504F" w:rsidRPr="00524134">
        <w:t>D</w:t>
      </w:r>
      <w:r w:rsidR="00FE28A7" w:rsidRPr="00524134">
        <w:t xml:space="preserve">: Data Collection and Performance </w:t>
      </w:r>
      <w:r w:rsidR="0078213A" w:rsidRPr="00524134">
        <w:t>Measurement</w:t>
      </w:r>
      <w:r w:rsidR="00A63D21">
        <w:t xml:space="preserve"> </w:t>
      </w:r>
      <w:r w:rsidR="00A62D5D">
        <w:t>in</w:t>
      </w:r>
      <w:r w:rsidR="00A63D21">
        <w:t xml:space="preserve"> </w:t>
      </w:r>
      <w:hyperlink w:anchor="_V._APPLICATION_REVIEW_1" w:history="1">
        <w:r w:rsidR="00A63D21" w:rsidRPr="00524134">
          <w:rPr>
            <w:rStyle w:val="Hyperlink"/>
          </w:rPr>
          <w:t>Section V</w:t>
        </w:r>
      </w:hyperlink>
      <w:r w:rsidR="00A63D21">
        <w:t xml:space="preserve"> of th</w:t>
      </w:r>
      <w:r w:rsidR="00D01B54">
        <w:t>is</w:t>
      </w:r>
      <w:r w:rsidR="00A63D21">
        <w:t xml:space="preserve"> NOFO</w:t>
      </w:r>
      <w:r w:rsidRPr="00A63D21">
        <w:t>.</w:t>
      </w:r>
      <w:r w:rsidR="00204310" w:rsidRPr="00A63D21">
        <w:t xml:space="preserve"> </w:t>
      </w:r>
    </w:p>
    <w:p w14:paraId="053C7A25" w14:textId="74B529C7" w:rsidR="00ED26F9" w:rsidRDefault="00ED26F9" w:rsidP="00960AFB">
      <w:pPr>
        <w:spacing w:line="257" w:lineRule="auto"/>
        <w:rPr>
          <w:rFonts w:eastAsia="Arial" w:cs="Arial"/>
          <w:szCs w:val="24"/>
        </w:rPr>
      </w:pPr>
      <w:r w:rsidRPr="4665FA3F">
        <w:rPr>
          <w:rFonts w:eastAsia="Arial" w:cs="Arial"/>
          <w:szCs w:val="24"/>
        </w:rPr>
        <w:t xml:space="preserve">Recipients </w:t>
      </w:r>
      <w:r>
        <w:rPr>
          <w:rFonts w:eastAsia="Arial" w:cs="Arial"/>
          <w:szCs w:val="24"/>
        </w:rPr>
        <w:t xml:space="preserve">will be required to </w:t>
      </w:r>
      <w:r w:rsidRPr="4665FA3F">
        <w:rPr>
          <w:rFonts w:eastAsia="Arial" w:cs="Arial"/>
          <w:szCs w:val="24"/>
        </w:rPr>
        <w:t xml:space="preserve">report on the following indicators on </w:t>
      </w:r>
      <w:r w:rsidRPr="008F27F7">
        <w:rPr>
          <w:rFonts w:eastAsia="Arial" w:cs="Arial"/>
          <w:szCs w:val="24"/>
        </w:rPr>
        <w:t>a</w:t>
      </w:r>
      <w:r w:rsidR="00746C80">
        <w:rPr>
          <w:rFonts w:eastAsia="Arial" w:cs="Arial"/>
          <w:szCs w:val="24"/>
        </w:rPr>
        <w:t xml:space="preserve"> quarterly </w:t>
      </w:r>
      <w:r w:rsidRPr="008F27F7">
        <w:rPr>
          <w:rFonts w:eastAsia="Arial" w:cs="Arial"/>
          <w:szCs w:val="24"/>
        </w:rPr>
        <w:t>basis</w:t>
      </w:r>
      <w:r w:rsidRPr="00ED26F9">
        <w:rPr>
          <w:rFonts w:eastAsia="Arial" w:cs="Arial"/>
          <w:szCs w:val="24"/>
        </w:rPr>
        <w:t xml:space="preserve"> </w:t>
      </w:r>
      <w:r w:rsidRPr="4665FA3F">
        <w:rPr>
          <w:rFonts w:cs="Arial"/>
          <w:szCs w:val="24"/>
        </w:rPr>
        <w:t>via SAMHSA’s Performance Accountability and Reporting System (SPARS)</w:t>
      </w:r>
      <w:r w:rsidRPr="4665FA3F">
        <w:rPr>
          <w:rFonts w:eastAsia="Arial" w:cs="Arial"/>
          <w:szCs w:val="24"/>
        </w:rPr>
        <w:t>:</w:t>
      </w:r>
    </w:p>
    <w:p w14:paraId="7C267E8E" w14:textId="3A05AE32" w:rsidR="00ED26F9" w:rsidRDefault="00ED26F9" w:rsidP="005F6E31">
      <w:pPr>
        <w:pStyle w:val="ListParagraph"/>
        <w:numPr>
          <w:ilvl w:val="0"/>
          <w:numId w:val="55"/>
        </w:numPr>
        <w:spacing w:line="259" w:lineRule="auto"/>
        <w:contextualSpacing w:val="0"/>
        <w:rPr>
          <w:rFonts w:eastAsia="Arial" w:cs="Arial"/>
          <w:szCs w:val="24"/>
        </w:rPr>
      </w:pPr>
      <w:r w:rsidRPr="4665FA3F">
        <w:rPr>
          <w:rFonts w:eastAsia="Arial" w:cs="Arial"/>
          <w:szCs w:val="24"/>
        </w:rPr>
        <w:t>Number of</w:t>
      </w:r>
      <w:r w:rsidR="00F16066">
        <w:rPr>
          <w:rFonts w:eastAsia="Arial" w:cs="Arial"/>
          <w:szCs w:val="24"/>
        </w:rPr>
        <w:t xml:space="preserve"> individual</w:t>
      </w:r>
      <w:r w:rsidRPr="4665FA3F">
        <w:rPr>
          <w:rFonts w:eastAsia="Arial" w:cs="Arial"/>
          <w:szCs w:val="24"/>
        </w:rPr>
        <w:t xml:space="preserve"> </w:t>
      </w:r>
      <w:r w:rsidRPr="4665FA3F">
        <w:rPr>
          <w:rFonts w:eastAsia="Arial" w:cs="Arial"/>
          <w:b/>
          <w:bCs/>
          <w:szCs w:val="24"/>
        </w:rPr>
        <w:t xml:space="preserve">referrals </w:t>
      </w:r>
      <w:r w:rsidRPr="4665FA3F">
        <w:rPr>
          <w:rFonts w:eastAsia="Arial" w:cs="Arial"/>
          <w:szCs w:val="24"/>
        </w:rPr>
        <w:t>to support services</w:t>
      </w:r>
      <w:r w:rsidR="00EE5568">
        <w:rPr>
          <w:rFonts w:eastAsia="Arial" w:cs="Arial"/>
          <w:szCs w:val="24"/>
        </w:rPr>
        <w:t>.</w:t>
      </w:r>
      <w:r w:rsidRPr="4665FA3F">
        <w:rPr>
          <w:rFonts w:eastAsia="Arial" w:cs="Arial"/>
          <w:szCs w:val="24"/>
        </w:rPr>
        <w:t xml:space="preserve"> </w:t>
      </w:r>
    </w:p>
    <w:p w14:paraId="6BD218BA" w14:textId="705E3ED2" w:rsidR="00ED26F9" w:rsidRDefault="00ED26F9" w:rsidP="005F6E31">
      <w:pPr>
        <w:pStyle w:val="ListParagraph"/>
        <w:numPr>
          <w:ilvl w:val="0"/>
          <w:numId w:val="55"/>
        </w:numPr>
        <w:spacing w:line="259" w:lineRule="auto"/>
        <w:contextualSpacing w:val="0"/>
        <w:rPr>
          <w:rFonts w:eastAsia="Arial" w:cs="Arial"/>
          <w:szCs w:val="24"/>
        </w:rPr>
      </w:pPr>
      <w:r w:rsidRPr="4665FA3F">
        <w:rPr>
          <w:rFonts w:eastAsia="Arial" w:cs="Arial"/>
          <w:szCs w:val="24"/>
        </w:rPr>
        <w:t xml:space="preserve">Number of </w:t>
      </w:r>
      <w:r w:rsidR="00F16066">
        <w:rPr>
          <w:rFonts w:eastAsia="Arial" w:cs="Arial"/>
          <w:szCs w:val="24"/>
        </w:rPr>
        <w:t xml:space="preserve">individual </w:t>
      </w:r>
      <w:r w:rsidRPr="4665FA3F">
        <w:rPr>
          <w:rFonts w:eastAsia="Arial" w:cs="Arial"/>
          <w:b/>
          <w:bCs/>
          <w:szCs w:val="24"/>
        </w:rPr>
        <w:t xml:space="preserve">linkages </w:t>
      </w:r>
      <w:r w:rsidRPr="4665FA3F">
        <w:rPr>
          <w:rFonts w:eastAsia="Arial" w:cs="Arial"/>
          <w:szCs w:val="24"/>
        </w:rPr>
        <w:t>to support</w:t>
      </w:r>
      <w:r w:rsidR="00F16066">
        <w:rPr>
          <w:rFonts w:eastAsia="Arial" w:cs="Arial"/>
          <w:szCs w:val="24"/>
        </w:rPr>
        <w:t xml:space="preserve"> services</w:t>
      </w:r>
      <w:r>
        <w:rPr>
          <w:rFonts w:eastAsia="Arial" w:cs="Arial"/>
          <w:szCs w:val="24"/>
        </w:rPr>
        <w:t xml:space="preserve">. </w:t>
      </w:r>
      <w:r w:rsidRPr="4665FA3F">
        <w:rPr>
          <w:rFonts w:eastAsia="Arial" w:cs="Arial"/>
          <w:szCs w:val="24"/>
        </w:rPr>
        <w:t xml:space="preserve">For the purposes of this indicator, “linkages” are defined as the number of </w:t>
      </w:r>
      <w:r w:rsidRPr="4665FA3F">
        <w:rPr>
          <w:rFonts w:eastAsia="Arial" w:cs="Arial"/>
          <w:b/>
          <w:bCs/>
          <w:szCs w:val="24"/>
        </w:rPr>
        <w:t xml:space="preserve">engagements </w:t>
      </w:r>
      <w:r w:rsidRPr="4665FA3F">
        <w:rPr>
          <w:rFonts w:eastAsia="Arial" w:cs="Arial"/>
          <w:szCs w:val="24"/>
        </w:rPr>
        <w:t>with any support service. Each linkage should be counted (i.e.</w:t>
      </w:r>
      <w:r w:rsidR="00A62D5D">
        <w:rPr>
          <w:rFonts w:eastAsia="Arial" w:cs="Arial"/>
          <w:szCs w:val="24"/>
        </w:rPr>
        <w:t>,</w:t>
      </w:r>
      <w:r w:rsidRPr="4665FA3F">
        <w:rPr>
          <w:rFonts w:eastAsia="Arial" w:cs="Arial"/>
          <w:szCs w:val="24"/>
        </w:rPr>
        <w:t xml:space="preserve"> one individual</w:t>
      </w:r>
      <w:r w:rsidR="009E14B0">
        <w:rPr>
          <w:rFonts w:eastAsia="Arial" w:cs="Arial"/>
          <w:szCs w:val="24"/>
        </w:rPr>
        <w:t xml:space="preserve"> </w:t>
      </w:r>
      <w:r w:rsidR="00F16066">
        <w:rPr>
          <w:rFonts w:eastAsia="Arial" w:cs="Arial"/>
          <w:szCs w:val="24"/>
        </w:rPr>
        <w:t>participant</w:t>
      </w:r>
      <w:r w:rsidRPr="4665FA3F">
        <w:rPr>
          <w:rFonts w:eastAsia="Arial" w:cs="Arial"/>
          <w:szCs w:val="24"/>
        </w:rPr>
        <w:t xml:space="preserve"> engaged with </w:t>
      </w:r>
      <w:r w:rsidR="00A62D5D">
        <w:rPr>
          <w:rFonts w:eastAsia="Arial" w:cs="Arial"/>
          <w:szCs w:val="24"/>
        </w:rPr>
        <w:t>five</w:t>
      </w:r>
      <w:r w:rsidRPr="4665FA3F">
        <w:rPr>
          <w:rFonts w:eastAsia="Arial" w:cs="Arial"/>
          <w:szCs w:val="24"/>
        </w:rPr>
        <w:t xml:space="preserve"> </w:t>
      </w:r>
      <w:r w:rsidR="00F16066">
        <w:rPr>
          <w:rFonts w:eastAsia="Arial" w:cs="Arial"/>
          <w:szCs w:val="24"/>
        </w:rPr>
        <w:t xml:space="preserve">individual </w:t>
      </w:r>
      <w:r w:rsidRPr="4665FA3F">
        <w:rPr>
          <w:rFonts w:eastAsia="Arial" w:cs="Arial"/>
          <w:szCs w:val="24"/>
        </w:rPr>
        <w:t xml:space="preserve">support services should reflect </w:t>
      </w:r>
      <w:r w:rsidR="00A62D5D">
        <w:rPr>
          <w:rFonts w:eastAsia="Arial" w:cs="Arial"/>
          <w:szCs w:val="24"/>
        </w:rPr>
        <w:t>five</w:t>
      </w:r>
      <w:r w:rsidRPr="4665FA3F">
        <w:rPr>
          <w:rFonts w:eastAsia="Arial" w:cs="Arial"/>
          <w:szCs w:val="24"/>
        </w:rPr>
        <w:t xml:space="preserve"> linkages)</w:t>
      </w:r>
      <w:r>
        <w:rPr>
          <w:rFonts w:eastAsia="Arial" w:cs="Arial"/>
          <w:szCs w:val="24"/>
        </w:rPr>
        <w:t>.</w:t>
      </w:r>
      <w:r w:rsidRPr="4665FA3F">
        <w:rPr>
          <w:rFonts w:eastAsia="Arial" w:cs="Arial"/>
          <w:szCs w:val="24"/>
        </w:rPr>
        <w:t xml:space="preserve"> </w:t>
      </w:r>
    </w:p>
    <w:p w14:paraId="760B7D3F" w14:textId="3E40AF17" w:rsidR="00ED26F9" w:rsidRDefault="00ED26F9" w:rsidP="005F6E31">
      <w:pPr>
        <w:pStyle w:val="ListParagraph"/>
        <w:numPr>
          <w:ilvl w:val="0"/>
          <w:numId w:val="55"/>
        </w:numPr>
        <w:contextualSpacing w:val="0"/>
        <w:rPr>
          <w:rFonts w:eastAsia="Arial" w:cs="Arial"/>
          <w:szCs w:val="24"/>
        </w:rPr>
      </w:pPr>
      <w:r w:rsidRPr="4665FA3F">
        <w:rPr>
          <w:rFonts w:eastAsia="Arial" w:cs="Arial"/>
          <w:szCs w:val="24"/>
        </w:rPr>
        <w:t>List and quantity of harm reduction materials purchased with grant funds including, but not limited to:</w:t>
      </w:r>
    </w:p>
    <w:p w14:paraId="7A124571" w14:textId="77777777" w:rsidR="00894E7B" w:rsidRPr="00357C8C" w:rsidRDefault="00894E7B" w:rsidP="005F6E31">
      <w:pPr>
        <w:numPr>
          <w:ilvl w:val="1"/>
          <w:numId w:val="55"/>
        </w:numPr>
        <w:rPr>
          <w:szCs w:val="24"/>
        </w:rPr>
      </w:pPr>
      <w:r w:rsidRPr="00357C8C">
        <w:rPr>
          <w:szCs w:val="24"/>
        </w:rPr>
        <w:t>Harm reduction vending machine(s)</w:t>
      </w:r>
      <w:r>
        <w:rPr>
          <w:szCs w:val="24"/>
        </w:rPr>
        <w:t>, including stock for machines</w:t>
      </w:r>
      <w:r w:rsidRPr="00357C8C">
        <w:rPr>
          <w:szCs w:val="24"/>
        </w:rPr>
        <w:t>;</w:t>
      </w:r>
    </w:p>
    <w:p w14:paraId="29FF05CD" w14:textId="77777777" w:rsidR="00894E7B" w:rsidRDefault="00894E7B" w:rsidP="005F6E31">
      <w:pPr>
        <w:numPr>
          <w:ilvl w:val="1"/>
          <w:numId w:val="55"/>
        </w:numPr>
        <w:rPr>
          <w:rFonts w:ascii="Calibri" w:hAnsi="Calibri"/>
          <w:sz w:val="22"/>
        </w:rPr>
      </w:pPr>
      <w:r>
        <w:t>Infectious diseases testing kits (HIV, HBV, HCV, etc.);</w:t>
      </w:r>
    </w:p>
    <w:p w14:paraId="378E45CA" w14:textId="77777777" w:rsidR="00894E7B" w:rsidRPr="00357C8C" w:rsidRDefault="00894E7B" w:rsidP="005F6E31">
      <w:pPr>
        <w:numPr>
          <w:ilvl w:val="1"/>
          <w:numId w:val="55"/>
        </w:numPr>
        <w:rPr>
          <w:szCs w:val="24"/>
        </w:rPr>
      </w:pPr>
      <w:r w:rsidRPr="00357C8C">
        <w:t>Medication lock boxes;</w:t>
      </w:r>
    </w:p>
    <w:p w14:paraId="681838B0" w14:textId="65776FF6" w:rsidR="00894E7B" w:rsidRPr="00357C8C" w:rsidRDefault="0074111F" w:rsidP="005F6E31">
      <w:pPr>
        <w:numPr>
          <w:ilvl w:val="1"/>
          <w:numId w:val="55"/>
        </w:numPr>
        <w:rPr>
          <w:szCs w:val="24"/>
        </w:rPr>
      </w:pPr>
      <w:r>
        <w:t>FDA-approved overdose reversal medication</w:t>
      </w:r>
      <w:r w:rsidR="00894E7B" w:rsidRPr="00357C8C">
        <w:t>(as well as higher dosages now approved by FDA)</w:t>
      </w:r>
      <w:r w:rsidR="00894E7B">
        <w:t>;</w:t>
      </w:r>
    </w:p>
    <w:p w14:paraId="04439DC5" w14:textId="77777777" w:rsidR="00894E7B" w:rsidRPr="00357C8C" w:rsidRDefault="00894E7B" w:rsidP="005F6E31">
      <w:pPr>
        <w:numPr>
          <w:ilvl w:val="1"/>
          <w:numId w:val="55"/>
        </w:numPr>
        <w:rPr>
          <w:szCs w:val="24"/>
        </w:rPr>
      </w:pPr>
      <w:r w:rsidRPr="00357C8C">
        <w:t>Safe sex kits</w:t>
      </w:r>
      <w:r>
        <w:t xml:space="preserve">, </w:t>
      </w:r>
      <w:r w:rsidRPr="00357C8C">
        <w:t>including PrEP resources and condoms;</w:t>
      </w:r>
    </w:p>
    <w:p w14:paraId="31083C46" w14:textId="51CA67DE" w:rsidR="00894E7B" w:rsidRDefault="00894E7B" w:rsidP="005F6E31">
      <w:pPr>
        <w:numPr>
          <w:ilvl w:val="1"/>
          <w:numId w:val="55"/>
        </w:numPr>
      </w:pPr>
      <w:r>
        <w:t>Safe smoking kits/supplies</w:t>
      </w:r>
      <w:r w:rsidR="005721E5">
        <w:t>;</w:t>
      </w:r>
    </w:p>
    <w:p w14:paraId="01072A5F" w14:textId="77777777" w:rsidR="00714866" w:rsidRDefault="00894E7B" w:rsidP="005F6E31">
      <w:pPr>
        <w:numPr>
          <w:ilvl w:val="1"/>
          <w:numId w:val="55"/>
        </w:numPr>
      </w:pPr>
      <w:r>
        <w:t>Screening for infectious diseases (HIV, sexually transmitted infections, viral hepatitis);</w:t>
      </w:r>
    </w:p>
    <w:p w14:paraId="23FD1BA1" w14:textId="0A768CE0" w:rsidR="00714866" w:rsidRDefault="00714866" w:rsidP="005F6E31">
      <w:pPr>
        <w:numPr>
          <w:ilvl w:val="1"/>
          <w:numId w:val="55"/>
        </w:numPr>
      </w:pPr>
      <w:r>
        <w:br w:type="page"/>
      </w:r>
    </w:p>
    <w:p w14:paraId="4019ACEE" w14:textId="77777777" w:rsidR="00894E7B" w:rsidRPr="00357C8C" w:rsidRDefault="00894E7B" w:rsidP="00912EFE">
      <w:pPr>
        <w:numPr>
          <w:ilvl w:val="1"/>
          <w:numId w:val="55"/>
        </w:numPr>
        <w:rPr>
          <w:szCs w:val="24"/>
        </w:rPr>
      </w:pPr>
      <w:r w:rsidRPr="00357C8C">
        <w:lastRenderedPageBreak/>
        <w:t>Sharps disposal</w:t>
      </w:r>
      <w:r>
        <w:t xml:space="preserve"> and medication disposal kits</w:t>
      </w:r>
      <w:r w:rsidRPr="00357C8C">
        <w:t>;</w:t>
      </w:r>
    </w:p>
    <w:p w14:paraId="340BFE34" w14:textId="77777777" w:rsidR="00894E7B" w:rsidRPr="00357C8C" w:rsidRDefault="00894E7B" w:rsidP="00912EFE">
      <w:pPr>
        <w:numPr>
          <w:ilvl w:val="1"/>
          <w:numId w:val="55"/>
        </w:numPr>
        <w:rPr>
          <w:rFonts w:eastAsia="Arial" w:cs="Arial"/>
          <w:szCs w:val="24"/>
        </w:rPr>
      </w:pPr>
      <w:r w:rsidRPr="00357C8C">
        <w:t>Substance test kits</w:t>
      </w:r>
      <w:r>
        <w:t xml:space="preserve">, </w:t>
      </w:r>
      <w:r w:rsidRPr="00357C8C">
        <w:t>including test strips for fentanyl and other synthetic drugs;</w:t>
      </w:r>
    </w:p>
    <w:p w14:paraId="4B23DF44" w14:textId="77777777" w:rsidR="00894E7B" w:rsidRPr="00B93B75" w:rsidRDefault="00894E7B" w:rsidP="00912EFE">
      <w:pPr>
        <w:numPr>
          <w:ilvl w:val="1"/>
          <w:numId w:val="55"/>
        </w:numPr>
        <w:rPr>
          <w:rFonts w:eastAsia="Arial" w:cs="Arial"/>
          <w:szCs w:val="24"/>
        </w:rPr>
      </w:pPr>
      <w:r>
        <w:t>Syringes to</w:t>
      </w:r>
      <w:r w:rsidRPr="0057530B">
        <w:t xml:space="preserve"> prevent and control the spread of infectious diseases</w:t>
      </w:r>
      <w:r>
        <w:t>;</w:t>
      </w:r>
    </w:p>
    <w:p w14:paraId="3A390D65" w14:textId="372E33E4" w:rsidR="00894E7B" w:rsidRDefault="00894E7B" w:rsidP="00912EFE">
      <w:pPr>
        <w:numPr>
          <w:ilvl w:val="1"/>
          <w:numId w:val="55"/>
        </w:numPr>
      </w:pPr>
      <w:r>
        <w:t xml:space="preserve">Vaccination services (hepatitis A, hepatitis B vaccination); </w:t>
      </w:r>
      <w:r w:rsidR="005721E5">
        <w:t>and</w:t>
      </w:r>
    </w:p>
    <w:p w14:paraId="39C39F6D" w14:textId="728927BD" w:rsidR="00894E7B" w:rsidRDefault="00894E7B" w:rsidP="00912EFE">
      <w:pPr>
        <w:numPr>
          <w:ilvl w:val="1"/>
          <w:numId w:val="55"/>
        </w:numPr>
      </w:pPr>
      <w:r>
        <w:t>Wound care management supplies</w:t>
      </w:r>
      <w:r w:rsidR="005721E5">
        <w:t>.</w:t>
      </w:r>
    </w:p>
    <w:p w14:paraId="4A3540CC" w14:textId="77777777" w:rsidR="00ED26F9" w:rsidRPr="004E7AFA" w:rsidRDefault="00ED26F9" w:rsidP="00912EFE">
      <w:pPr>
        <w:pStyle w:val="ListParagraph"/>
        <w:numPr>
          <w:ilvl w:val="0"/>
          <w:numId w:val="54"/>
        </w:numPr>
        <w:contextualSpacing w:val="0"/>
        <w:textAlignment w:val="baseline"/>
        <w:rPr>
          <w:szCs w:val="24"/>
        </w:rPr>
      </w:pPr>
      <w:r w:rsidRPr="34248099">
        <w:rPr>
          <w:rFonts w:cs="Arial"/>
          <w:szCs w:val="24"/>
        </w:rPr>
        <w:t xml:space="preserve">Evidence-based interventions or promising practices implemented at the community level. </w:t>
      </w:r>
    </w:p>
    <w:p w14:paraId="7803AA26" w14:textId="5DB8E423" w:rsidR="00ED26F9" w:rsidRPr="00ED26F9" w:rsidRDefault="005A5549" w:rsidP="00912EFE">
      <w:pPr>
        <w:pStyle w:val="ListParagraph"/>
        <w:numPr>
          <w:ilvl w:val="0"/>
          <w:numId w:val="53"/>
        </w:numPr>
        <w:contextualSpacing w:val="0"/>
        <w:textAlignment w:val="baseline"/>
        <w:rPr>
          <w:rFonts w:eastAsiaTheme="minorEastAsia"/>
          <w:szCs w:val="24"/>
        </w:rPr>
      </w:pPr>
      <w:r>
        <w:rPr>
          <w:rFonts w:cs="Arial"/>
          <w:szCs w:val="24"/>
        </w:rPr>
        <w:t>Organizational p</w:t>
      </w:r>
      <w:r w:rsidR="00ED26F9" w:rsidRPr="4665FA3F">
        <w:rPr>
          <w:rFonts w:cs="Arial"/>
          <w:szCs w:val="24"/>
        </w:rPr>
        <w:t>olicy changes developed and/or implemented because of this grant</w:t>
      </w:r>
      <w:r w:rsidR="00ED26F9">
        <w:rPr>
          <w:rFonts w:cs="Arial"/>
          <w:szCs w:val="24"/>
        </w:rPr>
        <w:t xml:space="preserve">, including </w:t>
      </w:r>
      <w:r w:rsidR="00BD38B5">
        <w:rPr>
          <w:rFonts w:cs="Arial"/>
          <w:szCs w:val="24"/>
        </w:rPr>
        <w:t xml:space="preserve">efforts made towards stigma </w:t>
      </w:r>
      <w:r w:rsidR="00ED26F9">
        <w:rPr>
          <w:rFonts w:cs="Arial"/>
          <w:szCs w:val="24"/>
        </w:rPr>
        <w:t>reduction</w:t>
      </w:r>
      <w:r w:rsidR="00ED26F9" w:rsidRPr="4665FA3F">
        <w:rPr>
          <w:rFonts w:cs="Arial"/>
          <w:szCs w:val="24"/>
        </w:rPr>
        <w:t>.</w:t>
      </w:r>
    </w:p>
    <w:p w14:paraId="657FE5F8" w14:textId="5BD1FCBA" w:rsidR="001B4830" w:rsidRPr="00AC34BE" w:rsidRDefault="00B51824" w:rsidP="00912EFE">
      <w:pPr>
        <w:tabs>
          <w:tab w:val="left" w:pos="1008"/>
        </w:tabs>
        <w:rPr>
          <w:rFonts w:cs="Arial"/>
        </w:rPr>
      </w:pPr>
      <w:r w:rsidRPr="00AC34BE">
        <w:rPr>
          <w:rFonts w:cs="Arial"/>
        </w:rPr>
        <w:t>This information will be gathered using</w:t>
      </w:r>
      <w:r w:rsidR="00035C7D" w:rsidRPr="00AC34BE">
        <w:rPr>
          <w:rFonts w:cs="Arial"/>
        </w:rPr>
        <w:t xml:space="preserve"> </w:t>
      </w:r>
      <w:r w:rsidR="00026707" w:rsidRPr="00AC34BE">
        <w:rPr>
          <w:rFonts w:cs="Arial"/>
        </w:rPr>
        <w:t>a uniform data collection tool provided by SAMHSA.</w:t>
      </w:r>
      <w:r w:rsidR="00AE2CBD">
        <w:rPr>
          <w:rFonts w:cs="Arial"/>
        </w:rPr>
        <w:t xml:space="preserve"> </w:t>
      </w:r>
      <w:r w:rsidR="007C78DB" w:rsidRPr="00AC34BE">
        <w:rPr>
          <w:rFonts w:cs="Arial"/>
        </w:rPr>
        <w:t>Recipients</w:t>
      </w:r>
      <w:r w:rsidR="003A325D" w:rsidRPr="00AC34BE">
        <w:rPr>
          <w:rFonts w:cs="Arial"/>
        </w:rPr>
        <w:t xml:space="preserve"> </w:t>
      </w:r>
      <w:r w:rsidR="00071842" w:rsidRPr="00AC34BE">
        <w:rPr>
          <w:rFonts w:cs="Arial"/>
        </w:rPr>
        <w:t>are</w:t>
      </w:r>
      <w:r w:rsidR="003A325D" w:rsidRPr="00AC34BE">
        <w:rPr>
          <w:rFonts w:cs="Arial"/>
        </w:rPr>
        <w:t xml:space="preserve"> required to submit data via</w:t>
      </w:r>
      <w:r w:rsidR="00ED26F9">
        <w:rPr>
          <w:rFonts w:cs="Arial"/>
        </w:rPr>
        <w:t xml:space="preserve"> </w:t>
      </w:r>
      <w:r w:rsidR="00200224" w:rsidRPr="00DB13F4">
        <w:rPr>
          <w:rFonts w:cs="Arial"/>
        </w:rPr>
        <w:t>SPARS</w:t>
      </w:r>
      <w:r w:rsidR="003A325D" w:rsidRPr="00AC34BE">
        <w:rPr>
          <w:rFonts w:cs="Arial"/>
        </w:rPr>
        <w:t xml:space="preserve"> </w:t>
      </w:r>
      <w:r w:rsidR="00200224">
        <w:rPr>
          <w:rFonts w:cs="Arial"/>
        </w:rPr>
        <w:t xml:space="preserve">and </w:t>
      </w:r>
      <w:r w:rsidR="004A0D03" w:rsidRPr="00AC34BE">
        <w:rPr>
          <w:rFonts w:cs="Arial"/>
        </w:rPr>
        <w:t>a</w:t>
      </w:r>
      <w:r w:rsidR="00035C7D" w:rsidRPr="00AC34BE">
        <w:rPr>
          <w:rFonts w:cs="Arial"/>
        </w:rPr>
        <w:t xml:space="preserve">ccess will be provided upon award. </w:t>
      </w:r>
      <w:r w:rsidR="00ED26F9" w:rsidRPr="4665FA3F">
        <w:rPr>
          <w:rFonts w:cs="Arial"/>
          <w:szCs w:val="24"/>
        </w:rPr>
        <w:t>An example of the required data collection tool can be found here </w:t>
      </w:r>
      <w:hyperlink r:id="rId17">
        <w:r w:rsidR="00ED26F9" w:rsidRPr="4665FA3F">
          <w:rPr>
            <w:rFonts w:cs="Arial"/>
            <w:color w:val="0000FF"/>
            <w:szCs w:val="24"/>
            <w:u w:val="single"/>
          </w:rPr>
          <w:t>https://www.samhsa.gov/grants/gpra-measurement-tools/csap-gpra</w:t>
        </w:r>
      </w:hyperlink>
      <w:r w:rsidR="00ED26F9" w:rsidRPr="4665FA3F">
        <w:rPr>
          <w:rFonts w:cs="Arial"/>
          <w:szCs w:val="24"/>
        </w:rPr>
        <w:t xml:space="preserve">.The frequency of data reporting will be </w:t>
      </w:r>
      <w:r w:rsidR="003518BD">
        <w:rPr>
          <w:rFonts w:cs="Arial"/>
          <w:szCs w:val="24"/>
        </w:rPr>
        <w:t>quarterly</w:t>
      </w:r>
      <w:r w:rsidR="00ED26F9" w:rsidRPr="4665FA3F">
        <w:rPr>
          <w:rFonts w:cs="Arial"/>
          <w:szCs w:val="24"/>
        </w:rPr>
        <w:t>.</w:t>
      </w:r>
    </w:p>
    <w:p w14:paraId="76A6500E" w14:textId="142FE470" w:rsidR="00B51824" w:rsidRPr="00110B63" w:rsidRDefault="00B51824" w:rsidP="005A2CB0">
      <w:pPr>
        <w:textAlignment w:val="baseline"/>
        <w:rPr>
          <w:rFonts w:ascii="Segoe UI" w:hAnsi="Segoe UI" w:cs="Segoe UI"/>
          <w:sz w:val="18"/>
          <w:szCs w:val="18"/>
        </w:rPr>
      </w:pPr>
      <w:r w:rsidRPr="00AC34BE">
        <w:rPr>
          <w:rFonts w:cs="Arial"/>
        </w:rPr>
        <w:t xml:space="preserve">The collection of these </w:t>
      </w:r>
      <w:r w:rsidR="00591049" w:rsidRPr="00AC34BE">
        <w:rPr>
          <w:rFonts w:cs="Arial"/>
        </w:rPr>
        <w:t>data enables</w:t>
      </w:r>
      <w:r w:rsidR="00A73280" w:rsidRPr="00AC34BE">
        <w:rPr>
          <w:rFonts w:cs="Arial"/>
        </w:rPr>
        <w:t xml:space="preserve"> SAMHSA</w:t>
      </w:r>
      <w:r w:rsidR="00026707" w:rsidRPr="00AC34BE">
        <w:rPr>
          <w:rFonts w:cs="Arial"/>
        </w:rPr>
        <w:t xml:space="preserve"> to report on </w:t>
      </w:r>
      <w:r w:rsidRPr="00AC34BE">
        <w:rPr>
          <w:rFonts w:cs="Arial"/>
        </w:rPr>
        <w:t xml:space="preserve">key </w:t>
      </w:r>
      <w:r w:rsidR="00026707" w:rsidRPr="00AC34BE">
        <w:rPr>
          <w:rFonts w:cs="Arial"/>
        </w:rPr>
        <w:t>outcome measures</w:t>
      </w:r>
      <w:r w:rsidRPr="00AC34BE">
        <w:rPr>
          <w:rFonts w:cs="Arial"/>
        </w:rPr>
        <w:t xml:space="preserve"> relating to</w:t>
      </w:r>
      <w:r w:rsidR="00A73280" w:rsidRPr="00AC34BE">
        <w:rPr>
          <w:rFonts w:cs="Arial"/>
        </w:rPr>
        <w:t xml:space="preserve"> the grant program.</w:t>
      </w:r>
      <w:r w:rsidR="003C2076" w:rsidRPr="00AC34BE">
        <w:rPr>
          <w:rFonts w:cs="Arial"/>
        </w:rPr>
        <w:t xml:space="preserve"> </w:t>
      </w:r>
      <w:r w:rsidR="00026707" w:rsidRPr="00AC34BE">
        <w:rPr>
          <w:rFonts w:cs="Arial"/>
        </w:rPr>
        <w:t>In addition to these outcomes</w:t>
      </w:r>
      <w:r w:rsidR="00357BCD" w:rsidRPr="00AC34BE">
        <w:rPr>
          <w:rFonts w:cs="Arial"/>
        </w:rPr>
        <w:t xml:space="preserve">, data collected by </w:t>
      </w:r>
      <w:r w:rsidR="007C78DB" w:rsidRPr="00AC34BE">
        <w:rPr>
          <w:rFonts w:cs="Arial"/>
        </w:rPr>
        <w:t>recipients</w:t>
      </w:r>
      <w:r w:rsidR="00357BCD" w:rsidRPr="00AC34BE">
        <w:rPr>
          <w:rFonts w:cs="Arial"/>
        </w:rPr>
        <w:t xml:space="preserve"> will be used to demonstrate how SAMHSA’s grant programs are </w:t>
      </w:r>
      <w:r w:rsidR="00FB0E82" w:rsidRPr="00AC34BE">
        <w:rPr>
          <w:rFonts w:cs="Arial"/>
        </w:rPr>
        <w:t xml:space="preserve">reducing </w:t>
      </w:r>
      <w:r w:rsidR="00357BCD" w:rsidRPr="00AC34BE">
        <w:rPr>
          <w:rFonts w:cs="Arial"/>
        </w:rPr>
        <w:t>disparities</w:t>
      </w:r>
      <w:r w:rsidR="00415346" w:rsidRPr="00AC34BE">
        <w:rPr>
          <w:rFonts w:cs="Arial"/>
        </w:rPr>
        <w:t xml:space="preserve"> in access, service use</w:t>
      </w:r>
      <w:r w:rsidR="009E0150" w:rsidRPr="00AC34BE">
        <w:rPr>
          <w:rFonts w:cs="Arial"/>
        </w:rPr>
        <w:t>,</w:t>
      </w:r>
      <w:r w:rsidR="00FB0E82" w:rsidRPr="00AC34BE">
        <w:rPr>
          <w:rFonts w:cs="Arial"/>
        </w:rPr>
        <w:t xml:space="preserve"> and outcomes</w:t>
      </w:r>
      <w:r w:rsidR="00357BCD" w:rsidRPr="00AC34BE">
        <w:rPr>
          <w:rFonts w:cs="Arial"/>
        </w:rPr>
        <w:t xml:space="preserve"> nationwide.</w:t>
      </w:r>
    </w:p>
    <w:p w14:paraId="65D128D0" w14:textId="15CA9D56" w:rsidR="000620E0" w:rsidRDefault="00ED26F9" w:rsidP="00960AFB">
      <w:pPr>
        <w:rPr>
          <w:rFonts w:cs="Arial"/>
          <w:szCs w:val="24"/>
        </w:rPr>
      </w:pPr>
      <w:bookmarkStart w:id="42" w:name="_2.5_Performance_Assessment"/>
      <w:bookmarkStart w:id="43" w:name="_2.3_Performance_Assessment"/>
      <w:bookmarkEnd w:id="42"/>
      <w:bookmarkEnd w:id="43"/>
      <w:r>
        <w:rPr>
          <w:rFonts w:cs="Arial"/>
          <w:szCs w:val="24"/>
        </w:rPr>
        <w:t>A</w:t>
      </w:r>
      <w:r w:rsidR="00385A8D">
        <w:rPr>
          <w:rFonts w:cs="Arial"/>
          <w:szCs w:val="24"/>
        </w:rPr>
        <w:t>n</w:t>
      </w:r>
      <w:r>
        <w:rPr>
          <w:rFonts w:cs="Arial"/>
          <w:szCs w:val="24"/>
        </w:rPr>
        <w:t xml:space="preserve"> </w:t>
      </w:r>
      <w:r w:rsidR="000620E0">
        <w:rPr>
          <w:rFonts w:cs="Arial"/>
          <w:szCs w:val="24"/>
        </w:rPr>
        <w:t xml:space="preserve">evaluation </w:t>
      </w:r>
      <w:r>
        <w:rPr>
          <w:rFonts w:cs="Arial"/>
          <w:szCs w:val="24"/>
        </w:rPr>
        <w:t>may be</w:t>
      </w:r>
      <w:r w:rsidR="000620E0">
        <w:rPr>
          <w:rFonts w:cs="Arial"/>
          <w:szCs w:val="24"/>
        </w:rPr>
        <w:t xml:space="preserve"> </w:t>
      </w:r>
      <w:r w:rsidR="000620E0" w:rsidRPr="000620E0">
        <w:rPr>
          <w:rFonts w:cs="Arial"/>
          <w:szCs w:val="24"/>
        </w:rPr>
        <w:t xml:space="preserve">required </w:t>
      </w:r>
      <w:r w:rsidR="00F0504F" w:rsidRPr="000620E0">
        <w:rPr>
          <w:rFonts w:cs="Arial"/>
          <w:szCs w:val="24"/>
        </w:rPr>
        <w:t>to</w:t>
      </w:r>
      <w:r w:rsidR="000620E0" w:rsidRPr="000620E0">
        <w:rPr>
          <w:rFonts w:cs="Arial"/>
          <w:szCs w:val="24"/>
        </w:rPr>
        <w:t xml:space="preserve"> build the evidence base for this program.</w:t>
      </w:r>
      <w:r w:rsidR="00917D04">
        <w:rPr>
          <w:rFonts w:cs="Arial"/>
          <w:szCs w:val="24"/>
        </w:rPr>
        <w:t xml:space="preserve"> </w:t>
      </w:r>
      <w:r w:rsidR="008D26B4">
        <w:rPr>
          <w:rFonts w:cs="Arial"/>
          <w:szCs w:val="24"/>
        </w:rPr>
        <w:t>Grant r</w:t>
      </w:r>
      <w:r w:rsidR="005C00FB">
        <w:rPr>
          <w:rFonts w:cs="Arial"/>
          <w:szCs w:val="24"/>
        </w:rPr>
        <w:t>ecipients</w:t>
      </w:r>
      <w:r w:rsidR="00917D04">
        <w:rPr>
          <w:rFonts w:cs="Arial"/>
          <w:szCs w:val="24"/>
        </w:rPr>
        <w:t xml:space="preserve"> </w:t>
      </w:r>
      <w:r>
        <w:rPr>
          <w:rFonts w:cs="Arial"/>
          <w:szCs w:val="24"/>
        </w:rPr>
        <w:t>may be</w:t>
      </w:r>
      <w:r w:rsidR="00917D04">
        <w:rPr>
          <w:rFonts w:cs="Arial"/>
          <w:szCs w:val="24"/>
        </w:rPr>
        <w:t xml:space="preserve"> required to participate fully in all aspects of the evaluation. This may include collection of additional data and participation of sub-recipients. </w:t>
      </w:r>
      <w:r w:rsidR="0061735D">
        <w:rPr>
          <w:rFonts w:cs="Arial"/>
          <w:szCs w:val="24"/>
        </w:rPr>
        <w:t>If applicable, d</w:t>
      </w:r>
      <w:r w:rsidR="00917D04">
        <w:rPr>
          <w:rFonts w:cs="Arial"/>
          <w:szCs w:val="24"/>
        </w:rPr>
        <w:t>etails on the evaluation, including type of evaluation and questions, will be provided</w:t>
      </w:r>
      <w:r w:rsidR="002D39D5">
        <w:rPr>
          <w:rFonts w:cs="Arial"/>
          <w:szCs w:val="24"/>
        </w:rPr>
        <w:t>.</w:t>
      </w:r>
      <w:r w:rsidR="00204310">
        <w:rPr>
          <w:rFonts w:cs="Arial"/>
          <w:szCs w:val="24"/>
        </w:rPr>
        <w:t xml:space="preserve"> </w:t>
      </w:r>
    </w:p>
    <w:p w14:paraId="21C3D9D2" w14:textId="026006D5" w:rsidR="00A63D21" w:rsidRPr="00A63D21" w:rsidRDefault="00A63D21" w:rsidP="00960AFB">
      <w:pPr>
        <w:rPr>
          <w:rFonts w:cs="Arial"/>
          <w:i/>
          <w:iCs/>
          <w:szCs w:val="24"/>
        </w:rPr>
      </w:pPr>
      <w:r>
        <w:rPr>
          <w:rFonts w:cs="Arial"/>
          <w:i/>
          <w:iCs/>
          <w:szCs w:val="24"/>
        </w:rPr>
        <w:t>Project Performance Assessment</w:t>
      </w:r>
    </w:p>
    <w:p w14:paraId="6D755257" w14:textId="51AEBC45" w:rsidR="001A6BED" w:rsidRDefault="007C78DB" w:rsidP="00077C1F">
      <w:pPr>
        <w:autoSpaceDE w:val="0"/>
        <w:autoSpaceDN w:val="0"/>
        <w:adjustRightInd w:val="0"/>
        <w:rPr>
          <w:rFonts w:cs="Arial"/>
        </w:rPr>
      </w:pPr>
      <w:bookmarkStart w:id="44" w:name="_1.3_Project_Performance"/>
      <w:bookmarkStart w:id="45" w:name="_1.5_Project_Performance"/>
      <w:bookmarkEnd w:id="44"/>
      <w:bookmarkEnd w:id="45"/>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3F91E466" w14:textId="5500E92B" w:rsidR="00F91361" w:rsidRDefault="00F91361" w:rsidP="00077C1F">
      <w:pPr>
        <w:autoSpaceDE w:val="0"/>
        <w:autoSpaceDN w:val="0"/>
        <w:adjustRightInd w:val="0"/>
        <w:rPr>
          <w:rFonts w:cs="Arial"/>
        </w:rPr>
      </w:pPr>
      <w:r>
        <w:rPr>
          <w:rFonts w:cs="Arial"/>
        </w:rPr>
        <w:br w:type="page"/>
      </w:r>
    </w:p>
    <w:p w14:paraId="022C166B" w14:textId="7659CB36" w:rsidR="00DD3DA2" w:rsidRDefault="00B51824" w:rsidP="00A17E5D">
      <w:pPr>
        <w:autoSpaceDE w:val="0"/>
        <w:autoSpaceDN w:val="0"/>
        <w:adjustRightInd w:val="0"/>
        <w:rPr>
          <w:rFonts w:cs="Arial"/>
        </w:rPr>
      </w:pPr>
      <w:r w:rsidRPr="00AC34BE">
        <w:rPr>
          <w:rFonts w:cs="Arial"/>
        </w:rPr>
        <w:lastRenderedPageBreak/>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 </w:t>
      </w:r>
      <w:r w:rsidR="00066493" w:rsidRPr="00AC34BE">
        <w:rPr>
          <w:rFonts w:cs="Arial"/>
        </w:rPr>
        <w:t xml:space="preserve">also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3753928D" w14:textId="1E7ACA6A" w:rsidR="00A63D21" w:rsidRDefault="00A63D21" w:rsidP="00A17E5D">
      <w:pPr>
        <w:tabs>
          <w:tab w:val="left" w:pos="1008"/>
        </w:tabs>
        <w:rPr>
          <w:rStyle w:val="StyleBold"/>
          <w:rFonts w:cs="Arial"/>
        </w:rPr>
      </w:pPr>
      <w:r w:rsidRPr="00E2531B">
        <w:rPr>
          <w:rStyle w:val="StyleBold"/>
          <w:rFonts w:cs="Arial"/>
        </w:rPr>
        <w:t>Note: See</w:t>
      </w:r>
      <w:r w:rsidR="00E001BD">
        <w:rPr>
          <w:rStyle w:val="StyleBold"/>
          <w:rFonts w:cs="Arial"/>
        </w:rPr>
        <w:t xml:space="preserve"> </w:t>
      </w:r>
      <w:hyperlink w:anchor="_Appendix_F_–_1" w:history="1">
        <w:r w:rsidR="00E001BD" w:rsidRPr="00E001BD">
          <w:rPr>
            <w:rStyle w:val="Hyperlink"/>
            <w:rFonts w:cs="Arial"/>
          </w:rPr>
          <w:t>Appendix E</w:t>
        </w:r>
      </w:hyperlink>
      <w:r w:rsidR="00E001BD">
        <w:rPr>
          <w:rStyle w:val="StyleBold"/>
          <w:rFonts w:cs="Arial"/>
        </w:rPr>
        <w:t xml:space="preserve"> and </w:t>
      </w:r>
      <w:hyperlink w:anchor="_Appendix_G:_Developing" w:history="1">
        <w:r w:rsidR="00E001BD" w:rsidRPr="00E001BD">
          <w:rPr>
            <w:rStyle w:val="Hyperlink"/>
            <w:rFonts w:cs="Arial"/>
          </w:rPr>
          <w:t>Appendix F</w:t>
        </w:r>
      </w:hyperlink>
      <w:r w:rsidR="00E2531B">
        <w:t xml:space="preserve"> </w:t>
      </w:r>
      <w:r w:rsidR="00E2531B" w:rsidRPr="00E2531B">
        <w:rPr>
          <w:b/>
          <w:bCs/>
        </w:rPr>
        <w:t>of this</w:t>
      </w:r>
      <w:r w:rsidRPr="00E2531B">
        <w:rPr>
          <w:rStyle w:val="StyleBold"/>
          <w:rFonts w:cs="Arial"/>
        </w:rPr>
        <w:t xml:space="preserve"> NOFO for more information on responding to this section</w:t>
      </w:r>
      <w:bookmarkStart w:id="46" w:name="_Hlk70688868"/>
      <w:r w:rsidRPr="00E2531B">
        <w:rPr>
          <w:rStyle w:val="StyleBold"/>
          <w:rFonts w:cs="Arial"/>
        </w:rPr>
        <w:t>.</w:t>
      </w:r>
    </w:p>
    <w:p w14:paraId="59872BB8" w14:textId="17377A8C" w:rsidR="00A63D21" w:rsidRDefault="00F91023" w:rsidP="00A17E5D">
      <w:pPr>
        <w:pStyle w:val="Heading2"/>
      </w:pPr>
      <w:bookmarkStart w:id="47" w:name="_Toc175732978"/>
      <w:bookmarkStart w:id="48" w:name="_Toc197933189"/>
      <w:bookmarkEnd w:id="46"/>
      <w:r w:rsidRPr="00F91023">
        <w:t>7.</w:t>
      </w:r>
      <w:r w:rsidR="00F72B28" w:rsidRPr="00F91023">
        <w:t xml:space="preserve"> </w:t>
      </w:r>
      <w:r w:rsidR="00F53CDE">
        <w:tab/>
      </w:r>
      <w:r w:rsidR="00A63D21" w:rsidRPr="00F91023">
        <w:t>OTHER EXPECTATIONS</w:t>
      </w:r>
      <w:bookmarkEnd w:id="47"/>
    </w:p>
    <w:p w14:paraId="31A51653" w14:textId="40145304" w:rsidR="00A63D21" w:rsidRDefault="00A63D21" w:rsidP="00A17E5D">
      <w:pPr>
        <w:rPr>
          <w:rStyle w:val="StyleBold"/>
          <w:rFonts w:cs="Arial"/>
          <w:b w:val="0"/>
          <w:i/>
          <w:iCs/>
        </w:rPr>
      </w:pPr>
      <w:r w:rsidRPr="004D5760">
        <w:rPr>
          <w:rStyle w:val="StyleBold"/>
          <w:rFonts w:cs="Arial"/>
          <w:b w:val="0"/>
          <w:i/>
          <w:iCs/>
        </w:rPr>
        <w:t>Behavioral Health Disparities</w:t>
      </w:r>
    </w:p>
    <w:p w14:paraId="255637E2" w14:textId="00037BCA" w:rsidR="00A63D21" w:rsidRDefault="00A63D21" w:rsidP="00A17E5D">
      <w:pPr>
        <w:rPr>
          <w:rStyle w:val="StyleBold"/>
          <w:rFonts w:cs="Arial"/>
          <w:b w:val="0"/>
        </w:rPr>
      </w:pPr>
      <w:r w:rsidRPr="00282919">
        <w:rPr>
          <w:rStyle w:val="StyleBold"/>
          <w:rFonts w:cs="Arial"/>
          <w:b w:val="0"/>
        </w:rPr>
        <w:t xml:space="preserve">If your application is funded, you will be expected to develop a behavioral health </w:t>
      </w:r>
      <w:r w:rsidRPr="003F7B16">
        <w:rPr>
          <w:rStyle w:val="StyleBold"/>
          <w:rFonts w:cs="Arial"/>
          <w:b w:val="0"/>
        </w:rPr>
        <w:t>disparity</w:t>
      </w:r>
      <w:r w:rsidRPr="00282919">
        <w:rPr>
          <w:rStyle w:val="StyleBold"/>
          <w:rFonts w:cs="Arial"/>
          <w:b w:val="0"/>
        </w:rPr>
        <w:t xml:space="preserve"> impact statement no later </w:t>
      </w:r>
      <w:r>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sidR="00E001BD">
        <w:rPr>
          <w:rStyle w:val="StyleBold"/>
          <w:rFonts w:cs="Arial"/>
          <w:b w:val="0"/>
          <w:bCs w:val="0"/>
        </w:rPr>
        <w:t xml:space="preserve"> </w:t>
      </w:r>
      <w:hyperlink w:anchor="_Appendix_H_–" w:history="1">
        <w:r w:rsidR="00E001BD" w:rsidRPr="00E001BD">
          <w:rPr>
            <w:rStyle w:val="Hyperlink"/>
            <w:rFonts w:cs="Arial"/>
          </w:rPr>
          <w:t>Appendix H</w:t>
        </w:r>
      </w:hyperlink>
      <w:r w:rsidR="00E2531B">
        <w:rPr>
          <w:rStyle w:val="StyleBold"/>
          <w:rFonts w:cs="Arial"/>
          <w:b w:val="0"/>
        </w:rPr>
        <w:t xml:space="preserve"> </w:t>
      </w:r>
      <w:r>
        <w:t>–</w:t>
      </w:r>
      <w:r w:rsidRPr="00282919">
        <w:rPr>
          <w:rStyle w:val="StyleBold"/>
          <w:rFonts w:cs="Arial"/>
          <w:b w:val="0"/>
        </w:rPr>
        <w:t>Addressing Behavioral Health Disparities).</w:t>
      </w:r>
      <w:r w:rsidR="00204310">
        <w:rPr>
          <w:rStyle w:val="StyleBold"/>
          <w:rFonts w:cs="Arial"/>
          <w:b w:val="0"/>
        </w:rPr>
        <w:t xml:space="preserve"> </w:t>
      </w:r>
    </w:p>
    <w:p w14:paraId="77AAA8BF" w14:textId="67AA91F6" w:rsidR="00A63D21" w:rsidRDefault="00A63D21" w:rsidP="00A17E5D">
      <w:pPr>
        <w:rPr>
          <w:bCs/>
        </w:rPr>
      </w:pPr>
      <w:r w:rsidRPr="00DA0E93">
        <w:rPr>
          <w:bCs/>
        </w:rPr>
        <w:t xml:space="preserve">Behavioral health equity </w:t>
      </w:r>
      <w:r w:rsidR="00DD519C" w:rsidRPr="007859E9">
        <w:rPr>
          <w:bCs/>
        </w:rPr>
        <w:t>refers to</w:t>
      </w:r>
      <w:r w:rsidRPr="00DA0E93">
        <w:rPr>
          <w:bCs/>
        </w:rPr>
        <w:t xml:space="preserve">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 Advancing health equity involves ensuring that everyone has a fair and just opportunity to be as healthy as possible. In conjunction with quality services, this involves addressing social determinants of health (SDOH), such as employment and housing stability, insurance status, proximity to services, culturally responsive care – all of which have an impact on behavioral health outcomes.</w:t>
      </w:r>
      <w:r w:rsidR="00204310" w:rsidRPr="00DA0E93">
        <w:rPr>
          <w:bCs/>
        </w:rPr>
        <w:t xml:space="preserve"> </w:t>
      </w:r>
    </w:p>
    <w:p w14:paraId="6918AACF" w14:textId="43FA6B4A" w:rsidR="00A63D21" w:rsidRPr="00DA0E93" w:rsidRDefault="00A63D21" w:rsidP="00A17E5D">
      <w:pPr>
        <w:rPr>
          <w:rStyle w:val="StyleBold"/>
          <w:b w:val="0"/>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impact statement is in alignment with the expectations related to Executive Order 13985 “Advancing Racial Equity and Support for Underserved Communities Through the Federal Government.”</w:t>
      </w:r>
      <w:r w:rsidR="00204310" w:rsidRPr="00DA0E93">
        <w:rPr>
          <w:rFonts w:cs="Arial"/>
          <w:bCs/>
        </w:rPr>
        <w:t xml:space="preserve"> </w:t>
      </w:r>
    </w:p>
    <w:p w14:paraId="725DB81D" w14:textId="03795C18" w:rsidR="00A63D21" w:rsidRPr="00A63D21" w:rsidRDefault="00A63D21" w:rsidP="00A17E5D">
      <w:pPr>
        <w:rPr>
          <w:bCs/>
          <w:i/>
          <w:iCs/>
          <w:szCs w:val="24"/>
        </w:rPr>
      </w:pPr>
      <w:r w:rsidRPr="00A63D21">
        <w:rPr>
          <w:bCs/>
          <w:i/>
          <w:iCs/>
          <w:szCs w:val="24"/>
        </w:rPr>
        <w:t xml:space="preserve">Tribal Behavioral Health Agenda </w:t>
      </w:r>
    </w:p>
    <w:p w14:paraId="6702F7FF" w14:textId="343B7390" w:rsidR="00B04FC6" w:rsidRDefault="00A63D21" w:rsidP="00A17E5D">
      <w:pPr>
        <w:rPr>
          <w:szCs w:val="24"/>
        </w:rPr>
      </w:pPr>
      <w:r w:rsidRPr="00A63D21">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18" w:history="1">
        <w:r w:rsidR="00E2531B" w:rsidRPr="00252687">
          <w:rPr>
            <w:rStyle w:val="Hyperlink"/>
            <w:szCs w:val="24"/>
          </w:rPr>
          <w:t>http://nihb.org/docs/12052016/FINAL%20TBHA%2012-4-16.pdf</w:t>
        </w:r>
      </w:hyperlink>
      <w:r w:rsidRPr="00A63D21">
        <w:rPr>
          <w:szCs w:val="24"/>
        </w:rPr>
        <w:t>.</w:t>
      </w:r>
    </w:p>
    <w:p w14:paraId="1D56AA80" w14:textId="77F0E8B2" w:rsidR="00A63D21" w:rsidRPr="00274C80" w:rsidRDefault="005D2E1F" w:rsidP="00A17E5D">
      <w:pPr>
        <w:rPr>
          <w:szCs w:val="24"/>
        </w:rPr>
      </w:pPr>
      <w:r>
        <w:rPr>
          <w:szCs w:val="24"/>
        </w:rPr>
        <w:br w:type="page"/>
      </w:r>
    </w:p>
    <w:p w14:paraId="4669C633" w14:textId="3528155B" w:rsidR="00A63D21" w:rsidRPr="004D5760" w:rsidRDefault="00A63D21" w:rsidP="00A63D21">
      <w:pPr>
        <w:rPr>
          <w:i/>
          <w:iCs/>
          <w:szCs w:val="24"/>
        </w:rPr>
      </w:pPr>
      <w:r>
        <w:rPr>
          <w:i/>
          <w:iCs/>
          <w:szCs w:val="24"/>
        </w:rPr>
        <w:lastRenderedPageBreak/>
        <w:t>Tobacco and Nicotine Free Policy</w:t>
      </w:r>
    </w:p>
    <w:p w14:paraId="62E56EFD" w14:textId="6000CE4E" w:rsidR="00A63D21" w:rsidRPr="001C68CA" w:rsidRDefault="00A63D21" w:rsidP="00A63D21">
      <w:pPr>
        <w:rPr>
          <w:b/>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16DFBF4C" w14:textId="77777777" w:rsidR="00A63D21" w:rsidRPr="004D5760" w:rsidRDefault="00A63D21" w:rsidP="00A63D21">
      <w:pPr>
        <w:rPr>
          <w:i/>
          <w:iCs/>
          <w:szCs w:val="24"/>
        </w:rPr>
      </w:pPr>
      <w:r>
        <w:rPr>
          <w:i/>
          <w:iCs/>
          <w:szCs w:val="24"/>
        </w:rPr>
        <w:t>Reimbursements for the Provision of Services</w:t>
      </w:r>
    </w:p>
    <w:p w14:paraId="20BA82DB" w14:textId="0D0AC69B" w:rsidR="00A63D21" w:rsidRDefault="00A63D21" w:rsidP="00A63D21">
      <w:pPr>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2E3AC089" w14:textId="77777777" w:rsidR="00A63D21" w:rsidRPr="004D5760" w:rsidRDefault="00A63D21" w:rsidP="00A63D21">
      <w:pPr>
        <w:tabs>
          <w:tab w:val="left" w:pos="1008"/>
        </w:tabs>
        <w:rPr>
          <w:i/>
          <w:iCs/>
        </w:rPr>
      </w:pPr>
      <w:r>
        <w:rPr>
          <w:i/>
          <w:iCs/>
        </w:rPr>
        <w:t>Behavioral Health for Military Service Members and Veterans</w:t>
      </w:r>
    </w:p>
    <w:p w14:paraId="1EF90B5B" w14:textId="6333950D" w:rsidR="00A63D21" w:rsidRDefault="00A63D21" w:rsidP="00A63D21">
      <w:pPr>
        <w:tabs>
          <w:tab w:val="left" w:pos="1008"/>
        </w:tabs>
      </w:pPr>
      <w:r w:rsidRPr="00C170D8">
        <w:t xml:space="preserve">SAMHSA encourages all recipients to address the behavioral health needs of </w:t>
      </w:r>
      <w:r>
        <w:t xml:space="preserve">active duty military service members, </w:t>
      </w:r>
      <w:r w:rsidRPr="007859E9">
        <w:t xml:space="preserve">veterans, and </w:t>
      </w:r>
      <w:r w:rsidR="007430F3" w:rsidRPr="007859E9">
        <w:t>their</w:t>
      </w:r>
      <w:r w:rsidR="007430F3">
        <w:t xml:space="preserve"> </w:t>
      </w:r>
      <w:r w:rsidRPr="00C170D8">
        <w:t>families in designing and developing their programs and to consider prioritizing this population for services, where appropriate.</w:t>
      </w:r>
    </w:p>
    <w:p w14:paraId="79A83C83" w14:textId="1E81253D" w:rsidR="00FC4131" w:rsidRPr="00AC34BE" w:rsidRDefault="00B60A20" w:rsidP="00F53CDE">
      <w:pPr>
        <w:pStyle w:val="Heading2"/>
      </w:pPr>
      <w:bookmarkStart w:id="49" w:name="_Toc175732979"/>
      <w:r>
        <w:t>8</w:t>
      </w:r>
      <w:r w:rsidR="00A63D21">
        <w:t>.</w:t>
      </w:r>
      <w:r w:rsidR="00735C11" w:rsidRPr="00AC34BE">
        <w:tab/>
      </w:r>
      <w:r w:rsidR="00CA4AF2">
        <w:t>G</w:t>
      </w:r>
      <w:bookmarkEnd w:id="48"/>
      <w:r>
        <w:t>RANTEE MEETINGS</w:t>
      </w:r>
      <w:bookmarkEnd w:id="49"/>
    </w:p>
    <w:p w14:paraId="1F94A3B8" w14:textId="77777777" w:rsidR="00B04FC6" w:rsidRDefault="00954845" w:rsidP="008E7C0B">
      <w:pPr>
        <w:rPr>
          <w:rFonts w:eastAsiaTheme="minorHAnsi" w:cs="Arial"/>
          <w:szCs w:val="22"/>
        </w:rPr>
      </w:pPr>
      <w:r>
        <w:rPr>
          <w:rFonts w:eastAsiaTheme="minorHAnsi" w:cs="Arial"/>
          <w:szCs w:val="22"/>
        </w:rPr>
        <w:t>All g</w:t>
      </w:r>
      <w:r w:rsidR="00002BEF" w:rsidRPr="00002BEF">
        <w:rPr>
          <w:rFonts w:eastAsiaTheme="minorHAnsi" w:cs="Arial"/>
          <w:szCs w:val="22"/>
        </w:rPr>
        <w:t>rantee meet</w:t>
      </w:r>
      <w:r w:rsidR="005C00FB">
        <w:rPr>
          <w:rFonts w:eastAsiaTheme="minorHAnsi" w:cs="Arial"/>
          <w:szCs w:val="22"/>
        </w:rPr>
        <w:t xml:space="preserve">ings will be </w:t>
      </w:r>
      <w:r w:rsidR="009E30B8">
        <w:rPr>
          <w:rFonts w:eastAsiaTheme="minorHAnsi" w:cs="Arial"/>
          <w:szCs w:val="22"/>
        </w:rPr>
        <w:t xml:space="preserve">held </w:t>
      </w:r>
      <w:r w:rsidR="00B1749D">
        <w:rPr>
          <w:rFonts w:eastAsiaTheme="minorHAnsi" w:cs="Arial"/>
          <w:szCs w:val="22"/>
        </w:rPr>
        <w:t>virtually,</w:t>
      </w:r>
      <w:r w:rsidR="009E30B8">
        <w:rPr>
          <w:rFonts w:eastAsiaTheme="minorHAnsi" w:cs="Arial"/>
          <w:szCs w:val="22"/>
        </w:rPr>
        <w:t xml:space="preserve"> and</w:t>
      </w:r>
      <w:r w:rsidR="00543802">
        <w:rPr>
          <w:rFonts w:eastAsiaTheme="minorHAnsi" w:cs="Arial"/>
          <w:szCs w:val="22"/>
        </w:rPr>
        <w:t xml:space="preserve"> </w:t>
      </w:r>
      <w:r w:rsidR="009E30B8">
        <w:rPr>
          <w:rFonts w:eastAsiaTheme="minorHAnsi" w:cs="Arial"/>
          <w:szCs w:val="22"/>
        </w:rPr>
        <w:t>g</w:t>
      </w:r>
      <w:r w:rsidR="00002BEF" w:rsidRPr="00002BEF">
        <w:rPr>
          <w:rFonts w:eastAsiaTheme="minorHAnsi" w:cs="Arial"/>
          <w:szCs w:val="22"/>
        </w:rPr>
        <w:t>rantees are expected to fully participate in these meetings. If SAMHSA elects to hold an in-person meeting, budget revisions will be permitted.</w:t>
      </w:r>
      <w:bookmarkStart w:id="50" w:name="_II._AWARD_INFORMATION"/>
      <w:bookmarkStart w:id="51" w:name="_Toc485307380"/>
      <w:bookmarkEnd w:id="50"/>
    </w:p>
    <w:p w14:paraId="0DED0C48" w14:textId="7820DB94" w:rsidR="00B04FC6" w:rsidRDefault="00B04FC6" w:rsidP="008E7C0B">
      <w:pPr>
        <w:rPr>
          <w:rFonts w:eastAsiaTheme="minorHAnsi" w:cs="Arial"/>
          <w:szCs w:val="22"/>
        </w:rPr>
      </w:pPr>
      <w:r>
        <w:rPr>
          <w:rFonts w:eastAsiaTheme="minorHAnsi" w:cs="Arial"/>
          <w:szCs w:val="22"/>
        </w:rPr>
        <w:br w:type="page"/>
      </w:r>
    </w:p>
    <w:p w14:paraId="72D4087F" w14:textId="54BC7DCE" w:rsidR="009468C3" w:rsidRPr="009468C3" w:rsidRDefault="00602069" w:rsidP="008E7C0B">
      <w:pPr>
        <w:pStyle w:val="Heading1"/>
        <w:tabs>
          <w:tab w:val="left" w:pos="1008"/>
        </w:tabs>
      </w:pPr>
      <w:bookmarkStart w:id="52" w:name="_Toc175732980"/>
      <w:r w:rsidRPr="00AC34BE">
        <w:lastRenderedPageBreak/>
        <w:t>II</w:t>
      </w:r>
      <w:r w:rsidR="00FC4131" w:rsidRPr="00AC34BE">
        <w:t>.</w:t>
      </w:r>
      <w:r w:rsidR="00FC4131" w:rsidRPr="00AC34BE">
        <w:tab/>
      </w:r>
      <w:r w:rsidR="00FF71F5" w:rsidRPr="00AC34BE">
        <w:t xml:space="preserve">FEDERAL </w:t>
      </w:r>
      <w:r w:rsidR="00FC4131" w:rsidRPr="00AC34BE">
        <w:t>AWARD INFORMATION</w:t>
      </w:r>
      <w:bookmarkEnd w:id="51"/>
      <w:bookmarkEnd w:id="52"/>
    </w:p>
    <w:p w14:paraId="1AF0F383" w14:textId="54C09616" w:rsidR="00B1749D" w:rsidRDefault="00B1749D" w:rsidP="008E7C0B">
      <w:pPr>
        <w:ind w:left="4320" w:hanging="4320"/>
        <w:rPr>
          <w:rStyle w:val="Strong"/>
          <w:rFonts w:eastAsia="Arial" w:cs="Arial"/>
          <w:b w:val="0"/>
          <w:bCs w:val="0"/>
          <w:color w:val="000000" w:themeColor="text1"/>
          <w:szCs w:val="24"/>
        </w:rPr>
      </w:pPr>
      <w:r w:rsidRPr="4665FA3F">
        <w:rPr>
          <w:rStyle w:val="Strong"/>
          <w:rFonts w:eastAsia="Arial" w:cs="Arial"/>
          <w:color w:val="000000" w:themeColor="text1"/>
          <w:szCs w:val="24"/>
        </w:rPr>
        <w:t>Funding Mechanism:</w:t>
      </w:r>
      <w:r>
        <w:tab/>
      </w:r>
      <w:r w:rsidRPr="004B7DFD">
        <w:rPr>
          <w:rStyle w:val="Strong"/>
          <w:rFonts w:eastAsia="Arial" w:cs="Arial"/>
          <w:b w:val="0"/>
          <w:bCs w:val="0"/>
          <w:color w:val="000000" w:themeColor="text1"/>
          <w:szCs w:val="24"/>
        </w:rPr>
        <w:t>Grant</w:t>
      </w:r>
    </w:p>
    <w:p w14:paraId="28BAAD60" w14:textId="315BC5B8" w:rsidR="00B1749D" w:rsidRDefault="00B1749D" w:rsidP="008E7C0B">
      <w:pPr>
        <w:ind w:left="4320" w:hanging="4320"/>
        <w:rPr>
          <w:rFonts w:eastAsia="Arial" w:cs="Arial"/>
          <w:color w:val="000000" w:themeColor="text1"/>
          <w:szCs w:val="24"/>
        </w:rPr>
      </w:pPr>
      <w:r w:rsidRPr="4665FA3F">
        <w:rPr>
          <w:rStyle w:val="Strong"/>
          <w:rFonts w:eastAsia="Arial" w:cs="Arial"/>
          <w:color w:val="000000" w:themeColor="text1"/>
          <w:szCs w:val="24"/>
        </w:rPr>
        <w:t xml:space="preserve">Anticipated Total Available </w:t>
      </w:r>
      <w:r w:rsidRPr="0054006F">
        <w:rPr>
          <w:rStyle w:val="Strong"/>
          <w:rFonts w:eastAsia="Arial" w:cs="Arial"/>
          <w:color w:val="000000" w:themeColor="text1"/>
          <w:szCs w:val="24"/>
        </w:rPr>
        <w:t>Funding:</w:t>
      </w:r>
      <w:r w:rsidRPr="0054006F">
        <w:rPr>
          <w:b/>
          <w:bCs/>
        </w:rPr>
        <w:tab/>
      </w:r>
      <w:r w:rsidR="009A3971" w:rsidRPr="00E56CFE">
        <w:t>Up to</w:t>
      </w:r>
      <w:r w:rsidR="009A3971">
        <w:rPr>
          <w:b/>
          <w:bCs/>
        </w:rPr>
        <w:t xml:space="preserve"> </w:t>
      </w:r>
      <w:r w:rsidRPr="004B7DFD">
        <w:rPr>
          <w:rStyle w:val="Strong"/>
          <w:rFonts w:eastAsia="Arial" w:cs="Arial"/>
          <w:b w:val="0"/>
          <w:bCs w:val="0"/>
          <w:color w:val="000000" w:themeColor="text1"/>
          <w:szCs w:val="24"/>
        </w:rPr>
        <w:t>$</w:t>
      </w:r>
      <w:r w:rsidR="008C5F81">
        <w:rPr>
          <w:rFonts w:eastAsia="Arial" w:cs="Arial"/>
          <w:color w:val="000000" w:themeColor="text1"/>
          <w:szCs w:val="24"/>
        </w:rPr>
        <w:t>9,</w:t>
      </w:r>
      <w:r w:rsidR="000F7994">
        <w:rPr>
          <w:rFonts w:eastAsia="Arial" w:cs="Arial"/>
          <w:color w:val="000000" w:themeColor="text1"/>
          <w:szCs w:val="24"/>
        </w:rPr>
        <w:t>750</w:t>
      </w:r>
      <w:r w:rsidR="0025799C">
        <w:rPr>
          <w:rFonts w:eastAsia="Arial" w:cs="Arial"/>
          <w:color w:val="000000" w:themeColor="text1"/>
          <w:szCs w:val="24"/>
        </w:rPr>
        <w:t>,000</w:t>
      </w:r>
      <w:r w:rsidRPr="4665FA3F">
        <w:rPr>
          <w:rFonts w:eastAsia="Arial" w:cs="Arial"/>
          <w:color w:val="000000" w:themeColor="text1"/>
          <w:szCs w:val="24"/>
        </w:rPr>
        <w:t xml:space="preserve"> </w:t>
      </w:r>
      <w:r w:rsidR="009A3971">
        <w:rPr>
          <w:rFonts w:eastAsia="Arial" w:cs="Arial"/>
          <w:color w:val="000000" w:themeColor="text1"/>
          <w:szCs w:val="24"/>
        </w:rPr>
        <w:t>per year</w:t>
      </w:r>
      <w:r w:rsidR="00B65CCB">
        <w:rPr>
          <w:rFonts w:eastAsia="Arial" w:cs="Arial"/>
          <w:color w:val="000000" w:themeColor="text1"/>
          <w:szCs w:val="24"/>
        </w:rPr>
        <w:t xml:space="preserve"> or $29,250,000 over 3 years</w:t>
      </w:r>
    </w:p>
    <w:p w14:paraId="10BFFA7B" w14:textId="28BCE974" w:rsidR="00953EAC" w:rsidRDefault="00B1749D" w:rsidP="00953EAC">
      <w:pPr>
        <w:ind w:left="4320" w:hanging="4320"/>
        <w:rPr>
          <w:rFonts w:eastAsia="Arial" w:cs="Arial"/>
          <w:color w:val="000000" w:themeColor="text1"/>
          <w:szCs w:val="24"/>
        </w:rPr>
      </w:pPr>
      <w:r w:rsidRPr="4665FA3F">
        <w:rPr>
          <w:rStyle w:val="Strong"/>
          <w:rFonts w:eastAsia="Arial" w:cs="Arial"/>
          <w:color w:val="000000" w:themeColor="text1"/>
          <w:szCs w:val="24"/>
        </w:rPr>
        <w:t>Estimated Number of Awards:</w:t>
      </w:r>
      <w:r>
        <w:tab/>
      </w:r>
      <w:r w:rsidRPr="004B7DFD">
        <w:rPr>
          <w:rStyle w:val="Strong"/>
          <w:rFonts w:eastAsia="Arial" w:cs="Arial"/>
          <w:b w:val="0"/>
          <w:bCs w:val="0"/>
          <w:color w:val="000000" w:themeColor="text1"/>
          <w:szCs w:val="24"/>
        </w:rPr>
        <w:t>2</w:t>
      </w:r>
      <w:r w:rsidR="000F7994">
        <w:rPr>
          <w:rStyle w:val="Strong"/>
          <w:rFonts w:eastAsia="Arial" w:cs="Arial"/>
          <w:b w:val="0"/>
          <w:bCs w:val="0"/>
          <w:color w:val="000000" w:themeColor="text1"/>
          <w:szCs w:val="24"/>
        </w:rPr>
        <w:t>5</w:t>
      </w:r>
      <w:r w:rsidRPr="4665FA3F">
        <w:rPr>
          <w:rFonts w:eastAsia="Arial" w:cs="Arial"/>
          <w:color w:val="000000" w:themeColor="text1"/>
          <w:szCs w:val="24"/>
        </w:rPr>
        <w:t xml:space="preserve"> awards</w:t>
      </w:r>
    </w:p>
    <w:p w14:paraId="5CCA2FF7" w14:textId="654E4C1D" w:rsidR="00B1749D" w:rsidRDefault="00B1749D" w:rsidP="00953EAC">
      <w:pPr>
        <w:ind w:left="4320" w:hanging="4320"/>
        <w:rPr>
          <w:rFonts w:eastAsia="Arial" w:cs="Arial"/>
          <w:color w:val="000000" w:themeColor="text1"/>
          <w:szCs w:val="24"/>
        </w:rPr>
      </w:pPr>
      <w:r w:rsidRPr="4665FA3F">
        <w:rPr>
          <w:rStyle w:val="Strong"/>
          <w:rFonts w:eastAsia="Arial" w:cs="Arial"/>
          <w:color w:val="000000" w:themeColor="text1"/>
          <w:szCs w:val="24"/>
        </w:rPr>
        <w:t>Estimated Award Amount:</w:t>
      </w:r>
      <w:r>
        <w:tab/>
      </w:r>
      <w:r w:rsidRPr="004B7DFD">
        <w:rPr>
          <w:rStyle w:val="Strong"/>
          <w:rFonts w:eastAsia="Arial" w:cs="Arial"/>
          <w:b w:val="0"/>
          <w:bCs w:val="0"/>
          <w:color w:val="000000" w:themeColor="text1"/>
          <w:szCs w:val="24"/>
        </w:rPr>
        <w:t>Up to</w:t>
      </w:r>
      <w:r w:rsidRPr="4665FA3F">
        <w:rPr>
          <w:rFonts w:eastAsia="Arial" w:cs="Arial"/>
          <w:color w:val="000000" w:themeColor="text1"/>
          <w:szCs w:val="24"/>
        </w:rPr>
        <w:t xml:space="preserve"> $400,000 per year </w:t>
      </w:r>
      <w:r w:rsidR="00B60A20">
        <w:rPr>
          <w:rFonts w:eastAsia="Arial" w:cs="Arial"/>
          <w:color w:val="000000" w:themeColor="text1"/>
          <w:szCs w:val="24"/>
        </w:rPr>
        <w:t>per award</w:t>
      </w:r>
    </w:p>
    <w:p w14:paraId="539EEEC5" w14:textId="77777777" w:rsidR="00B1749D" w:rsidRDefault="00B1749D" w:rsidP="00960AFB">
      <w:pPr>
        <w:ind w:left="4320" w:hanging="4320"/>
        <w:rPr>
          <w:rFonts w:eastAsia="Arial" w:cs="Arial"/>
          <w:color w:val="000000" w:themeColor="text1"/>
          <w:szCs w:val="24"/>
        </w:rPr>
      </w:pPr>
      <w:r w:rsidRPr="4665FA3F">
        <w:rPr>
          <w:rStyle w:val="Strong"/>
          <w:rFonts w:eastAsia="Arial" w:cs="Arial"/>
          <w:color w:val="000000" w:themeColor="text1"/>
          <w:szCs w:val="24"/>
        </w:rPr>
        <w:t>Length of Project Period:</w:t>
      </w:r>
      <w:r>
        <w:tab/>
      </w:r>
      <w:r w:rsidRPr="004B7DFD">
        <w:rPr>
          <w:rStyle w:val="Strong"/>
          <w:rFonts w:eastAsia="Arial" w:cs="Arial"/>
          <w:b w:val="0"/>
          <w:bCs w:val="0"/>
          <w:color w:val="000000" w:themeColor="text1"/>
          <w:szCs w:val="24"/>
        </w:rPr>
        <w:t>Up to 3 years</w:t>
      </w:r>
      <w:r w:rsidRPr="4665FA3F">
        <w:rPr>
          <w:rStyle w:val="Strong"/>
          <w:rFonts w:eastAsia="Arial" w:cs="Arial"/>
          <w:color w:val="000000" w:themeColor="text1"/>
          <w:szCs w:val="24"/>
        </w:rPr>
        <w:t xml:space="preserve"> </w:t>
      </w:r>
    </w:p>
    <w:p w14:paraId="133AE5D1" w14:textId="1FAF70E1" w:rsidR="00B1749D" w:rsidRDefault="00B1749D" w:rsidP="00960AFB">
      <w:pPr>
        <w:rPr>
          <w:rFonts w:eastAsia="Arial" w:cs="Arial"/>
          <w:color w:val="000000" w:themeColor="text1"/>
          <w:szCs w:val="24"/>
        </w:rPr>
      </w:pPr>
      <w:r w:rsidRPr="4665FA3F">
        <w:rPr>
          <w:rFonts w:eastAsia="Arial" w:cs="Arial"/>
          <w:b/>
          <w:bCs/>
          <w:color w:val="000000" w:themeColor="text1"/>
          <w:szCs w:val="24"/>
        </w:rPr>
        <w:t>Proposed budgets cannot exceed $400,000 in total costs (direct and indirect) in any year of the proposed project.</w:t>
      </w:r>
      <w:r w:rsidRPr="4665FA3F">
        <w:rPr>
          <w:rFonts w:eastAsia="Arial" w:cs="Arial"/>
          <w:color w:val="000000" w:themeColor="text1"/>
          <w:szCs w:val="24"/>
        </w:rPr>
        <w:t xml:space="preserve"> Annual continuation awards will depend on the availability of funds, recipient progress in meeting project goals and objectives, timely submission of required data and reports, and compliance with all terms and conditions of award.</w:t>
      </w:r>
      <w:r w:rsidR="00204310" w:rsidRPr="4665FA3F">
        <w:rPr>
          <w:rFonts w:eastAsia="Arial" w:cs="Arial"/>
          <w:color w:val="000000" w:themeColor="text1"/>
          <w:szCs w:val="24"/>
        </w:rPr>
        <w:t xml:space="preserve"> </w:t>
      </w:r>
    </w:p>
    <w:p w14:paraId="68827092" w14:textId="77777777" w:rsidR="00603977" w:rsidRPr="00AC34BE" w:rsidRDefault="00602069" w:rsidP="00960AFB">
      <w:pPr>
        <w:pStyle w:val="Heading1"/>
        <w:tabs>
          <w:tab w:val="left" w:pos="1008"/>
        </w:tabs>
      </w:pPr>
      <w:bookmarkStart w:id="53" w:name="_III._ELIGIBILITY_INFORMATION"/>
      <w:bookmarkStart w:id="54" w:name="_Toc485307381"/>
      <w:bookmarkStart w:id="55" w:name="_Toc175732981"/>
      <w:bookmarkEnd w:id="53"/>
      <w:r w:rsidRPr="00AC34BE">
        <w:t>III</w:t>
      </w:r>
      <w:r w:rsidR="00603977" w:rsidRPr="00AC34BE">
        <w:t>.</w:t>
      </w:r>
      <w:r w:rsidR="00603977" w:rsidRPr="00AC34BE">
        <w:tab/>
        <w:t>ELIGIBILITY INFORMATION</w:t>
      </w:r>
      <w:bookmarkEnd w:id="54"/>
      <w:bookmarkEnd w:id="55"/>
    </w:p>
    <w:p w14:paraId="6F2577B0" w14:textId="77777777" w:rsidR="00603977" w:rsidRPr="00F91023" w:rsidRDefault="00603977" w:rsidP="00F53CDE">
      <w:pPr>
        <w:pStyle w:val="Heading2"/>
      </w:pPr>
      <w:bookmarkStart w:id="56" w:name="_1._ELIGIBLE_APPLICANTS"/>
      <w:bookmarkStart w:id="57" w:name="_Toc485307382"/>
      <w:bookmarkStart w:id="58" w:name="_Toc175732982"/>
      <w:bookmarkEnd w:id="56"/>
      <w:r w:rsidRPr="00F91023">
        <w:t>1.</w:t>
      </w:r>
      <w:r w:rsidRPr="00F91023">
        <w:tab/>
        <w:t>ELIGIBLE APPLICANTS</w:t>
      </w:r>
      <w:bookmarkEnd w:id="57"/>
      <w:bookmarkEnd w:id="58"/>
    </w:p>
    <w:p w14:paraId="527D05BB" w14:textId="48705AC6" w:rsidR="004B7DFD" w:rsidRDefault="00B21F6C" w:rsidP="007859E9">
      <w:pPr>
        <w:tabs>
          <w:tab w:val="left" w:pos="1008"/>
        </w:tabs>
        <w:rPr>
          <w:rFonts w:eastAsia="Arial" w:cs="Arial"/>
          <w:color w:val="000000" w:themeColor="text1"/>
          <w:szCs w:val="24"/>
        </w:rPr>
      </w:pPr>
      <w:bookmarkStart w:id="59" w:name="_Hlk53574960"/>
      <w:r w:rsidRPr="00AD7429">
        <w:rPr>
          <w:rFonts w:eastAsia="Arial" w:cs="Arial"/>
          <w:color w:val="000000" w:themeColor="text1"/>
          <w:szCs w:val="24"/>
        </w:rPr>
        <w:t>The eligibility for this grant program is defined in S</w:t>
      </w:r>
      <w:r>
        <w:rPr>
          <w:rFonts w:eastAsia="Arial" w:cs="Arial"/>
          <w:color w:val="000000" w:themeColor="text1"/>
          <w:szCs w:val="24"/>
        </w:rPr>
        <w:t>ection</w:t>
      </w:r>
      <w:r w:rsidRPr="00AD7429">
        <w:rPr>
          <w:rFonts w:eastAsia="Arial" w:cs="Arial"/>
          <w:color w:val="000000" w:themeColor="text1"/>
          <w:szCs w:val="24"/>
        </w:rPr>
        <w:t xml:space="preserve"> 2706 of the American Rescue Plan Act of 2021.</w:t>
      </w:r>
      <w:r w:rsidRPr="4665FA3F">
        <w:rPr>
          <w:rFonts w:eastAsia="Arial" w:cs="Arial"/>
          <w:color w:val="000000" w:themeColor="text1"/>
          <w:szCs w:val="24"/>
        </w:rPr>
        <w:t xml:space="preserve"> </w:t>
      </w:r>
      <w:r w:rsidR="004B7DFD" w:rsidRPr="4665FA3F">
        <w:rPr>
          <w:rFonts w:eastAsia="Arial" w:cs="Arial"/>
          <w:color w:val="000000" w:themeColor="text1"/>
          <w:szCs w:val="24"/>
        </w:rPr>
        <w:t>Eligible applicants are:</w:t>
      </w:r>
    </w:p>
    <w:p w14:paraId="4483940C" w14:textId="602CECD7" w:rsidR="00FF3334" w:rsidRDefault="00FF3334" w:rsidP="0019538A">
      <w:pPr>
        <w:pStyle w:val="ListParagraph"/>
        <w:numPr>
          <w:ilvl w:val="0"/>
          <w:numId w:val="57"/>
        </w:numPr>
        <w:tabs>
          <w:tab w:val="left" w:pos="1008"/>
        </w:tabs>
        <w:contextualSpacing w:val="0"/>
        <w:rPr>
          <w:rFonts w:eastAsia="Arial" w:cs="Arial"/>
          <w:szCs w:val="24"/>
        </w:rPr>
      </w:pPr>
      <w:r w:rsidRPr="00FF3334">
        <w:rPr>
          <w:rFonts w:eastAsia="Arial" w:cs="Arial"/>
          <w:szCs w:val="24"/>
        </w:rPr>
        <w:t xml:space="preserve">States; </w:t>
      </w:r>
    </w:p>
    <w:p w14:paraId="107C0152" w14:textId="61A7AE36" w:rsidR="00FF3334" w:rsidRDefault="00FF3334" w:rsidP="0019538A">
      <w:pPr>
        <w:pStyle w:val="ListParagraph"/>
        <w:numPr>
          <w:ilvl w:val="0"/>
          <w:numId w:val="57"/>
        </w:numPr>
        <w:tabs>
          <w:tab w:val="left" w:pos="1008"/>
        </w:tabs>
        <w:contextualSpacing w:val="0"/>
        <w:rPr>
          <w:rFonts w:eastAsia="Arial" w:cs="Arial"/>
          <w:szCs w:val="24"/>
        </w:rPr>
      </w:pPr>
      <w:r>
        <w:rPr>
          <w:rFonts w:eastAsia="Arial" w:cs="Arial"/>
          <w:szCs w:val="24"/>
        </w:rPr>
        <w:t>L</w:t>
      </w:r>
      <w:r w:rsidRPr="00FF3334">
        <w:rPr>
          <w:rFonts w:eastAsia="Arial" w:cs="Arial"/>
          <w:szCs w:val="24"/>
        </w:rPr>
        <w:t xml:space="preserve">ocal, </w:t>
      </w:r>
      <w:r w:rsidR="00B60A20">
        <w:rPr>
          <w:rFonts w:eastAsia="Arial" w:cs="Arial"/>
          <w:szCs w:val="24"/>
        </w:rPr>
        <w:t>t</w:t>
      </w:r>
      <w:r w:rsidRPr="00FF3334">
        <w:rPr>
          <w:rFonts w:eastAsia="Arial" w:cs="Arial"/>
          <w:szCs w:val="24"/>
        </w:rPr>
        <w:t>ribal, and territorial governments</w:t>
      </w:r>
      <w:r w:rsidRPr="00463FA7">
        <w:rPr>
          <w:rFonts w:eastAsia="Arial" w:cs="Arial"/>
          <w:szCs w:val="24"/>
        </w:rPr>
        <w:t>;</w:t>
      </w:r>
      <w:r w:rsidRPr="00FF3334">
        <w:rPr>
          <w:rFonts w:eastAsia="Arial" w:cs="Arial"/>
          <w:szCs w:val="24"/>
        </w:rPr>
        <w:t xml:space="preserve"> </w:t>
      </w:r>
    </w:p>
    <w:p w14:paraId="322C4627" w14:textId="77777777" w:rsidR="00FF3334" w:rsidRDefault="00FF3334" w:rsidP="0019538A">
      <w:pPr>
        <w:pStyle w:val="ListParagraph"/>
        <w:numPr>
          <w:ilvl w:val="0"/>
          <w:numId w:val="57"/>
        </w:numPr>
        <w:tabs>
          <w:tab w:val="left" w:pos="1008"/>
        </w:tabs>
        <w:contextualSpacing w:val="0"/>
        <w:rPr>
          <w:rFonts w:eastAsia="Arial" w:cs="Arial"/>
          <w:szCs w:val="24"/>
        </w:rPr>
      </w:pPr>
      <w:r w:rsidRPr="00FF3334">
        <w:rPr>
          <w:rFonts w:eastAsia="Arial" w:cs="Arial"/>
          <w:szCs w:val="24"/>
        </w:rPr>
        <w:t xml:space="preserve">Tribal organizations; </w:t>
      </w:r>
    </w:p>
    <w:p w14:paraId="3E11BB70" w14:textId="77777777" w:rsidR="00FF3334" w:rsidRDefault="00FF3334" w:rsidP="0019538A">
      <w:pPr>
        <w:pStyle w:val="ListParagraph"/>
        <w:numPr>
          <w:ilvl w:val="0"/>
          <w:numId w:val="57"/>
        </w:numPr>
        <w:tabs>
          <w:tab w:val="left" w:pos="1008"/>
        </w:tabs>
        <w:contextualSpacing w:val="0"/>
        <w:rPr>
          <w:rFonts w:eastAsia="Arial" w:cs="Arial"/>
          <w:szCs w:val="24"/>
        </w:rPr>
      </w:pPr>
      <w:r>
        <w:rPr>
          <w:rFonts w:eastAsia="Arial" w:cs="Arial"/>
          <w:szCs w:val="24"/>
        </w:rPr>
        <w:t>N</w:t>
      </w:r>
      <w:r w:rsidRPr="00FF3334">
        <w:rPr>
          <w:rFonts w:eastAsia="Arial" w:cs="Arial"/>
          <w:szCs w:val="24"/>
        </w:rPr>
        <w:t xml:space="preserve">on-profit community-based organizations; and </w:t>
      </w:r>
    </w:p>
    <w:p w14:paraId="175C77D3" w14:textId="77777777" w:rsidR="00B60A20" w:rsidRDefault="00FF3334" w:rsidP="0019538A">
      <w:pPr>
        <w:pStyle w:val="ListParagraph"/>
        <w:numPr>
          <w:ilvl w:val="0"/>
          <w:numId w:val="57"/>
        </w:numPr>
        <w:tabs>
          <w:tab w:val="left" w:pos="1008"/>
        </w:tabs>
        <w:contextualSpacing w:val="0"/>
        <w:rPr>
          <w:rFonts w:eastAsia="Arial" w:cs="Arial"/>
          <w:szCs w:val="24"/>
        </w:rPr>
      </w:pPr>
      <w:r>
        <w:rPr>
          <w:rFonts w:eastAsia="Arial" w:cs="Arial"/>
          <w:szCs w:val="24"/>
        </w:rPr>
        <w:t>P</w:t>
      </w:r>
      <w:r w:rsidRPr="00FF3334">
        <w:rPr>
          <w:rFonts w:eastAsia="Arial" w:cs="Arial"/>
          <w:szCs w:val="24"/>
        </w:rPr>
        <w:t xml:space="preserve">rimary and behavioral health organizations. </w:t>
      </w:r>
    </w:p>
    <w:p w14:paraId="7533F9E1" w14:textId="7E119E2C" w:rsidR="00256609" w:rsidRDefault="00B60A20" w:rsidP="0019538A">
      <w:pPr>
        <w:pStyle w:val="ListParagraph"/>
        <w:tabs>
          <w:tab w:val="left" w:pos="1008"/>
        </w:tabs>
        <w:ind w:left="0"/>
        <w:contextualSpacing w:val="0"/>
        <w:rPr>
          <w:rFonts w:eastAsia="Arial" w:cs="Arial"/>
          <w:color w:val="000000" w:themeColor="text1"/>
          <w:szCs w:val="24"/>
        </w:rPr>
      </w:pPr>
      <w:r w:rsidRPr="00B60A20">
        <w:rPr>
          <w:rFonts w:eastAsia="Arial" w:cs="Arial"/>
          <w:color w:val="000000" w:themeColor="text1"/>
          <w:szCs w:val="24"/>
        </w:rPr>
        <w:t xml:space="preserve">It is recommended that you review information on eligibility in </w:t>
      </w:r>
      <w:hyperlink w:anchor="_Appendix_C_–_1" w:history="1">
        <w:r w:rsidRPr="00524134">
          <w:rPr>
            <w:rStyle w:val="Hyperlink"/>
            <w:rFonts w:eastAsia="Arial" w:cs="Arial"/>
            <w:szCs w:val="24"/>
          </w:rPr>
          <w:t>Appendix C</w:t>
        </w:r>
      </w:hyperlink>
      <w:r w:rsidRPr="00B60A20">
        <w:rPr>
          <w:rFonts w:eastAsia="Arial" w:cs="Arial"/>
          <w:color w:val="000000" w:themeColor="text1"/>
          <w:szCs w:val="24"/>
        </w:rPr>
        <w:t>.</w:t>
      </w:r>
    </w:p>
    <w:p w14:paraId="243A4CBA" w14:textId="490C3AAE" w:rsidR="00256609" w:rsidRDefault="00256609" w:rsidP="0019538A">
      <w:pPr>
        <w:pStyle w:val="ListParagraph"/>
        <w:tabs>
          <w:tab w:val="left" w:pos="1008"/>
        </w:tabs>
        <w:ind w:left="0"/>
        <w:contextualSpacing w:val="0"/>
        <w:rPr>
          <w:rFonts w:eastAsia="Arial" w:cs="Arial"/>
          <w:color w:val="000000" w:themeColor="text1"/>
          <w:szCs w:val="24"/>
        </w:rPr>
      </w:pPr>
      <w:r>
        <w:rPr>
          <w:rFonts w:eastAsia="Arial" w:cs="Arial"/>
          <w:color w:val="000000" w:themeColor="text1"/>
          <w:szCs w:val="24"/>
        </w:rPr>
        <w:br w:type="page"/>
      </w:r>
    </w:p>
    <w:p w14:paraId="0B600ADD" w14:textId="2A080528" w:rsidR="00810425" w:rsidRPr="00810425" w:rsidRDefault="00810425" w:rsidP="00960AFB">
      <w:pPr>
        <w:tabs>
          <w:tab w:val="left" w:pos="1008"/>
        </w:tabs>
        <w:rPr>
          <w:rFonts w:eastAsia="Arial" w:cs="Arial"/>
          <w:b/>
          <w:bCs/>
          <w:color w:val="000000" w:themeColor="text1"/>
          <w:szCs w:val="24"/>
        </w:rPr>
      </w:pPr>
      <w:r w:rsidRPr="00810425">
        <w:rPr>
          <w:rFonts w:eastAsia="Arial" w:cs="Arial"/>
          <w:b/>
          <w:bCs/>
          <w:color w:val="000000" w:themeColor="text1"/>
          <w:szCs w:val="24"/>
        </w:rPr>
        <w:lastRenderedPageBreak/>
        <w:t xml:space="preserve">All non-profit entities must submit documentation of non-profit status in Attachment </w:t>
      </w:r>
      <w:r w:rsidR="00B60A20">
        <w:rPr>
          <w:rFonts w:eastAsia="Arial" w:cs="Arial"/>
          <w:b/>
          <w:bCs/>
          <w:color w:val="000000" w:themeColor="text1"/>
          <w:szCs w:val="24"/>
        </w:rPr>
        <w:t>8</w:t>
      </w:r>
      <w:r w:rsidRPr="00A250D6">
        <w:rPr>
          <w:rFonts w:eastAsia="Arial" w:cs="Arial"/>
          <w:b/>
          <w:bCs/>
          <w:color w:val="000000" w:themeColor="text1"/>
          <w:szCs w:val="24"/>
        </w:rPr>
        <w:t>.</w:t>
      </w:r>
    </w:p>
    <w:p w14:paraId="3FFD08FF" w14:textId="77777777" w:rsidR="009468C3" w:rsidRDefault="002C2374" w:rsidP="002554DD">
      <w:pPr>
        <w:rPr>
          <w:rFonts w:cs="Arial"/>
          <w:iCs/>
        </w:rPr>
      </w:pPr>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Pr="00AC34BE">
        <w:rPr>
          <w:rFonts w:cs="Arial"/>
          <w:iCs/>
        </w:rPr>
        <w:t>Consortia of tribes or tribal organizations are eligible to apply, but each participating enti</w:t>
      </w:r>
      <w:r w:rsidR="003C7DC6">
        <w:rPr>
          <w:rFonts w:cs="Arial"/>
          <w:iCs/>
        </w:rPr>
        <w:t xml:space="preserve">ty must indicate its approval. </w:t>
      </w:r>
      <w:r w:rsidRPr="00AC34BE">
        <w:rPr>
          <w:rFonts w:cs="Arial"/>
          <w:iCs/>
        </w:rPr>
        <w:t>A single tribe in the consortium must be the legal applicant, the recipient of the award, and the entity legally responsible for satisfying the grant requirements. </w:t>
      </w:r>
    </w:p>
    <w:p w14:paraId="2FD68139" w14:textId="694EFEC4" w:rsidR="005576C6" w:rsidRDefault="005576C6" w:rsidP="002554DD">
      <w:pPr>
        <w:pStyle w:val="Heading2"/>
      </w:pPr>
      <w:bookmarkStart w:id="60" w:name="_2._COST_SHARING"/>
      <w:bookmarkStart w:id="61" w:name="_Toc485307383"/>
      <w:bookmarkStart w:id="62" w:name="_Toc175732983"/>
      <w:bookmarkEnd w:id="59"/>
      <w:bookmarkEnd w:id="60"/>
      <w:r w:rsidRPr="00F91023">
        <w:t>2.</w:t>
      </w:r>
      <w:r w:rsidRPr="00F91023">
        <w:tab/>
        <w:t>COST SHARING and MATCH</w:t>
      </w:r>
      <w:r w:rsidR="00EE6754" w:rsidRPr="00F91023">
        <w:t>ING</w:t>
      </w:r>
      <w:r w:rsidRPr="00F91023">
        <w:t xml:space="preserve"> REQUIREMENTS</w:t>
      </w:r>
      <w:bookmarkEnd w:id="61"/>
      <w:bookmarkEnd w:id="62"/>
    </w:p>
    <w:p w14:paraId="04F990E1" w14:textId="77777777" w:rsidR="009468C3" w:rsidRDefault="005576C6" w:rsidP="002554DD">
      <w:pPr>
        <w:tabs>
          <w:tab w:val="left" w:pos="1008"/>
        </w:tabs>
        <w:rPr>
          <w:rFonts w:cs="Arial"/>
        </w:rPr>
      </w:pPr>
      <w:r w:rsidRPr="00AC34BE">
        <w:rPr>
          <w:rFonts w:cs="Arial"/>
        </w:rPr>
        <w:t xml:space="preserve">Cost sharing/match </w:t>
      </w:r>
      <w:r w:rsidR="00EE3324" w:rsidRPr="00AC34BE">
        <w:rPr>
          <w:rFonts w:cs="Arial"/>
        </w:rPr>
        <w:t>is</w:t>
      </w:r>
      <w:r w:rsidRPr="00AC34BE">
        <w:rPr>
          <w:rFonts w:cs="Arial"/>
        </w:rPr>
        <w:t xml:space="preserve"> not required in this program.</w:t>
      </w:r>
    </w:p>
    <w:p w14:paraId="704D3AB5" w14:textId="77777777" w:rsidR="00E11F90" w:rsidRDefault="00602069" w:rsidP="002554DD">
      <w:pPr>
        <w:pStyle w:val="Heading1"/>
        <w:tabs>
          <w:tab w:val="left" w:pos="1008"/>
        </w:tabs>
      </w:pPr>
      <w:bookmarkStart w:id="63" w:name="_IV._APPLICATION_AND"/>
      <w:bookmarkStart w:id="64" w:name="_Toc485307385"/>
      <w:bookmarkStart w:id="65" w:name="_Toc175732984"/>
      <w:bookmarkEnd w:id="63"/>
      <w:r w:rsidRPr="00AC34BE">
        <w:t>IV</w:t>
      </w:r>
      <w:r w:rsidR="00167E9B" w:rsidRPr="00AC34BE">
        <w:t>.</w:t>
      </w:r>
      <w:r w:rsidR="00167E9B" w:rsidRPr="00AC34BE">
        <w:tab/>
        <w:t>APPLICATION AND SUBMISSION INFORMATION</w:t>
      </w:r>
      <w:bookmarkEnd w:id="64"/>
      <w:bookmarkEnd w:id="65"/>
      <w:r w:rsidR="00167E9B" w:rsidRPr="00AC34BE">
        <w:t xml:space="preserve"> </w:t>
      </w:r>
    </w:p>
    <w:p w14:paraId="5A8EE392" w14:textId="77777777" w:rsidR="00B60A20" w:rsidRDefault="00B60A20" w:rsidP="002554DD">
      <w:pPr>
        <w:pStyle w:val="Heading2"/>
        <w:numPr>
          <w:ilvl w:val="0"/>
          <w:numId w:val="35"/>
        </w:numPr>
        <w:tabs>
          <w:tab w:val="left" w:pos="1008"/>
        </w:tabs>
      </w:pPr>
      <w:bookmarkStart w:id="66" w:name="_Toc83025526"/>
      <w:bookmarkStart w:id="67" w:name="_Toc175732985"/>
      <w:bookmarkStart w:id="68" w:name="_Hlk70666238"/>
      <w:r w:rsidRPr="00501F78">
        <w:t>ADDRESS TO REQUEST APPLICATION PACKAGE</w:t>
      </w:r>
      <w:bookmarkEnd w:id="66"/>
      <w:bookmarkEnd w:id="67"/>
    </w:p>
    <w:p w14:paraId="14828727" w14:textId="657981CF" w:rsidR="00B60A20" w:rsidRDefault="00B60A20" w:rsidP="002554DD">
      <w:pPr>
        <w:ind w:left="360"/>
        <w:rPr>
          <w:sz w:val="28"/>
          <w:szCs w:val="28"/>
        </w:rPr>
      </w:pPr>
      <w:r w:rsidRPr="002324C2">
        <w:rPr>
          <w:rFonts w:cs="Arial"/>
          <w:color w:val="333333"/>
          <w:szCs w:val="24"/>
        </w:rPr>
        <w:t xml:space="preserve">The application forms package specific to this funding opportunity can be accessed through </w:t>
      </w:r>
      <w:hyperlink r:id="rId19" w:history="1">
        <w:r>
          <w:rPr>
            <w:rStyle w:val="Hyperlink"/>
            <w:rFonts w:cs="Arial"/>
            <w:szCs w:val="24"/>
          </w:rPr>
          <w:t>Grants.gov Workspace</w:t>
        </w:r>
      </w:hyperlink>
      <w:r>
        <w:rPr>
          <w:rFonts w:cs="Arial"/>
          <w:color w:val="333333"/>
          <w:szCs w:val="24"/>
        </w:rPr>
        <w:t xml:space="preserve"> </w:t>
      </w:r>
      <w:r w:rsidRPr="002324C2">
        <w:rPr>
          <w:rFonts w:cs="Arial"/>
          <w:color w:val="333333"/>
          <w:szCs w:val="24"/>
        </w:rPr>
        <w:t xml:space="preserve">or </w:t>
      </w:r>
      <w:hyperlink r:id="rId20" w:history="1">
        <w:r w:rsidRPr="005656F4">
          <w:rPr>
            <w:rStyle w:val="Hyperlink"/>
            <w:rFonts w:cs="Arial"/>
            <w:szCs w:val="24"/>
          </w:rPr>
          <w:t>eRA ASSIST</w:t>
        </w:r>
      </w:hyperlink>
      <w:r>
        <w:rPr>
          <w:rFonts w:cs="Arial"/>
          <w:color w:val="333333"/>
          <w:szCs w:val="24"/>
        </w:rPr>
        <w:t>.</w:t>
      </w:r>
    </w:p>
    <w:p w14:paraId="6E87A2A1" w14:textId="1E95E7F8" w:rsidR="00B60A20" w:rsidRDefault="00B60A20" w:rsidP="002554DD">
      <w:pPr>
        <w:ind w:left="360"/>
        <w:rPr>
          <w:rFonts w:cs="Arial"/>
        </w:rPr>
      </w:pPr>
      <w:r w:rsidRPr="00760D17">
        <w:rPr>
          <w:rFonts w:cs="Arial"/>
        </w:rPr>
        <w:t>Due to difficulties with internet access, SAMHSA understands that applicants may have a need to request paper copies of materials, including forms and required documents.</w:t>
      </w:r>
      <w:r w:rsidRPr="0064633D">
        <w:rPr>
          <w:rFonts w:cs="Arial"/>
        </w:rPr>
        <w:t xml:space="preserve"> See</w:t>
      </w:r>
      <w:r>
        <w:rPr>
          <w:rFonts w:cs="Arial"/>
        </w:rPr>
        <w:t xml:space="preserve"> </w:t>
      </w:r>
      <w:hyperlink w:anchor="_Appendix_A_–_4" w:history="1">
        <w:r w:rsidRPr="0047703E">
          <w:rPr>
            <w:rStyle w:val="Hyperlink"/>
            <w:rFonts w:cs="Arial"/>
          </w:rPr>
          <w:t>Appendix A</w:t>
        </w:r>
      </w:hyperlink>
      <w:r w:rsidRPr="0047703E">
        <w:rPr>
          <w:rFonts w:cs="Arial"/>
        </w:rPr>
        <w:t xml:space="preserve"> for more</w:t>
      </w:r>
      <w:r w:rsidRPr="0064633D">
        <w:rPr>
          <w:rFonts w:cs="Arial"/>
        </w:rPr>
        <w:t xml:space="preserve"> information</w:t>
      </w:r>
      <w:r>
        <w:rPr>
          <w:rFonts w:cs="Arial"/>
        </w:rPr>
        <w:t xml:space="preserve"> obtaining an application package</w:t>
      </w:r>
      <w:r w:rsidRPr="0064633D">
        <w:rPr>
          <w:rFonts w:cs="Arial"/>
        </w:rPr>
        <w:t>.</w:t>
      </w:r>
    </w:p>
    <w:p w14:paraId="6476F4EB" w14:textId="5F78BEA5" w:rsidR="00B60A20" w:rsidRDefault="00B60A20" w:rsidP="002554DD">
      <w:pPr>
        <w:pStyle w:val="Heading2"/>
        <w:numPr>
          <w:ilvl w:val="0"/>
          <w:numId w:val="35"/>
        </w:numPr>
      </w:pPr>
      <w:bookmarkStart w:id="69" w:name="_Toc175732986"/>
      <w:r w:rsidRPr="0064633D">
        <w:t>CONTENT AND FORM OF APPLICATION SUBMISSION</w:t>
      </w:r>
      <w:bookmarkStart w:id="70" w:name="_Toc443054215"/>
      <w:bookmarkStart w:id="71" w:name="_Toc457552075"/>
      <w:bookmarkStart w:id="72" w:name="_Toc485307386"/>
      <w:bookmarkStart w:id="73" w:name="_Toc81577278"/>
      <w:bookmarkEnd w:id="68"/>
      <w:bookmarkEnd w:id="69"/>
    </w:p>
    <w:p w14:paraId="429ED415" w14:textId="77777777" w:rsidR="00B60A20" w:rsidRDefault="00B60A20" w:rsidP="002554DD">
      <w:pPr>
        <w:ind w:left="360"/>
        <w:rPr>
          <w:b/>
          <w:bCs/>
        </w:rPr>
      </w:pPr>
      <w:r w:rsidRPr="007838B8">
        <w:rPr>
          <w:b/>
          <w:bCs/>
        </w:rPr>
        <w:t>REQUIRED APPLICATION COMPONENTS</w:t>
      </w:r>
      <w:bookmarkEnd w:id="70"/>
      <w:bookmarkEnd w:id="71"/>
      <w:r w:rsidRPr="007838B8">
        <w:rPr>
          <w:b/>
          <w:bCs/>
        </w:rPr>
        <w:t>:</w:t>
      </w:r>
      <w:bookmarkEnd w:id="72"/>
      <w:bookmarkEnd w:id="73"/>
      <w:r w:rsidRPr="007838B8">
        <w:rPr>
          <w:b/>
          <w:bCs/>
        </w:rPr>
        <w:t xml:space="preserve"> </w:t>
      </w:r>
    </w:p>
    <w:p w14:paraId="0AD61D3B" w14:textId="7A6709BE" w:rsidR="00B60A20" w:rsidRDefault="00B60A20" w:rsidP="002554DD">
      <w:pPr>
        <w:ind w:left="360"/>
      </w:pPr>
      <w:r>
        <w:t xml:space="preserve">The standard and supporting documents that must be submitted with the application are outlined below and in </w:t>
      </w:r>
      <w:hyperlink w:anchor="AppA_2_2" w:history="1">
        <w:r w:rsidRPr="009A3005">
          <w:rPr>
            <w:rStyle w:val="Hyperlink"/>
          </w:rPr>
          <w:t>Appendix A - 2.2</w:t>
        </w:r>
      </w:hyperlink>
      <w:r>
        <w:t xml:space="preserve"> Required Application Components of this NOFO.</w:t>
      </w:r>
    </w:p>
    <w:p w14:paraId="532C0932" w14:textId="0251A3B9" w:rsidR="00B60A20" w:rsidRPr="003C7675" w:rsidRDefault="00B60A20" w:rsidP="002554DD">
      <w:pPr>
        <w:ind w:left="360"/>
        <w:rPr>
          <w:b/>
          <w:bCs/>
        </w:rPr>
      </w:pPr>
      <w:r>
        <w:t xml:space="preserve">All files uploaded as part of the application must be in Adobe PDF file format. See </w:t>
      </w:r>
      <w:hyperlink w:anchor="_Appendix_B_-" w:history="1">
        <w:r w:rsidRPr="00AA634C">
          <w:rPr>
            <w:rStyle w:val="Hyperlink"/>
          </w:rPr>
          <w:t>Appendix B</w:t>
        </w:r>
      </w:hyperlink>
      <w:r>
        <w:t xml:space="preserve"> of this NOFO for formatting and validation requirements.</w:t>
      </w:r>
    </w:p>
    <w:p w14:paraId="5B6995CF" w14:textId="2A828274" w:rsidR="00B60A20" w:rsidRDefault="00B60A20" w:rsidP="002554DD">
      <w:pPr>
        <w:ind w:left="360"/>
        <w:rPr>
          <w:rFonts w:cs="Arial"/>
        </w:rPr>
      </w:pPr>
      <w:r>
        <w:rPr>
          <w:rFonts w:cs="Arial"/>
        </w:rPr>
        <w:t xml:space="preserve">SAMHSA </w:t>
      </w:r>
      <w:r w:rsidRPr="003C7675">
        <w:rPr>
          <w:rFonts w:cs="Arial"/>
        </w:rPr>
        <w:t xml:space="preserve">will not accept paper applications except under very special circumstances. If you need special consideration, SAMHSA must approve the waiver of this requirement in advance. See </w:t>
      </w:r>
      <w:hyperlink w:anchor="Waiver" w:history="1">
        <w:r w:rsidRPr="009A3005">
          <w:rPr>
            <w:rStyle w:val="Hyperlink"/>
            <w:rFonts w:cs="Arial"/>
          </w:rPr>
          <w:t>Appendix A</w:t>
        </w:r>
      </w:hyperlink>
      <w:r w:rsidRPr="003C7675">
        <w:rPr>
          <w:rFonts w:cs="Arial"/>
        </w:rPr>
        <w:t xml:space="preserve"> - </w:t>
      </w:r>
      <w:r w:rsidR="001F0AA1">
        <w:rPr>
          <w:rFonts w:cs="Arial"/>
        </w:rPr>
        <w:t>3</w:t>
      </w:r>
      <w:r w:rsidRPr="003C7675">
        <w:rPr>
          <w:rFonts w:cs="Arial"/>
        </w:rPr>
        <w:t>.2 Waiver of Electronic Submission of this NOFO.</w:t>
      </w:r>
    </w:p>
    <w:p w14:paraId="136CBC04" w14:textId="70CB4216" w:rsidR="00AE3EB1" w:rsidRDefault="00AE3EB1" w:rsidP="002554DD">
      <w:pPr>
        <w:ind w:left="360"/>
      </w:pPr>
      <w:r>
        <w:br w:type="page"/>
      </w:r>
    </w:p>
    <w:p w14:paraId="7CA50D72" w14:textId="1E22449E" w:rsidR="00B60A20" w:rsidRDefault="00B60A20" w:rsidP="00023B00">
      <w:pPr>
        <w:pStyle w:val="ListParagraph"/>
        <w:numPr>
          <w:ilvl w:val="0"/>
          <w:numId w:val="36"/>
        </w:numPr>
        <w:ind w:left="720"/>
        <w:contextualSpacing w:val="0"/>
        <w:rPr>
          <w:rFonts w:cs="Arial"/>
        </w:rPr>
      </w:pPr>
      <w:r w:rsidRPr="00C118CA">
        <w:rPr>
          <w:rFonts w:cs="Arial"/>
          <w:b/>
        </w:rPr>
        <w:lastRenderedPageBreak/>
        <w:t>SF-424</w:t>
      </w:r>
      <w:r w:rsidRPr="00C118CA">
        <w:rPr>
          <w:rFonts w:cs="Arial"/>
        </w:rPr>
        <w:t xml:space="preserve"> – Fill out all Sections of the SF-424.</w:t>
      </w:r>
      <w:r w:rsidR="00204310" w:rsidRPr="00C118CA">
        <w:rPr>
          <w:rFonts w:cs="Arial"/>
        </w:rPr>
        <w:t xml:space="preserve"> </w:t>
      </w:r>
    </w:p>
    <w:p w14:paraId="6301DA27" w14:textId="77777777" w:rsidR="00B60A20" w:rsidRDefault="00B60A20" w:rsidP="00023B00">
      <w:pPr>
        <w:pStyle w:val="ListParagraph"/>
        <w:numPr>
          <w:ilvl w:val="1"/>
          <w:numId w:val="36"/>
        </w:numPr>
        <w:ind w:left="1080"/>
        <w:contextualSpacing w:val="0"/>
        <w:rPr>
          <w:rFonts w:cs="Arial"/>
        </w:rPr>
      </w:pPr>
      <w:r w:rsidRPr="00C118CA">
        <w:rPr>
          <w:rFonts w:cs="Arial"/>
        </w:rPr>
        <w:t xml:space="preserve">In </w:t>
      </w:r>
      <w:r w:rsidRPr="00C118CA">
        <w:rPr>
          <w:rFonts w:cs="Arial"/>
          <w:b/>
        </w:rPr>
        <w:t>Line #4</w:t>
      </w:r>
      <w:r w:rsidRPr="00C118CA">
        <w:rPr>
          <w:rFonts w:cs="Arial"/>
        </w:rPr>
        <w:t xml:space="preserve"> (i.e., Applicant Identifie</w:t>
      </w:r>
      <w:r>
        <w:rPr>
          <w:rFonts w:cs="Arial"/>
        </w:rPr>
        <w:t>r</w:t>
      </w:r>
      <w:r w:rsidRPr="00C118CA">
        <w:rPr>
          <w:rFonts w:cs="Arial"/>
        </w:rPr>
        <w:t>), input the Commons Username of</w:t>
      </w:r>
      <w:r>
        <w:rPr>
          <w:rFonts w:cs="Arial"/>
        </w:rPr>
        <w:t xml:space="preserve"> the PD/PI. </w:t>
      </w:r>
    </w:p>
    <w:p w14:paraId="591B013A" w14:textId="4146E283" w:rsidR="00B60A20" w:rsidRDefault="00B60A20" w:rsidP="00023B00">
      <w:pPr>
        <w:pStyle w:val="ListParagraph"/>
        <w:numPr>
          <w:ilvl w:val="1"/>
          <w:numId w:val="36"/>
        </w:numPr>
        <w:ind w:left="1080"/>
        <w:contextualSpacing w:val="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w:t>
      </w:r>
      <w:r w:rsidRPr="00B60A20">
        <w:rPr>
          <w:rFonts w:cs="Arial"/>
        </w:rPr>
        <w:t xml:space="preserve">Date: </w:t>
      </w:r>
      <w:r w:rsidR="0019351D">
        <w:rPr>
          <w:rFonts w:cs="Arial"/>
        </w:rPr>
        <w:t>5/30</w:t>
      </w:r>
      <w:r w:rsidRPr="00B60A20">
        <w:rPr>
          <w:rFonts w:cs="Arial"/>
        </w:rPr>
        <w:t xml:space="preserve">/2022; b. End Date: </w:t>
      </w:r>
      <w:r w:rsidR="0019351D">
        <w:rPr>
          <w:rFonts w:cs="Arial"/>
        </w:rPr>
        <w:t>5</w:t>
      </w:r>
      <w:r w:rsidRPr="00B60A20">
        <w:rPr>
          <w:rFonts w:cs="Arial"/>
        </w:rPr>
        <w:t>/</w:t>
      </w:r>
      <w:r w:rsidR="0019351D">
        <w:rPr>
          <w:rFonts w:cs="Arial"/>
        </w:rPr>
        <w:t>29</w:t>
      </w:r>
      <w:r w:rsidRPr="00B60A20">
        <w:rPr>
          <w:rFonts w:cs="Arial"/>
        </w:rPr>
        <w:t>/2025).</w:t>
      </w:r>
    </w:p>
    <w:p w14:paraId="4D0A5DCD" w14:textId="77777777" w:rsidR="00B60A20" w:rsidRPr="00A854E6" w:rsidRDefault="00B60A20" w:rsidP="00023B00">
      <w:pPr>
        <w:pStyle w:val="ListParagraph"/>
        <w:numPr>
          <w:ilvl w:val="0"/>
          <w:numId w:val="36"/>
        </w:numPr>
        <w:ind w:left="720"/>
        <w:contextualSpacing w:val="0"/>
        <w:rPr>
          <w:b/>
        </w:rPr>
      </w:pPr>
      <w:r w:rsidRPr="00A854E6">
        <w:rPr>
          <w:rFonts w:cs="Arial"/>
          <w:b/>
          <w:bCs/>
          <w:szCs w:val="24"/>
        </w:rPr>
        <w:t>SF-424A</w:t>
      </w:r>
      <w:r w:rsidRPr="00A854E6">
        <w:rPr>
          <w:rFonts w:cs="Arial"/>
          <w:b/>
          <w:szCs w:val="24"/>
        </w:rPr>
        <w:t xml:space="preserve"> BUDGET INFORMATION FORM – </w:t>
      </w:r>
      <w:r w:rsidRPr="00A854E6">
        <w:rPr>
          <w:rFonts w:cs="Arial"/>
          <w:bCs/>
          <w:szCs w:val="24"/>
        </w:rPr>
        <w:t xml:space="preserve">Fill out all Sections of the SF-424A using instructions below. </w:t>
      </w:r>
      <w:r w:rsidRPr="00A854E6">
        <w:rPr>
          <w:b/>
        </w:rPr>
        <w:t>The totals in Sections A, B, and D must match.</w:t>
      </w:r>
    </w:p>
    <w:p w14:paraId="501EDA42" w14:textId="49FEC7A9" w:rsidR="00B60A20" w:rsidRDefault="00B60A20" w:rsidP="00023B00">
      <w:pPr>
        <w:pStyle w:val="ListParagraph"/>
        <w:numPr>
          <w:ilvl w:val="0"/>
          <w:numId w:val="37"/>
        </w:numPr>
        <w:ind w:left="1080"/>
        <w:contextualSpacing w:val="0"/>
        <w:rPr>
          <w:rFonts w:cs="Arial"/>
          <w:szCs w:val="24"/>
        </w:rPr>
      </w:pPr>
      <w:r w:rsidRPr="00B60A20">
        <w:rPr>
          <w:rFonts w:cs="Arial"/>
          <w:b/>
          <w:szCs w:val="24"/>
        </w:rPr>
        <w:t xml:space="preserve">Section A – </w:t>
      </w:r>
      <w:r w:rsidRPr="00B60A20">
        <w:rPr>
          <w:rFonts w:cs="Arial"/>
          <w:szCs w:val="24"/>
        </w:rPr>
        <w:t xml:space="preserve">Budget Summary: If cost sharing/match is </w:t>
      </w:r>
      <w:r w:rsidRPr="00B60A20">
        <w:rPr>
          <w:rFonts w:cs="Arial"/>
          <w:b/>
          <w:szCs w:val="24"/>
        </w:rPr>
        <w:t>not required</w:t>
      </w:r>
      <w:r w:rsidRPr="00B60A20">
        <w:rPr>
          <w:rFonts w:cs="Arial"/>
          <w:szCs w:val="24"/>
        </w:rPr>
        <w:t xml:space="preserve">, use the first row only (Line 1) to report the total federal funds (e) and non-federal funds (f) requested for the </w:t>
      </w:r>
      <w:r w:rsidRPr="00B60A20">
        <w:rPr>
          <w:rFonts w:cs="Arial"/>
          <w:b/>
          <w:szCs w:val="24"/>
          <w:u w:val="single"/>
        </w:rPr>
        <w:t>first year</w:t>
      </w:r>
      <w:r w:rsidRPr="00B60A20">
        <w:rPr>
          <w:rFonts w:cs="Arial"/>
          <w:szCs w:val="24"/>
        </w:rPr>
        <w:t xml:space="preserve"> of your project only.</w:t>
      </w:r>
      <w:r w:rsidR="00204310" w:rsidRPr="00B60A20">
        <w:rPr>
          <w:rFonts w:cs="Arial"/>
          <w:szCs w:val="24"/>
        </w:rPr>
        <w:t xml:space="preserve"> </w:t>
      </w:r>
    </w:p>
    <w:p w14:paraId="2906A6D2" w14:textId="576CA16B" w:rsidR="00B60A20" w:rsidRDefault="00B60A20" w:rsidP="00023B00">
      <w:pPr>
        <w:pStyle w:val="ListParagraph"/>
        <w:numPr>
          <w:ilvl w:val="0"/>
          <w:numId w:val="37"/>
        </w:numPr>
        <w:ind w:left="1080"/>
        <w:contextualSpacing w:val="0"/>
        <w:rPr>
          <w:rFonts w:cs="Arial"/>
          <w:szCs w:val="24"/>
        </w:rPr>
      </w:pPr>
      <w:r w:rsidRPr="00B60A20">
        <w:rPr>
          <w:rFonts w:cs="Arial"/>
          <w:b/>
          <w:szCs w:val="24"/>
        </w:rPr>
        <w:t>Section B</w:t>
      </w:r>
      <w:r w:rsidRPr="00B60A20">
        <w:rPr>
          <w:rFonts w:cs="Arial"/>
          <w:szCs w:val="24"/>
        </w:rPr>
        <w:t xml:space="preserve"> – </w:t>
      </w:r>
      <w:bookmarkStart w:id="74" w:name="_Hlk53563058"/>
      <w:r w:rsidRPr="00B60A20">
        <w:rPr>
          <w:rFonts w:cs="Arial"/>
          <w:szCs w:val="24"/>
        </w:rPr>
        <w:t xml:space="preserve">Budget Categories: If cost sharing/match is </w:t>
      </w:r>
      <w:r w:rsidRPr="00B60A20">
        <w:rPr>
          <w:rFonts w:cs="Arial"/>
          <w:b/>
          <w:szCs w:val="24"/>
        </w:rPr>
        <w:t>not required</w:t>
      </w:r>
      <w:r w:rsidRPr="00B60A20">
        <w:rPr>
          <w:rFonts w:cs="Arial"/>
          <w:szCs w:val="24"/>
        </w:rPr>
        <w:t xml:space="preserve">, use the first column only (Column 1) to report the budget category breakouts (Lines 6a through 6h) and indirect charges (Line 6j) for the total funding requested for the </w:t>
      </w:r>
      <w:r w:rsidRPr="00B60A20">
        <w:rPr>
          <w:rFonts w:cs="Arial"/>
          <w:b/>
          <w:szCs w:val="24"/>
          <w:u w:val="single"/>
        </w:rPr>
        <w:t>first year</w:t>
      </w:r>
      <w:r w:rsidRPr="00B60A20">
        <w:rPr>
          <w:rFonts w:cs="Arial"/>
          <w:szCs w:val="24"/>
        </w:rPr>
        <w:t xml:space="preserve"> of your project only. </w:t>
      </w:r>
    </w:p>
    <w:p w14:paraId="7F3A9BA1" w14:textId="7D7959F0" w:rsidR="00B60A20" w:rsidRDefault="00B60A20" w:rsidP="00023B00">
      <w:pPr>
        <w:pStyle w:val="ListParagraph"/>
        <w:numPr>
          <w:ilvl w:val="0"/>
          <w:numId w:val="37"/>
        </w:numPr>
        <w:ind w:left="1080"/>
        <w:contextualSpacing w:val="0"/>
        <w:rPr>
          <w:rFonts w:cs="Arial"/>
          <w:szCs w:val="24"/>
        </w:rPr>
      </w:pPr>
      <w:r w:rsidRPr="00C118CA">
        <w:rPr>
          <w:rFonts w:cs="Arial"/>
          <w:b/>
          <w:szCs w:val="24"/>
        </w:rPr>
        <w:t>Section C –</w:t>
      </w:r>
      <w:r w:rsidR="00F72B28">
        <w:rPr>
          <w:rFonts w:cs="Arial"/>
          <w:b/>
          <w:szCs w:val="24"/>
        </w:rPr>
        <w:t xml:space="preserve"> </w:t>
      </w:r>
      <w:r>
        <w:rPr>
          <w:rFonts w:cs="Arial"/>
          <w:szCs w:val="24"/>
        </w:rPr>
        <w:t>As c</w:t>
      </w:r>
      <w:r w:rsidRPr="00C118CA">
        <w:rPr>
          <w:rFonts w:cs="Arial"/>
          <w:szCs w:val="24"/>
        </w:rPr>
        <w:t xml:space="preserve">ost sharing/match is </w:t>
      </w:r>
      <w:r w:rsidRPr="00543802">
        <w:rPr>
          <w:rFonts w:cs="Arial"/>
          <w:b/>
          <w:szCs w:val="24"/>
        </w:rPr>
        <w:t>not required</w:t>
      </w:r>
      <w:r>
        <w:rPr>
          <w:rFonts w:cs="Arial"/>
          <w:b/>
          <w:szCs w:val="24"/>
        </w:rPr>
        <w:t xml:space="preserve"> </w:t>
      </w:r>
      <w:r>
        <w:rPr>
          <w:rFonts w:cs="Arial"/>
          <w:bCs/>
          <w:szCs w:val="24"/>
        </w:rPr>
        <w:t>for this program</w:t>
      </w:r>
      <w:r w:rsidR="00F72B28">
        <w:rPr>
          <w:rFonts w:cs="Arial"/>
          <w:bCs/>
          <w:szCs w:val="24"/>
        </w:rPr>
        <w:t>,</w:t>
      </w:r>
      <w:r>
        <w:rPr>
          <w:rFonts w:cs="Arial"/>
          <w:szCs w:val="24"/>
        </w:rPr>
        <w:t xml:space="preserve"> leave this section blank</w:t>
      </w:r>
      <w:r w:rsidRPr="00C118CA">
        <w:rPr>
          <w:rFonts w:cs="Arial"/>
          <w:szCs w:val="24"/>
        </w:rPr>
        <w:t xml:space="preserve"> </w:t>
      </w:r>
    </w:p>
    <w:p w14:paraId="6471ACB1" w14:textId="52F76090" w:rsidR="009E585E" w:rsidRDefault="00B60A20" w:rsidP="00023B00">
      <w:pPr>
        <w:pStyle w:val="ListParagraph"/>
        <w:ind w:left="1080"/>
        <w:contextualSpacing w:val="0"/>
        <w:rPr>
          <w:rFonts w:cs="Arial"/>
          <w:szCs w:val="24"/>
        </w:rPr>
      </w:pPr>
      <w:r w:rsidRPr="00C118CA">
        <w:rPr>
          <w:rFonts w:cs="Arial"/>
          <w:b/>
          <w:szCs w:val="24"/>
        </w:rPr>
        <w:t>Section D</w:t>
      </w:r>
      <w:r w:rsidRPr="00C118CA">
        <w:rPr>
          <w:rFonts w:cs="Arial"/>
          <w:szCs w:val="24"/>
        </w:rPr>
        <w:t xml:space="preserve"> – Forecasted Cash Needs: Input 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384BFF6F" w14:textId="5BDB087A" w:rsidR="00457376" w:rsidRPr="009E585E" w:rsidRDefault="00B60A20" w:rsidP="00023B00">
      <w:pPr>
        <w:pStyle w:val="ListParagraph"/>
        <w:numPr>
          <w:ilvl w:val="0"/>
          <w:numId w:val="37"/>
        </w:numPr>
        <w:ind w:left="1080"/>
        <w:contextualSpacing w:val="0"/>
        <w:rPr>
          <w:rFonts w:cs="Arial"/>
          <w:szCs w:val="24"/>
        </w:rPr>
      </w:pPr>
      <w:bookmarkStart w:id="75" w:name="_Hlk53563243"/>
      <w:bookmarkEnd w:id="74"/>
      <w:r w:rsidRPr="009E585E">
        <w:rPr>
          <w:b/>
        </w:rPr>
        <w:t>Section E</w:t>
      </w:r>
      <w:r w:rsidRPr="009E585E">
        <w:t xml:space="preserve"> –</w:t>
      </w:r>
      <w:r w:rsidRPr="009E585E">
        <w:rPr>
          <w:i/>
          <w:iCs/>
        </w:rPr>
        <w:t xml:space="preserve"> </w:t>
      </w:r>
      <w:bookmarkStart w:id="76" w:name="_Hlk53575695"/>
      <w:r w:rsidRPr="009E585E">
        <w:t>Budget Estimates of Federal Funds Needed for the Balance of the Project: Enter the total funds requested for the out years (e.g., Year 2</w:t>
      </w:r>
      <w:r w:rsidR="00457376" w:rsidRPr="009E585E">
        <w:t xml:space="preserve"> and</w:t>
      </w:r>
      <w:r w:rsidRPr="009E585E">
        <w:t xml:space="preserve"> Year 3</w:t>
      </w:r>
      <w:r w:rsidR="00457376" w:rsidRPr="009E585E">
        <w:t>)</w:t>
      </w:r>
      <w:r w:rsidRPr="009E585E">
        <w:t xml:space="preserve">. </w:t>
      </w:r>
      <w:r w:rsidR="00457376" w:rsidRPr="009E585E">
        <w:t>For example, if you are requesting funds for three years in total, enter the requested budget amount for each budget period in columns b and c (i.e., 2 out years). - (b) First column is the budget for the second budget period; (c) Second column is the budget for the third budget period. Use Line 16 for federal funds and Line 17 for non-federal funds.</w:t>
      </w:r>
    </w:p>
    <w:p w14:paraId="5D401D10" w14:textId="26909BD4" w:rsidR="00A30D55" w:rsidRDefault="00B60A20" w:rsidP="00023B00">
      <w:pPr>
        <w:pStyle w:val="ListParagraph"/>
        <w:ind w:left="1080"/>
        <w:contextualSpacing w:val="0"/>
      </w:pPr>
      <w:r>
        <w:t xml:space="preserve">See </w:t>
      </w:r>
      <w:hyperlink w:anchor="_Appendix_B_-" w:history="1">
        <w:r w:rsidRPr="00EF24D7">
          <w:rPr>
            <w:rStyle w:val="Hyperlink"/>
            <w:rFonts w:cs="Arial"/>
            <w:szCs w:val="24"/>
          </w:rPr>
          <w:t>Appendix B</w:t>
        </w:r>
      </w:hyperlink>
      <w:r w:rsidRPr="007F7801">
        <w:t xml:space="preserve">, </w:t>
      </w:r>
      <w:r>
        <w:t xml:space="preserve">to </w:t>
      </w:r>
      <w:r w:rsidRPr="007F7801">
        <w:t>review common errors in completing the SF-424 and the SF-424A. These errors will prevent your application from being successfully submitted.</w:t>
      </w:r>
    </w:p>
    <w:p w14:paraId="7A496192" w14:textId="560A1E7A" w:rsidR="00A30D55" w:rsidRDefault="00A30D55" w:rsidP="00023B00">
      <w:pPr>
        <w:pStyle w:val="ListParagraph"/>
        <w:ind w:left="1080"/>
        <w:contextualSpacing w:val="0"/>
      </w:pPr>
      <w:r>
        <w:br w:type="page"/>
      </w:r>
    </w:p>
    <w:p w14:paraId="33C97D9E" w14:textId="4606DC4E" w:rsidR="00B60A20" w:rsidRPr="001C297A" w:rsidRDefault="00B60A20" w:rsidP="00023B00">
      <w:pPr>
        <w:pStyle w:val="ListParagraph"/>
        <w:ind w:left="1080"/>
        <w:contextualSpacing w:val="0"/>
      </w:pPr>
      <w:r w:rsidRPr="005E352E">
        <w:lastRenderedPageBreak/>
        <w:t xml:space="preserve">A link to a sample budget form and justification is provided in </w:t>
      </w:r>
      <w:hyperlink w:anchor="_Appendix_M_–_1" w:history="1">
        <w:r w:rsidR="00E001BD" w:rsidRPr="00E001BD">
          <w:rPr>
            <w:rStyle w:val="Hyperlink"/>
          </w:rPr>
          <w:t>Appendix L – Sample Budget and Justification</w:t>
        </w:r>
      </w:hyperlink>
      <w:r w:rsidR="00E001BD">
        <w:t xml:space="preserve"> </w:t>
      </w:r>
      <w:r w:rsidRPr="005E352E">
        <w:t xml:space="preserve">of this document. </w:t>
      </w:r>
      <w:r w:rsidRPr="005E352E">
        <w:rPr>
          <w:b/>
        </w:rPr>
        <w:t>It is highly recommended that you use this sample budget format. This will expedite review of your application.</w:t>
      </w:r>
    </w:p>
    <w:bookmarkEnd w:id="75"/>
    <w:bookmarkEnd w:id="76"/>
    <w:p w14:paraId="0CE1D3E0" w14:textId="090927BB" w:rsidR="00B60A20" w:rsidRPr="006477B0" w:rsidRDefault="00B60A20" w:rsidP="0049768A">
      <w:pPr>
        <w:pStyle w:val="ListBullet"/>
        <w:numPr>
          <w:ilvl w:val="0"/>
          <w:numId w:val="38"/>
        </w:numPr>
        <w:tabs>
          <w:tab w:val="left" w:pos="1080"/>
        </w:tabs>
        <w:ind w:left="720"/>
        <w:rPr>
          <w:rFonts w:cs="Arial"/>
        </w:rPr>
      </w:pPr>
      <w:r w:rsidRPr="00AC34BE">
        <w:rPr>
          <w:rFonts w:cs="Arial"/>
          <w:b/>
          <w:bCs/>
        </w:rPr>
        <w:t xml:space="preserve">PROJECT NARRATIVE </w:t>
      </w:r>
      <w:r w:rsidRPr="00AC34BE">
        <w:rPr>
          <w:rFonts w:cs="Arial"/>
        </w:rPr>
        <w:t xml:space="preserve">– </w:t>
      </w:r>
      <w:r>
        <w:rPr>
          <w:rFonts w:cs="Arial"/>
          <w:b/>
          <w:bCs/>
        </w:rPr>
        <w:t xml:space="preserve">(Maximum 10 pages total) </w:t>
      </w:r>
    </w:p>
    <w:p w14:paraId="4E89F4B1" w14:textId="49A8C071" w:rsidR="00B60A20" w:rsidRDefault="00B60A20" w:rsidP="0049768A">
      <w:pPr>
        <w:pStyle w:val="ListBullet"/>
        <w:tabs>
          <w:tab w:val="left" w:pos="1080"/>
        </w:tabs>
        <w:ind w:left="720"/>
        <w:rPr>
          <w:rFonts w:cs="Arial"/>
        </w:rPr>
      </w:pPr>
      <w:r w:rsidRPr="00AC34BE">
        <w:rPr>
          <w:rFonts w:cs="Arial"/>
        </w:rPr>
        <w:t>The Project Nar</w:t>
      </w:r>
      <w:r>
        <w:rPr>
          <w:rFonts w:cs="Arial"/>
        </w:rPr>
        <w:t xml:space="preserve">rative describes your project. </w:t>
      </w:r>
      <w:r w:rsidRPr="00AC34BE">
        <w:rPr>
          <w:rFonts w:cs="Arial"/>
        </w:rPr>
        <w:t xml:space="preserve">It consists of Sections A through </w:t>
      </w:r>
      <w:r w:rsidR="009F3894">
        <w:rPr>
          <w:rFonts w:cs="Arial"/>
        </w:rPr>
        <w:t>E</w:t>
      </w:r>
      <w:r w:rsidRPr="00AC34BE">
        <w:rPr>
          <w:rFonts w:cs="Arial"/>
        </w:rPr>
        <w:t>.</w:t>
      </w:r>
      <w:r w:rsidR="00204310" w:rsidRPr="00AC34BE">
        <w:rPr>
          <w:rFonts w:cs="Arial"/>
          <w:b/>
        </w:rPr>
        <w:t xml:space="preserve"> </w:t>
      </w:r>
      <w:r w:rsidRPr="00AC34BE">
        <w:rPr>
          <w:rFonts w:cs="Arial"/>
        </w:rPr>
        <w:t>(</w:t>
      </w:r>
      <w:r w:rsidR="00457376">
        <w:rPr>
          <w:rFonts w:cs="Arial"/>
        </w:rPr>
        <w:t>Remember that</w:t>
      </w:r>
      <w:r w:rsidRPr="00AC34BE">
        <w:rPr>
          <w:rFonts w:cs="Arial"/>
        </w:rPr>
        <w:t xml:space="preserve"> if your Project Narrative starts on page 5 and ends on page </w:t>
      </w:r>
      <w:r>
        <w:rPr>
          <w:rFonts w:cs="Arial"/>
        </w:rPr>
        <w:t>1</w:t>
      </w:r>
      <w:r w:rsidRPr="00AC34BE">
        <w:rPr>
          <w:rFonts w:cs="Arial"/>
        </w:rPr>
        <w:t>5, it is</w:t>
      </w:r>
      <w:r>
        <w:rPr>
          <w:rFonts w:cs="Arial"/>
        </w:rPr>
        <w:t xml:space="preserve"> 11 pages long, not 10 pages.) </w:t>
      </w:r>
      <w:r w:rsidRPr="00AC34BE">
        <w:rPr>
          <w:rFonts w:cs="Arial"/>
        </w:rPr>
        <w:t xml:space="preserve">More detailed instructions for completing each section of the Project Narrative are provided in </w:t>
      </w:r>
      <w:hyperlink w:anchor="SectionV_Num1" w:history="1">
        <w:r w:rsidR="00605D05">
          <w:rPr>
            <w:rStyle w:val="Hyperlink"/>
            <w:rFonts w:cs="Arial"/>
          </w:rPr>
          <w:t>Section V.1</w:t>
        </w:r>
      </w:hyperlink>
      <w:r w:rsidRPr="00AC34BE">
        <w:rPr>
          <w:rFonts w:cs="Arial"/>
        </w:rPr>
        <w:t xml:space="preserve"> – Application Review Information.</w:t>
      </w:r>
    </w:p>
    <w:p w14:paraId="1D7D0C9C" w14:textId="511B5F90" w:rsidR="00B60A20" w:rsidRPr="00D44077" w:rsidRDefault="00B60A20" w:rsidP="0049768A">
      <w:pPr>
        <w:pStyle w:val="ListParagraph"/>
        <w:numPr>
          <w:ilvl w:val="0"/>
          <w:numId w:val="39"/>
        </w:numPr>
        <w:ind w:left="720"/>
        <w:contextualSpacing w:val="0"/>
        <w:rPr>
          <w:rStyle w:val="StyleListBulletBoldChar"/>
          <w:rFonts w:cs="Arial"/>
          <w:b w:val="0"/>
          <w:bCs w:val="0"/>
          <w:szCs w:val="20"/>
        </w:rPr>
      </w:pPr>
      <w:r w:rsidRPr="00BB2CC8">
        <w:rPr>
          <w:rStyle w:val="StyleListBulletBoldChar"/>
          <w:rFonts w:cs="Arial"/>
          <w:bCs w:val="0"/>
        </w:rPr>
        <w:t>BUDGET JUSTIFICATION AND NARRATIVE</w:t>
      </w:r>
      <w:r w:rsidR="00204310" w:rsidRPr="00BB2CC8">
        <w:rPr>
          <w:rStyle w:val="StyleListBulletBoldChar"/>
          <w:rFonts w:cs="Arial"/>
          <w:b w:val="0"/>
          <w:bCs w:val="0"/>
        </w:rPr>
        <w:t xml:space="preserve"> </w:t>
      </w:r>
    </w:p>
    <w:p w14:paraId="61597C22" w14:textId="0B656AB6" w:rsidR="00B60A20" w:rsidRPr="00BB2CC8" w:rsidRDefault="00B60A20" w:rsidP="0049768A">
      <w:pPr>
        <w:pStyle w:val="ListParagraph"/>
        <w:spacing w:before="240"/>
        <w:contextualSpacing w:val="0"/>
        <w:rPr>
          <w:rFonts w:cs="Arial"/>
        </w:rPr>
      </w:pPr>
      <w:r w:rsidRPr="00E54381">
        <w:rPr>
          <w:rFonts w:cs="Arial"/>
        </w:rPr>
        <w:t xml:space="preserve">The budget justification and narrative must be submitted as a file entitled </w:t>
      </w:r>
      <w:r>
        <w:rPr>
          <w:rFonts w:cs="Arial"/>
        </w:rPr>
        <w:t>“</w:t>
      </w:r>
      <w:r w:rsidRPr="00E54381">
        <w:rPr>
          <w:rFonts w:cs="Arial"/>
        </w:rPr>
        <w:t>BNF</w:t>
      </w:r>
      <w:r>
        <w:rPr>
          <w:rFonts w:cs="Arial"/>
        </w:rPr>
        <w:t>” (Budget Narrative Form)</w:t>
      </w:r>
      <w:r w:rsidRPr="00E54381">
        <w:rPr>
          <w:rFonts w:cs="Arial"/>
        </w:rPr>
        <w:t xml:space="preserve"> when you submit your application into Grants.gov. </w:t>
      </w:r>
      <w:r w:rsidRPr="00BB2CC8">
        <w:rPr>
          <w:rFonts w:cs="Arial"/>
        </w:rPr>
        <w:t>(</w:t>
      </w:r>
      <w:r w:rsidRPr="004373F1">
        <w:rPr>
          <w:rFonts w:cs="Arial"/>
        </w:rPr>
        <w:t xml:space="preserve">See </w:t>
      </w:r>
      <w:hyperlink w:anchor="_3.1_Required_Application" w:history="1">
        <w:r w:rsidRPr="004373F1">
          <w:rPr>
            <w:rStyle w:val="Hyperlink"/>
            <w:rFonts w:cs="Arial"/>
          </w:rPr>
          <w:t>Appendix A</w:t>
        </w:r>
      </w:hyperlink>
      <w:r w:rsidRPr="004373F1">
        <w:rPr>
          <w:rFonts w:cs="Arial"/>
        </w:rPr>
        <w:t xml:space="preserve"> </w:t>
      </w:r>
      <w:r>
        <w:t>–</w:t>
      </w:r>
      <w:r w:rsidRPr="004373F1">
        <w:rPr>
          <w:rFonts w:cs="Arial"/>
        </w:rPr>
        <w:t xml:space="preserve"> </w:t>
      </w:r>
      <w:r>
        <w:rPr>
          <w:rFonts w:cs="Arial"/>
        </w:rPr>
        <w:t>2.2</w:t>
      </w:r>
      <w:r w:rsidRPr="004373F1">
        <w:rPr>
          <w:rFonts w:cs="Arial"/>
        </w:rPr>
        <w:t xml:space="preserve"> Required Application Components</w:t>
      </w:r>
      <w:r w:rsidRPr="00BB2CC8">
        <w:rPr>
          <w:rFonts w:cs="Arial"/>
        </w:rPr>
        <w:t xml:space="preserve">.) </w:t>
      </w:r>
    </w:p>
    <w:p w14:paraId="40FC1EC9" w14:textId="0ED16970" w:rsidR="00B60A20" w:rsidRDefault="00B60A20" w:rsidP="009D3427">
      <w:pPr>
        <w:pStyle w:val="ListBullet"/>
        <w:numPr>
          <w:ilvl w:val="0"/>
          <w:numId w:val="40"/>
        </w:numPr>
        <w:spacing w:before="24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9D65E2">
        <w:rPr>
          <w:rStyle w:val="StyleListBulletBoldChar"/>
          <w:rFonts w:cs="Arial"/>
          <w:bCs w:val="0"/>
        </w:rPr>
        <w:t>10</w:t>
      </w:r>
      <w:r w:rsidR="00204310" w:rsidRPr="00AC34BE">
        <w:rPr>
          <w:rStyle w:val="StyleListBulletBoldChar"/>
          <w:rFonts w:cs="Arial"/>
          <w:bCs w:val="0"/>
        </w:rPr>
        <w:t xml:space="preserve"> </w:t>
      </w:r>
    </w:p>
    <w:p w14:paraId="4B428137" w14:textId="77777777" w:rsidR="00B60A20" w:rsidRDefault="00B60A20" w:rsidP="009D3427">
      <w:pPr>
        <w:pStyle w:val="ListBullet"/>
        <w:ind w:left="720"/>
        <w:rPr>
          <w:rFonts w:cs="Arial"/>
        </w:rPr>
      </w:pPr>
      <w:r w:rsidRPr="00AC34BE">
        <w:rPr>
          <w:rFonts w:cs="Arial"/>
        </w:rPr>
        <w:t>Use only</w:t>
      </w:r>
      <w:r>
        <w:rPr>
          <w:rFonts w:cs="Arial"/>
        </w:rPr>
        <w:t xml:space="preserve"> the attachments listed below. </w:t>
      </w:r>
      <w:r w:rsidRPr="00AC34BE">
        <w:rPr>
          <w:rFonts w:cs="Arial"/>
        </w:rPr>
        <w:t>If your application includes any attachments not required in this docum</w:t>
      </w:r>
      <w:r>
        <w:rPr>
          <w:rFonts w:cs="Arial"/>
        </w:rPr>
        <w:t xml:space="preserve">ent, they will be disregarded. </w:t>
      </w:r>
    </w:p>
    <w:p w14:paraId="5163F4AB" w14:textId="77777777" w:rsidR="00B60A20" w:rsidRDefault="00B60A20" w:rsidP="009D3427">
      <w:pPr>
        <w:pStyle w:val="ListBullet"/>
        <w:ind w:left="720"/>
        <w:rPr>
          <w:rFonts w:cs="Arial"/>
        </w:rPr>
      </w:pPr>
      <w:r w:rsidRPr="00AC34BE">
        <w:rPr>
          <w:rFonts w:cs="Arial"/>
        </w:rPr>
        <w:t>Do not use attachments to extend or replace any of the sect</w:t>
      </w:r>
      <w:r>
        <w:rPr>
          <w:rFonts w:cs="Arial"/>
        </w:rPr>
        <w:t xml:space="preserve">ions of the Project Narrative. </w:t>
      </w:r>
      <w:r w:rsidRPr="00AC34BE">
        <w:rPr>
          <w:rFonts w:cs="Arial"/>
        </w:rPr>
        <w:t>Reviewers wil</w:t>
      </w:r>
      <w:r>
        <w:rPr>
          <w:rFonts w:cs="Arial"/>
        </w:rPr>
        <w:t xml:space="preserve">l not consider them if you do. </w:t>
      </w:r>
    </w:p>
    <w:p w14:paraId="6613526D" w14:textId="7971B6D3" w:rsidR="00B60A20" w:rsidRPr="00B60A20" w:rsidRDefault="00B60A20" w:rsidP="009D3427">
      <w:pPr>
        <w:ind w:left="720"/>
      </w:pPr>
      <w:r>
        <w:rPr>
          <w:rFonts w:cs="Arial"/>
        </w:rPr>
        <w:t>L</w:t>
      </w:r>
      <w:r w:rsidRPr="00AC34BE">
        <w:rPr>
          <w:rFonts w:cs="Arial"/>
        </w:rPr>
        <w:t>abel the attachments as: Attachment 1, Attachment 2, etc.</w:t>
      </w:r>
      <w:r>
        <w:rPr>
          <w:rFonts w:cs="Arial"/>
        </w:rPr>
        <w:t xml:space="preserve"> (</w:t>
      </w:r>
      <w:r w:rsidRPr="00AC34BE">
        <w:rPr>
          <w:rFonts w:cs="Arial"/>
        </w:rPr>
        <w:t xml:space="preserve">Use the Other Attachments Form </w:t>
      </w:r>
      <w:r>
        <w:rPr>
          <w:rFonts w:cs="Arial"/>
        </w:rPr>
        <w:t>if applying with</w:t>
      </w:r>
      <w:r w:rsidRPr="00AC34BE">
        <w:rPr>
          <w:rFonts w:cs="Arial"/>
        </w:rPr>
        <w:t xml:space="preserve"> Grants.gov</w:t>
      </w:r>
      <w:r>
        <w:rPr>
          <w:rFonts w:cs="Arial"/>
        </w:rPr>
        <w:t xml:space="preserve"> Workspace or Other Narrative Attachments if applying with eRA ASSIST.)</w:t>
      </w:r>
    </w:p>
    <w:p w14:paraId="79C98F25" w14:textId="77777777" w:rsidR="00F41EC4" w:rsidRPr="00F41EC4" w:rsidRDefault="00D434AC" w:rsidP="009D3427">
      <w:pPr>
        <w:pStyle w:val="ListBullet"/>
        <w:numPr>
          <w:ilvl w:val="0"/>
          <w:numId w:val="5"/>
        </w:numPr>
        <w:rPr>
          <w:rFonts w:cs="Arial"/>
          <w:b/>
          <w:bCs/>
          <w:i/>
          <w:iCs/>
        </w:rPr>
      </w:pPr>
      <w:bookmarkStart w:id="77" w:name="_Toc77755861"/>
      <w:bookmarkStart w:id="78" w:name="_Toc77755862"/>
      <w:bookmarkStart w:id="79" w:name="_Toc77755863"/>
      <w:bookmarkStart w:id="80" w:name="_Toc77755864"/>
      <w:bookmarkStart w:id="81" w:name="_Toc77755865"/>
      <w:bookmarkStart w:id="82" w:name="_Toc77755866"/>
      <w:bookmarkStart w:id="83" w:name="_Toc77755867"/>
      <w:bookmarkStart w:id="84" w:name="_Toc77755868"/>
      <w:bookmarkStart w:id="85" w:name="_Toc77755869"/>
      <w:bookmarkStart w:id="86" w:name="_Toc77755870"/>
      <w:bookmarkStart w:id="87" w:name="_Toc77755871"/>
      <w:bookmarkStart w:id="88" w:name="_2.2_Required_Application"/>
      <w:bookmarkStart w:id="89" w:name="_1.1_Required_Application"/>
      <w:bookmarkStart w:id="90" w:name="_Toc453325309"/>
      <w:bookmarkEnd w:id="77"/>
      <w:bookmarkEnd w:id="78"/>
      <w:bookmarkEnd w:id="79"/>
      <w:bookmarkEnd w:id="80"/>
      <w:bookmarkEnd w:id="81"/>
      <w:bookmarkEnd w:id="82"/>
      <w:bookmarkEnd w:id="83"/>
      <w:bookmarkEnd w:id="84"/>
      <w:bookmarkEnd w:id="85"/>
      <w:bookmarkEnd w:id="86"/>
      <w:bookmarkEnd w:id="87"/>
      <w:bookmarkEnd w:id="88"/>
      <w:bookmarkEnd w:id="89"/>
      <w:r w:rsidRPr="00F41EC4">
        <w:rPr>
          <w:rFonts w:cs="Arial"/>
          <w:b/>
          <w:bCs/>
          <w:i/>
          <w:iCs/>
        </w:rPr>
        <w:t xml:space="preserve">Attachment 1: </w:t>
      </w:r>
      <w:r w:rsidR="006A155C" w:rsidRPr="00F41EC4">
        <w:rPr>
          <w:b/>
          <w:bCs/>
          <w:i/>
          <w:iCs/>
        </w:rPr>
        <w:t xml:space="preserve">Letter of Commitment </w:t>
      </w:r>
    </w:p>
    <w:p w14:paraId="7028D8AF" w14:textId="7F71EDF1" w:rsidR="00D434AC" w:rsidRDefault="00F41EC4" w:rsidP="009D3427">
      <w:pPr>
        <w:pStyle w:val="ListBullet"/>
        <w:ind w:left="1440"/>
        <w:rPr>
          <w:b/>
        </w:rPr>
      </w:pPr>
      <w:r>
        <w:t xml:space="preserve">Letters of Commitment </w:t>
      </w:r>
      <w:r w:rsidR="006A155C" w:rsidRPr="00A81676">
        <w:t>from any organization(s) participating</w:t>
      </w:r>
      <w:r w:rsidR="006A155C">
        <w:t xml:space="preserve"> in the </w:t>
      </w:r>
      <w:r w:rsidR="006A155C" w:rsidRPr="001C4A44">
        <w:t>proposed project.</w:t>
      </w:r>
      <w:r w:rsidR="006A155C" w:rsidRPr="00A81676">
        <w:rPr>
          <w:i/>
        </w:rPr>
        <w:t xml:space="preserve"> </w:t>
      </w:r>
      <w:r w:rsidR="006A155C" w:rsidRPr="00A81676">
        <w:rPr>
          <w:b/>
        </w:rPr>
        <w:t>(Do not include any letters of support. Reviewers will not consider them.)</w:t>
      </w:r>
    </w:p>
    <w:p w14:paraId="7F03603E" w14:textId="77777777" w:rsidR="00F41EC4" w:rsidRPr="00F41EC4" w:rsidRDefault="00D434AC" w:rsidP="009D3427">
      <w:pPr>
        <w:pStyle w:val="ListBullet"/>
        <w:numPr>
          <w:ilvl w:val="0"/>
          <w:numId w:val="5"/>
        </w:numPr>
        <w:rPr>
          <w:rFonts w:cs="Arial"/>
          <w:b/>
          <w:bCs/>
          <w:i/>
          <w:iCs/>
        </w:rPr>
      </w:pPr>
      <w:r w:rsidRPr="00F41EC4">
        <w:rPr>
          <w:rFonts w:cs="Arial"/>
          <w:b/>
          <w:bCs/>
          <w:i/>
          <w:iCs/>
        </w:rPr>
        <w:t>Attachment 2: Data Collection Instruments/Interview Protocols</w:t>
      </w:r>
    </w:p>
    <w:p w14:paraId="6A0DA4BD" w14:textId="21A214C3" w:rsidR="00593A86" w:rsidRDefault="002C14BF" w:rsidP="009D3427">
      <w:pPr>
        <w:pStyle w:val="ListBullet"/>
        <w:ind w:left="1440"/>
        <w:rPr>
          <w:rFonts w:cs="Arial"/>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If the data collection instrument(s) or interview protocol(s) is/are not standardized, you must include a copy in Attachment 2.</w:t>
      </w:r>
      <w:r w:rsidR="00593A86">
        <w:rPr>
          <w:rFonts w:cs="Arial"/>
        </w:rPr>
        <w:br w:type="page"/>
      </w:r>
    </w:p>
    <w:p w14:paraId="42CE2D66" w14:textId="4D42F510" w:rsidR="00D923DA" w:rsidRPr="00F41EC4" w:rsidRDefault="00D434AC" w:rsidP="0077563D">
      <w:pPr>
        <w:pStyle w:val="ListBullet"/>
        <w:numPr>
          <w:ilvl w:val="0"/>
          <w:numId w:val="5"/>
        </w:numPr>
        <w:rPr>
          <w:rFonts w:cs="Arial"/>
          <w:b/>
          <w:bCs/>
          <w:i/>
          <w:iCs/>
        </w:rPr>
      </w:pPr>
      <w:r w:rsidRPr="00F41EC4">
        <w:rPr>
          <w:rFonts w:cs="Arial"/>
          <w:b/>
          <w:bCs/>
          <w:i/>
          <w:iCs/>
        </w:rPr>
        <w:lastRenderedPageBreak/>
        <w:t xml:space="preserve">Attachment </w:t>
      </w:r>
      <w:r w:rsidR="00167DCC" w:rsidRPr="00F41EC4">
        <w:rPr>
          <w:rFonts w:cs="Arial"/>
          <w:b/>
          <w:bCs/>
          <w:i/>
          <w:iCs/>
        </w:rPr>
        <w:t>3: Sample</w:t>
      </w:r>
      <w:r w:rsidRPr="00F41EC4">
        <w:rPr>
          <w:rFonts w:cs="Arial"/>
          <w:b/>
          <w:bCs/>
          <w:i/>
          <w:iCs/>
        </w:rPr>
        <w:t xml:space="preserve"> Consent Forms</w:t>
      </w:r>
    </w:p>
    <w:p w14:paraId="7B62A1A2" w14:textId="14CE20D4" w:rsidR="009D65E2" w:rsidRPr="00D923DA" w:rsidRDefault="009D65E2" w:rsidP="0077563D">
      <w:pPr>
        <w:pStyle w:val="ListBullet"/>
        <w:ind w:left="1440"/>
        <w:rPr>
          <w:rFonts w:cs="Arial"/>
        </w:rPr>
      </w:pPr>
      <w:r w:rsidRPr="00D923DA">
        <w:rPr>
          <w:rFonts w:cs="Arial"/>
        </w:rPr>
        <w:t>Forms to be submitted include,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80CC442" w14:textId="77777777" w:rsidR="009D65E2" w:rsidRPr="009D65E2" w:rsidRDefault="009D65E2" w:rsidP="0077563D">
      <w:pPr>
        <w:pStyle w:val="ListBullet"/>
        <w:numPr>
          <w:ilvl w:val="0"/>
          <w:numId w:val="5"/>
        </w:numPr>
        <w:rPr>
          <w:rFonts w:cs="Arial"/>
          <w:i/>
          <w:iCs/>
        </w:rPr>
      </w:pPr>
      <w:r w:rsidRPr="009D65E2">
        <w:rPr>
          <w:rFonts w:cs="Arial"/>
          <w:b/>
          <w:bCs/>
          <w:i/>
          <w:iCs/>
        </w:rPr>
        <w:t>Attachment 4</w:t>
      </w:r>
      <w:r w:rsidRPr="009D65E2">
        <w:rPr>
          <w:rFonts w:cs="Arial"/>
          <w:i/>
          <w:iCs/>
        </w:rPr>
        <w:t xml:space="preserve">: </w:t>
      </w:r>
      <w:r w:rsidRPr="009D65E2">
        <w:rPr>
          <w:rFonts w:cs="Arial"/>
          <w:b/>
          <w:bCs/>
          <w:i/>
          <w:iCs/>
        </w:rPr>
        <w:t>Project Timeline</w:t>
      </w:r>
      <w:r w:rsidRPr="009D65E2">
        <w:rPr>
          <w:rFonts w:cs="Arial"/>
          <w:i/>
          <w:iCs/>
        </w:rPr>
        <w:t xml:space="preserve"> </w:t>
      </w:r>
    </w:p>
    <w:p w14:paraId="7CD1F269" w14:textId="5055FE52" w:rsidR="00AA634C" w:rsidRDefault="009D65E2" w:rsidP="0077563D">
      <w:pPr>
        <w:pStyle w:val="ListBullet"/>
        <w:ind w:left="1440"/>
        <w:rPr>
          <w:rFonts w:cs="Arial"/>
        </w:rPr>
      </w:pPr>
      <w:r w:rsidRPr="009D65E2">
        <w:rPr>
          <w:rFonts w:cs="Arial"/>
          <w:b/>
          <w:bCs/>
        </w:rPr>
        <w:t xml:space="preserve">This attachment is scored by reviewers. Maximum of 2 pages. </w:t>
      </w:r>
      <w:r w:rsidRPr="009D65E2">
        <w:rPr>
          <w:rFonts w:cs="Arial"/>
        </w:rPr>
        <w:t xml:space="preserve">See instructions in B.3 in </w:t>
      </w:r>
      <w:hyperlink w:anchor="_V._APPLICATION_REVIEW_1" w:history="1">
        <w:r w:rsidRPr="009A34BE">
          <w:rPr>
            <w:rStyle w:val="Hyperlink"/>
            <w:rFonts w:cs="Arial"/>
          </w:rPr>
          <w:t>Section V</w:t>
        </w:r>
      </w:hyperlink>
      <w:r w:rsidRPr="009D65E2">
        <w:rPr>
          <w:rFonts w:cs="Arial"/>
        </w:rPr>
        <w:t xml:space="preserve"> of this NOFO.</w:t>
      </w:r>
    </w:p>
    <w:p w14:paraId="4855063F" w14:textId="4EF97261" w:rsidR="009D65E2" w:rsidRPr="00AD410C" w:rsidRDefault="009D65E2" w:rsidP="0077563D">
      <w:pPr>
        <w:pStyle w:val="ListParagraph"/>
        <w:numPr>
          <w:ilvl w:val="1"/>
          <w:numId w:val="40"/>
        </w:numPr>
        <w:ind w:left="1440"/>
        <w:contextualSpacing w:val="0"/>
        <w:rPr>
          <w:b/>
          <w:i/>
        </w:rPr>
      </w:pPr>
      <w:r w:rsidRPr="00AD410C">
        <w:rPr>
          <w:b/>
          <w:i/>
        </w:rPr>
        <w:t xml:space="preserve">Attachment </w:t>
      </w:r>
      <w:r w:rsidR="00FE3A1D" w:rsidRPr="00AD410C">
        <w:rPr>
          <w:b/>
          <w:i/>
        </w:rPr>
        <w:t>5: Biographical</w:t>
      </w:r>
      <w:r w:rsidRPr="00AD410C">
        <w:rPr>
          <w:b/>
          <w:i/>
        </w:rPr>
        <w:t xml:space="preserve"> Sketches and Position Descriptions</w:t>
      </w:r>
      <w:r w:rsidR="00204310" w:rsidRPr="00AD410C">
        <w:rPr>
          <w:b/>
          <w:i/>
        </w:rPr>
        <w:t xml:space="preserve"> </w:t>
      </w:r>
    </w:p>
    <w:p w14:paraId="00DD7E0D" w14:textId="40BC9493" w:rsidR="009D65E2" w:rsidRPr="009D65E2" w:rsidRDefault="009D65E2" w:rsidP="0077563D">
      <w:pPr>
        <w:pStyle w:val="ListBullet"/>
        <w:ind w:left="1440"/>
        <w:rPr>
          <w:rFonts w:cs="Arial"/>
          <w:b/>
          <w:bCs/>
        </w:rPr>
      </w:pPr>
      <w:r w:rsidRPr="009D65E2">
        <w:rPr>
          <w:rFonts w:cs="Arial"/>
        </w:rPr>
        <w:t xml:space="preserve">See </w:t>
      </w:r>
      <w:hyperlink w:anchor="_Appendix_G_–" w:history="1">
        <w:r w:rsidRPr="00D16298">
          <w:rPr>
            <w:rStyle w:val="Hyperlink"/>
            <w:rFonts w:cs="Arial"/>
          </w:rPr>
          <w:t xml:space="preserve">Appendix </w:t>
        </w:r>
        <w:r w:rsidR="004123B9" w:rsidRPr="00D16298">
          <w:rPr>
            <w:rStyle w:val="Hyperlink"/>
            <w:rFonts w:cs="Arial"/>
          </w:rPr>
          <w:t>G</w:t>
        </w:r>
      </w:hyperlink>
      <w:r w:rsidRPr="009D65E2">
        <w:rPr>
          <w:rFonts w:cs="Arial"/>
        </w:rPr>
        <w:t xml:space="preserve"> for information on completing biographical sketches and job descriptions. Position descriptions should be no longer than one page each and biographical sketches should be two pages or less. </w:t>
      </w:r>
      <w:bookmarkStart w:id="91" w:name="_Hlk83023824"/>
    </w:p>
    <w:bookmarkEnd w:id="91"/>
    <w:p w14:paraId="50270727" w14:textId="052AF91D" w:rsidR="009D65E2" w:rsidRPr="009D65E2" w:rsidRDefault="009D65E2" w:rsidP="0077563D">
      <w:pPr>
        <w:pStyle w:val="ListBullet"/>
        <w:numPr>
          <w:ilvl w:val="0"/>
          <w:numId w:val="5"/>
        </w:numPr>
        <w:rPr>
          <w:rFonts w:cs="Arial"/>
          <w:b/>
          <w:bCs/>
          <w:i/>
          <w:iCs/>
        </w:rPr>
      </w:pPr>
      <w:r w:rsidRPr="009D65E2">
        <w:rPr>
          <w:rFonts w:cs="Arial"/>
          <w:b/>
          <w:bCs/>
          <w:i/>
          <w:iCs/>
        </w:rPr>
        <w:t xml:space="preserve">Attachment </w:t>
      </w:r>
      <w:r w:rsidR="00FE3A1D" w:rsidRPr="009D65E2">
        <w:rPr>
          <w:rFonts w:cs="Arial"/>
          <w:b/>
          <w:bCs/>
          <w:i/>
          <w:iCs/>
        </w:rPr>
        <w:t>6: Letter</w:t>
      </w:r>
      <w:r w:rsidRPr="009D65E2">
        <w:rPr>
          <w:rFonts w:cs="Arial"/>
          <w:b/>
          <w:bCs/>
          <w:i/>
          <w:iCs/>
        </w:rPr>
        <w:t xml:space="preserve"> to the Single State Agency (SSA) </w:t>
      </w:r>
    </w:p>
    <w:p w14:paraId="044A3119" w14:textId="1C9057CD" w:rsidR="009D65E2" w:rsidRPr="009D65E2" w:rsidRDefault="009D65E2" w:rsidP="0077563D">
      <w:pPr>
        <w:pStyle w:val="ListBullet"/>
        <w:ind w:left="1440"/>
        <w:rPr>
          <w:rFonts w:cs="Arial"/>
        </w:rPr>
      </w:pPr>
      <w:r w:rsidRPr="009D65E2">
        <w:rPr>
          <w:rFonts w:cs="Arial"/>
        </w:rPr>
        <w:t xml:space="preserve">See </w:t>
      </w:r>
      <w:hyperlink w:anchor="_Appendix_K_–_2" w:history="1">
        <w:r w:rsidRPr="00D16298">
          <w:rPr>
            <w:rStyle w:val="Hyperlink"/>
            <w:rFonts w:cs="Arial"/>
          </w:rPr>
          <w:t xml:space="preserve">Appendix </w:t>
        </w:r>
        <w:r w:rsidR="004123B9" w:rsidRPr="00D16298">
          <w:rPr>
            <w:rStyle w:val="Hyperlink"/>
            <w:rFonts w:cs="Arial"/>
          </w:rPr>
          <w:t>J</w:t>
        </w:r>
      </w:hyperlink>
      <w:r w:rsidRPr="009D65E2">
        <w:rPr>
          <w:rFonts w:cs="Arial"/>
          <w:u w:val="single"/>
        </w:rPr>
        <w:t xml:space="preserve"> </w:t>
      </w:r>
      <w:r w:rsidRPr="009D65E2">
        <w:rPr>
          <w:rFonts w:cs="Arial"/>
        </w:rPr>
        <w:t xml:space="preserve">– Intergovernmental Review (E.O. 12372) Requirements, of this NOFO; If applicable. </w:t>
      </w:r>
    </w:p>
    <w:p w14:paraId="13EB28D5" w14:textId="49B8DF2A" w:rsidR="009D65E2" w:rsidRPr="009D65E2" w:rsidRDefault="009D65E2" w:rsidP="0077563D">
      <w:pPr>
        <w:pStyle w:val="ListBullet"/>
        <w:numPr>
          <w:ilvl w:val="0"/>
          <w:numId w:val="5"/>
        </w:numPr>
        <w:rPr>
          <w:rFonts w:cs="Arial"/>
          <w:b/>
          <w:bCs/>
          <w:i/>
          <w:iCs/>
        </w:rPr>
      </w:pPr>
      <w:r w:rsidRPr="009D65E2">
        <w:rPr>
          <w:rFonts w:cs="Arial"/>
          <w:b/>
          <w:bCs/>
          <w:i/>
          <w:iCs/>
        </w:rPr>
        <w:t xml:space="preserve">Attachment </w:t>
      </w:r>
      <w:r w:rsidR="00FE3A1D" w:rsidRPr="009D65E2">
        <w:rPr>
          <w:rFonts w:cs="Arial"/>
          <w:b/>
          <w:bCs/>
          <w:i/>
          <w:iCs/>
        </w:rPr>
        <w:t>7: Confidentiality</w:t>
      </w:r>
      <w:r w:rsidRPr="009D65E2">
        <w:rPr>
          <w:rFonts w:cs="Arial"/>
          <w:b/>
          <w:bCs/>
          <w:i/>
          <w:iCs/>
        </w:rPr>
        <w:t xml:space="preserve"> and SAMHSA Participant Protection/ Human Subjects Guidelines</w:t>
      </w:r>
    </w:p>
    <w:p w14:paraId="3F8A2C66" w14:textId="56FD352F" w:rsidR="009D65E2" w:rsidRPr="009D65E2" w:rsidRDefault="009D65E2" w:rsidP="0077563D">
      <w:pPr>
        <w:pStyle w:val="ListBullet"/>
        <w:ind w:left="1440"/>
        <w:rPr>
          <w:rFonts w:cs="Arial"/>
          <w:b/>
          <w:bCs/>
        </w:rPr>
      </w:pPr>
      <w:r w:rsidRPr="009D65E2">
        <w:rPr>
          <w:rFonts w:cs="Arial"/>
        </w:rPr>
        <w:t xml:space="preserve">This attachment is in response to </w:t>
      </w:r>
      <w:hyperlink w:anchor="_Appendix_D_–" w:history="1">
        <w:r w:rsidRPr="00D16298">
          <w:rPr>
            <w:rStyle w:val="Hyperlink"/>
            <w:rFonts w:cs="Arial"/>
          </w:rPr>
          <w:t xml:space="preserve">Appendix </w:t>
        </w:r>
        <w:r w:rsidR="004123B9" w:rsidRPr="00D16298">
          <w:rPr>
            <w:rStyle w:val="Hyperlink"/>
            <w:rFonts w:cs="Arial"/>
          </w:rPr>
          <w:t>D</w:t>
        </w:r>
      </w:hyperlink>
      <w:r w:rsidRPr="009D65E2">
        <w:rPr>
          <w:rFonts w:cs="Arial"/>
        </w:rPr>
        <w:t xml:space="preserve"> of this NOFO and is</w:t>
      </w:r>
      <w:r w:rsidRPr="009D65E2">
        <w:rPr>
          <w:rFonts w:cs="Arial"/>
          <w:b/>
        </w:rPr>
        <w:t xml:space="preserve"> a required attachment.</w:t>
      </w:r>
      <w:r w:rsidRPr="009D65E2">
        <w:rPr>
          <w:rFonts w:cs="Arial"/>
          <w:b/>
          <w:bCs/>
        </w:rPr>
        <w:t xml:space="preserve"> </w:t>
      </w:r>
    </w:p>
    <w:p w14:paraId="5CBC59BB" w14:textId="59305A9D" w:rsidR="009D65E2" w:rsidRDefault="009D65E2" w:rsidP="0077563D">
      <w:pPr>
        <w:pStyle w:val="ListBullet"/>
        <w:numPr>
          <w:ilvl w:val="0"/>
          <w:numId w:val="5"/>
        </w:numPr>
        <w:rPr>
          <w:rFonts w:cs="Arial"/>
          <w:b/>
          <w:bCs/>
          <w:i/>
          <w:iCs/>
        </w:rPr>
      </w:pPr>
      <w:bookmarkStart w:id="92" w:name="_Hlk80343239"/>
      <w:r w:rsidRPr="009D65E2">
        <w:rPr>
          <w:rFonts w:cs="Arial"/>
          <w:b/>
          <w:bCs/>
          <w:i/>
          <w:iCs/>
        </w:rPr>
        <w:t xml:space="preserve">Attachment </w:t>
      </w:r>
      <w:r w:rsidR="00FE3A1D" w:rsidRPr="009D65E2">
        <w:rPr>
          <w:rFonts w:cs="Arial"/>
          <w:b/>
          <w:bCs/>
          <w:i/>
          <w:iCs/>
        </w:rPr>
        <w:t>8: Documentation</w:t>
      </w:r>
      <w:r w:rsidRPr="009D65E2">
        <w:rPr>
          <w:rFonts w:cs="Arial"/>
          <w:b/>
          <w:bCs/>
          <w:i/>
          <w:iCs/>
        </w:rPr>
        <w:t xml:space="preserve"> of Non</w:t>
      </w:r>
      <w:r w:rsidR="00865D3B">
        <w:rPr>
          <w:rFonts w:cs="Arial"/>
          <w:b/>
          <w:bCs/>
          <w:i/>
          <w:iCs/>
        </w:rPr>
        <w:t>p</w:t>
      </w:r>
      <w:r w:rsidRPr="009D65E2">
        <w:rPr>
          <w:rFonts w:cs="Arial"/>
          <w:b/>
          <w:bCs/>
          <w:i/>
          <w:iCs/>
        </w:rPr>
        <w:t>rofit Status</w:t>
      </w:r>
      <w:r w:rsidR="00204310" w:rsidRPr="009D65E2">
        <w:rPr>
          <w:rFonts w:cs="Arial"/>
          <w:b/>
          <w:bCs/>
          <w:i/>
          <w:iCs/>
        </w:rPr>
        <w:t xml:space="preserve"> </w:t>
      </w:r>
    </w:p>
    <w:p w14:paraId="7429BD08" w14:textId="77777777" w:rsidR="00865D3B" w:rsidRDefault="00865D3B" w:rsidP="0077563D">
      <w:pPr>
        <w:pStyle w:val="ListBullet"/>
        <w:ind w:left="1440"/>
        <w:rPr>
          <w:rStyle w:val="StyleBold"/>
          <w:rFonts w:cs="Arial"/>
          <w:b w:val="0"/>
          <w:bCs w:val="0"/>
        </w:rPr>
      </w:pPr>
      <w:bookmarkStart w:id="93" w:name="_Hlk86221174"/>
      <w:r w:rsidRPr="00477609">
        <w:rPr>
          <w:rStyle w:val="StyleBold"/>
          <w:rFonts w:cs="Arial"/>
          <w:b w:val="0"/>
          <w:bCs w:val="0"/>
        </w:rPr>
        <w:t xml:space="preserve">Proof of nonprofit status must be submitted by private nonprofit organizations with the application. Any of the following is acceptable evidence of nonprofit status: </w:t>
      </w:r>
    </w:p>
    <w:p w14:paraId="0045D059" w14:textId="33595E9B" w:rsidR="00865D3B" w:rsidRDefault="00865D3B" w:rsidP="0077563D">
      <w:pPr>
        <w:pStyle w:val="ListBullet"/>
        <w:numPr>
          <w:ilvl w:val="2"/>
          <w:numId w:val="60"/>
        </w:numPr>
        <w:ind w:left="1800"/>
        <w:rPr>
          <w:rStyle w:val="StyleBold"/>
          <w:rFonts w:cs="Arial"/>
          <w:b w:val="0"/>
          <w:bCs w:val="0"/>
        </w:rPr>
      </w:pPr>
      <w:r>
        <w:rPr>
          <w:rStyle w:val="StyleBold"/>
          <w:rFonts w:cs="Arial"/>
          <w:b w:val="0"/>
          <w:bCs w:val="0"/>
        </w:rPr>
        <w:t>A</w:t>
      </w:r>
      <w:r w:rsidRPr="00477609">
        <w:rPr>
          <w:rStyle w:val="StyleBold"/>
          <w:rFonts w:cs="Arial"/>
          <w:b w:val="0"/>
          <w:bCs w:val="0"/>
        </w:rPr>
        <w:t xml:space="preserve"> reference to the applicant organization’s listing in the Internal Revenue Service’s (IRS) most recent list of tax-exempt organizations described in section 501(c)(3) of the IRS </w:t>
      </w:r>
      <w:r w:rsidR="00A473D7" w:rsidRPr="00477609">
        <w:rPr>
          <w:rStyle w:val="StyleBold"/>
          <w:rFonts w:cs="Arial"/>
          <w:b w:val="0"/>
          <w:bCs w:val="0"/>
        </w:rPr>
        <w:t>Code.</w:t>
      </w:r>
      <w:r w:rsidRPr="00477609">
        <w:rPr>
          <w:rStyle w:val="StyleBold"/>
          <w:rFonts w:cs="Arial"/>
          <w:b w:val="0"/>
          <w:bCs w:val="0"/>
        </w:rPr>
        <w:t xml:space="preserve"> </w:t>
      </w:r>
    </w:p>
    <w:p w14:paraId="28830880" w14:textId="7A2CD955" w:rsidR="0087524E" w:rsidRDefault="00865D3B" w:rsidP="0077563D">
      <w:pPr>
        <w:pStyle w:val="ListBullet"/>
        <w:numPr>
          <w:ilvl w:val="0"/>
          <w:numId w:val="60"/>
        </w:numPr>
        <w:ind w:left="1800"/>
        <w:rPr>
          <w:rStyle w:val="StyleBold"/>
          <w:rFonts w:cs="Arial"/>
          <w:b w:val="0"/>
          <w:bCs w:val="0"/>
        </w:rPr>
      </w:pPr>
      <w:r>
        <w:rPr>
          <w:rStyle w:val="StyleBold"/>
          <w:rFonts w:cs="Arial"/>
          <w:b w:val="0"/>
          <w:bCs w:val="0"/>
        </w:rPr>
        <w:t xml:space="preserve">A </w:t>
      </w:r>
      <w:r w:rsidRPr="00824488">
        <w:rPr>
          <w:rStyle w:val="StyleBold"/>
          <w:rFonts w:cs="Arial"/>
          <w:b w:val="0"/>
          <w:bCs w:val="0"/>
        </w:rPr>
        <w:t xml:space="preserve">copy of a currently valid Internal Revenue Service tax exemption </w:t>
      </w:r>
      <w:r w:rsidR="00A473D7" w:rsidRPr="00824488">
        <w:rPr>
          <w:rStyle w:val="StyleBold"/>
          <w:rFonts w:cs="Arial"/>
          <w:b w:val="0"/>
          <w:bCs w:val="0"/>
        </w:rPr>
        <w:t>certificate</w:t>
      </w:r>
      <w:r w:rsidR="00A473D7">
        <w:rPr>
          <w:rStyle w:val="StyleBold"/>
          <w:rFonts w:cs="Arial"/>
          <w:b w:val="0"/>
          <w:bCs w:val="0"/>
        </w:rPr>
        <w:t>.</w:t>
      </w:r>
    </w:p>
    <w:p w14:paraId="1156A44D" w14:textId="1307ACF6" w:rsidR="0087524E" w:rsidRDefault="0087524E" w:rsidP="0077563D">
      <w:pPr>
        <w:pStyle w:val="ListBullet"/>
        <w:numPr>
          <w:ilvl w:val="0"/>
          <w:numId w:val="60"/>
        </w:numPr>
        <w:ind w:left="1800"/>
        <w:rPr>
          <w:rStyle w:val="StyleBold"/>
          <w:rFonts w:cs="Arial"/>
          <w:b w:val="0"/>
          <w:bCs w:val="0"/>
        </w:rPr>
      </w:pPr>
      <w:r>
        <w:rPr>
          <w:rStyle w:val="StyleBold"/>
          <w:rFonts w:cs="Arial"/>
          <w:b w:val="0"/>
          <w:bCs w:val="0"/>
        </w:rPr>
        <w:br w:type="page"/>
      </w:r>
    </w:p>
    <w:p w14:paraId="43E9D9C4" w14:textId="77777777" w:rsidR="00865D3B" w:rsidRPr="00824488" w:rsidRDefault="00865D3B" w:rsidP="0077563D">
      <w:pPr>
        <w:pStyle w:val="ListBullet"/>
        <w:numPr>
          <w:ilvl w:val="0"/>
          <w:numId w:val="60"/>
        </w:numPr>
        <w:ind w:left="1800"/>
        <w:rPr>
          <w:rStyle w:val="StyleBold"/>
          <w:rFonts w:cs="Arial"/>
          <w:b w:val="0"/>
          <w:bCs w:val="0"/>
        </w:rPr>
      </w:pPr>
      <w:r>
        <w:rPr>
          <w:rStyle w:val="StyleBold"/>
          <w:rFonts w:cs="Arial"/>
          <w:b w:val="0"/>
          <w:bCs w:val="0"/>
        </w:rPr>
        <w:lastRenderedPageBreak/>
        <w:t>A</w:t>
      </w:r>
      <w:r w:rsidRPr="00824488">
        <w:rPr>
          <w:rStyle w:val="StyleBold"/>
          <w:rFonts w:cs="Arial"/>
          <w:b w:val="0"/>
          <w:bCs w:val="0"/>
        </w:rPr>
        <w:t xml:space="preserve"> statement from a State taxing body, State </w:t>
      </w:r>
      <w:r>
        <w:rPr>
          <w:rStyle w:val="StyleBold"/>
          <w:rFonts w:cs="Arial"/>
          <w:b w:val="0"/>
          <w:bCs w:val="0"/>
        </w:rPr>
        <w:t>A</w:t>
      </w:r>
      <w:r w:rsidRPr="00824488">
        <w:rPr>
          <w:rStyle w:val="StyleBold"/>
          <w:rFonts w:cs="Arial"/>
          <w:b w:val="0"/>
          <w:bCs w:val="0"/>
        </w:rPr>
        <w:t xml:space="preserve">ttorney </w:t>
      </w:r>
      <w:r>
        <w:rPr>
          <w:rStyle w:val="StyleBold"/>
          <w:rFonts w:cs="Arial"/>
          <w:b w:val="0"/>
          <w:bCs w:val="0"/>
        </w:rPr>
        <w:t>G</w:t>
      </w:r>
      <w:r w:rsidRPr="00824488">
        <w:rPr>
          <w:rStyle w:val="StyleBold"/>
          <w:rFonts w:cs="Arial"/>
          <w:b w:val="0"/>
          <w:bCs w:val="0"/>
        </w:rPr>
        <w:t>eneral, or other appropriate</w:t>
      </w:r>
      <w:r>
        <w:rPr>
          <w:rStyle w:val="StyleBold"/>
          <w:rFonts w:cs="Arial"/>
          <w:b w:val="0"/>
          <w:bCs w:val="0"/>
        </w:rPr>
        <w:t xml:space="preserve"> s</w:t>
      </w:r>
      <w:r w:rsidRPr="00824488">
        <w:rPr>
          <w:rStyle w:val="StyleBold"/>
          <w:rFonts w:cs="Arial"/>
          <w:b w:val="0"/>
          <w:bCs w:val="0"/>
        </w:rPr>
        <w:t>tate</w:t>
      </w:r>
      <w:r>
        <w:rPr>
          <w:rStyle w:val="StyleBold"/>
          <w:rFonts w:cs="Arial"/>
          <w:b w:val="0"/>
          <w:bCs w:val="0"/>
        </w:rPr>
        <w:t xml:space="preserve"> </w:t>
      </w:r>
      <w:r w:rsidRPr="00824488">
        <w:rPr>
          <w:rStyle w:val="StyleBold"/>
          <w:rFonts w:cs="Arial"/>
          <w:b w:val="0"/>
          <w:bCs w:val="0"/>
        </w:rPr>
        <w:t>official certifying the applicant organization has a non-profit status</w:t>
      </w:r>
      <w:r>
        <w:rPr>
          <w:rStyle w:val="StyleBold"/>
          <w:rFonts w:cs="Arial"/>
          <w:b w:val="0"/>
          <w:bCs w:val="0"/>
        </w:rPr>
        <w:t>;</w:t>
      </w:r>
    </w:p>
    <w:p w14:paraId="7D541A75" w14:textId="161DD6A7" w:rsidR="00865D3B" w:rsidRPr="00824488" w:rsidRDefault="00865D3B" w:rsidP="008733DD">
      <w:pPr>
        <w:pStyle w:val="ListBullet"/>
        <w:numPr>
          <w:ilvl w:val="0"/>
          <w:numId w:val="60"/>
        </w:numPr>
        <w:ind w:left="1800"/>
        <w:rPr>
          <w:rStyle w:val="StyleBold"/>
          <w:rFonts w:cs="Arial"/>
          <w:b w:val="0"/>
          <w:bCs w:val="0"/>
        </w:rPr>
      </w:pPr>
      <w:r>
        <w:rPr>
          <w:rStyle w:val="StyleBold"/>
          <w:rFonts w:cs="Arial"/>
          <w:b w:val="0"/>
          <w:bCs w:val="0"/>
        </w:rPr>
        <w:t xml:space="preserve">A </w:t>
      </w:r>
      <w:r w:rsidRPr="00824488">
        <w:rPr>
          <w:rStyle w:val="StyleBold"/>
          <w:rFonts w:cs="Arial"/>
          <w:b w:val="0"/>
          <w:bCs w:val="0"/>
        </w:rPr>
        <w:t>certified copy of the organization’s certificate of incorporation or similar document that clearly establishes nonprofit status</w:t>
      </w:r>
      <w:r>
        <w:rPr>
          <w:rStyle w:val="StyleBold"/>
          <w:rFonts w:cs="Arial"/>
          <w:b w:val="0"/>
          <w:bCs w:val="0"/>
        </w:rPr>
        <w:t>; or</w:t>
      </w:r>
    </w:p>
    <w:p w14:paraId="1E880041" w14:textId="78A96893" w:rsidR="00865D3B" w:rsidRDefault="00865D3B" w:rsidP="008733DD">
      <w:pPr>
        <w:pStyle w:val="ListParagraph"/>
        <w:numPr>
          <w:ilvl w:val="0"/>
          <w:numId w:val="60"/>
        </w:numPr>
        <w:ind w:left="1800"/>
        <w:contextualSpacing w:val="0"/>
        <w:rPr>
          <w:rStyle w:val="StyleBold"/>
          <w:rFonts w:cs="Arial"/>
          <w:b w:val="0"/>
          <w:bCs w:val="0"/>
          <w:szCs w:val="24"/>
        </w:rPr>
      </w:pPr>
      <w:r>
        <w:rPr>
          <w:rStyle w:val="StyleBold"/>
          <w:rFonts w:cs="Arial"/>
          <w:b w:val="0"/>
          <w:bCs w:val="0"/>
          <w:szCs w:val="24"/>
        </w:rPr>
        <w:t>A</w:t>
      </w:r>
      <w:r w:rsidRPr="00824488">
        <w:rPr>
          <w:rStyle w:val="StyleBold"/>
          <w:rFonts w:cs="Arial"/>
          <w:b w:val="0"/>
          <w:bCs w:val="0"/>
          <w:szCs w:val="24"/>
        </w:rPr>
        <w:t xml:space="preserve">ny of the above proof for a </w:t>
      </w:r>
      <w:r>
        <w:rPr>
          <w:rStyle w:val="StyleBold"/>
          <w:rFonts w:cs="Arial"/>
          <w:b w:val="0"/>
          <w:bCs w:val="0"/>
          <w:szCs w:val="24"/>
        </w:rPr>
        <w:t>s</w:t>
      </w:r>
      <w:r w:rsidRPr="00824488">
        <w:rPr>
          <w:rStyle w:val="StyleBold"/>
          <w:rFonts w:cs="Arial"/>
          <w:b w:val="0"/>
          <w:bCs w:val="0"/>
          <w:szCs w:val="24"/>
        </w:rPr>
        <w:t xml:space="preserve">tate or national parent organization and a statement signed by the parent organization that the applicant organization is a local nonprofit affiliate. </w:t>
      </w:r>
      <w:bookmarkEnd w:id="93"/>
    </w:p>
    <w:p w14:paraId="5064E615" w14:textId="05E677F4" w:rsidR="009468C3" w:rsidRDefault="009D65E2" w:rsidP="008733DD">
      <w:pPr>
        <w:pStyle w:val="ListBullet"/>
        <w:numPr>
          <w:ilvl w:val="0"/>
          <w:numId w:val="5"/>
        </w:numPr>
        <w:rPr>
          <w:rFonts w:cs="Arial"/>
        </w:rPr>
      </w:pPr>
      <w:r w:rsidRPr="009D65E2">
        <w:rPr>
          <w:rFonts w:cs="Arial"/>
          <w:b/>
          <w:bCs/>
          <w:i/>
          <w:iCs/>
        </w:rPr>
        <w:t>Attachment 9: Form SMA 170</w:t>
      </w:r>
      <w:r w:rsidRPr="009D65E2">
        <w:rPr>
          <w:rFonts w:cs="Arial"/>
          <w:b/>
          <w:bCs/>
        </w:rPr>
        <w:t xml:space="preserve"> - </w:t>
      </w:r>
      <w:r w:rsidRPr="009D65E2">
        <w:rPr>
          <w:rFonts w:cs="Arial"/>
          <w:b/>
          <w:bCs/>
          <w:i/>
          <w:iCs/>
        </w:rPr>
        <w:t>Assurance of Compliance with SAMHSA Charitable Choice Statutes and Regulations</w:t>
      </w:r>
      <w:r w:rsidR="00204310">
        <w:rPr>
          <w:rFonts w:cs="Arial"/>
          <w:b/>
          <w:bCs/>
          <w:i/>
          <w:iCs/>
        </w:rPr>
        <w:t xml:space="preserve"> </w:t>
      </w:r>
    </w:p>
    <w:p w14:paraId="030ED61F" w14:textId="2E1D0914" w:rsidR="009D65E2" w:rsidRDefault="009D65E2" w:rsidP="008733DD">
      <w:pPr>
        <w:pStyle w:val="ListBullet"/>
        <w:ind w:left="1440"/>
        <w:rPr>
          <w:rFonts w:cs="Arial"/>
        </w:rPr>
      </w:pPr>
      <w:r w:rsidRPr="009468C3">
        <w:rPr>
          <w:rFonts w:cs="Arial"/>
        </w:rPr>
        <w:t>You are required to complete Form SMA 170 if your project is offering substance use prevention or treatment services.</w:t>
      </w:r>
      <w:r w:rsidRPr="009468C3">
        <w:rPr>
          <w:rFonts w:cs="Arial"/>
          <w:b/>
        </w:rPr>
        <w:t xml:space="preserve"> </w:t>
      </w:r>
      <w:r w:rsidRPr="009468C3">
        <w:rPr>
          <w:rFonts w:cs="Arial"/>
        </w:rPr>
        <w:t xml:space="preserve">This form is posted on SAMHSA’s website at </w:t>
      </w:r>
      <w:hyperlink r:id="rId21" w:history="1">
        <w:r w:rsidRPr="009468C3">
          <w:rPr>
            <w:rStyle w:val="Hyperlink"/>
            <w:rFonts w:cs="Arial"/>
          </w:rPr>
          <w:t>http://www.samhsa.gov/grants/applying/forms-resources</w:t>
        </w:r>
      </w:hyperlink>
      <w:r w:rsidRPr="009468C3">
        <w:rPr>
          <w:rFonts w:cs="Arial"/>
        </w:rPr>
        <w:t>.</w:t>
      </w:r>
    </w:p>
    <w:p w14:paraId="7C818924" w14:textId="6E27A631" w:rsidR="00F41EC4" w:rsidRPr="007859E9" w:rsidRDefault="009D65E2" w:rsidP="008733DD">
      <w:pPr>
        <w:pStyle w:val="ListBullet"/>
        <w:numPr>
          <w:ilvl w:val="0"/>
          <w:numId w:val="5"/>
        </w:numPr>
        <w:rPr>
          <w:rStyle w:val="StyleBold"/>
          <w:rFonts w:cs="Arial"/>
          <w:b w:val="0"/>
          <w:bCs w:val="0"/>
        </w:rPr>
      </w:pPr>
      <w:r w:rsidRPr="009D65E2">
        <w:rPr>
          <w:rFonts w:cs="Arial"/>
          <w:b/>
          <w:bCs/>
          <w:i/>
          <w:iCs/>
        </w:rPr>
        <w:t>Attachment 10</w:t>
      </w:r>
      <w:r>
        <w:rPr>
          <w:rFonts w:cs="Arial"/>
        </w:rPr>
        <w:t xml:space="preserve"> - </w:t>
      </w:r>
      <w:r w:rsidR="00A07478" w:rsidRPr="000C75C5">
        <w:rPr>
          <w:rStyle w:val="StyleBold"/>
          <w:rFonts w:cs="Arial"/>
        </w:rPr>
        <w:t xml:space="preserve">Population of Focus Certification </w:t>
      </w:r>
    </w:p>
    <w:p w14:paraId="48F87FF1" w14:textId="20C279CD" w:rsidR="00A07478" w:rsidRDefault="007B19FA" w:rsidP="008733DD">
      <w:pPr>
        <w:pStyle w:val="ListBullet"/>
        <w:ind w:left="1440"/>
        <w:rPr>
          <w:rStyle w:val="StyleBold"/>
          <w:rFonts w:cs="Arial"/>
          <w:b w:val="0"/>
          <w:bCs w:val="0"/>
        </w:rPr>
      </w:pPr>
      <w:r w:rsidRPr="007B19FA">
        <w:rPr>
          <w:rStyle w:val="StyleBold"/>
          <w:rFonts w:cs="Arial"/>
          <w:b w:val="0"/>
          <w:bCs w:val="0"/>
        </w:rPr>
        <w:t xml:space="preserve">You must include a written statement certifying that you are an applicant with more than 50% of your total </w:t>
      </w:r>
      <w:r w:rsidR="003634F8" w:rsidRPr="003634F8">
        <w:rPr>
          <w:rStyle w:val="StyleBold"/>
          <w:rFonts w:cs="Arial"/>
          <w:b w:val="0"/>
          <w:bCs w:val="0"/>
        </w:rPr>
        <w:t xml:space="preserve">population(s) of focus, either individually or collectively, belonging to </w:t>
      </w:r>
      <w:r w:rsidR="000D6026">
        <w:rPr>
          <w:rFonts w:cs="Arial"/>
        </w:rPr>
        <w:t>underserved communities that are greatly impacted by SUD</w:t>
      </w:r>
      <w:r w:rsidR="000D6026" w:rsidRPr="004F14EB">
        <w:rPr>
          <w:rFonts w:cs="Arial"/>
        </w:rPr>
        <w:t xml:space="preserve">. </w:t>
      </w:r>
      <w:r w:rsidR="000D6026" w:rsidRPr="00D236E5">
        <w:rPr>
          <w:rFonts w:cs="Arial"/>
        </w:rPr>
        <w:t xml:space="preserve">Underserved communities are defined under section 2 of </w:t>
      </w:r>
      <w:hyperlink r:id="rId22" w:history="1">
        <w:r w:rsidR="000D6026" w:rsidRPr="000D6026">
          <w:rPr>
            <w:rStyle w:val="Hyperlink"/>
            <w:rFonts w:cs="Arial"/>
          </w:rPr>
          <w:t>Executive Order 13985</w:t>
        </w:r>
      </w:hyperlink>
      <w:r w:rsidR="000D6026" w:rsidRPr="000D6026">
        <w:rPr>
          <w:rFonts w:cs="Arial"/>
        </w:rPr>
        <w:t>.</w:t>
      </w:r>
      <w:r w:rsidR="000D6026">
        <w:rPr>
          <w:rFonts w:cs="Arial"/>
        </w:rPr>
        <w:t xml:space="preserve"> </w:t>
      </w:r>
      <w:r w:rsidR="000D6026">
        <w:rPr>
          <w:rStyle w:val="StyleBold"/>
          <w:rFonts w:cs="Arial"/>
          <w:b w:val="0"/>
          <w:bCs w:val="0"/>
        </w:rPr>
        <w:t>I</w:t>
      </w:r>
      <w:r w:rsidRPr="007B19FA">
        <w:rPr>
          <w:rStyle w:val="StyleBold"/>
          <w:rFonts w:cs="Arial"/>
          <w:b w:val="0"/>
          <w:bCs w:val="0"/>
        </w:rPr>
        <w:t xml:space="preserve">nclude the percent of each </w:t>
      </w:r>
      <w:r w:rsidR="000D6026">
        <w:rPr>
          <w:rStyle w:val="StyleBold"/>
          <w:rFonts w:cs="Arial"/>
          <w:b w:val="0"/>
          <w:bCs w:val="0"/>
        </w:rPr>
        <w:t xml:space="preserve">underserved </w:t>
      </w:r>
      <w:r w:rsidR="00396021">
        <w:rPr>
          <w:rStyle w:val="StyleBold"/>
          <w:rFonts w:cs="Arial"/>
          <w:b w:val="0"/>
          <w:bCs w:val="0"/>
        </w:rPr>
        <w:t xml:space="preserve">community within </w:t>
      </w:r>
      <w:r w:rsidR="00C628AA">
        <w:rPr>
          <w:rStyle w:val="StyleBold"/>
          <w:rFonts w:cs="Arial"/>
          <w:b w:val="0"/>
          <w:bCs w:val="0"/>
        </w:rPr>
        <w:t>the</w:t>
      </w:r>
      <w:r w:rsidR="00396021">
        <w:rPr>
          <w:rStyle w:val="StyleBold"/>
          <w:rFonts w:cs="Arial"/>
          <w:b w:val="0"/>
          <w:bCs w:val="0"/>
        </w:rPr>
        <w:t xml:space="preserve"> geographic catchment area for your project</w:t>
      </w:r>
      <w:r w:rsidR="000D6026">
        <w:rPr>
          <w:rStyle w:val="StyleBold"/>
          <w:rFonts w:cs="Arial"/>
          <w:b w:val="0"/>
          <w:bCs w:val="0"/>
        </w:rPr>
        <w:t xml:space="preserve">. </w:t>
      </w:r>
      <w:r w:rsidRPr="007B19FA">
        <w:rPr>
          <w:rStyle w:val="StyleBold"/>
          <w:rFonts w:cs="Arial"/>
          <w:b w:val="0"/>
          <w:bCs w:val="0"/>
        </w:rPr>
        <w:t xml:space="preserve">If not applying as an applicant with more than 50% of your population of focus </w:t>
      </w:r>
      <w:r w:rsidR="003634F8">
        <w:rPr>
          <w:rStyle w:val="StyleBold"/>
          <w:rFonts w:cs="Arial"/>
          <w:b w:val="0"/>
          <w:bCs w:val="0"/>
        </w:rPr>
        <w:t>belonging to</w:t>
      </w:r>
      <w:r w:rsidRPr="007B19FA">
        <w:rPr>
          <w:rStyle w:val="StyleBold"/>
          <w:rFonts w:cs="Arial"/>
          <w:b w:val="0"/>
          <w:bCs w:val="0"/>
        </w:rPr>
        <w:t xml:space="preserve"> </w:t>
      </w:r>
      <w:r w:rsidR="000D6026">
        <w:rPr>
          <w:rStyle w:val="StyleBold"/>
          <w:rFonts w:cs="Arial"/>
          <w:b w:val="0"/>
          <w:bCs w:val="0"/>
        </w:rPr>
        <w:t>underserved</w:t>
      </w:r>
      <w:r w:rsidRPr="007B19FA">
        <w:rPr>
          <w:rStyle w:val="StyleBold"/>
          <w:rFonts w:cs="Arial"/>
          <w:b w:val="0"/>
          <w:bCs w:val="0"/>
        </w:rPr>
        <w:t xml:space="preserve"> communities</w:t>
      </w:r>
      <w:r w:rsidR="000D6026">
        <w:rPr>
          <w:rStyle w:val="StyleBold"/>
          <w:rFonts w:cs="Arial"/>
          <w:b w:val="0"/>
          <w:bCs w:val="0"/>
        </w:rPr>
        <w:t xml:space="preserve"> that are greatly impacted by SUD</w:t>
      </w:r>
      <w:r w:rsidR="002B2B87">
        <w:rPr>
          <w:rStyle w:val="StyleBold"/>
          <w:rFonts w:cs="Arial"/>
          <w:b w:val="0"/>
          <w:bCs w:val="0"/>
        </w:rPr>
        <w:t>,</w:t>
      </w:r>
      <w:r w:rsidRPr="007B19FA">
        <w:rPr>
          <w:rStyle w:val="StyleBold"/>
          <w:rFonts w:cs="Arial"/>
          <w:b w:val="0"/>
          <w:bCs w:val="0"/>
        </w:rPr>
        <w:t xml:space="preserve"> you do not need to submit this attachment.</w:t>
      </w:r>
    </w:p>
    <w:p w14:paraId="6B39037B" w14:textId="5C8D188C" w:rsidR="009D65E2" w:rsidRPr="009D65E2" w:rsidRDefault="009D65E2" w:rsidP="008733DD">
      <w:pPr>
        <w:pStyle w:val="Heading2"/>
        <w:numPr>
          <w:ilvl w:val="0"/>
          <w:numId w:val="35"/>
        </w:numPr>
      </w:pPr>
      <w:bookmarkStart w:id="94" w:name="_Toc83025527"/>
      <w:bookmarkStart w:id="95" w:name="_Toc175732987"/>
      <w:bookmarkStart w:id="96" w:name="_Toc81577279"/>
      <w:bookmarkEnd w:id="92"/>
      <w:r w:rsidRPr="009D65E2">
        <w:t>UNIQUE ENTITY IDENTIFIER AND SYSTEM FOR AWARD MANAGEMENT</w:t>
      </w:r>
      <w:r w:rsidR="00204310" w:rsidRPr="009D65E2">
        <w:t xml:space="preserve"> </w:t>
      </w:r>
      <w:r w:rsidRPr="009D65E2">
        <w:t>(SAM)</w:t>
      </w:r>
      <w:bookmarkEnd w:id="94"/>
      <w:bookmarkEnd w:id="95"/>
    </w:p>
    <w:p w14:paraId="05476393" w14:textId="7F7A54F6" w:rsidR="009D65E2" w:rsidRDefault="009D65E2" w:rsidP="00F47D9C">
      <w:pPr>
        <w:pStyle w:val="ListBullet"/>
        <w:ind w:left="360"/>
        <w:rPr>
          <w:rFonts w:cs="Arial"/>
          <w:bCs/>
        </w:rPr>
      </w:pPr>
      <w:r w:rsidRPr="009D65E2">
        <w:rPr>
          <w:rFonts w:cs="Arial"/>
        </w:rPr>
        <w:t xml:space="preserve">See </w:t>
      </w:r>
      <w:hyperlink w:anchor="_Appendix_A_–_4" w:history="1">
        <w:r w:rsidRPr="009D65E2">
          <w:rPr>
            <w:rStyle w:val="Hyperlink"/>
            <w:rFonts w:cs="Arial"/>
          </w:rPr>
          <w:t>Appendix A</w:t>
        </w:r>
      </w:hyperlink>
      <w:r w:rsidRPr="009D65E2">
        <w:rPr>
          <w:rFonts w:cs="Arial"/>
        </w:rPr>
        <w:t xml:space="preserve"> for information about the four registration processes that must be completed including obtaining a Unique Entity Identifier and registering with the System for Award Management (SAM).</w:t>
      </w:r>
      <w:r w:rsidRPr="009D65E2">
        <w:rPr>
          <w:rFonts w:cs="Arial"/>
          <w:bCs/>
        </w:rPr>
        <w:t xml:space="preserve"> You must continue to maintain an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9D65E2">
        <w:rPr>
          <w:rFonts w:cs="Arial"/>
        </w:rPr>
        <w:t xml:space="preserve"> </w:t>
      </w:r>
      <w:r w:rsidRPr="009D65E2">
        <w:rPr>
          <w:rFonts w:cs="Arial"/>
          <w:bCs/>
        </w:rPr>
        <w:t xml:space="preserve">25.110(b) or (c), has an exception approved by the agency under 2 CFR § 25.110(d)). </w:t>
      </w:r>
    </w:p>
    <w:p w14:paraId="13467CD5" w14:textId="2A700D44" w:rsidR="00F47D9C" w:rsidRDefault="00F47D9C" w:rsidP="00F47D9C">
      <w:pPr>
        <w:pStyle w:val="ListBullet"/>
        <w:ind w:left="360"/>
        <w:rPr>
          <w:rFonts w:cs="Arial"/>
        </w:rPr>
      </w:pPr>
      <w:r>
        <w:rPr>
          <w:rFonts w:cs="Arial"/>
        </w:rPr>
        <w:br w:type="page"/>
      </w:r>
    </w:p>
    <w:p w14:paraId="55AB497A" w14:textId="08FC6F97" w:rsidR="009D65E2" w:rsidRDefault="009D65E2" w:rsidP="00F47D9C">
      <w:pPr>
        <w:pStyle w:val="Heading2"/>
        <w:numPr>
          <w:ilvl w:val="0"/>
          <w:numId w:val="35"/>
        </w:numPr>
      </w:pPr>
      <w:bookmarkStart w:id="97" w:name="_Toc83025528"/>
      <w:bookmarkStart w:id="98" w:name="_Toc175732988"/>
      <w:r w:rsidRPr="009D65E2">
        <w:lastRenderedPageBreak/>
        <w:t>APPLICATION SUBMISSION REQUIREMENTS</w:t>
      </w:r>
      <w:bookmarkEnd w:id="97"/>
      <w:bookmarkEnd w:id="98"/>
      <w:r w:rsidRPr="009D65E2">
        <w:t xml:space="preserve"> </w:t>
      </w:r>
    </w:p>
    <w:p w14:paraId="31938DE7" w14:textId="020A2E3F" w:rsidR="009D65E2" w:rsidRDefault="009D65E2" w:rsidP="00386C40">
      <w:pPr>
        <w:pStyle w:val="ListBullet"/>
        <w:ind w:left="360"/>
        <w:rPr>
          <w:rFonts w:cs="Arial"/>
        </w:rPr>
      </w:pPr>
      <w:r w:rsidRPr="009D65E2">
        <w:rPr>
          <w:rFonts w:cs="Arial"/>
        </w:rPr>
        <w:t xml:space="preserve">Applications are due by </w:t>
      </w:r>
      <w:r w:rsidRPr="009D65E2">
        <w:rPr>
          <w:rFonts w:cs="Arial"/>
          <w:b/>
        </w:rPr>
        <w:t>11:59 PM</w:t>
      </w:r>
      <w:r w:rsidRPr="009D65E2">
        <w:rPr>
          <w:rFonts w:cs="Arial"/>
        </w:rPr>
        <w:t xml:space="preserve"> (Eastern Time) on</w:t>
      </w:r>
      <w:r w:rsidR="00E11F90">
        <w:rPr>
          <w:rFonts w:cs="Arial"/>
        </w:rPr>
        <w:t xml:space="preserve"> </w:t>
      </w:r>
      <w:r w:rsidR="00E11F90" w:rsidRPr="00E11F90">
        <w:rPr>
          <w:rFonts w:cs="Arial"/>
          <w:b/>
          <w:bCs/>
        </w:rPr>
        <w:t>February 7</w:t>
      </w:r>
      <w:r w:rsidR="00E11F90">
        <w:rPr>
          <w:rFonts w:cs="Arial"/>
          <w:b/>
          <w:bCs/>
        </w:rPr>
        <w:t>,</w:t>
      </w:r>
      <w:r w:rsidR="00E11F90" w:rsidRPr="00E11F90">
        <w:rPr>
          <w:rFonts w:cs="Arial"/>
          <w:b/>
          <w:bCs/>
        </w:rPr>
        <w:t xml:space="preserve"> 2022</w:t>
      </w:r>
      <w:r w:rsidRPr="009D65E2">
        <w:rPr>
          <w:rFonts w:cs="Arial"/>
        </w:rPr>
        <w:t>. If an organization is submitting more than one application, the project title</w:t>
      </w:r>
      <w:r>
        <w:rPr>
          <w:rFonts w:cs="Arial"/>
        </w:rPr>
        <w:t xml:space="preserve"> </w:t>
      </w:r>
      <w:r w:rsidRPr="009D65E2">
        <w:rPr>
          <w:rFonts w:cs="Arial"/>
        </w:rPr>
        <w:t>should be different for each application.</w:t>
      </w:r>
      <w:r>
        <w:rPr>
          <w:rFonts w:cs="Arial"/>
        </w:rPr>
        <w:t xml:space="preserve"> </w:t>
      </w:r>
    </w:p>
    <w:p w14:paraId="47F90BE2" w14:textId="7731E35E" w:rsidR="00AA634C" w:rsidRDefault="009D65E2" w:rsidP="00386C40">
      <w:pPr>
        <w:pStyle w:val="ListBullet"/>
        <w:ind w:left="360"/>
        <w:rPr>
          <w:rFonts w:cs="Arial"/>
        </w:rPr>
      </w:pPr>
      <w:r w:rsidRPr="009D65E2">
        <w:rPr>
          <w:rFonts w:cs="Arial"/>
        </w:rPr>
        <w:t xml:space="preserve">If you have been granted permission to submit a paper copy, the application must </w:t>
      </w:r>
      <w:r w:rsidR="002545DE">
        <w:rPr>
          <w:rFonts w:cs="Arial"/>
        </w:rPr>
        <w:t>b</w:t>
      </w:r>
      <w:r w:rsidRPr="009D65E2">
        <w:rPr>
          <w:rFonts w:cs="Arial"/>
        </w:rPr>
        <w:t>e received by the above date</w:t>
      </w:r>
      <w:r w:rsidR="002545DE">
        <w:rPr>
          <w:rFonts w:cs="Arial"/>
        </w:rPr>
        <w:t xml:space="preserve"> and time</w:t>
      </w:r>
      <w:r w:rsidRPr="009D65E2">
        <w:rPr>
          <w:rFonts w:cs="Arial"/>
        </w:rPr>
        <w:t xml:space="preserve">. See </w:t>
      </w:r>
      <w:hyperlink w:anchor="_Appendix_A_–_4" w:history="1">
        <w:r w:rsidRPr="009D65E2">
          <w:rPr>
            <w:rStyle w:val="Hyperlink"/>
            <w:rFonts w:cs="Arial"/>
          </w:rPr>
          <w:t>Appendix A</w:t>
        </w:r>
      </w:hyperlink>
      <w:r w:rsidRPr="009D65E2">
        <w:rPr>
          <w:rFonts w:cs="Arial"/>
        </w:rPr>
        <w:t xml:space="preserve"> for information </w:t>
      </w:r>
      <w:r w:rsidR="002545DE">
        <w:rPr>
          <w:rFonts w:cs="Arial"/>
        </w:rPr>
        <w:t xml:space="preserve">on </w:t>
      </w:r>
      <w:r w:rsidRPr="009D65E2">
        <w:rPr>
          <w:rFonts w:cs="Arial"/>
        </w:rPr>
        <w:t>how to submit the application.</w:t>
      </w:r>
      <w:bookmarkStart w:id="99" w:name="_Toc81925756"/>
      <w:bookmarkStart w:id="100" w:name="_Toc81983286"/>
      <w:bookmarkStart w:id="101" w:name="_Toc81983384"/>
      <w:bookmarkEnd w:id="96"/>
      <w:bookmarkEnd w:id="99"/>
      <w:bookmarkEnd w:id="100"/>
      <w:bookmarkEnd w:id="101"/>
    </w:p>
    <w:tbl>
      <w:tblPr>
        <w:tblStyle w:val="TableGrid"/>
        <w:tblW w:w="0" w:type="auto"/>
        <w:tblLook w:val="04A0" w:firstRow="1" w:lastRow="0" w:firstColumn="1" w:lastColumn="0" w:noHBand="0" w:noVBand="1"/>
      </w:tblPr>
      <w:tblGrid>
        <w:gridCol w:w="9350"/>
      </w:tblGrid>
      <w:tr w:rsidR="00445E86" w14:paraId="735E2807" w14:textId="77777777" w:rsidTr="00445E86">
        <w:tc>
          <w:tcPr>
            <w:tcW w:w="9350" w:type="dxa"/>
          </w:tcPr>
          <w:p w14:paraId="2F5EB0CE" w14:textId="77777777" w:rsidR="00445E86" w:rsidRDefault="00445E86" w:rsidP="00960AF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5EB199C3" w14:textId="699D1641" w:rsidR="00445E86" w:rsidRPr="00E0663B" w:rsidRDefault="00445E86" w:rsidP="00960AFB">
            <w:pPr>
              <w:rPr>
                <w:b/>
                <w:bCs/>
              </w:rPr>
            </w:pPr>
            <w:r>
              <w:rPr>
                <w:b/>
                <w:bCs/>
              </w:rPr>
              <w:t xml:space="preserve">WARNING: BY THE DEADLINE FOR THIS </w:t>
            </w:r>
            <w:r w:rsidR="003B77CA">
              <w:rPr>
                <w:b/>
                <w:bCs/>
              </w:rPr>
              <w:t>NOFO</w:t>
            </w:r>
            <w:r>
              <w:rPr>
                <w:b/>
                <w:bCs/>
              </w:rPr>
              <w:t xml:space="preserve"> YOU MUST HAVE SUCCESSFULLY COMPLETED THE FOLLOWING TO SUBMIT AN APPLICATION:</w:t>
            </w:r>
          </w:p>
          <w:p w14:paraId="5E64C041" w14:textId="77777777" w:rsidR="00445E86" w:rsidRPr="00E0663B" w:rsidRDefault="00445E86" w:rsidP="0098661B">
            <w:pPr>
              <w:numPr>
                <w:ilvl w:val="0"/>
                <w:numId w:val="46"/>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5A306576" w14:textId="34BCB499" w:rsidR="00445E86" w:rsidRPr="00E0663B" w:rsidRDefault="00445E86" w:rsidP="0098661B">
            <w:pPr>
              <w:numPr>
                <w:ilvl w:val="0"/>
                <w:numId w:val="46"/>
              </w:numPr>
              <w:rPr>
                <w:b/>
                <w:bCs/>
              </w:rPr>
            </w:pPr>
            <w:r>
              <w:rPr>
                <w:b/>
                <w:bCs/>
              </w:rPr>
              <w:t>The</w:t>
            </w:r>
            <w:r w:rsidR="00541D78">
              <w:rPr>
                <w:b/>
                <w:bCs/>
              </w:rPr>
              <w:t xml:space="preserve"> P</w:t>
            </w:r>
            <w:r w:rsidRPr="00E0663B">
              <w:rPr>
                <w:b/>
                <w:bCs/>
              </w:rPr>
              <w:t xml:space="preserve">roject </w:t>
            </w:r>
            <w:r w:rsidR="00541D78">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0DB156A2" w14:textId="77777777" w:rsidR="00445E86" w:rsidRPr="0031549F" w:rsidRDefault="00445E86" w:rsidP="00960AFB">
            <w:pPr>
              <w:rPr>
                <w:b/>
                <w:bCs/>
                <w:u w:val="single"/>
              </w:rPr>
            </w:pPr>
            <w:r w:rsidRPr="0031549F">
              <w:rPr>
                <w:b/>
                <w:bCs/>
                <w:u w:val="single"/>
              </w:rPr>
              <w:t>No exceptions will be made. </w:t>
            </w:r>
          </w:p>
          <w:p w14:paraId="26886336" w14:textId="4025B0F5" w:rsidR="00445E86" w:rsidRDefault="00445E86" w:rsidP="00960AFB">
            <w:r w:rsidRPr="008F4952">
              <w:t xml:space="preserve">Applicants must </w:t>
            </w:r>
            <w:r w:rsidR="00082F1C">
              <w:t xml:space="preserve">also </w:t>
            </w:r>
            <w:r w:rsidRPr="008F4952">
              <w:t xml:space="preserve">register with the System for Award Management (SAM) and Grants.gov (see </w:t>
            </w:r>
            <w:hyperlink w:anchor="_Appendix_A_–_4" w:history="1">
              <w:r w:rsidRPr="004373F1">
                <w:rPr>
                  <w:rStyle w:val="Hyperlink"/>
                </w:rPr>
                <w:t>Appendix A</w:t>
              </w:r>
            </w:hyperlink>
            <w:r w:rsidRPr="008F4952">
              <w:t xml:space="preserve"> for all registration requirements). </w:t>
            </w:r>
          </w:p>
          <w:p w14:paraId="3D514F5B" w14:textId="3F43808E" w:rsidR="00810425" w:rsidRPr="000B1460" w:rsidRDefault="00810425" w:rsidP="00960AFB">
            <w:r w:rsidRPr="005E48FF">
              <w:rPr>
                <w:b/>
                <w:bCs/>
              </w:rPr>
              <w:t>DO NOT WAIT UNTIL THE LAST MINUTE TO SUBMIT THE APPLICATION</w:t>
            </w:r>
            <w:r w:rsidRPr="005E48FF">
              <w:t>. If you wait until the last minute, there is a strong possibility that the application will not be received without errors by the deadline.</w:t>
            </w:r>
            <w:r w:rsidR="00204310" w:rsidRPr="005E48FF">
              <w:t xml:space="preserve"> </w:t>
            </w:r>
          </w:p>
        </w:tc>
      </w:tr>
    </w:tbl>
    <w:p w14:paraId="30C21F1B" w14:textId="4EF1EB13" w:rsidR="0037741F" w:rsidRPr="00F91023" w:rsidRDefault="00760696" w:rsidP="00F4329A">
      <w:pPr>
        <w:pStyle w:val="Heading2"/>
        <w:spacing w:before="120"/>
      </w:pPr>
      <w:bookmarkStart w:id="102" w:name="_3._FUNDING_LIMITATIONS/RESTRICTIONS"/>
      <w:bookmarkStart w:id="103" w:name="_3._FUNDING_LIMITATIONS/RESTRICTIONS_1"/>
      <w:bookmarkStart w:id="104" w:name="_Toc485307388"/>
      <w:bookmarkStart w:id="105" w:name="_Toc175732989"/>
      <w:bookmarkEnd w:id="102"/>
      <w:bookmarkEnd w:id="103"/>
      <w:r w:rsidRPr="00F91023">
        <w:t>5</w:t>
      </w:r>
      <w:r w:rsidR="0037741F" w:rsidRPr="00F91023">
        <w:t>.</w:t>
      </w:r>
      <w:r w:rsidR="0037741F" w:rsidRPr="00F91023">
        <w:tab/>
        <w:t>FUNDING LIMITATIONS/RESTRICTIONS</w:t>
      </w:r>
      <w:bookmarkEnd w:id="104"/>
      <w:bookmarkEnd w:id="105"/>
    </w:p>
    <w:p w14:paraId="2A7D9208" w14:textId="77777777" w:rsidR="00AD3CA4" w:rsidRPr="00AC34BE" w:rsidRDefault="000D4C55" w:rsidP="00960AFB">
      <w:pPr>
        <w:rPr>
          <w:rFonts w:cs="Arial"/>
          <w:szCs w:val="24"/>
        </w:rPr>
      </w:pPr>
      <w:r w:rsidRPr="00431701">
        <w:rPr>
          <w:rFonts w:cs="Arial"/>
          <w:szCs w:val="24"/>
        </w:rPr>
        <w:t>The funding restrictions for this project are as follows:</w:t>
      </w:r>
    </w:p>
    <w:p w14:paraId="59574F37" w14:textId="77777777" w:rsidR="00E23E2A" w:rsidRDefault="00FB50FA" w:rsidP="00216ACC">
      <w:pPr>
        <w:pStyle w:val="ListBullet"/>
        <w:numPr>
          <w:ilvl w:val="0"/>
          <w:numId w:val="10"/>
        </w:numPr>
        <w:tabs>
          <w:tab w:val="left" w:pos="1080"/>
        </w:tabs>
        <w:ind w:left="1080"/>
        <w:rPr>
          <w:rFonts w:cs="Arial"/>
        </w:rPr>
      </w:pPr>
      <w:r w:rsidRPr="00C870C1">
        <w:rPr>
          <w:rFonts w:cs="Arial"/>
        </w:rPr>
        <w:t xml:space="preserve">No more than 20 percent of the total grant award </w:t>
      </w:r>
      <w:r w:rsidR="009A7A8E" w:rsidRPr="00C870C1">
        <w:rPr>
          <w:rFonts w:cs="Arial"/>
        </w:rPr>
        <w:t xml:space="preserve">for the budget period </w:t>
      </w:r>
      <w:r w:rsidRPr="00C870C1">
        <w:rPr>
          <w:rFonts w:cs="Arial"/>
        </w:rPr>
        <w:t>may be used for</w:t>
      </w:r>
      <w:r w:rsidR="00E23E2A">
        <w:rPr>
          <w:rFonts w:cs="Arial"/>
        </w:rPr>
        <w:t>:</w:t>
      </w:r>
    </w:p>
    <w:p w14:paraId="75A5F25C" w14:textId="77777777" w:rsidR="00685E63" w:rsidRDefault="00E23E2A" w:rsidP="00216ACC">
      <w:pPr>
        <w:pStyle w:val="ListBullet"/>
        <w:numPr>
          <w:ilvl w:val="1"/>
          <w:numId w:val="10"/>
        </w:numPr>
        <w:tabs>
          <w:tab w:val="left" w:pos="1080"/>
        </w:tabs>
        <w:rPr>
          <w:rFonts w:cs="Arial"/>
        </w:rPr>
      </w:pPr>
      <w:r>
        <w:rPr>
          <w:rFonts w:cs="Arial"/>
        </w:rPr>
        <w:t>A</w:t>
      </w:r>
      <w:r w:rsidRPr="005A513D">
        <w:rPr>
          <w:rFonts w:cs="Arial"/>
        </w:rPr>
        <w:t>dministrative costs</w:t>
      </w:r>
      <w:r>
        <w:rPr>
          <w:rFonts w:cs="Arial"/>
        </w:rPr>
        <w:t>; and</w:t>
      </w:r>
      <w:r w:rsidRPr="005A513D">
        <w:rPr>
          <w:rFonts w:cs="Arial"/>
        </w:rPr>
        <w:t xml:space="preserve"> </w:t>
      </w:r>
    </w:p>
    <w:p w14:paraId="29082E26" w14:textId="40FE44E6" w:rsidR="00685E63" w:rsidRDefault="00685E63" w:rsidP="00216ACC">
      <w:pPr>
        <w:pStyle w:val="ListBullet"/>
        <w:numPr>
          <w:ilvl w:val="1"/>
          <w:numId w:val="10"/>
        </w:numPr>
        <w:tabs>
          <w:tab w:val="left" w:pos="1080"/>
        </w:tabs>
        <w:rPr>
          <w:rFonts w:cs="Arial"/>
        </w:rPr>
      </w:pPr>
      <w:r>
        <w:rPr>
          <w:rFonts w:cs="Arial"/>
        </w:rPr>
        <w:br w:type="page"/>
      </w:r>
    </w:p>
    <w:p w14:paraId="2EE0F605" w14:textId="490E3C85" w:rsidR="00E23E2A" w:rsidRDefault="00E23E2A" w:rsidP="00A838D8">
      <w:pPr>
        <w:pStyle w:val="ListBullet"/>
        <w:numPr>
          <w:ilvl w:val="1"/>
          <w:numId w:val="10"/>
        </w:numPr>
        <w:tabs>
          <w:tab w:val="left" w:pos="1080"/>
        </w:tabs>
        <w:rPr>
          <w:rFonts w:cs="Arial"/>
        </w:rPr>
      </w:pPr>
      <w:r>
        <w:rPr>
          <w:rFonts w:cs="Arial"/>
        </w:rPr>
        <w:lastRenderedPageBreak/>
        <w:t>D</w:t>
      </w:r>
      <w:r w:rsidR="00FB50FA" w:rsidRPr="00C870C1">
        <w:rPr>
          <w:rFonts w:cs="Arial"/>
        </w:rPr>
        <w:t>ata collection, performance measurement, and performance assessment, including incentives for participating in the required data collection follow-up.</w:t>
      </w:r>
    </w:p>
    <w:p w14:paraId="67B9D31D" w14:textId="6E945E8A" w:rsidR="00C870C1" w:rsidRPr="007859E9" w:rsidRDefault="00C870C1" w:rsidP="00A838D8">
      <w:pPr>
        <w:pStyle w:val="ListBullet"/>
        <w:numPr>
          <w:ilvl w:val="0"/>
          <w:numId w:val="10"/>
        </w:numPr>
        <w:tabs>
          <w:tab w:val="left" w:pos="1080"/>
        </w:tabs>
        <w:ind w:left="1080"/>
        <w:rPr>
          <w:rFonts w:cs="Arial"/>
        </w:rPr>
      </w:pPr>
      <w:r w:rsidRPr="00C870C1">
        <w:rPr>
          <w:rFonts w:eastAsia="Arial" w:cs="Arial"/>
          <w:color w:val="000000" w:themeColor="text1"/>
        </w:rPr>
        <w:t xml:space="preserve">State recipients are required to use a minimum of </w:t>
      </w:r>
      <w:r w:rsidR="00E23E2A">
        <w:rPr>
          <w:rFonts w:eastAsia="Arial" w:cs="Arial"/>
          <w:color w:val="000000" w:themeColor="text1"/>
        </w:rPr>
        <w:t xml:space="preserve">80 </w:t>
      </w:r>
      <w:r w:rsidR="00B955A7">
        <w:rPr>
          <w:rFonts w:eastAsia="Arial" w:cs="Arial"/>
          <w:color w:val="000000" w:themeColor="text1"/>
        </w:rPr>
        <w:t>percent</w:t>
      </w:r>
      <w:r w:rsidRPr="00C870C1">
        <w:rPr>
          <w:rFonts w:eastAsia="Arial" w:cs="Arial"/>
          <w:color w:val="000000" w:themeColor="text1"/>
        </w:rPr>
        <w:t xml:space="preserve"> of their funds to </w:t>
      </w:r>
      <w:r w:rsidRPr="007859E9">
        <w:rPr>
          <w:rFonts w:eastAsia="Arial" w:cs="Arial"/>
          <w:color w:val="000000" w:themeColor="text1"/>
        </w:rPr>
        <w:t xml:space="preserve">support subrecipient communities </w:t>
      </w:r>
      <w:r w:rsidR="00736A75" w:rsidRPr="007859E9">
        <w:rPr>
          <w:rFonts w:eastAsia="Arial" w:cs="Arial"/>
          <w:color w:val="000000" w:themeColor="text1"/>
        </w:rPr>
        <w:t xml:space="preserve">(the priority populations for this program are </w:t>
      </w:r>
      <w:r w:rsidR="000D6026">
        <w:rPr>
          <w:rFonts w:cs="Arial"/>
        </w:rPr>
        <w:t>underserved communities that are greatly impacted by SUD</w:t>
      </w:r>
      <w:r w:rsidR="00736A75" w:rsidRPr="007859E9">
        <w:rPr>
          <w:rFonts w:eastAsia="Arial" w:cs="Arial"/>
          <w:color w:val="000000" w:themeColor="text1"/>
        </w:rPr>
        <w:t xml:space="preserve">) </w:t>
      </w:r>
      <w:r w:rsidRPr="007859E9">
        <w:rPr>
          <w:rFonts w:eastAsia="Arial" w:cs="Arial"/>
          <w:color w:val="000000" w:themeColor="text1"/>
        </w:rPr>
        <w:t>that demonstrate a need for harm reduction programming in their selected prevention priority(ies).</w:t>
      </w:r>
    </w:p>
    <w:p w14:paraId="7D2D4145" w14:textId="280C84D9" w:rsidR="00736A75" w:rsidRPr="007859E9" w:rsidRDefault="00C870C1" w:rsidP="00A838D8">
      <w:pPr>
        <w:pStyle w:val="ListBullet"/>
        <w:numPr>
          <w:ilvl w:val="0"/>
          <w:numId w:val="10"/>
        </w:numPr>
        <w:tabs>
          <w:tab w:val="left" w:pos="1080"/>
        </w:tabs>
        <w:ind w:left="1080"/>
        <w:rPr>
          <w:rFonts w:cs="Arial"/>
        </w:rPr>
      </w:pPr>
      <w:r w:rsidRPr="007859E9">
        <w:rPr>
          <w:rFonts w:eastAsia="Arial" w:cs="Arial"/>
          <w:color w:val="000000" w:themeColor="text1"/>
        </w:rPr>
        <w:t>Recipients must use funding to supplement and not supplant existing prevention activities in their organization.</w:t>
      </w:r>
      <w:r w:rsidR="00736A75" w:rsidRPr="007859E9">
        <w:rPr>
          <w:rFonts w:eastAsia="Arial" w:cs="Arial"/>
          <w:color w:val="000000" w:themeColor="text1"/>
        </w:rPr>
        <w:t xml:space="preserve"> The rule against supplanting SAMHSA grant funds applies to activities funded by HRSA, CDC, CMS and other federal programs.</w:t>
      </w:r>
    </w:p>
    <w:p w14:paraId="1CB843BB" w14:textId="36DFC649" w:rsidR="00FB50FA" w:rsidRPr="00AC34BE" w:rsidRDefault="00FB50FA" w:rsidP="00A838D8">
      <w:pPr>
        <w:pStyle w:val="ListBullet"/>
        <w:ind w:left="720"/>
        <w:rPr>
          <w:rFonts w:cs="Arial"/>
        </w:rPr>
      </w:pPr>
      <w:r w:rsidRPr="00AC34BE">
        <w:rPr>
          <w:rFonts w:cs="Arial"/>
        </w:rPr>
        <w:t>Be sure to identify the expenses</w:t>
      </w:r>
      <w:r w:rsidR="00353E49">
        <w:rPr>
          <w:rFonts w:cs="Arial"/>
        </w:rPr>
        <w:t xml:space="preserve"> above</w:t>
      </w:r>
      <w:r w:rsidRPr="00AC34BE">
        <w:rPr>
          <w:rFonts w:cs="Arial"/>
        </w:rPr>
        <w:t xml:space="preserve"> in your proposed budget.</w:t>
      </w:r>
    </w:p>
    <w:p w14:paraId="640B1953" w14:textId="59324356" w:rsidR="0037741F" w:rsidRPr="00AC34BE" w:rsidRDefault="00340A56" w:rsidP="00A838D8">
      <w:pPr>
        <w:tabs>
          <w:tab w:val="left" w:pos="1008"/>
        </w:tabs>
        <w:rPr>
          <w:rFonts w:cs="Arial"/>
          <w:b/>
          <w:bCs/>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594393" w:rsidRPr="000C75C5">
          <w:rPr>
            <w:rStyle w:val="Hyperlink"/>
            <w:b/>
            <w:bCs/>
          </w:rPr>
          <w:t xml:space="preserve">Appendix </w:t>
        </w:r>
        <w:r w:rsidR="00D16298" w:rsidRPr="00D16298">
          <w:rPr>
            <w:rStyle w:val="Hyperlink"/>
            <w:b/>
            <w:bCs/>
          </w:rPr>
          <w:t>I</w:t>
        </w:r>
      </w:hyperlink>
      <w:r w:rsidR="00D16298" w:rsidRPr="00D16298">
        <w:rPr>
          <w:rStyle w:val="Hyperlink"/>
          <w:rFonts w:cs="Arial"/>
          <w:u w:val="none"/>
        </w:rPr>
        <w:t xml:space="preserve"> </w:t>
      </w:r>
      <w:r w:rsidR="00570A9C" w:rsidRPr="00480637">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06" w:name="_3._REQUIRED_APPLICATION"/>
      <w:bookmarkEnd w:id="106"/>
    </w:p>
    <w:p w14:paraId="18D76E6E" w14:textId="0F1B03CE" w:rsidR="0037741F" w:rsidRDefault="00760696" w:rsidP="00A838D8">
      <w:pPr>
        <w:pStyle w:val="Heading2"/>
      </w:pPr>
      <w:bookmarkStart w:id="107" w:name="_Toc175732990"/>
      <w:r w:rsidRPr="00F91023">
        <w:t>6</w:t>
      </w:r>
      <w:r w:rsidR="0037741F" w:rsidRPr="00F91023">
        <w:t>.</w:t>
      </w:r>
      <w:r w:rsidR="0037741F" w:rsidRPr="00F91023">
        <w:tab/>
      </w:r>
      <w:bookmarkStart w:id="108" w:name="_Toc457552078"/>
      <w:bookmarkStart w:id="109" w:name="_Toc485307389"/>
      <w:r w:rsidR="0037741F" w:rsidRPr="00F91023">
        <w:t>INTERGOVERNMENTAL REVIEW (E.O. 12372) REQUIREMENTS</w:t>
      </w:r>
      <w:bookmarkEnd w:id="108"/>
      <w:bookmarkEnd w:id="109"/>
      <w:bookmarkEnd w:id="107"/>
    </w:p>
    <w:p w14:paraId="1BB42D4F" w14:textId="686D8F5B" w:rsidR="009D2F7A" w:rsidRDefault="0037741F" w:rsidP="00A838D8">
      <w:pPr>
        <w:tabs>
          <w:tab w:val="left" w:pos="1008"/>
        </w:tabs>
        <w:rPr>
          <w:rFonts w:cs="Arial"/>
        </w:rPr>
      </w:pPr>
      <w:r w:rsidRPr="00AC34BE">
        <w:rPr>
          <w:rFonts w:cs="Arial"/>
        </w:rPr>
        <w:t>All SAMHSA grant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00D16298" w:rsidRPr="00E001BD">
          <w:rPr>
            <w:rStyle w:val="Hyperlink"/>
            <w:rFonts w:cs="Arial"/>
          </w:rPr>
          <w:t>Appendix</w:t>
        </w:r>
        <w:r w:rsidR="00D16298" w:rsidRPr="00E001BD">
          <w:rPr>
            <w:rStyle w:val="Hyperlink"/>
          </w:rPr>
          <w:t xml:space="preserve"> J</w:t>
        </w:r>
      </w:hyperlink>
      <w:r w:rsidR="00D16298">
        <w:t xml:space="preserve"> f</w:t>
      </w:r>
      <w:r w:rsidRPr="00480637">
        <w:rPr>
          <w:rFonts w:cs="Arial"/>
        </w:rPr>
        <w:t>or</w:t>
      </w:r>
      <w:r w:rsidRPr="00AC34BE">
        <w:rPr>
          <w:rFonts w:cs="Arial"/>
        </w:rPr>
        <w:t xml:space="preserve">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5CB7F1DD" w14:textId="6671BACC" w:rsidR="00810425" w:rsidRDefault="00760696" w:rsidP="00A838D8">
      <w:pPr>
        <w:pStyle w:val="Heading2"/>
      </w:pPr>
      <w:bookmarkStart w:id="110" w:name="_6._OTHER_SUBMISSION"/>
      <w:bookmarkStart w:id="111" w:name="_V._APPLICATION_REVIEW"/>
      <w:bookmarkStart w:id="112" w:name="_1._EVALUATION_CRITERIA"/>
      <w:bookmarkStart w:id="113" w:name="_Toc175732991"/>
      <w:bookmarkStart w:id="114" w:name="_Hlk70666620"/>
      <w:bookmarkStart w:id="115" w:name="_Toc485307391"/>
      <w:bookmarkEnd w:id="90"/>
      <w:bookmarkEnd w:id="110"/>
      <w:bookmarkEnd w:id="111"/>
      <w:bookmarkEnd w:id="112"/>
      <w:r>
        <w:t>7</w:t>
      </w:r>
      <w:r w:rsidR="00810425">
        <w:t>. OTHER SUBMISSION REQUIREMENTS</w:t>
      </w:r>
      <w:bookmarkEnd w:id="113"/>
    </w:p>
    <w:p w14:paraId="17C68401" w14:textId="75BD05FB" w:rsidR="00810425" w:rsidRPr="00810425" w:rsidRDefault="00810425" w:rsidP="00A838D8">
      <w:pPr>
        <w:pStyle w:val="ListParagraph"/>
        <w:tabs>
          <w:tab w:val="left" w:pos="1008"/>
        </w:tabs>
        <w:ind w:left="0"/>
        <w:contextualSpacing w:val="0"/>
        <w:rPr>
          <w:rFonts w:cs="Arial"/>
          <w:b/>
          <w:bCs/>
        </w:rPr>
      </w:pPr>
      <w:r>
        <w:rPr>
          <w:rFonts w:cs="Arial"/>
        </w:rPr>
        <w:t xml:space="preserve">See </w:t>
      </w:r>
      <w:hyperlink w:anchor="_Appendix_A_–_4" w:history="1">
        <w:r w:rsidRPr="00651F55">
          <w:rPr>
            <w:rStyle w:val="Hyperlink"/>
            <w:rFonts w:cs="Arial"/>
          </w:rPr>
          <w:t>Appendix A</w:t>
        </w:r>
      </w:hyperlink>
      <w:r>
        <w:rPr>
          <w:rFonts w:cs="Arial"/>
        </w:rPr>
        <w:t xml:space="preserve"> for specific information about submitting your application.</w:t>
      </w:r>
    </w:p>
    <w:p w14:paraId="448A4D2A" w14:textId="7AE8BA87" w:rsidR="00594393" w:rsidRPr="00594393" w:rsidRDefault="00810425" w:rsidP="00A838D8">
      <w:pPr>
        <w:pStyle w:val="Heading1"/>
        <w:tabs>
          <w:tab w:val="left" w:pos="1008"/>
        </w:tabs>
      </w:pPr>
      <w:bookmarkStart w:id="116" w:name="_V._APPLICATION_REVIEW_1"/>
      <w:bookmarkStart w:id="117" w:name="_Toc76123642"/>
      <w:bookmarkStart w:id="118" w:name="_Toc175732992"/>
      <w:bookmarkStart w:id="119" w:name="_Hlk70690515"/>
      <w:bookmarkEnd w:id="116"/>
      <w:r w:rsidRPr="00AC34BE">
        <w:t>V.</w:t>
      </w:r>
      <w:r w:rsidRPr="00AC34BE">
        <w:tab/>
        <w:t>APPLICATION REVIEW INFORMATION</w:t>
      </w:r>
      <w:bookmarkEnd w:id="117"/>
      <w:bookmarkEnd w:id="118"/>
    </w:p>
    <w:p w14:paraId="698544E0" w14:textId="55ABAB9E" w:rsidR="00E84C1A" w:rsidRDefault="00651F55" w:rsidP="003F57DB">
      <w:pPr>
        <w:spacing w:before="240"/>
        <w:rPr>
          <w:rFonts w:eastAsia="Arial" w:cs="Arial"/>
          <w:iCs/>
          <w:color w:val="000000" w:themeColor="text1"/>
          <w:szCs w:val="28"/>
        </w:rPr>
      </w:pPr>
      <w:bookmarkStart w:id="120" w:name="_Hlk86932301"/>
      <w:bookmarkEnd w:id="114"/>
      <w:bookmarkEnd w:id="119"/>
      <w:r w:rsidRPr="4665FA3F">
        <w:rPr>
          <w:rFonts w:eastAsia="Arial" w:cs="Arial"/>
          <w:color w:val="000000" w:themeColor="text1"/>
          <w:szCs w:val="24"/>
          <w:lang w:val="en"/>
        </w:rPr>
        <w:t>In awarding Harm Reduction grants</w:t>
      </w:r>
      <w:r>
        <w:rPr>
          <w:rFonts w:eastAsia="Arial" w:cs="Arial"/>
          <w:color w:val="000000" w:themeColor="text1"/>
          <w:szCs w:val="24"/>
          <w:lang w:val="en"/>
        </w:rPr>
        <w:t>,</w:t>
      </w:r>
      <w:r w:rsidRPr="4665FA3F">
        <w:rPr>
          <w:rFonts w:eastAsia="Arial" w:cs="Arial"/>
          <w:color w:val="000000" w:themeColor="text1"/>
          <w:szCs w:val="24"/>
          <w:lang w:val="en"/>
        </w:rPr>
        <w:t xml:space="preserve"> </w:t>
      </w:r>
      <w:bookmarkStart w:id="121" w:name="_Hlk86929512"/>
      <w:r w:rsidRPr="4665FA3F">
        <w:rPr>
          <w:rFonts w:eastAsia="Arial" w:cs="Arial"/>
          <w:color w:val="000000" w:themeColor="text1"/>
          <w:szCs w:val="24"/>
          <w:lang w:val="en"/>
        </w:rPr>
        <w:t xml:space="preserve">SAMHSA will </w:t>
      </w:r>
      <w:r>
        <w:rPr>
          <w:rFonts w:eastAsia="Arial" w:cs="Arial"/>
          <w:color w:val="000000" w:themeColor="text1"/>
          <w:szCs w:val="24"/>
          <w:lang w:val="en"/>
        </w:rPr>
        <w:t>prioritize funding for programs which</w:t>
      </w:r>
      <w:r w:rsidRPr="4665FA3F">
        <w:rPr>
          <w:rFonts w:eastAsia="Arial" w:cs="Arial"/>
          <w:color w:val="000000" w:themeColor="text1"/>
          <w:szCs w:val="24"/>
          <w:lang w:val="en"/>
        </w:rPr>
        <w:t xml:space="preserve"> address the needs of </w:t>
      </w:r>
      <w:r w:rsidR="000D6026">
        <w:rPr>
          <w:rFonts w:cs="Arial"/>
          <w:szCs w:val="24"/>
        </w:rPr>
        <w:t xml:space="preserve">underserved communities that are greatly impacted </w:t>
      </w:r>
      <w:r w:rsidR="001D0906" w:rsidRPr="001D0906">
        <w:rPr>
          <w:rFonts w:cs="Arial"/>
          <w:szCs w:val="24"/>
        </w:rPr>
        <w:t xml:space="preserve">by </w:t>
      </w:r>
      <w:r w:rsidR="00165C54">
        <w:rPr>
          <w:rFonts w:cs="Arial"/>
          <w:szCs w:val="24"/>
        </w:rPr>
        <w:t>SUD</w:t>
      </w:r>
      <w:r w:rsidR="001D0906" w:rsidRPr="001D0906">
        <w:rPr>
          <w:rFonts w:cs="Arial"/>
          <w:szCs w:val="24"/>
        </w:rPr>
        <w:t>. Underserved communities are defined under section 2 of Executive Order</w:t>
      </w:r>
      <w:r w:rsidR="00165C54">
        <w:rPr>
          <w:rFonts w:cs="Arial"/>
          <w:szCs w:val="24"/>
        </w:rPr>
        <w:t xml:space="preserve"> </w:t>
      </w:r>
      <w:r w:rsidR="001D0906" w:rsidRPr="001D0906">
        <w:rPr>
          <w:rFonts w:cs="Arial"/>
          <w:szCs w:val="24"/>
        </w:rPr>
        <w:t xml:space="preserve">13985. </w:t>
      </w:r>
      <w:bookmarkEnd w:id="121"/>
      <w:r w:rsidR="00596E6D" w:rsidRPr="003F57DB">
        <w:rPr>
          <w:rFonts w:eastAsia="Arial" w:cs="Arial"/>
          <w:iCs/>
          <w:color w:val="000000" w:themeColor="text1"/>
          <w:szCs w:val="28"/>
        </w:rPr>
        <w:t>Communities disproportionately impacted by SUD, based on SAMHSA and/or CDC’s most recent available estimates of people who use drugs, which is publicly available at</w:t>
      </w:r>
      <w:r w:rsidR="008363A9">
        <w:rPr>
          <w:rFonts w:eastAsia="Arial" w:cs="Arial"/>
          <w:iCs/>
          <w:color w:val="000000" w:themeColor="text1"/>
          <w:szCs w:val="28"/>
        </w:rPr>
        <w:t>:</w:t>
      </w:r>
      <w:r w:rsidR="00596E6D" w:rsidRPr="003F57DB">
        <w:rPr>
          <w:rFonts w:eastAsia="Arial" w:cs="Arial"/>
          <w:iCs/>
          <w:color w:val="000000" w:themeColor="text1"/>
          <w:szCs w:val="28"/>
        </w:rPr>
        <w:t xml:space="preserve"> </w:t>
      </w:r>
      <w:hyperlink r:id="rId23" w:history="1">
        <w:r w:rsidR="00596E6D" w:rsidRPr="003F57DB">
          <w:rPr>
            <w:rStyle w:val="Hyperlink"/>
            <w:rFonts w:eastAsia="Arial"/>
          </w:rPr>
          <w:t>https://www.datafiles.samhsa.gov/</w:t>
        </w:r>
      </w:hyperlink>
      <w:r w:rsidR="00596E6D" w:rsidRPr="003F57DB">
        <w:rPr>
          <w:rFonts w:eastAsia="Arial" w:cs="Arial"/>
          <w:iCs/>
          <w:color w:val="000000" w:themeColor="text1"/>
          <w:szCs w:val="28"/>
        </w:rPr>
        <w:t xml:space="preserve">, </w:t>
      </w:r>
      <w:hyperlink r:id="rId24" w:history="1">
        <w:r w:rsidR="00596E6D" w:rsidRPr="003F57DB">
          <w:rPr>
            <w:rStyle w:val="Hyperlink"/>
            <w:rFonts w:eastAsia="Arial"/>
          </w:rPr>
          <w:t>https://wonder.cdc.gov/</w:t>
        </w:r>
      </w:hyperlink>
      <w:r w:rsidR="00596E6D">
        <w:rPr>
          <w:rFonts w:eastAsia="Arial" w:cs="Arial"/>
          <w:iCs/>
          <w:color w:val="000000" w:themeColor="text1"/>
          <w:szCs w:val="28"/>
          <w:lang w:val="en"/>
        </w:rPr>
        <w:t xml:space="preserve"> </w:t>
      </w:r>
      <w:r w:rsidR="00596E6D" w:rsidRPr="00596E6D">
        <w:rPr>
          <w:rFonts w:eastAsia="Arial" w:cs="Arial"/>
          <w:iCs/>
          <w:color w:val="000000" w:themeColor="text1"/>
          <w:szCs w:val="28"/>
        </w:rPr>
        <w:t xml:space="preserve">and </w:t>
      </w:r>
      <w:hyperlink r:id="rId25" w:history="1">
        <w:r w:rsidR="00596E6D" w:rsidRPr="002F790F">
          <w:rPr>
            <w:rStyle w:val="Hyperlink"/>
            <w:rFonts w:eastAsia="Arial"/>
          </w:rPr>
          <w:t>https://www.cdc.gov/drugoverdose/index.html</w:t>
        </w:r>
      </w:hyperlink>
      <w:r w:rsidR="00596E6D" w:rsidRPr="002F790F">
        <w:rPr>
          <w:rFonts w:eastAsia="Arial" w:cs="Arial"/>
          <w:iCs/>
          <w:color w:val="000000" w:themeColor="text1"/>
          <w:szCs w:val="28"/>
        </w:rPr>
        <w:t>.</w:t>
      </w:r>
    </w:p>
    <w:p w14:paraId="1407999C" w14:textId="4E9FF4F5" w:rsidR="00E84C1A" w:rsidRDefault="00E84C1A" w:rsidP="003F57DB">
      <w:pPr>
        <w:spacing w:before="240"/>
        <w:rPr>
          <w:rFonts w:eastAsia="Arial" w:cs="Arial"/>
          <w:iCs/>
          <w:color w:val="000000" w:themeColor="text1"/>
          <w:szCs w:val="28"/>
        </w:rPr>
      </w:pPr>
      <w:r>
        <w:rPr>
          <w:rFonts w:eastAsia="Arial" w:cs="Arial"/>
          <w:iCs/>
          <w:color w:val="000000" w:themeColor="text1"/>
          <w:szCs w:val="28"/>
        </w:rPr>
        <w:br w:type="page"/>
      </w:r>
    </w:p>
    <w:p w14:paraId="6F5B1054" w14:textId="6FE0A5A0" w:rsidR="007E6EE1" w:rsidRPr="00AC34BE" w:rsidRDefault="007E6EE1" w:rsidP="007B2B49">
      <w:pPr>
        <w:pStyle w:val="Heading2"/>
      </w:pPr>
      <w:bookmarkStart w:id="122" w:name="_1._EVALUATION_CRITERIA_1"/>
      <w:bookmarkStart w:id="123" w:name="_Toc175732993"/>
      <w:bookmarkEnd w:id="120"/>
      <w:bookmarkEnd w:id="122"/>
      <w:r w:rsidRPr="00AC34BE">
        <w:lastRenderedPageBreak/>
        <w:t>1.</w:t>
      </w:r>
      <w:r w:rsidRPr="00AC34BE">
        <w:tab/>
      </w:r>
      <w:bookmarkStart w:id="124" w:name="SectionV_Num1"/>
      <w:bookmarkEnd w:id="124"/>
      <w:r w:rsidRPr="00AC34BE">
        <w:t>EVALUATION CRITERIA</w:t>
      </w:r>
      <w:bookmarkEnd w:id="115"/>
      <w:bookmarkEnd w:id="123"/>
    </w:p>
    <w:p w14:paraId="0BEA19E4" w14:textId="6D69306B" w:rsidR="00C46298" w:rsidRDefault="00C46298" w:rsidP="00960AFB">
      <w:pPr>
        <w:rPr>
          <w:rFonts w:eastAsia="Arial" w:cs="Arial"/>
          <w:color w:val="000000" w:themeColor="text1"/>
          <w:szCs w:val="24"/>
        </w:rPr>
      </w:pPr>
      <w:r w:rsidRPr="4665FA3F">
        <w:rPr>
          <w:rFonts w:eastAsia="Arial" w:cs="Arial"/>
          <w:color w:val="000000" w:themeColor="text1"/>
          <w:szCs w:val="24"/>
        </w:rPr>
        <w:t>The Project Narrative describes what you intend to do with your project and includes the Evaluation Criteria in Sections A-</w:t>
      </w:r>
      <w:r w:rsidR="009F3894">
        <w:rPr>
          <w:rFonts w:eastAsia="Arial" w:cs="Arial"/>
          <w:color w:val="000000" w:themeColor="text1"/>
          <w:szCs w:val="24"/>
        </w:rPr>
        <w:t>E</w:t>
      </w:r>
      <w:r w:rsidRPr="4665FA3F">
        <w:rPr>
          <w:rFonts w:eastAsia="Arial" w:cs="Arial"/>
          <w:color w:val="000000" w:themeColor="text1"/>
          <w:szCs w:val="24"/>
        </w:rPr>
        <w:t xml:space="preserve"> below. Your application will be reviewed and scored according to your response to the requirements in Sections A-</w:t>
      </w:r>
      <w:r w:rsidR="00DD26F9">
        <w:rPr>
          <w:rFonts w:eastAsia="Arial" w:cs="Arial"/>
          <w:color w:val="000000" w:themeColor="text1"/>
          <w:szCs w:val="24"/>
        </w:rPr>
        <w:t>E</w:t>
      </w:r>
      <w:r w:rsidRPr="4665FA3F">
        <w:rPr>
          <w:rFonts w:eastAsia="Arial" w:cs="Arial"/>
          <w:color w:val="000000" w:themeColor="text1"/>
          <w:szCs w:val="24"/>
        </w:rPr>
        <w:t>.</w:t>
      </w:r>
      <w:r w:rsidR="00204310" w:rsidRPr="4665FA3F">
        <w:rPr>
          <w:rFonts w:eastAsia="Arial" w:cs="Arial"/>
          <w:color w:val="000000" w:themeColor="text1"/>
          <w:szCs w:val="24"/>
        </w:rPr>
        <w:t xml:space="preserve"> </w:t>
      </w:r>
    </w:p>
    <w:p w14:paraId="2EEFE7B1" w14:textId="0C2490D4" w:rsidR="00C46298" w:rsidRDefault="00C46298" w:rsidP="008133B2">
      <w:pPr>
        <w:rPr>
          <w:rFonts w:eastAsia="Arial" w:cs="Arial"/>
          <w:color w:val="000000" w:themeColor="text1"/>
          <w:szCs w:val="24"/>
        </w:rPr>
      </w:pPr>
      <w:r w:rsidRPr="4665FA3F">
        <w:rPr>
          <w:rFonts w:eastAsia="Arial" w:cs="Arial"/>
          <w:color w:val="000000" w:themeColor="text1"/>
          <w:szCs w:val="24"/>
        </w:rPr>
        <w:t>In developing the Project Narrative section of your application, use these instructions, which have been tailored to this program.</w:t>
      </w:r>
      <w:r w:rsidR="00204310" w:rsidRPr="4665FA3F">
        <w:rPr>
          <w:rFonts w:eastAsia="Arial" w:cs="Arial"/>
          <w:color w:val="000000" w:themeColor="text1"/>
          <w:szCs w:val="24"/>
        </w:rPr>
        <w:t xml:space="preserve"> </w:t>
      </w:r>
    </w:p>
    <w:p w14:paraId="44983D0E" w14:textId="019E72AA" w:rsidR="00C46298" w:rsidRDefault="00C46298" w:rsidP="008133B2">
      <w:pPr>
        <w:pStyle w:val="ListParagraph"/>
        <w:numPr>
          <w:ilvl w:val="0"/>
          <w:numId w:val="9"/>
        </w:numPr>
        <w:spacing w:line="259" w:lineRule="auto"/>
        <w:contextualSpacing w:val="0"/>
        <w:rPr>
          <w:rFonts w:eastAsiaTheme="minorEastAsia"/>
          <w:color w:val="000000" w:themeColor="text1"/>
          <w:szCs w:val="24"/>
        </w:rPr>
      </w:pPr>
      <w:r w:rsidRPr="4665FA3F">
        <w:rPr>
          <w:rFonts w:eastAsia="Arial" w:cs="Arial"/>
          <w:color w:val="000000" w:themeColor="text1"/>
          <w:szCs w:val="24"/>
        </w:rPr>
        <w:t>The Project Narrative (Sections A-</w:t>
      </w:r>
      <w:r w:rsidR="00DD26F9">
        <w:rPr>
          <w:rFonts w:eastAsia="Arial" w:cs="Arial"/>
          <w:color w:val="000000" w:themeColor="text1"/>
          <w:szCs w:val="24"/>
        </w:rPr>
        <w:t>E</w:t>
      </w:r>
      <w:r w:rsidRPr="4665FA3F">
        <w:rPr>
          <w:rFonts w:eastAsia="Arial" w:cs="Arial"/>
          <w:color w:val="000000" w:themeColor="text1"/>
          <w:szCs w:val="24"/>
        </w:rPr>
        <w:t xml:space="preserve">) together may be no longer than </w:t>
      </w:r>
      <w:r w:rsidRPr="4665FA3F">
        <w:rPr>
          <w:rFonts w:eastAsia="Arial" w:cs="Arial"/>
          <w:b/>
          <w:bCs/>
          <w:color w:val="000000" w:themeColor="text1"/>
          <w:szCs w:val="24"/>
        </w:rPr>
        <w:t>10</w:t>
      </w:r>
      <w:r w:rsidRPr="4665FA3F">
        <w:rPr>
          <w:rFonts w:eastAsia="Arial" w:cs="Arial"/>
          <w:color w:val="000000" w:themeColor="text1"/>
          <w:szCs w:val="24"/>
        </w:rPr>
        <w:t xml:space="preserve"> </w:t>
      </w:r>
      <w:r w:rsidRPr="4665FA3F">
        <w:rPr>
          <w:rFonts w:eastAsia="Arial" w:cs="Arial"/>
          <w:b/>
          <w:bCs/>
          <w:color w:val="000000" w:themeColor="text1"/>
          <w:szCs w:val="24"/>
        </w:rPr>
        <w:t>pages.</w:t>
      </w:r>
    </w:p>
    <w:p w14:paraId="16B063E9" w14:textId="08983FEF" w:rsidR="00C46298" w:rsidRDefault="00C46298" w:rsidP="008133B2">
      <w:pPr>
        <w:pStyle w:val="ListParagraph"/>
        <w:numPr>
          <w:ilvl w:val="0"/>
          <w:numId w:val="9"/>
        </w:numPr>
        <w:spacing w:line="259" w:lineRule="auto"/>
        <w:contextualSpacing w:val="0"/>
        <w:rPr>
          <w:rFonts w:eastAsiaTheme="minorEastAsia"/>
          <w:color w:val="000000" w:themeColor="text1"/>
          <w:szCs w:val="24"/>
        </w:rPr>
      </w:pPr>
      <w:bookmarkStart w:id="125" w:name="_Section_A:_"/>
      <w:bookmarkStart w:id="126" w:name="_Toc197933212"/>
      <w:bookmarkStart w:id="127" w:name="_Toc197933213"/>
      <w:bookmarkEnd w:id="125"/>
      <w:r w:rsidRPr="4665FA3F">
        <w:rPr>
          <w:rFonts w:eastAsia="Arial" w:cs="Arial"/>
          <w:color w:val="000000" w:themeColor="text1"/>
          <w:szCs w:val="24"/>
        </w:rPr>
        <w:t xml:space="preserve">You must use the four sections/headings listed below in developing your Project Narrative. </w:t>
      </w:r>
      <w:r w:rsidRPr="4665FA3F">
        <w:rPr>
          <w:rStyle w:val="Strong"/>
          <w:rFonts w:eastAsia="Arial" w:cs="Arial"/>
          <w:color w:val="000000" w:themeColor="text1"/>
          <w:szCs w:val="24"/>
        </w:rPr>
        <w:t xml:space="preserve">You </w:t>
      </w:r>
      <w:r w:rsidRPr="4665FA3F">
        <w:rPr>
          <w:rStyle w:val="Strong"/>
          <w:rFonts w:eastAsia="Arial" w:cs="Arial"/>
          <w:color w:val="000000" w:themeColor="text1"/>
          <w:szCs w:val="24"/>
          <w:u w:val="single"/>
        </w:rPr>
        <w:t>must</w:t>
      </w:r>
      <w:r w:rsidRPr="4665FA3F">
        <w:rPr>
          <w:rStyle w:val="Strong"/>
          <w:rFonts w:eastAsia="Arial" w:cs="Arial"/>
          <w:color w:val="000000" w:themeColor="text1"/>
          <w:szCs w:val="24"/>
        </w:rPr>
        <w:t xml:space="preserve"> indicate the Section letter and number in your response, i.e., type “A-1”, “A-2”, etc., before your response to each question. </w:t>
      </w:r>
      <w:r w:rsidRPr="4665FA3F">
        <w:rPr>
          <w:rFonts w:eastAsia="Arial" w:cs="Arial"/>
          <w:color w:val="000000" w:themeColor="text1"/>
          <w:szCs w:val="24"/>
        </w:rPr>
        <w:t xml:space="preserve">You do not need to type the full criterion in each section. You only need to include the letter and number of the criterion. You may not combine two or more questions or refer to another section of the Project Narrative in your response, such as indicating that the response for B.2 is in C.7. </w:t>
      </w:r>
      <w:r w:rsidRPr="4665FA3F">
        <w:rPr>
          <w:rStyle w:val="Strong"/>
          <w:rFonts w:eastAsia="Arial" w:cs="Arial"/>
          <w:color w:val="000000" w:themeColor="text1"/>
          <w:szCs w:val="24"/>
        </w:rPr>
        <w:t>Only information included in the appropriate numbered question will be considered by reviewers.</w:t>
      </w:r>
      <w:r w:rsidRPr="4665FA3F">
        <w:rPr>
          <w:rFonts w:eastAsia="Arial" w:cs="Arial"/>
          <w:color w:val="000000" w:themeColor="text1"/>
          <w:szCs w:val="24"/>
        </w:rPr>
        <w:t xml:space="preserve"> Your application will be scored according to how well you address the requirements for each section of the Project Narrative.</w:t>
      </w:r>
    </w:p>
    <w:p w14:paraId="17951004" w14:textId="53D972C3" w:rsidR="009850DA" w:rsidRPr="009850DA" w:rsidRDefault="00C46298" w:rsidP="008133B2">
      <w:pPr>
        <w:pStyle w:val="ListParagraph"/>
        <w:numPr>
          <w:ilvl w:val="0"/>
          <w:numId w:val="9"/>
        </w:numPr>
        <w:spacing w:line="259" w:lineRule="auto"/>
        <w:contextualSpacing w:val="0"/>
        <w:rPr>
          <w:rFonts w:cs="Arial"/>
        </w:rPr>
      </w:pPr>
      <w:r w:rsidRPr="009850DA">
        <w:rPr>
          <w:rFonts w:eastAsia="Arial" w:cs="Arial"/>
          <w:color w:val="000000" w:themeColor="text1"/>
          <w:szCs w:val="24"/>
        </w:rPr>
        <w:t>The number of points after each heading is the maximum number of points a review committee may assign to that section of your Project Narrative. Although scoring weights are not assigned to individual bullets, each bullet is assessed in deriving the overall Section score.</w:t>
      </w:r>
      <w:bookmarkStart w:id="128" w:name="_Hlk70666685"/>
    </w:p>
    <w:p w14:paraId="109168CD" w14:textId="2289B297" w:rsidR="00810425" w:rsidRPr="009850DA" w:rsidRDefault="00810425" w:rsidP="008133B2">
      <w:pPr>
        <w:pStyle w:val="ListParagraph"/>
        <w:numPr>
          <w:ilvl w:val="0"/>
          <w:numId w:val="9"/>
        </w:numPr>
        <w:spacing w:line="259" w:lineRule="auto"/>
        <w:contextualSpacing w:val="0"/>
        <w:rPr>
          <w:rFonts w:cs="Arial"/>
        </w:rPr>
      </w:pPr>
      <w:r w:rsidRPr="009850DA">
        <w:rPr>
          <w:rFonts w:cs="Arial"/>
        </w:rPr>
        <w:t>Any cost sharing proposed in your application will not be a factor in the evaluation of your response to the Evaluation Criteria.</w:t>
      </w:r>
    </w:p>
    <w:p w14:paraId="23B02E56" w14:textId="4532F328" w:rsidR="00AB6A52" w:rsidRDefault="00AB6A52" w:rsidP="00676696">
      <w:pPr>
        <w:pStyle w:val="Heading3"/>
        <w:ind w:left="1440" w:hanging="1440"/>
      </w:pPr>
      <w:bookmarkStart w:id="129" w:name="_Hlk83112137"/>
      <w:r w:rsidRPr="00BE5547">
        <w:t>SECTION A:</w:t>
      </w:r>
      <w:r w:rsidRPr="00BE5547">
        <w:tab/>
        <w:t>Population</w:t>
      </w:r>
      <w:r>
        <w:t>(s)</w:t>
      </w:r>
      <w:r w:rsidRPr="00BE5547">
        <w:t xml:space="preserve"> of Focus and Statement of Need </w:t>
      </w:r>
      <w:r w:rsidRPr="00FA4402">
        <w:t>(</w:t>
      </w:r>
      <w:r w:rsidR="00DD26F9">
        <w:t>2</w:t>
      </w:r>
      <w:r>
        <w:t>0</w:t>
      </w:r>
      <w:r w:rsidRPr="00FA4402">
        <w:t xml:space="preserve"> points – approximately </w:t>
      </w:r>
      <w:r w:rsidR="000F7C43">
        <w:t>2</w:t>
      </w:r>
      <w:r w:rsidR="00E11F90">
        <w:t xml:space="preserve"> </w:t>
      </w:r>
      <w:r w:rsidR="000F7C43">
        <w:t xml:space="preserve">½ </w:t>
      </w:r>
      <w:r w:rsidRPr="00FA4402">
        <w:t>page</w:t>
      </w:r>
      <w:r>
        <w:t>s</w:t>
      </w:r>
      <w:r w:rsidRPr="00FA4402">
        <w:t>)</w:t>
      </w:r>
    </w:p>
    <w:p w14:paraId="394B4A08" w14:textId="5898AFE7" w:rsidR="00711417" w:rsidRDefault="0020317B" w:rsidP="008133B2">
      <w:pPr>
        <w:pStyle w:val="ListParagraph"/>
        <w:numPr>
          <w:ilvl w:val="0"/>
          <w:numId w:val="83"/>
        </w:numPr>
        <w:contextualSpacing w:val="0"/>
      </w:pPr>
      <w:r>
        <w:t>Identify a</w:t>
      </w:r>
      <w:r w:rsidR="00AB6A52" w:rsidRPr="00DD26F9">
        <w:t xml:space="preserve">nd describe your population(s) of focus and the geographic catchment area where </w:t>
      </w:r>
      <w:r w:rsidR="00AB6A52" w:rsidRPr="00D16298">
        <w:t xml:space="preserve">services will be delivered using relevant data (e.g., official data from federal, state or counties; organizational current and/or historical service data, etc.). Provide a demographic profile of the population(s) of focus in the catchment area in terms of race, ethnicity, federally recognized tribe (if applicable), language, sex, gender identity, sexual orientation, age, housing status, and other socioeconomic indicators. Identify the source(s) of the data which </w:t>
      </w:r>
      <w:r w:rsidR="00F16F5E" w:rsidRPr="00D16298">
        <w:t>supports</w:t>
      </w:r>
      <w:r w:rsidR="00AB6A52" w:rsidRPr="00D16298">
        <w:t xml:space="preserve"> this section.</w:t>
      </w:r>
      <w:r w:rsidR="00711417">
        <w:br w:type="page"/>
      </w:r>
    </w:p>
    <w:p w14:paraId="290DDD47" w14:textId="2F0896B7" w:rsidR="00AB6A52" w:rsidRPr="00590116" w:rsidRDefault="00AB6A52" w:rsidP="00866049">
      <w:pPr>
        <w:pStyle w:val="ListParagraph"/>
        <w:numPr>
          <w:ilvl w:val="0"/>
          <w:numId w:val="83"/>
        </w:numPr>
        <w:contextualSpacing w:val="0"/>
      </w:pPr>
      <w:r w:rsidRPr="007D2590">
        <w:lastRenderedPageBreak/>
        <w:t>Describe how and why your organization has identified a need for harm reduction services in your selected population(s) of focus, and how the project will reach your population(s) of focus.</w:t>
      </w:r>
      <w:r w:rsidRPr="00590116">
        <w:t xml:space="preserve"> </w:t>
      </w:r>
      <w:r>
        <w:t xml:space="preserve">When documenting the extent of need, </w:t>
      </w:r>
      <w:r w:rsidRPr="00A54EED">
        <w:t>describe existing service gaps, health disparities and incidence of poor health indicators influence</w:t>
      </w:r>
      <w:r>
        <w:t>d by</w:t>
      </w:r>
      <w:r w:rsidRPr="00A54EED">
        <w:t xml:space="preserve"> </w:t>
      </w:r>
      <w:hyperlink w:anchor="AppH_SDOH" w:history="1">
        <w:r w:rsidRPr="00182767">
          <w:rPr>
            <w:rStyle w:val="Hyperlink"/>
            <w:rFonts w:cs="Arial"/>
          </w:rPr>
          <w:t>social determinants of health</w:t>
        </w:r>
      </w:hyperlink>
      <w:r>
        <w:t>. Use relevant socioeconomic, psychosocial, and public health data to further demonstrate the need for harm reduction services in the population(s) of focus</w:t>
      </w:r>
      <w:r w:rsidRPr="00182767">
        <w:rPr>
          <w:b/>
          <w:bCs/>
        </w:rPr>
        <w:t xml:space="preserve"> </w:t>
      </w:r>
      <w:r w:rsidRPr="00590116">
        <w:t>(</w:t>
      </w:r>
      <w:r>
        <w:t>e.g</w:t>
      </w:r>
      <w:r w:rsidRPr="00590116">
        <w:t xml:space="preserve">., </w:t>
      </w:r>
      <w:r>
        <w:t xml:space="preserve">healthcare utilization, </w:t>
      </w:r>
      <w:r w:rsidRPr="00590116">
        <w:t xml:space="preserve">current incidence </w:t>
      </w:r>
      <w:r>
        <w:t xml:space="preserve">and </w:t>
      </w:r>
      <w:r w:rsidRPr="00590116">
        <w:t>prevalence rates, overdose data</w:t>
      </w:r>
      <w:r>
        <w:t>, etc.</w:t>
      </w:r>
      <w:r w:rsidRPr="00590116">
        <w:t xml:space="preserve">). Identify </w:t>
      </w:r>
      <w:r>
        <w:t>each</w:t>
      </w:r>
      <w:r w:rsidRPr="00590116">
        <w:t xml:space="preserve"> source of data.</w:t>
      </w:r>
    </w:p>
    <w:p w14:paraId="1A1CB9D8" w14:textId="4EA72D02" w:rsidR="006F110A" w:rsidRDefault="004123B9" w:rsidP="000F1A33">
      <w:pPr>
        <w:pStyle w:val="Heading3"/>
        <w:ind w:left="1440" w:hanging="1440"/>
      </w:pPr>
      <w:bookmarkStart w:id="130" w:name="_Hlk88571134"/>
      <w:r w:rsidRPr="00E001BD">
        <w:t>S</w:t>
      </w:r>
      <w:r w:rsidR="00454FDB">
        <w:t>ECTION</w:t>
      </w:r>
      <w:r w:rsidRPr="00E001BD">
        <w:t xml:space="preserve"> B: Bonus Points for Providing Services to Priority Populations (10 points</w:t>
      </w:r>
      <w:r w:rsidR="000F7C43">
        <w:t xml:space="preserve"> </w:t>
      </w:r>
      <w:r w:rsidR="000F7C43" w:rsidRPr="00FA4402">
        <w:t xml:space="preserve">– approximately </w:t>
      </w:r>
      <w:r w:rsidR="006F110A">
        <w:t xml:space="preserve">½ </w:t>
      </w:r>
      <w:r w:rsidR="000F7C43" w:rsidRPr="00FA4402">
        <w:t>page</w:t>
      </w:r>
      <w:r w:rsidRPr="00E001BD">
        <w:t>)</w:t>
      </w:r>
      <w:r w:rsidR="0020317B">
        <w:t xml:space="preserve"> </w:t>
      </w:r>
      <w:bookmarkStart w:id="131" w:name="_Hlk89349486"/>
    </w:p>
    <w:p w14:paraId="4F497F9E" w14:textId="20F396F7" w:rsidR="004123B9" w:rsidRPr="0020317B" w:rsidRDefault="006F110A" w:rsidP="008133B2">
      <w:pPr>
        <w:rPr>
          <w:b/>
          <w:bCs/>
        </w:rPr>
      </w:pPr>
      <w:r w:rsidRPr="006F110A">
        <w:t>An</w:t>
      </w:r>
      <w:r>
        <w:rPr>
          <w:b/>
          <w:bCs/>
        </w:rPr>
        <w:t xml:space="preserve"> </w:t>
      </w:r>
      <w:r w:rsidR="004123B9" w:rsidRPr="4665FA3F">
        <w:rPr>
          <w:rFonts w:cs="Arial"/>
          <w:szCs w:val="24"/>
        </w:rPr>
        <w:t>additional</w:t>
      </w:r>
      <w:r>
        <w:rPr>
          <w:rFonts w:cs="Arial"/>
          <w:szCs w:val="24"/>
        </w:rPr>
        <w:t xml:space="preserve"> 10</w:t>
      </w:r>
      <w:r w:rsidR="004123B9" w:rsidRPr="4665FA3F">
        <w:rPr>
          <w:rFonts w:cs="Arial"/>
          <w:szCs w:val="24"/>
        </w:rPr>
        <w:t xml:space="preserve"> points will be given to applicants</w:t>
      </w:r>
      <w:r w:rsidR="004123B9">
        <w:rPr>
          <w:rFonts w:cs="Arial"/>
          <w:szCs w:val="24"/>
        </w:rPr>
        <w:t xml:space="preserve"> with more than 50 percent of their </w:t>
      </w:r>
      <w:r w:rsidR="004123B9" w:rsidRPr="00FD59AC">
        <w:rPr>
          <w:rFonts w:cs="Arial"/>
          <w:szCs w:val="24"/>
        </w:rPr>
        <w:t xml:space="preserve">total </w:t>
      </w:r>
      <w:r w:rsidR="004123B9">
        <w:rPr>
          <w:rFonts w:cs="Arial"/>
          <w:szCs w:val="24"/>
        </w:rPr>
        <w:t>population(s) of focus</w:t>
      </w:r>
      <w:r w:rsidR="000D6026">
        <w:rPr>
          <w:rFonts w:cs="Arial"/>
          <w:szCs w:val="24"/>
        </w:rPr>
        <w:t xml:space="preserve"> in</w:t>
      </w:r>
      <w:r w:rsidR="000D6026" w:rsidRPr="000D6026">
        <w:rPr>
          <w:rFonts w:cs="Arial"/>
          <w:szCs w:val="24"/>
        </w:rPr>
        <w:t xml:space="preserve"> underserved communities that are greatly impacted by SUD. Underserved communities are defined under section 2 of </w:t>
      </w:r>
      <w:hyperlink r:id="rId26" w:history="1">
        <w:r w:rsidR="000D6026" w:rsidRPr="000D6026">
          <w:rPr>
            <w:rStyle w:val="Hyperlink"/>
            <w:rFonts w:cs="Arial"/>
            <w:szCs w:val="24"/>
          </w:rPr>
          <w:t>Executive Order 13985</w:t>
        </w:r>
      </w:hyperlink>
      <w:bookmarkEnd w:id="131"/>
    </w:p>
    <w:p w14:paraId="35D34BD8" w14:textId="0B335721" w:rsidR="004123B9" w:rsidRDefault="004123B9" w:rsidP="008133B2">
      <w:pPr>
        <w:pStyle w:val="ListParagraph"/>
        <w:numPr>
          <w:ilvl w:val="0"/>
          <w:numId w:val="84"/>
        </w:numPr>
        <w:tabs>
          <w:tab w:val="left" w:pos="0"/>
        </w:tabs>
        <w:contextualSpacing w:val="0"/>
      </w:pPr>
      <w:r>
        <w:t>Specify the percentage of your population</w:t>
      </w:r>
      <w:r w:rsidR="00F17457">
        <w:t>(s)</w:t>
      </w:r>
      <w:r w:rsidR="009B1FCF">
        <w:t xml:space="preserve"> of focus</w:t>
      </w:r>
      <w:r>
        <w:t xml:space="preserve"> </w:t>
      </w:r>
      <w:r w:rsidR="000D6026">
        <w:t xml:space="preserve">that are in underserved communities </w:t>
      </w:r>
      <w:r w:rsidR="00396021">
        <w:t>a</w:t>
      </w:r>
      <w:r w:rsidR="000D6026">
        <w:t>s define</w:t>
      </w:r>
      <w:r w:rsidR="00396021">
        <w:t>d</w:t>
      </w:r>
      <w:r w:rsidR="000D6026">
        <w:t xml:space="preserve"> under section 2 of </w:t>
      </w:r>
      <w:r w:rsidR="001D3682">
        <w:t xml:space="preserve">Executive </w:t>
      </w:r>
      <w:r w:rsidR="000D6026">
        <w:t>O</w:t>
      </w:r>
      <w:r w:rsidR="001D3682">
        <w:t>rder</w:t>
      </w:r>
      <w:r w:rsidR="000D6026">
        <w:t xml:space="preserve"> 13985.</w:t>
      </w:r>
      <w:r>
        <w:t xml:space="preserve"> If more than 50</w:t>
      </w:r>
      <w:r w:rsidR="006F110A">
        <w:t xml:space="preserve"> percent</w:t>
      </w:r>
      <w:r>
        <w:t xml:space="preserve"> of your</w:t>
      </w:r>
      <w:r w:rsidR="00E001BD">
        <w:t xml:space="preserve"> </w:t>
      </w:r>
      <w:r>
        <w:t xml:space="preserve">population(s), </w:t>
      </w:r>
      <w:r w:rsidR="009B1FCF">
        <w:t xml:space="preserve">of focus will not be in underserved communities </w:t>
      </w:r>
      <w:r>
        <w:t xml:space="preserve">indicate so in </w:t>
      </w:r>
      <w:r w:rsidR="00DD26F9">
        <w:t>your response.</w:t>
      </w:r>
      <w:r w:rsidR="000D6026">
        <w:t xml:space="preserve"> </w:t>
      </w:r>
    </w:p>
    <w:bookmarkEnd w:id="130"/>
    <w:p w14:paraId="4A0AA93D" w14:textId="1EE24E60" w:rsidR="00AB6A52" w:rsidRDefault="00AB6A52" w:rsidP="00A362EC">
      <w:pPr>
        <w:pStyle w:val="Heading3"/>
        <w:ind w:left="1440" w:hanging="1440"/>
      </w:pPr>
      <w:r w:rsidRPr="00FA4402">
        <w:t>S</w:t>
      </w:r>
      <w:r>
        <w:t>ECTION</w:t>
      </w:r>
      <w:r w:rsidRPr="00FA4402">
        <w:t xml:space="preserve"> </w:t>
      </w:r>
      <w:r w:rsidR="004123B9">
        <w:t>C</w:t>
      </w:r>
      <w:r w:rsidRPr="00FA4402">
        <w:t>:</w:t>
      </w:r>
      <w:r w:rsidR="00E001BD">
        <w:t xml:space="preserve"> </w:t>
      </w:r>
      <w:r w:rsidRPr="00FA4402">
        <w:t>Proposed Implementation Approach</w:t>
      </w:r>
      <w:r>
        <w:t xml:space="preserve"> </w:t>
      </w:r>
      <w:r w:rsidRPr="00FA4402">
        <w:t>(</w:t>
      </w:r>
      <w:r>
        <w:t>35</w:t>
      </w:r>
      <w:r w:rsidRPr="00FA4402">
        <w:t xml:space="preserve"> points – approximately </w:t>
      </w:r>
      <w:r>
        <w:t>4</w:t>
      </w:r>
      <w:r w:rsidRPr="00FA4402">
        <w:t xml:space="preserve"> pages</w:t>
      </w:r>
      <w:r w:rsidRPr="0089611E">
        <w:t xml:space="preserve"> </w:t>
      </w:r>
      <w:r>
        <w:t>not including Attachment 4 – Project Timeline</w:t>
      </w:r>
      <w:r w:rsidRPr="007838B8">
        <w:t xml:space="preserve">) </w:t>
      </w:r>
    </w:p>
    <w:p w14:paraId="4F491881" w14:textId="7D8EF570" w:rsidR="00AB6A52" w:rsidRPr="00517583" w:rsidRDefault="00AB6A52" w:rsidP="00517583">
      <w:pPr>
        <w:pStyle w:val="ListParagraph"/>
        <w:numPr>
          <w:ilvl w:val="0"/>
          <w:numId w:val="87"/>
        </w:numPr>
        <w:rPr>
          <w:b/>
          <w:bCs/>
          <w:szCs w:val="26"/>
        </w:rPr>
      </w:pPr>
      <w:r w:rsidRPr="00480637">
        <w:t xml:space="preserve">Describe the goals and </w:t>
      </w:r>
      <w:r w:rsidRPr="00102B2D">
        <w:t>measurable</w:t>
      </w:r>
      <w:r w:rsidRPr="00480637">
        <w:t xml:space="preserve"> objectives (see </w:t>
      </w:r>
      <w:hyperlink w:anchor="_Appendix_F_–_1" w:history="1">
        <w:r w:rsidR="00E001BD" w:rsidRPr="00517583">
          <w:rPr>
            <w:rStyle w:val="Hyperlink"/>
            <w:rFonts w:cs="Arial"/>
            <w:szCs w:val="24"/>
          </w:rPr>
          <w:t>Appendix E</w:t>
        </w:r>
      </w:hyperlink>
      <w:r w:rsidRPr="00480637">
        <w:t>) of the proposed project and align them with the Statement of Need described in A.2.</w:t>
      </w:r>
      <w:r w:rsidR="00204310" w:rsidRPr="00480637">
        <w:t xml:space="preserve"> </w:t>
      </w:r>
      <w:r w:rsidRPr="00480637">
        <w:t>Provide the following table</w:t>
      </w:r>
      <w:r>
        <w:t>:</w:t>
      </w:r>
      <w:r w:rsidRPr="00480637">
        <w:t xml:space="preserve"> </w:t>
      </w:r>
    </w:p>
    <w:tbl>
      <w:tblPr>
        <w:tblStyle w:val="TableGrid"/>
        <w:tblW w:w="0" w:type="auto"/>
        <w:jc w:val="center"/>
        <w:tblLook w:val="04A0" w:firstRow="1" w:lastRow="0" w:firstColumn="1" w:lastColumn="0" w:noHBand="0" w:noVBand="1"/>
      </w:tblPr>
      <w:tblGrid>
        <w:gridCol w:w="2510"/>
        <w:gridCol w:w="1461"/>
        <w:gridCol w:w="1462"/>
        <w:gridCol w:w="1461"/>
        <w:gridCol w:w="1462"/>
      </w:tblGrid>
      <w:tr w:rsidR="00AB6A52" w14:paraId="5F0153F2" w14:textId="77777777" w:rsidTr="00AA634C">
        <w:trPr>
          <w:jc w:val="center"/>
        </w:trPr>
        <w:tc>
          <w:tcPr>
            <w:tcW w:w="8356" w:type="dxa"/>
            <w:gridSpan w:val="5"/>
            <w:tcBorders>
              <w:top w:val="single" w:sz="8" w:space="0" w:color="000000"/>
              <w:left w:val="single" w:sz="8" w:space="0" w:color="000000"/>
              <w:bottom w:val="single" w:sz="8" w:space="0" w:color="000000"/>
              <w:right w:val="single" w:sz="8" w:space="0" w:color="000000"/>
            </w:tcBorders>
          </w:tcPr>
          <w:p w14:paraId="423DFC35" w14:textId="0107A869" w:rsidR="00AB6A52" w:rsidRDefault="00AB6A52" w:rsidP="00352323">
            <w:pPr>
              <w:spacing w:after="120"/>
              <w:jc w:val="center"/>
              <w:rPr>
                <w:rFonts w:cs="Arial"/>
                <w:szCs w:val="24"/>
              </w:rPr>
            </w:pPr>
            <w:r>
              <w:rPr>
                <w:rFonts w:cs="Arial"/>
                <w:szCs w:val="24"/>
              </w:rPr>
              <w:t>Projected Number of</w:t>
            </w:r>
            <w:r w:rsidR="00352E9F">
              <w:rPr>
                <w:rFonts w:cs="Arial"/>
                <w:szCs w:val="24"/>
              </w:rPr>
              <w:t xml:space="preserve"> Unduplicated</w:t>
            </w:r>
            <w:r>
              <w:rPr>
                <w:rFonts w:cs="Arial"/>
                <w:szCs w:val="24"/>
              </w:rPr>
              <w:t xml:space="preserve"> Individuals to be Reached with Grant Funds</w:t>
            </w:r>
          </w:p>
        </w:tc>
      </w:tr>
      <w:tr w:rsidR="00AB6A52" w14:paraId="37C8831A" w14:textId="77777777" w:rsidTr="00AA634C">
        <w:trPr>
          <w:jc w:val="center"/>
        </w:trPr>
        <w:tc>
          <w:tcPr>
            <w:tcW w:w="2510"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tcPr>
          <w:p w14:paraId="50FE4AD2" w14:textId="77777777" w:rsidR="00AB6A52" w:rsidRDefault="00AB6A52" w:rsidP="00352323">
            <w:pPr>
              <w:spacing w:after="120"/>
              <w:jc w:val="center"/>
              <w:rPr>
                <w:rFonts w:cs="Arial"/>
                <w:szCs w:val="24"/>
              </w:rPr>
            </w:pPr>
          </w:p>
        </w:tc>
        <w:tc>
          <w:tcPr>
            <w:tcW w:w="1461" w:type="dxa"/>
            <w:tcBorders>
              <w:top w:val="single" w:sz="8" w:space="0" w:color="000000"/>
              <w:left w:val="single" w:sz="8" w:space="0" w:color="000000"/>
              <w:bottom w:val="single" w:sz="8" w:space="0" w:color="000000"/>
              <w:right w:val="single" w:sz="8" w:space="0" w:color="000000"/>
            </w:tcBorders>
          </w:tcPr>
          <w:p w14:paraId="4689474F" w14:textId="77777777" w:rsidR="00AB6A52" w:rsidRDefault="00AB6A52" w:rsidP="00352323">
            <w:pPr>
              <w:spacing w:after="120"/>
              <w:jc w:val="center"/>
              <w:rPr>
                <w:rFonts w:cs="Arial"/>
                <w:szCs w:val="24"/>
              </w:rPr>
            </w:pPr>
            <w:r>
              <w:rPr>
                <w:rFonts w:cs="Arial"/>
                <w:szCs w:val="24"/>
              </w:rPr>
              <w:t>Year 1</w:t>
            </w:r>
          </w:p>
        </w:tc>
        <w:tc>
          <w:tcPr>
            <w:tcW w:w="1462" w:type="dxa"/>
            <w:tcBorders>
              <w:top w:val="single" w:sz="8" w:space="0" w:color="000000"/>
              <w:left w:val="single" w:sz="8" w:space="0" w:color="000000"/>
              <w:bottom w:val="single" w:sz="8" w:space="0" w:color="000000"/>
              <w:right w:val="single" w:sz="8" w:space="0" w:color="000000"/>
            </w:tcBorders>
          </w:tcPr>
          <w:p w14:paraId="1B81868E" w14:textId="77777777" w:rsidR="00AB6A52" w:rsidRDefault="00AB6A52" w:rsidP="00352323">
            <w:pPr>
              <w:spacing w:after="120"/>
              <w:jc w:val="center"/>
              <w:rPr>
                <w:rFonts w:cs="Arial"/>
                <w:szCs w:val="24"/>
              </w:rPr>
            </w:pPr>
            <w:r>
              <w:rPr>
                <w:rFonts w:cs="Arial"/>
                <w:szCs w:val="24"/>
              </w:rPr>
              <w:t>Year 2</w:t>
            </w:r>
          </w:p>
        </w:tc>
        <w:tc>
          <w:tcPr>
            <w:tcW w:w="1461" w:type="dxa"/>
            <w:tcBorders>
              <w:top w:val="single" w:sz="8" w:space="0" w:color="000000"/>
              <w:left w:val="single" w:sz="8" w:space="0" w:color="000000"/>
              <w:bottom w:val="single" w:sz="8" w:space="0" w:color="000000"/>
              <w:right w:val="single" w:sz="8" w:space="0" w:color="000000"/>
            </w:tcBorders>
          </w:tcPr>
          <w:p w14:paraId="5313BBCB" w14:textId="77777777" w:rsidR="00AB6A52" w:rsidRDefault="00AB6A52" w:rsidP="00352323">
            <w:pPr>
              <w:spacing w:after="120"/>
              <w:jc w:val="center"/>
              <w:rPr>
                <w:rFonts w:cs="Arial"/>
                <w:szCs w:val="24"/>
              </w:rPr>
            </w:pPr>
            <w:r>
              <w:rPr>
                <w:rFonts w:cs="Arial"/>
                <w:szCs w:val="24"/>
              </w:rPr>
              <w:t>Year 3</w:t>
            </w:r>
          </w:p>
        </w:tc>
        <w:tc>
          <w:tcPr>
            <w:tcW w:w="1462" w:type="dxa"/>
            <w:tcBorders>
              <w:top w:val="single" w:sz="8" w:space="0" w:color="000000"/>
              <w:left w:val="single" w:sz="8" w:space="0" w:color="000000"/>
              <w:bottom w:val="single" w:sz="8" w:space="0" w:color="000000"/>
              <w:right w:val="single" w:sz="8" w:space="0" w:color="000000"/>
            </w:tcBorders>
          </w:tcPr>
          <w:p w14:paraId="37183C27" w14:textId="77777777" w:rsidR="00AB6A52" w:rsidRDefault="00AB6A52" w:rsidP="00352323">
            <w:pPr>
              <w:spacing w:after="120"/>
              <w:jc w:val="center"/>
              <w:rPr>
                <w:rFonts w:cs="Arial"/>
                <w:szCs w:val="24"/>
              </w:rPr>
            </w:pPr>
            <w:r>
              <w:rPr>
                <w:rFonts w:cs="Arial"/>
                <w:szCs w:val="24"/>
              </w:rPr>
              <w:t>Total</w:t>
            </w:r>
          </w:p>
        </w:tc>
      </w:tr>
      <w:tr w:rsidR="00AB6A52" w14:paraId="455600F2" w14:textId="77777777" w:rsidTr="00AA634C">
        <w:trPr>
          <w:jc w:val="center"/>
        </w:trPr>
        <w:tc>
          <w:tcPr>
            <w:tcW w:w="2510" w:type="dxa"/>
            <w:tcBorders>
              <w:top w:val="single" w:sz="8" w:space="0" w:color="000000"/>
              <w:left w:val="single" w:sz="8" w:space="0" w:color="000000"/>
              <w:bottom w:val="single" w:sz="8" w:space="0" w:color="000000"/>
              <w:right w:val="single" w:sz="8" w:space="0" w:color="000000"/>
            </w:tcBorders>
          </w:tcPr>
          <w:p w14:paraId="225A5B9B" w14:textId="1651F7DE" w:rsidR="00AB6A52" w:rsidRDefault="00AB6A52" w:rsidP="00352323">
            <w:pPr>
              <w:spacing w:after="120"/>
              <w:rPr>
                <w:rFonts w:cs="Arial"/>
                <w:szCs w:val="24"/>
              </w:rPr>
            </w:pPr>
            <w:r w:rsidRPr="00855AC6">
              <w:rPr>
                <w:rFonts w:cs="Arial"/>
                <w:szCs w:val="24"/>
              </w:rPr>
              <w:t xml:space="preserve">Number of </w:t>
            </w:r>
            <w:r w:rsidR="005B263F">
              <w:rPr>
                <w:rFonts w:cs="Arial"/>
                <w:szCs w:val="24"/>
              </w:rPr>
              <w:t xml:space="preserve">unduplicated individual </w:t>
            </w:r>
            <w:r>
              <w:rPr>
                <w:rFonts w:cs="Arial"/>
                <w:szCs w:val="24"/>
              </w:rPr>
              <w:t>s</w:t>
            </w:r>
            <w:r w:rsidRPr="00855AC6">
              <w:rPr>
                <w:rFonts w:cs="Arial"/>
                <w:szCs w:val="24"/>
              </w:rPr>
              <w:t xml:space="preserve">ervice </w:t>
            </w:r>
            <w:r>
              <w:rPr>
                <w:rFonts w:cs="Arial"/>
                <w:szCs w:val="24"/>
              </w:rPr>
              <w:t>e</w:t>
            </w:r>
            <w:r w:rsidRPr="00855AC6">
              <w:rPr>
                <w:rFonts w:cs="Arial"/>
                <w:szCs w:val="24"/>
              </w:rPr>
              <w:t>ncounters</w:t>
            </w:r>
            <w:r>
              <w:rPr>
                <w:rFonts w:cs="Arial"/>
                <w:szCs w:val="24"/>
              </w:rPr>
              <w:t>.</w:t>
            </w:r>
          </w:p>
        </w:tc>
        <w:tc>
          <w:tcPr>
            <w:tcW w:w="1461" w:type="dxa"/>
            <w:tcBorders>
              <w:top w:val="single" w:sz="8" w:space="0" w:color="000000"/>
              <w:left w:val="single" w:sz="8" w:space="0" w:color="000000"/>
              <w:bottom w:val="single" w:sz="8" w:space="0" w:color="000000"/>
              <w:right w:val="single" w:sz="8" w:space="0" w:color="000000"/>
            </w:tcBorders>
          </w:tcPr>
          <w:p w14:paraId="7F791701"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63748F6D" w14:textId="77777777" w:rsidR="00AB6A52" w:rsidRDefault="00AB6A52" w:rsidP="00352323">
            <w:pPr>
              <w:spacing w:after="120"/>
              <w:rPr>
                <w:rFonts w:cs="Arial"/>
                <w:szCs w:val="24"/>
              </w:rPr>
            </w:pPr>
          </w:p>
        </w:tc>
        <w:tc>
          <w:tcPr>
            <w:tcW w:w="1461" w:type="dxa"/>
            <w:tcBorders>
              <w:top w:val="single" w:sz="8" w:space="0" w:color="000000"/>
              <w:left w:val="single" w:sz="8" w:space="0" w:color="000000"/>
              <w:bottom w:val="single" w:sz="8" w:space="0" w:color="000000"/>
              <w:right w:val="single" w:sz="8" w:space="0" w:color="000000"/>
            </w:tcBorders>
          </w:tcPr>
          <w:p w14:paraId="09AF316D"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2107DA7F" w14:textId="77777777" w:rsidR="00AB6A52" w:rsidRDefault="00AB6A52" w:rsidP="00352323">
            <w:pPr>
              <w:spacing w:after="120"/>
              <w:rPr>
                <w:rFonts w:cs="Arial"/>
                <w:szCs w:val="24"/>
              </w:rPr>
            </w:pPr>
          </w:p>
        </w:tc>
      </w:tr>
      <w:tr w:rsidR="0074111F" w14:paraId="7DBB7AB6" w14:textId="77777777" w:rsidTr="00596E6D">
        <w:trPr>
          <w:jc w:val="center"/>
        </w:trPr>
        <w:tc>
          <w:tcPr>
            <w:tcW w:w="8356" w:type="dxa"/>
            <w:gridSpan w:val="5"/>
            <w:tcBorders>
              <w:top w:val="single" w:sz="8" w:space="0" w:color="000000"/>
              <w:left w:val="single" w:sz="8" w:space="0" w:color="000000"/>
              <w:bottom w:val="single" w:sz="8" w:space="0" w:color="000000"/>
              <w:right w:val="single" w:sz="8" w:space="0" w:color="000000"/>
            </w:tcBorders>
          </w:tcPr>
          <w:p w14:paraId="52B826F6" w14:textId="1618E35D" w:rsidR="0074111F" w:rsidRDefault="0074111F" w:rsidP="00352323">
            <w:pPr>
              <w:spacing w:after="120"/>
              <w:jc w:val="center"/>
              <w:rPr>
                <w:rFonts w:cs="Arial"/>
                <w:szCs w:val="24"/>
              </w:rPr>
            </w:pPr>
            <w:r>
              <w:rPr>
                <w:rFonts w:cs="Arial"/>
                <w:szCs w:val="24"/>
              </w:rPr>
              <w:t>Projected Number of Referrals and Linkages to be Supported by Grant Funds</w:t>
            </w:r>
          </w:p>
        </w:tc>
      </w:tr>
      <w:tr w:rsidR="00AB6A52" w14:paraId="5BC1746D" w14:textId="77777777" w:rsidTr="00AA634C">
        <w:trPr>
          <w:jc w:val="center"/>
        </w:trPr>
        <w:tc>
          <w:tcPr>
            <w:tcW w:w="2510" w:type="dxa"/>
            <w:tcBorders>
              <w:top w:val="single" w:sz="8" w:space="0" w:color="000000"/>
              <w:left w:val="single" w:sz="8" w:space="0" w:color="000000"/>
              <w:bottom w:val="single" w:sz="8" w:space="0" w:color="000000"/>
              <w:right w:val="single" w:sz="8" w:space="0" w:color="000000"/>
            </w:tcBorders>
          </w:tcPr>
          <w:p w14:paraId="0F6F1058" w14:textId="53D71FA8" w:rsidR="00AB6A52" w:rsidRDefault="00AB6A52" w:rsidP="00352323">
            <w:pPr>
              <w:spacing w:after="120"/>
              <w:rPr>
                <w:rFonts w:cs="Arial"/>
                <w:szCs w:val="24"/>
              </w:rPr>
            </w:pPr>
            <w:r>
              <w:rPr>
                <w:rFonts w:cs="Arial"/>
                <w:szCs w:val="24"/>
              </w:rPr>
              <w:t>N</w:t>
            </w:r>
            <w:r w:rsidRPr="00877C01">
              <w:rPr>
                <w:rFonts w:cs="Arial"/>
                <w:szCs w:val="24"/>
              </w:rPr>
              <w:t>umber of referrals to support services.</w:t>
            </w:r>
            <w:r w:rsidR="0074111F">
              <w:rPr>
                <w:rFonts w:cs="Arial"/>
                <w:szCs w:val="24"/>
              </w:rPr>
              <w:t>*</w:t>
            </w:r>
            <w:r w:rsidRPr="00877C01">
              <w:rPr>
                <w:rFonts w:cs="Arial"/>
                <w:szCs w:val="24"/>
              </w:rPr>
              <w:t xml:space="preserve"> </w:t>
            </w:r>
          </w:p>
        </w:tc>
        <w:tc>
          <w:tcPr>
            <w:tcW w:w="1461" w:type="dxa"/>
            <w:tcBorders>
              <w:top w:val="single" w:sz="8" w:space="0" w:color="000000"/>
              <w:left w:val="single" w:sz="8" w:space="0" w:color="000000"/>
              <w:bottom w:val="single" w:sz="8" w:space="0" w:color="000000"/>
              <w:right w:val="single" w:sz="8" w:space="0" w:color="000000"/>
            </w:tcBorders>
          </w:tcPr>
          <w:p w14:paraId="32D2BDF0"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59CD5BFB" w14:textId="77777777" w:rsidR="00AB6A52" w:rsidRDefault="00AB6A52" w:rsidP="00352323">
            <w:pPr>
              <w:spacing w:after="120"/>
              <w:rPr>
                <w:rFonts w:cs="Arial"/>
                <w:szCs w:val="24"/>
              </w:rPr>
            </w:pPr>
          </w:p>
        </w:tc>
        <w:tc>
          <w:tcPr>
            <w:tcW w:w="1461" w:type="dxa"/>
            <w:tcBorders>
              <w:top w:val="single" w:sz="8" w:space="0" w:color="000000"/>
              <w:left w:val="single" w:sz="8" w:space="0" w:color="000000"/>
              <w:bottom w:val="single" w:sz="8" w:space="0" w:color="000000"/>
              <w:right w:val="single" w:sz="8" w:space="0" w:color="000000"/>
            </w:tcBorders>
          </w:tcPr>
          <w:p w14:paraId="364E8413"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7D2DA936" w14:textId="77777777" w:rsidR="00AB6A52" w:rsidRDefault="00AB6A52" w:rsidP="00352323">
            <w:pPr>
              <w:spacing w:after="120"/>
              <w:rPr>
                <w:rFonts w:cs="Arial"/>
                <w:szCs w:val="24"/>
              </w:rPr>
            </w:pPr>
          </w:p>
        </w:tc>
      </w:tr>
      <w:tr w:rsidR="00AB6A52" w14:paraId="778F15DC" w14:textId="77777777" w:rsidTr="00AA634C">
        <w:trPr>
          <w:jc w:val="center"/>
        </w:trPr>
        <w:tc>
          <w:tcPr>
            <w:tcW w:w="2510" w:type="dxa"/>
            <w:tcBorders>
              <w:top w:val="single" w:sz="8" w:space="0" w:color="000000"/>
              <w:left w:val="single" w:sz="8" w:space="0" w:color="000000"/>
              <w:bottom w:val="single" w:sz="8" w:space="0" w:color="000000"/>
              <w:right w:val="single" w:sz="8" w:space="0" w:color="000000"/>
            </w:tcBorders>
          </w:tcPr>
          <w:p w14:paraId="279C6486" w14:textId="6BDCA820" w:rsidR="00AB6A52" w:rsidRDefault="00AB6A52" w:rsidP="00352323">
            <w:pPr>
              <w:spacing w:after="120"/>
              <w:rPr>
                <w:rFonts w:cs="Arial"/>
                <w:szCs w:val="24"/>
              </w:rPr>
            </w:pPr>
            <w:r w:rsidRPr="00877C01">
              <w:rPr>
                <w:rFonts w:cs="Arial"/>
                <w:szCs w:val="24"/>
              </w:rPr>
              <w:t>Number of linkages to support</w:t>
            </w:r>
            <w:r>
              <w:rPr>
                <w:rFonts w:cs="Arial"/>
                <w:szCs w:val="24"/>
              </w:rPr>
              <w:t xml:space="preserve"> services.</w:t>
            </w:r>
            <w:r w:rsidR="0074111F">
              <w:rPr>
                <w:rFonts w:cs="Arial"/>
                <w:szCs w:val="24"/>
              </w:rPr>
              <w:t>*</w:t>
            </w:r>
            <w:r>
              <w:rPr>
                <w:rFonts w:cs="Arial"/>
                <w:szCs w:val="24"/>
              </w:rPr>
              <w:t>*</w:t>
            </w:r>
          </w:p>
        </w:tc>
        <w:tc>
          <w:tcPr>
            <w:tcW w:w="1461" w:type="dxa"/>
            <w:tcBorders>
              <w:top w:val="single" w:sz="8" w:space="0" w:color="000000"/>
              <w:left w:val="single" w:sz="8" w:space="0" w:color="000000"/>
              <w:bottom w:val="single" w:sz="8" w:space="0" w:color="000000"/>
              <w:right w:val="single" w:sz="8" w:space="0" w:color="000000"/>
            </w:tcBorders>
          </w:tcPr>
          <w:p w14:paraId="35C923E0"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00720EE3" w14:textId="77777777" w:rsidR="00AB6A52" w:rsidRDefault="00AB6A52" w:rsidP="00352323">
            <w:pPr>
              <w:spacing w:after="120"/>
              <w:rPr>
                <w:rFonts w:cs="Arial"/>
                <w:szCs w:val="24"/>
              </w:rPr>
            </w:pPr>
          </w:p>
        </w:tc>
        <w:tc>
          <w:tcPr>
            <w:tcW w:w="1461" w:type="dxa"/>
            <w:tcBorders>
              <w:top w:val="single" w:sz="8" w:space="0" w:color="000000"/>
              <w:left w:val="single" w:sz="8" w:space="0" w:color="000000"/>
              <w:bottom w:val="single" w:sz="8" w:space="0" w:color="000000"/>
              <w:right w:val="single" w:sz="8" w:space="0" w:color="000000"/>
            </w:tcBorders>
          </w:tcPr>
          <w:p w14:paraId="32B1CB05" w14:textId="77777777" w:rsidR="00AB6A52" w:rsidRDefault="00AB6A52" w:rsidP="00352323">
            <w:pPr>
              <w:spacing w:after="120"/>
              <w:rPr>
                <w:rFonts w:cs="Arial"/>
                <w:szCs w:val="24"/>
              </w:rPr>
            </w:pPr>
          </w:p>
        </w:tc>
        <w:tc>
          <w:tcPr>
            <w:tcW w:w="1462" w:type="dxa"/>
            <w:tcBorders>
              <w:top w:val="single" w:sz="8" w:space="0" w:color="000000"/>
              <w:left w:val="single" w:sz="8" w:space="0" w:color="000000"/>
              <w:bottom w:val="single" w:sz="8" w:space="0" w:color="000000"/>
              <w:right w:val="single" w:sz="8" w:space="0" w:color="000000"/>
            </w:tcBorders>
          </w:tcPr>
          <w:p w14:paraId="69C64D44" w14:textId="77777777" w:rsidR="00AB6A52" w:rsidRDefault="00AB6A52" w:rsidP="00352323">
            <w:pPr>
              <w:spacing w:after="120"/>
              <w:rPr>
                <w:rFonts w:cs="Arial"/>
                <w:szCs w:val="24"/>
              </w:rPr>
            </w:pPr>
          </w:p>
        </w:tc>
      </w:tr>
    </w:tbl>
    <w:p w14:paraId="219EB410" w14:textId="3B401727" w:rsidR="0074111F" w:rsidRDefault="0074111F" w:rsidP="00AB6A52">
      <w:pPr>
        <w:spacing w:after="200"/>
        <w:ind w:left="720"/>
        <w:rPr>
          <w:rFonts w:cs="Arial"/>
          <w:i/>
          <w:iCs/>
          <w:szCs w:val="24"/>
        </w:rPr>
      </w:pPr>
      <w:r>
        <w:rPr>
          <w:rFonts w:cs="Arial"/>
          <w:i/>
          <w:iCs/>
          <w:szCs w:val="24"/>
        </w:rPr>
        <w:lastRenderedPageBreak/>
        <w:t xml:space="preserve">*For the purposes of this indicator, “referrals” are defined by the number of referrals made for clients to support services. A referral does not indicate linkage for this number. Each referral should be counted (i.e. one individual participant referred to five different services should reflect 5 referrals. </w:t>
      </w:r>
    </w:p>
    <w:p w14:paraId="2623EF5A" w14:textId="28E10EA6" w:rsidR="00A962C8" w:rsidRDefault="0074111F" w:rsidP="00CA2A2F">
      <w:pPr>
        <w:ind w:left="720"/>
        <w:rPr>
          <w:rFonts w:cs="Arial"/>
          <w:i/>
          <w:iCs/>
          <w:szCs w:val="24"/>
        </w:rPr>
      </w:pPr>
      <w:r>
        <w:rPr>
          <w:rFonts w:cs="Arial"/>
          <w:i/>
          <w:iCs/>
          <w:szCs w:val="24"/>
        </w:rPr>
        <w:t>*</w:t>
      </w:r>
      <w:r w:rsidR="00AB6A52" w:rsidRPr="00877C01">
        <w:rPr>
          <w:rFonts w:cs="Arial"/>
          <w:i/>
          <w:iCs/>
          <w:szCs w:val="24"/>
        </w:rPr>
        <w:t xml:space="preserve">*For the purposes of this indicator, “linkages” are defined as the number of engagements with any support service. </w:t>
      </w:r>
      <w:r>
        <w:rPr>
          <w:rFonts w:cs="Arial"/>
          <w:i/>
          <w:iCs/>
          <w:szCs w:val="24"/>
        </w:rPr>
        <w:t>Each linkage should be counted (i.e. one individual participant linked to five different services should reflect 5 linkages.</w:t>
      </w:r>
    </w:p>
    <w:p w14:paraId="78AFA657" w14:textId="4B90C46B" w:rsidR="00AB6A52" w:rsidRPr="00FA4402" w:rsidRDefault="00AB6A52" w:rsidP="00CA2A2F">
      <w:pPr>
        <w:numPr>
          <w:ilvl w:val="0"/>
          <w:numId w:val="59"/>
        </w:numPr>
        <w:ind w:left="1080"/>
        <w:rPr>
          <w:rFonts w:cs="Arial"/>
          <w:szCs w:val="24"/>
        </w:rPr>
      </w:pPr>
      <w:r w:rsidRPr="00FA4402">
        <w:rPr>
          <w:rFonts w:cs="Arial"/>
          <w:szCs w:val="24"/>
        </w:rPr>
        <w:t xml:space="preserve">Describe how you will implement the Required Activities in </w:t>
      </w:r>
      <w:hyperlink w:anchor="_3.__" w:history="1">
        <w:r w:rsidRPr="00A9018E">
          <w:rPr>
            <w:rStyle w:val="Hyperlink"/>
            <w:rFonts w:cs="Arial"/>
            <w:szCs w:val="24"/>
          </w:rPr>
          <w:t>Section I.</w:t>
        </w:r>
        <w:r w:rsidR="00924B6D" w:rsidRPr="00A9018E">
          <w:rPr>
            <w:rStyle w:val="Hyperlink"/>
            <w:rFonts w:cs="Arial"/>
            <w:szCs w:val="24"/>
          </w:rPr>
          <w:t>3</w:t>
        </w:r>
      </w:hyperlink>
      <w:r w:rsidR="00924B6D">
        <w:rPr>
          <w:rFonts w:cs="Arial"/>
          <w:szCs w:val="24"/>
        </w:rPr>
        <w:t xml:space="preserve"> </w:t>
      </w:r>
      <w:r>
        <w:rPr>
          <w:rFonts w:cs="Arial"/>
          <w:szCs w:val="24"/>
        </w:rPr>
        <w:t xml:space="preserve">including your organizational harm reduction service delivery model and addressing how your project will utilize culturally informed strategies and evidence-based interventions. </w:t>
      </w:r>
    </w:p>
    <w:p w14:paraId="058D49F3" w14:textId="32A3B25B" w:rsidR="00AB6A52" w:rsidRPr="009850DA" w:rsidRDefault="00AB6A52" w:rsidP="00CA2A2F">
      <w:pPr>
        <w:numPr>
          <w:ilvl w:val="0"/>
          <w:numId w:val="59"/>
        </w:numPr>
        <w:ind w:left="1080"/>
        <w:rPr>
          <w:rFonts w:cs="Arial"/>
          <w:b/>
          <w:color w:val="000000"/>
          <w:szCs w:val="24"/>
        </w:rPr>
      </w:pPr>
      <w:r w:rsidRPr="00FA4402">
        <w:rPr>
          <w:rFonts w:cs="Arial"/>
          <w:color w:val="000000"/>
          <w:szCs w:val="24"/>
        </w:rPr>
        <w:t xml:space="preserve">Provide a </w:t>
      </w:r>
      <w:r>
        <w:rPr>
          <w:rFonts w:cs="Arial"/>
          <w:color w:val="000000"/>
          <w:szCs w:val="24"/>
        </w:rPr>
        <w:t>table depicting a realistic time</w:t>
      </w:r>
      <w:r w:rsidRPr="00FA4402">
        <w:rPr>
          <w:rFonts w:cs="Arial"/>
          <w:color w:val="000000"/>
          <w:szCs w:val="24"/>
        </w:rPr>
        <w:t xml:space="preserve">line for the </w:t>
      </w:r>
      <w:r w:rsidRPr="00282627">
        <w:rPr>
          <w:rFonts w:cs="Arial"/>
          <w:color w:val="000000"/>
          <w:szCs w:val="24"/>
        </w:rPr>
        <w:t xml:space="preserve">entire </w:t>
      </w:r>
      <w:r>
        <w:rPr>
          <w:rFonts w:cs="Arial"/>
          <w:color w:val="000000"/>
          <w:szCs w:val="24"/>
        </w:rPr>
        <w:t>three</w:t>
      </w:r>
      <w:r w:rsidRPr="00FA4402">
        <w:rPr>
          <w:rFonts w:cs="Arial"/>
          <w:b/>
          <w:color w:val="000000"/>
          <w:szCs w:val="24"/>
        </w:rPr>
        <w:t xml:space="preserve"> </w:t>
      </w:r>
      <w:r w:rsidRPr="00FA4402">
        <w:rPr>
          <w:rFonts w:cs="Arial"/>
          <w:color w:val="000000"/>
          <w:szCs w:val="24"/>
        </w:rPr>
        <w:t xml:space="preserve">years of the project period showing dates, </w:t>
      </w:r>
      <w:r w:rsidR="00405658">
        <w:rPr>
          <w:rFonts w:cs="Arial"/>
          <w:color w:val="000000"/>
          <w:szCs w:val="24"/>
        </w:rPr>
        <w:t>required</w:t>
      </w:r>
      <w:r w:rsidR="00405658" w:rsidRPr="00FA4402">
        <w:rPr>
          <w:rFonts w:cs="Arial"/>
          <w:color w:val="000000"/>
          <w:szCs w:val="24"/>
        </w:rPr>
        <w:t xml:space="preserve"> </w:t>
      </w:r>
      <w:r w:rsidRPr="00FA4402">
        <w:rPr>
          <w:rFonts w:cs="Arial"/>
          <w:color w:val="000000"/>
          <w:szCs w:val="24"/>
        </w:rPr>
        <w:t>activities, and responsible staff. These key activities must include the require</w:t>
      </w:r>
      <w:r>
        <w:rPr>
          <w:rFonts w:cs="Arial"/>
          <w:color w:val="000000"/>
          <w:szCs w:val="24"/>
        </w:rPr>
        <w:t>d activities</w:t>
      </w:r>
      <w:r w:rsidRPr="00FA4402">
        <w:rPr>
          <w:rFonts w:cs="Arial"/>
          <w:color w:val="000000"/>
          <w:szCs w:val="24"/>
        </w:rPr>
        <w:t xml:space="preserve"> outlined in </w:t>
      </w:r>
      <w:hyperlink w:anchor="_3.__" w:history="1">
        <w:r w:rsidRPr="00A9018E">
          <w:rPr>
            <w:rStyle w:val="Hyperlink"/>
            <w:rFonts w:cs="Arial"/>
            <w:szCs w:val="24"/>
          </w:rPr>
          <w:t>Section I.</w:t>
        </w:r>
        <w:r w:rsidR="00A9018E" w:rsidRPr="00A9018E">
          <w:rPr>
            <w:rStyle w:val="Hyperlink"/>
            <w:rFonts w:cs="Arial"/>
            <w:szCs w:val="24"/>
          </w:rPr>
          <w:t>3</w:t>
        </w:r>
      </w:hyperlink>
      <w:r w:rsidRPr="00954845">
        <w:rPr>
          <w:rFonts w:cs="Arial"/>
          <w:szCs w:val="24"/>
        </w:rPr>
        <w:t xml:space="preserve"> </w:t>
      </w:r>
      <w:r w:rsidRPr="00FA4402">
        <w:rPr>
          <w:rFonts w:cs="Arial"/>
          <w:color w:val="000000"/>
          <w:szCs w:val="24"/>
        </w:rPr>
        <w:t>[NOTE: Be sure to show that</w:t>
      </w:r>
      <w:r>
        <w:rPr>
          <w:rFonts w:cs="Arial"/>
          <w:color w:val="000000"/>
          <w:szCs w:val="24"/>
        </w:rPr>
        <w:t xml:space="preserve"> the applicant organization has necessary resources in place so that</w:t>
      </w:r>
      <w:r w:rsidRPr="00FA4402">
        <w:rPr>
          <w:rFonts w:cs="Arial"/>
          <w:color w:val="000000"/>
          <w:szCs w:val="24"/>
        </w:rPr>
        <w:t xml:space="preserve"> the project can be implemented, and service delivery can begin as soon as possible and no later than four mon</w:t>
      </w:r>
      <w:r>
        <w:rPr>
          <w:rFonts w:cs="Arial"/>
          <w:color w:val="000000"/>
          <w:szCs w:val="24"/>
        </w:rPr>
        <w:t>ths after grant award.</w:t>
      </w:r>
      <w:r w:rsidRPr="0089611E">
        <w:rPr>
          <w:rFonts w:cs="Arial"/>
          <w:b/>
          <w:bCs/>
          <w:color w:val="000000"/>
          <w:szCs w:val="24"/>
        </w:rPr>
        <w:t xml:space="preserve"> The timeline cannot be more than two pages</w:t>
      </w:r>
      <w:r>
        <w:rPr>
          <w:rFonts w:cs="Arial"/>
          <w:b/>
          <w:bCs/>
          <w:color w:val="000000"/>
          <w:szCs w:val="24"/>
        </w:rPr>
        <w:t xml:space="preserve"> and should be submitted in Attachment 4</w:t>
      </w:r>
      <w:r w:rsidRPr="0089611E">
        <w:rPr>
          <w:rFonts w:cs="Arial"/>
          <w:b/>
          <w:bCs/>
          <w:color w:val="000000"/>
          <w:szCs w:val="24"/>
        </w:rPr>
        <w:t>.</w:t>
      </w:r>
      <w:r w:rsidRPr="0089611E">
        <w:rPr>
          <w:rFonts w:cs="Arial"/>
          <w:color w:val="000000"/>
          <w:szCs w:val="24"/>
        </w:rPr>
        <w:t xml:space="preserve">] The recommendation of pages for this section does not include the timeline. </w:t>
      </w:r>
    </w:p>
    <w:p w14:paraId="6C8D88E9" w14:textId="388FB7AD" w:rsidR="00AB6A52" w:rsidRPr="00FA4402" w:rsidRDefault="00AB6A52" w:rsidP="00196BB0">
      <w:pPr>
        <w:pStyle w:val="Heading3"/>
        <w:ind w:left="1440" w:hanging="1440"/>
      </w:pPr>
      <w:r>
        <w:t xml:space="preserve">SECTION </w:t>
      </w:r>
      <w:r w:rsidR="004123B9">
        <w:t>D</w:t>
      </w:r>
      <w:r>
        <w:t>:</w:t>
      </w:r>
      <w:r w:rsidR="00E001BD">
        <w:t xml:space="preserve"> </w:t>
      </w:r>
      <w:r w:rsidRPr="00FA4402">
        <w:t>Staff and Organizational Experience (</w:t>
      </w:r>
      <w:r>
        <w:t>20</w:t>
      </w:r>
      <w:r w:rsidRPr="00FA4402">
        <w:t xml:space="preserve"> points – approximately </w:t>
      </w:r>
      <w:r>
        <w:t>2</w:t>
      </w:r>
      <w:r w:rsidRPr="00FA4402">
        <w:t xml:space="preserve"> page)</w:t>
      </w:r>
    </w:p>
    <w:p w14:paraId="0CCA44D7" w14:textId="77777777" w:rsidR="00AB6A52" w:rsidRDefault="00AB6A52" w:rsidP="00CA2A2F">
      <w:pPr>
        <w:pStyle w:val="ListParagraph"/>
        <w:numPr>
          <w:ilvl w:val="0"/>
          <w:numId w:val="58"/>
        </w:numPr>
        <w:ind w:left="1080"/>
        <w:contextualSpacing w:val="0"/>
        <w:rPr>
          <w:rFonts w:eastAsiaTheme="minorEastAsia"/>
          <w:color w:val="000000" w:themeColor="text1"/>
          <w:szCs w:val="24"/>
        </w:rPr>
      </w:pPr>
      <w:r>
        <w:rPr>
          <w:rFonts w:eastAsiaTheme="minorEastAsia"/>
          <w:color w:val="000000" w:themeColor="text1"/>
          <w:szCs w:val="24"/>
        </w:rPr>
        <w:t xml:space="preserve">Discuss organizational background, purpose, and goals. Include the organization’s annual operating budget, total number of staff, and services provided. </w:t>
      </w:r>
    </w:p>
    <w:p w14:paraId="3F5174B3" w14:textId="426AE7EF" w:rsidR="00CA38EC" w:rsidRDefault="00AB6A52" w:rsidP="00CA2A2F">
      <w:pPr>
        <w:pStyle w:val="ListParagraph"/>
        <w:numPr>
          <w:ilvl w:val="0"/>
          <w:numId w:val="58"/>
        </w:numPr>
        <w:ind w:left="1080"/>
        <w:contextualSpacing w:val="0"/>
        <w:rPr>
          <w:rFonts w:eastAsiaTheme="minorEastAsia"/>
          <w:color w:val="000000" w:themeColor="text1"/>
          <w:szCs w:val="24"/>
        </w:rPr>
      </w:pPr>
      <w:r w:rsidRPr="007D2590">
        <w:rPr>
          <w:rFonts w:eastAsia="Arial" w:cs="Arial"/>
          <w:szCs w:val="24"/>
        </w:rPr>
        <w:t>Describe the historical and current capacity of the applicant organization to implement harm reduction services to the population(s) of focus, including previously related project successes and outcomes. Explain how your organization measures their capacity and success.</w:t>
      </w:r>
      <w:r>
        <w:rPr>
          <w:rFonts w:eastAsia="Arial" w:cs="Arial"/>
          <w:szCs w:val="24"/>
        </w:rPr>
        <w:t xml:space="preserve"> If applicable, i</w:t>
      </w:r>
      <w:r w:rsidRPr="4665FA3F">
        <w:rPr>
          <w:rFonts w:eastAsia="Arial" w:cs="Arial"/>
          <w:szCs w:val="24"/>
        </w:rPr>
        <w:t xml:space="preserve">dentify other organization(s) that will partner with the proposed project. Describe their experience providing </w:t>
      </w:r>
      <w:r>
        <w:rPr>
          <w:rFonts w:eastAsia="Arial" w:cs="Arial"/>
          <w:szCs w:val="24"/>
        </w:rPr>
        <w:t xml:space="preserve">harm reduction </w:t>
      </w:r>
      <w:r w:rsidRPr="4665FA3F">
        <w:rPr>
          <w:rFonts w:eastAsia="Arial" w:cs="Arial"/>
          <w:szCs w:val="24"/>
        </w:rPr>
        <w:t xml:space="preserve">services to the population(s) of focus, and their specific roles and responsibilities for this project. Letters of Commitment from each partner </w:t>
      </w:r>
      <w:r>
        <w:rPr>
          <w:rFonts w:eastAsia="Arial" w:cs="Arial"/>
          <w:szCs w:val="24"/>
        </w:rPr>
        <w:t xml:space="preserve">organization </w:t>
      </w:r>
      <w:r w:rsidRPr="4665FA3F">
        <w:rPr>
          <w:rFonts w:eastAsia="Arial" w:cs="Arial"/>
          <w:szCs w:val="24"/>
        </w:rPr>
        <w:t xml:space="preserve">must be included </w:t>
      </w:r>
      <w:r w:rsidRPr="000C7F4C">
        <w:rPr>
          <w:rFonts w:eastAsia="Arial" w:cs="Arial"/>
          <w:szCs w:val="24"/>
        </w:rPr>
        <w:t>in</w:t>
      </w:r>
      <w:r>
        <w:rPr>
          <w:rFonts w:eastAsia="Arial" w:cs="Arial"/>
          <w:szCs w:val="24"/>
        </w:rPr>
        <w:t xml:space="preserve"> </w:t>
      </w:r>
      <w:r w:rsidRPr="4665FA3F">
        <w:rPr>
          <w:rFonts w:eastAsia="Arial" w:cs="Arial"/>
          <w:b/>
          <w:bCs/>
          <w:szCs w:val="24"/>
        </w:rPr>
        <w:t>Attachment 1</w:t>
      </w:r>
      <w:r w:rsidRPr="4665FA3F">
        <w:rPr>
          <w:rFonts w:eastAsia="Arial" w:cs="Arial"/>
          <w:szCs w:val="24"/>
        </w:rPr>
        <w:t xml:space="preserve">. </w:t>
      </w:r>
      <w:r>
        <w:rPr>
          <w:rFonts w:eastAsia="Arial" w:cs="Arial"/>
          <w:szCs w:val="24"/>
        </w:rPr>
        <w:t xml:space="preserve">Please indicate if there are no intended partnerships with other organizations. </w:t>
      </w:r>
      <w:r>
        <w:rPr>
          <w:rFonts w:eastAsia="Arial" w:cs="Arial"/>
          <w:szCs w:val="24"/>
        </w:rPr>
        <w:br/>
      </w:r>
      <w:r w:rsidR="00CA38EC">
        <w:rPr>
          <w:rFonts w:eastAsiaTheme="minorEastAsia"/>
          <w:color w:val="000000" w:themeColor="text1"/>
          <w:szCs w:val="24"/>
        </w:rPr>
        <w:br w:type="page"/>
      </w:r>
    </w:p>
    <w:p w14:paraId="32F6CBEC" w14:textId="01C9613F" w:rsidR="00AB6A52" w:rsidRPr="00C7226A" w:rsidRDefault="00AB6A52" w:rsidP="00CA2A2F">
      <w:pPr>
        <w:pStyle w:val="ListParagraph"/>
        <w:numPr>
          <w:ilvl w:val="0"/>
          <w:numId w:val="58"/>
        </w:numPr>
        <w:ind w:left="1080"/>
        <w:contextualSpacing w:val="0"/>
        <w:rPr>
          <w:rFonts w:eastAsiaTheme="minorEastAsia"/>
          <w:color w:val="000000" w:themeColor="text1"/>
          <w:szCs w:val="24"/>
        </w:rPr>
      </w:pPr>
      <w:r w:rsidRPr="00C7226A">
        <w:rPr>
          <w:rFonts w:eastAsia="Arial" w:cs="Arial"/>
          <w:szCs w:val="24"/>
        </w:rPr>
        <w:lastRenderedPageBreak/>
        <w:t xml:space="preserve">Provide a complete list of staff positions for the project, including the Key Personnel (Project Director and Peer Support </w:t>
      </w:r>
      <w:r w:rsidR="00933158">
        <w:rPr>
          <w:rFonts w:eastAsia="Arial" w:cs="Arial"/>
          <w:szCs w:val="24"/>
        </w:rPr>
        <w:t>Worker</w:t>
      </w:r>
      <w:r w:rsidRPr="00C7226A">
        <w:rPr>
          <w:rFonts w:eastAsia="Arial" w:cs="Arial"/>
          <w:szCs w:val="24"/>
        </w:rPr>
        <w:t>). For each staff</w:t>
      </w:r>
      <w:r>
        <w:rPr>
          <w:rFonts w:eastAsia="Arial" w:cs="Arial"/>
          <w:szCs w:val="24"/>
        </w:rPr>
        <w:t>:</w:t>
      </w:r>
      <w:r w:rsidRPr="00C7226A">
        <w:rPr>
          <w:rFonts w:eastAsia="Arial" w:cs="Arial"/>
          <w:szCs w:val="24"/>
        </w:rPr>
        <w:t xml:space="preserve"> list their title, </w:t>
      </w:r>
      <w:r>
        <w:rPr>
          <w:rFonts w:eastAsia="Arial" w:cs="Arial"/>
          <w:szCs w:val="24"/>
        </w:rPr>
        <w:t xml:space="preserve">project </w:t>
      </w:r>
      <w:r w:rsidRPr="00C7226A">
        <w:rPr>
          <w:rFonts w:eastAsia="Arial" w:cs="Arial"/>
          <w:szCs w:val="24"/>
        </w:rPr>
        <w:t>role</w:t>
      </w:r>
      <w:r>
        <w:rPr>
          <w:rFonts w:eastAsia="Arial" w:cs="Arial"/>
          <w:szCs w:val="24"/>
        </w:rPr>
        <w:t>,</w:t>
      </w:r>
      <w:r w:rsidRPr="00C7226A">
        <w:rPr>
          <w:rFonts w:eastAsia="Arial" w:cs="Arial"/>
          <w:szCs w:val="24"/>
        </w:rPr>
        <w:t xml:space="preserve"> level of effort, qualifications, </w:t>
      </w:r>
      <w:r>
        <w:rPr>
          <w:rFonts w:eastAsia="Arial" w:cs="Arial"/>
          <w:szCs w:val="24"/>
        </w:rPr>
        <w:t xml:space="preserve">program/service </w:t>
      </w:r>
      <w:r w:rsidRPr="00C7226A">
        <w:rPr>
          <w:rFonts w:eastAsia="Arial" w:cs="Arial"/>
          <w:szCs w:val="24"/>
        </w:rPr>
        <w:t>experience</w:t>
      </w:r>
      <w:r>
        <w:rPr>
          <w:rFonts w:eastAsia="Arial" w:cs="Arial"/>
          <w:szCs w:val="24"/>
        </w:rPr>
        <w:t>,</w:t>
      </w:r>
      <w:r w:rsidRPr="00C7226A">
        <w:rPr>
          <w:rFonts w:eastAsia="Arial" w:cs="Arial"/>
          <w:szCs w:val="24"/>
        </w:rPr>
        <w:t xml:space="preserve"> and familiarity with the culture and language of the population(s) of focus. </w:t>
      </w:r>
    </w:p>
    <w:p w14:paraId="4F4D2465" w14:textId="25A44C76" w:rsidR="00AB6A52" w:rsidRPr="00FA4402" w:rsidRDefault="00AB6A52" w:rsidP="00E23271">
      <w:pPr>
        <w:pStyle w:val="Heading3"/>
        <w:ind w:left="1440" w:hanging="1440"/>
        <w:rPr>
          <w:rFonts w:eastAsiaTheme="minorHAnsi"/>
        </w:rPr>
      </w:pPr>
      <w:r w:rsidRPr="00FA4402">
        <w:rPr>
          <w:rFonts w:eastAsiaTheme="minorHAnsi"/>
        </w:rPr>
        <w:t xml:space="preserve">Section </w:t>
      </w:r>
      <w:r w:rsidR="004123B9">
        <w:rPr>
          <w:rFonts w:eastAsiaTheme="minorHAnsi"/>
        </w:rPr>
        <w:t>E</w:t>
      </w:r>
      <w:r>
        <w:rPr>
          <w:rFonts w:eastAsiaTheme="minorHAnsi"/>
        </w:rPr>
        <w:t>:</w:t>
      </w:r>
      <w:r>
        <w:rPr>
          <w:rFonts w:eastAsiaTheme="minorHAnsi"/>
        </w:rPr>
        <w:tab/>
      </w:r>
      <w:r w:rsidRPr="00FA4402">
        <w:rPr>
          <w:rFonts w:eastAsiaTheme="minorHAnsi"/>
        </w:rPr>
        <w:t>Data Collection and Performance Measurement</w:t>
      </w:r>
      <w:r>
        <w:rPr>
          <w:rFonts w:eastAsiaTheme="minorHAnsi"/>
        </w:rPr>
        <w:t xml:space="preserve"> </w:t>
      </w:r>
      <w:r w:rsidRPr="00FA4402">
        <w:rPr>
          <w:rFonts w:eastAsiaTheme="minorHAnsi"/>
        </w:rPr>
        <w:t>(</w:t>
      </w:r>
      <w:r>
        <w:rPr>
          <w:rFonts w:eastAsiaTheme="minorHAnsi"/>
        </w:rPr>
        <w:t>15</w:t>
      </w:r>
      <w:r w:rsidRPr="00FA4402">
        <w:rPr>
          <w:rFonts w:eastAsiaTheme="minorHAnsi"/>
        </w:rPr>
        <w:t xml:space="preserve"> points </w:t>
      </w:r>
      <w:r w:rsidRPr="00FA4402">
        <w:t xml:space="preserve">– approximately </w:t>
      </w:r>
      <w:r w:rsidRPr="00FA4402">
        <w:rPr>
          <w:rFonts w:eastAsiaTheme="minorHAnsi"/>
        </w:rPr>
        <w:t>1 page)</w:t>
      </w:r>
    </w:p>
    <w:p w14:paraId="2F269F96" w14:textId="6DEC83C4" w:rsidR="00AB6A52" w:rsidRPr="001E57A3" w:rsidRDefault="00AB6A52" w:rsidP="00CA2A2F">
      <w:pPr>
        <w:numPr>
          <w:ilvl w:val="0"/>
          <w:numId w:val="34"/>
        </w:numPr>
        <w:tabs>
          <w:tab w:val="left" w:pos="0"/>
        </w:tabs>
        <w:ind w:left="1080"/>
      </w:pPr>
      <w:r w:rsidRPr="00873156">
        <w:rPr>
          <w:rFonts w:cs="Arial"/>
          <w:szCs w:val="24"/>
        </w:rPr>
        <w:t xml:space="preserve">Provide specific information about how the applicant organization will collect the required data for this program and how such data will be utilized to manage, monitor, and enhance the program. Describe the organizations experience evaluating public health programs and which staff will be engaged in data collection and quarterly reporting for this project. </w:t>
      </w:r>
    </w:p>
    <w:p w14:paraId="5A113331" w14:textId="42DBF0AB" w:rsidR="00FD59AC" w:rsidRDefault="00FD59AC" w:rsidP="0002457C">
      <w:pPr>
        <w:pStyle w:val="Heading2"/>
      </w:pPr>
      <w:bookmarkStart w:id="132" w:name="_Section_B:_Proposed"/>
      <w:bookmarkStart w:id="133" w:name="_Section_B:_"/>
      <w:bookmarkStart w:id="134" w:name="_Section_C:_Proposed"/>
      <w:bookmarkStart w:id="135" w:name="_Section_E:_Data"/>
      <w:bookmarkStart w:id="136" w:name="_Toc175732994"/>
      <w:bookmarkStart w:id="137" w:name="_Toc197933217"/>
      <w:bookmarkStart w:id="138" w:name="_Toc228844885"/>
      <w:bookmarkStart w:id="139" w:name="_Toc265249662"/>
      <w:bookmarkStart w:id="140" w:name="_Toc266262539"/>
      <w:bookmarkStart w:id="141" w:name="_Toc266802924"/>
      <w:bookmarkEnd w:id="126"/>
      <w:bookmarkEnd w:id="127"/>
      <w:bookmarkEnd w:id="128"/>
      <w:bookmarkEnd w:id="129"/>
      <w:bookmarkEnd w:id="132"/>
      <w:bookmarkEnd w:id="133"/>
      <w:bookmarkEnd w:id="134"/>
      <w:bookmarkEnd w:id="135"/>
      <w:r>
        <w:t xml:space="preserve">2. </w:t>
      </w:r>
      <w:r>
        <w:tab/>
      </w:r>
      <w:r w:rsidR="003E5CC1" w:rsidRPr="00AC34BE">
        <w:t>B</w:t>
      </w:r>
      <w:r>
        <w:t>UDGET JUSTIFICATION, EXISTING RESOURCES, OTHER SUPPORT</w:t>
      </w:r>
      <w:r w:rsidR="003E5CC1" w:rsidRPr="00AC34BE">
        <w:t xml:space="preserve"> </w:t>
      </w:r>
      <w:r w:rsidR="0002457C">
        <w:t>(other federal and non-federal sources)</w:t>
      </w:r>
      <w:bookmarkEnd w:id="136"/>
    </w:p>
    <w:p w14:paraId="23E77A16" w14:textId="7789694F" w:rsidR="003E5CC1" w:rsidRPr="00AC34BE" w:rsidRDefault="003E5CC1" w:rsidP="003027EF">
      <w:pPr>
        <w:tabs>
          <w:tab w:val="left" w:pos="1008"/>
        </w:tabs>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w:t>
      </w:r>
      <w:r w:rsidR="003C7EAB">
        <w:rPr>
          <w:rFonts w:cs="Arial"/>
          <w:szCs w:val="24"/>
        </w:rPr>
        <w:t>,</w:t>
      </w:r>
      <w:r w:rsidRPr="00AC34BE">
        <w:rPr>
          <w:rFonts w:cs="Arial"/>
          <w:szCs w:val="24"/>
        </w:rPr>
        <w:t xml:space="preserve">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Other sources of funds may be used for unallowable costs, e.g., meals, sporting events, entertainment.</w:t>
      </w:r>
    </w:p>
    <w:p w14:paraId="6E621A31" w14:textId="4A97B4B6" w:rsidR="003E5CC1" w:rsidRPr="00AC34BE" w:rsidRDefault="003E5CC1" w:rsidP="003027EF">
      <w:pPr>
        <w:tabs>
          <w:tab w:val="left" w:pos="1008"/>
        </w:tabs>
        <w:rPr>
          <w:rFonts w:cs="Arial"/>
        </w:rPr>
      </w:pPr>
      <w:r w:rsidRPr="00AC34BE">
        <w:rPr>
          <w:rFonts w:cs="Arial"/>
        </w:rPr>
        <w:t>An illustration of a budget and narrative justification is included in</w:t>
      </w:r>
      <w:r w:rsidR="006F110A">
        <w:rPr>
          <w:rFonts w:cs="Arial"/>
        </w:rPr>
        <w:t xml:space="preserve"> </w:t>
      </w:r>
      <w:hyperlink w:anchor="_Appendix_M_–" w:history="1">
        <w:r w:rsidR="006F110A" w:rsidRPr="006F110A">
          <w:rPr>
            <w:rStyle w:val="Hyperlink"/>
            <w:rFonts w:cs="Arial"/>
          </w:rPr>
          <w:t>Appendix</w:t>
        </w:r>
        <w:r w:rsidR="006F110A" w:rsidRPr="006F110A">
          <w:rPr>
            <w:rStyle w:val="Hyperlink"/>
          </w:rPr>
          <w:t xml:space="preserve"> L</w:t>
        </w:r>
      </w:hyperlink>
      <w:r w:rsidR="006F110A">
        <w:t xml:space="preserve"> </w:t>
      </w:r>
      <w:r w:rsidR="00570A9C">
        <w:t>–</w:t>
      </w:r>
      <w:r w:rsidRPr="00AC34BE">
        <w:rPr>
          <w:rFonts w:cs="Arial"/>
        </w:rPr>
        <w:t xml:space="preserve"> Sample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w:t>
      </w:r>
      <w:r w:rsidR="00405658">
        <w:rPr>
          <w:rFonts w:cs="Arial"/>
        </w:rPr>
        <w:t xml:space="preserve">required activities and </w:t>
      </w:r>
      <w:r w:rsidRPr="00AC34BE">
        <w:rPr>
          <w:rFonts w:cs="Arial"/>
        </w:rPr>
        <w:t xml:space="preserve">funding limitations/restrictions specified in </w:t>
      </w:r>
      <w:r w:rsidRPr="00B7715E">
        <w:rPr>
          <w:rStyle w:val="Hyperlink"/>
          <w:rFonts w:cs="Arial"/>
          <w:b/>
          <w:bCs/>
          <w:color w:val="auto"/>
          <w:u w:val="none"/>
        </w:rPr>
        <w:t>Section IV</w:t>
      </w:r>
      <w:r w:rsidR="002E6973" w:rsidRPr="00B7715E">
        <w:rPr>
          <w:rStyle w:val="Hyperlink"/>
          <w:rFonts w:cs="Arial"/>
          <w:b/>
          <w:bCs/>
          <w:color w:val="auto"/>
          <w:u w:val="none"/>
        </w:rPr>
        <w:t>.</w:t>
      </w:r>
      <w:r w:rsidR="00FC739A" w:rsidRPr="00B7715E">
        <w:rPr>
          <w:rStyle w:val="Hyperlink"/>
          <w:rFonts w:cs="Arial"/>
          <w:b/>
          <w:bCs/>
          <w:color w:val="auto"/>
          <w:u w:val="none"/>
        </w:rPr>
        <w:t>3</w:t>
      </w:r>
      <w:r w:rsidRPr="00B7715E">
        <w:rPr>
          <w:rFonts w:cs="Arial"/>
          <w:b/>
          <w:bCs/>
        </w:rPr>
        <w:t>.</w:t>
      </w:r>
      <w:r w:rsidRPr="00AC34BE">
        <w:rPr>
          <w:rFonts w:cs="Arial"/>
        </w:rPr>
        <w:t xml:space="preserve"> </w:t>
      </w:r>
      <w:r w:rsidRPr="00AC34BE">
        <w:rPr>
          <w:rStyle w:val="StyleBold"/>
          <w:rFonts w:cs="Arial"/>
        </w:rPr>
        <w:t>Specifically identify the items associated with these costs in your budget</w:t>
      </w:r>
      <w:r w:rsidRPr="00AC34BE">
        <w:rPr>
          <w:rFonts w:cs="Arial"/>
        </w:rPr>
        <w:t>.</w:t>
      </w:r>
      <w:r w:rsidR="00204310" w:rsidRPr="00AC34BE">
        <w:rPr>
          <w:rFonts w:cs="Arial"/>
        </w:rPr>
        <w:t xml:space="preserve"> </w:t>
      </w:r>
    </w:p>
    <w:p w14:paraId="662BBBDB" w14:textId="35ADBF63" w:rsidR="005D43E2" w:rsidRDefault="00FD59AC" w:rsidP="003027EF">
      <w:pPr>
        <w:pStyle w:val="Heading2"/>
        <w:tabs>
          <w:tab w:val="left" w:pos="1008"/>
        </w:tabs>
      </w:pPr>
      <w:bookmarkStart w:id="142" w:name="_Toc371519001"/>
      <w:bookmarkStart w:id="143" w:name="_Toc485307392"/>
      <w:bookmarkStart w:id="144" w:name="_Toc175732995"/>
      <w:bookmarkEnd w:id="137"/>
      <w:bookmarkEnd w:id="138"/>
      <w:bookmarkEnd w:id="139"/>
      <w:bookmarkEnd w:id="140"/>
      <w:bookmarkEnd w:id="141"/>
      <w:r>
        <w:t>3.</w:t>
      </w:r>
      <w:r w:rsidR="005D43E2" w:rsidRPr="00AC34BE">
        <w:tab/>
        <w:t>REVIEW AND SELECTION PROCESS</w:t>
      </w:r>
      <w:bookmarkEnd w:id="142"/>
      <w:bookmarkEnd w:id="143"/>
      <w:bookmarkEnd w:id="144"/>
    </w:p>
    <w:p w14:paraId="6140614C" w14:textId="77777777" w:rsidR="004255E8" w:rsidRDefault="005D43E2" w:rsidP="003027EF">
      <w:pPr>
        <w:tabs>
          <w:tab w:val="left" w:pos="1008"/>
        </w:tabs>
        <w:rPr>
          <w:rFonts w:cs="Arial"/>
        </w:rPr>
      </w:pPr>
      <w:r w:rsidRPr="00AC34BE">
        <w:rPr>
          <w:rFonts w:cs="Arial"/>
        </w:rPr>
        <w:t>SAMHSA applications are peer-reviewed according to the evaluation criteria listed above.</w:t>
      </w:r>
    </w:p>
    <w:p w14:paraId="36D2BC91" w14:textId="4F21DDA2" w:rsidR="004255E8" w:rsidRDefault="004255E8" w:rsidP="003027EF">
      <w:pPr>
        <w:tabs>
          <w:tab w:val="left" w:pos="1008"/>
        </w:tabs>
        <w:rPr>
          <w:rFonts w:cs="Arial"/>
        </w:rPr>
      </w:pPr>
      <w:r>
        <w:rPr>
          <w:rFonts w:cs="Arial"/>
        </w:rPr>
        <w:br w:type="page"/>
      </w:r>
    </w:p>
    <w:p w14:paraId="4D98D1C1" w14:textId="77777777" w:rsidR="005D43E2" w:rsidRPr="00AC34BE" w:rsidRDefault="005D43E2" w:rsidP="003027EF">
      <w:pPr>
        <w:tabs>
          <w:tab w:val="left" w:pos="1008"/>
        </w:tabs>
        <w:rPr>
          <w:rFonts w:cs="Arial"/>
        </w:rPr>
      </w:pPr>
      <w:r w:rsidRPr="00AC34BE">
        <w:rPr>
          <w:rFonts w:cs="Arial"/>
        </w:rPr>
        <w:lastRenderedPageBreak/>
        <w:t>Decisions to fund a grant are based on:</w:t>
      </w:r>
    </w:p>
    <w:p w14:paraId="7AB3B319" w14:textId="57F66678" w:rsidR="005D43E2" w:rsidRDefault="00CA3F9D" w:rsidP="003027EF">
      <w:pPr>
        <w:pStyle w:val="ListBullet"/>
        <w:numPr>
          <w:ilvl w:val="0"/>
          <w:numId w:val="11"/>
        </w:numPr>
        <w:tabs>
          <w:tab w:val="left" w:pos="1080"/>
        </w:tabs>
        <w:ind w:left="1080"/>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The results of the peer review are of an advisory nature. The program office and approving official make the final determination for funding;</w:t>
      </w:r>
    </w:p>
    <w:p w14:paraId="386A5FF9" w14:textId="07D455CF" w:rsidR="008665CF" w:rsidRPr="008665CF" w:rsidRDefault="008665CF" w:rsidP="006477B0">
      <w:pPr>
        <w:pStyle w:val="ListParagraph"/>
        <w:numPr>
          <w:ilvl w:val="0"/>
          <w:numId w:val="11"/>
        </w:numPr>
        <w:spacing w:before="240"/>
        <w:ind w:left="1080"/>
        <w:rPr>
          <w:rFonts w:eastAsia="Arial"/>
          <w:color w:val="000000" w:themeColor="text1"/>
          <w:szCs w:val="24"/>
          <w:lang w:val="en"/>
        </w:rPr>
      </w:pPr>
      <w:r w:rsidRPr="008665CF">
        <w:rPr>
          <w:rFonts w:eastAsia="Arial" w:cs="Arial"/>
          <w:color w:val="000000" w:themeColor="text1"/>
          <w:szCs w:val="24"/>
          <w:lang w:val="en"/>
        </w:rPr>
        <w:t xml:space="preserve">SAMHSA will </w:t>
      </w:r>
      <w:r>
        <w:rPr>
          <w:rFonts w:eastAsia="Arial" w:cs="Arial"/>
          <w:color w:val="000000" w:themeColor="text1"/>
          <w:szCs w:val="24"/>
          <w:lang w:val="en"/>
        </w:rPr>
        <w:t xml:space="preserve">review and </w:t>
      </w:r>
      <w:r w:rsidRPr="008665CF">
        <w:rPr>
          <w:rFonts w:eastAsia="Arial" w:cs="Arial"/>
          <w:color w:val="000000" w:themeColor="text1"/>
          <w:szCs w:val="24"/>
          <w:lang w:val="en"/>
        </w:rPr>
        <w:t xml:space="preserve">prioritize funding for programs which address the needs of underserved </w:t>
      </w:r>
      <w:r w:rsidR="0045053B" w:rsidRPr="0045053B">
        <w:rPr>
          <w:rFonts w:eastAsia="Arial" w:cs="Arial"/>
          <w:color w:val="000000" w:themeColor="text1"/>
          <w:szCs w:val="24"/>
        </w:rPr>
        <w:t>communities</w:t>
      </w:r>
      <w:r w:rsidR="0045053B">
        <w:rPr>
          <w:rFonts w:eastAsia="Arial" w:cs="Arial"/>
          <w:color w:val="000000" w:themeColor="text1"/>
          <w:szCs w:val="24"/>
        </w:rPr>
        <w:t xml:space="preserve">, as defined under section 2 of </w:t>
      </w:r>
      <w:hyperlink r:id="rId27" w:history="1">
        <w:r w:rsidR="0045053B" w:rsidRPr="0045053B">
          <w:rPr>
            <w:rStyle w:val="Hyperlink"/>
            <w:rFonts w:eastAsia="Arial" w:cs="Arial"/>
            <w:szCs w:val="24"/>
          </w:rPr>
          <w:t>Executive Order 13985</w:t>
        </w:r>
      </w:hyperlink>
      <w:r w:rsidR="0045053B">
        <w:rPr>
          <w:rFonts w:eastAsia="Arial" w:cs="Arial"/>
          <w:color w:val="000000" w:themeColor="text1"/>
          <w:szCs w:val="24"/>
          <w:lang w:val="en"/>
        </w:rPr>
        <w:t>,</w:t>
      </w:r>
      <w:r w:rsidR="0045053B">
        <w:rPr>
          <w:rFonts w:eastAsia="Arial" w:cs="Arial"/>
          <w:color w:val="000000" w:themeColor="text1"/>
          <w:szCs w:val="24"/>
        </w:rPr>
        <w:t xml:space="preserve"> </w:t>
      </w:r>
      <w:r w:rsidR="0045053B" w:rsidRPr="0045053B">
        <w:rPr>
          <w:rFonts w:eastAsia="Arial" w:cs="Arial"/>
          <w:color w:val="000000" w:themeColor="text1"/>
          <w:szCs w:val="24"/>
        </w:rPr>
        <w:t xml:space="preserve">that are greatly impacted by SUD. </w:t>
      </w:r>
    </w:p>
    <w:p w14:paraId="5AEACC0D" w14:textId="5188C8F7" w:rsidR="005D43E2" w:rsidRPr="00282627" w:rsidRDefault="00CA3F9D" w:rsidP="0098661B">
      <w:pPr>
        <w:pStyle w:val="ListBullet"/>
        <w:numPr>
          <w:ilvl w:val="0"/>
          <w:numId w:val="11"/>
        </w:numPr>
        <w:tabs>
          <w:tab w:val="left" w:pos="1080"/>
        </w:tabs>
        <w:ind w:left="1080"/>
        <w:rPr>
          <w:rFonts w:cs="Arial"/>
          <w:b/>
        </w:rPr>
      </w:pPr>
      <w:r w:rsidRPr="00282627">
        <w:rPr>
          <w:rFonts w:cs="Arial"/>
        </w:rPr>
        <w:t>W</w:t>
      </w:r>
      <w:r w:rsidR="005D43E2" w:rsidRPr="00282627">
        <w:rPr>
          <w:rFonts w:cs="Arial"/>
        </w:rPr>
        <w:t>hen the individual award is over $</w:t>
      </w:r>
      <w:r w:rsidR="00C26A64" w:rsidRPr="00282627">
        <w:rPr>
          <w:rFonts w:cs="Arial"/>
        </w:rPr>
        <w:t>2</w:t>
      </w:r>
      <w:r w:rsidR="005D43E2" w:rsidRPr="00282627">
        <w:rPr>
          <w:rFonts w:cs="Arial"/>
        </w:rPr>
        <w:t xml:space="preserve">50,000, approval by the </w:t>
      </w:r>
      <w:r w:rsidR="00282627" w:rsidRPr="00282627">
        <w:rPr>
          <w:rStyle w:val="StyleListBulletBoldChar"/>
          <w:rFonts w:cs="Arial"/>
          <w:b w:val="0"/>
          <w:bCs w:val="0"/>
        </w:rPr>
        <w:t>CSAP</w:t>
      </w:r>
      <w:r w:rsidR="005D43E2" w:rsidRPr="00282627">
        <w:rPr>
          <w:rFonts w:cs="Arial"/>
        </w:rPr>
        <w:t xml:space="preserve"> National Advisory Council; </w:t>
      </w:r>
    </w:p>
    <w:p w14:paraId="7CA3063B" w14:textId="77777777" w:rsidR="005D43E2" w:rsidRPr="00AC34BE" w:rsidRDefault="00CA3F9D" w:rsidP="0098661B">
      <w:pPr>
        <w:pStyle w:val="ListBullet"/>
        <w:numPr>
          <w:ilvl w:val="0"/>
          <w:numId w:val="11"/>
        </w:numPr>
        <w:tabs>
          <w:tab w:val="left" w:pos="1080"/>
        </w:tabs>
        <w:ind w:firstLine="0"/>
        <w:rPr>
          <w:rFonts w:cs="Arial"/>
        </w:rPr>
      </w:pPr>
      <w:r w:rsidRPr="00AC34BE">
        <w:rPr>
          <w:rFonts w:cs="Arial"/>
        </w:rPr>
        <w:t>A</w:t>
      </w:r>
      <w:r w:rsidR="005D43E2" w:rsidRPr="00AC34BE">
        <w:rPr>
          <w:rFonts w:cs="Arial"/>
        </w:rPr>
        <w:t xml:space="preserve">vailability of funds; </w:t>
      </w:r>
    </w:p>
    <w:p w14:paraId="1532FAC6" w14:textId="77777777" w:rsidR="005D43E2" w:rsidRPr="00AC34BE" w:rsidRDefault="00CA3F9D" w:rsidP="0098661B">
      <w:pPr>
        <w:pStyle w:val="ListBullet"/>
        <w:numPr>
          <w:ilvl w:val="0"/>
          <w:numId w:val="11"/>
        </w:numPr>
        <w:tabs>
          <w:tab w:val="left" w:pos="1080"/>
        </w:tabs>
        <w:ind w:left="1080"/>
        <w:rPr>
          <w:rFonts w:cs="Arial"/>
        </w:rPr>
      </w:pPr>
      <w:r w:rsidRPr="00AC34BE">
        <w:rPr>
          <w:rFonts w:cs="Arial"/>
        </w:rPr>
        <w:t>E</w:t>
      </w:r>
      <w:r w:rsidR="005D43E2" w:rsidRPr="00AC34BE">
        <w:rPr>
          <w:rFonts w:cs="Arial"/>
        </w:rPr>
        <w:t>quitable distribution of awards in terms of geography (including urban, rural and remote settings) and balance among populations of focus and program size</w:t>
      </w:r>
      <w:r w:rsidR="00515422" w:rsidRPr="00AC34BE">
        <w:rPr>
          <w:rFonts w:cs="Arial"/>
        </w:rPr>
        <w:t xml:space="preserve">; </w:t>
      </w:r>
    </w:p>
    <w:p w14:paraId="5FCB42CA" w14:textId="78902E7E" w:rsidR="00515422" w:rsidRDefault="00515422" w:rsidP="0098661B">
      <w:pPr>
        <w:numPr>
          <w:ilvl w:val="0"/>
          <w:numId w:val="11"/>
        </w:numPr>
        <w:tabs>
          <w:tab w:val="left" w:pos="1080"/>
        </w:tabs>
        <w:ind w:left="1080"/>
        <w:rPr>
          <w:rFonts w:cs="Arial"/>
        </w:rPr>
      </w:pPr>
      <w:r w:rsidRPr="00AC34BE">
        <w:rPr>
          <w:rFonts w:cs="Arial"/>
        </w:rPr>
        <w:t>Submission of any required documentation that must be submitted prior to making an award; and</w:t>
      </w:r>
    </w:p>
    <w:p w14:paraId="165B62BC" w14:textId="77777777" w:rsidR="00046C98" w:rsidRDefault="00C14E1F" w:rsidP="0098661B">
      <w:pPr>
        <w:numPr>
          <w:ilvl w:val="0"/>
          <w:numId w:val="11"/>
        </w:numPr>
        <w:tabs>
          <w:tab w:val="left" w:pos="1080"/>
        </w:tabs>
        <w:ind w:left="1080"/>
        <w:rPr>
          <w:rFonts w:cs="Arial"/>
        </w:rPr>
      </w:pPr>
      <w:bookmarkStart w:id="145" w:name="_Hlk70691494"/>
      <w:r w:rsidRPr="00C14E1F">
        <w:rPr>
          <w:rFonts w:cs="Arial"/>
        </w:rPr>
        <w:t xml:space="preserve">SAMHSA is required to review and consider any information about your organization that is in the Federal Award Performance and Integrity Information System (FAPIIS). In accordance with 45 CFR 75.212, SAMHSA reserves the right not to make an award to an entity if that entity does not meet the minimum qualification standards as described in section 75.205(a)(2). If SAMHSA chooses not to award a fundable </w:t>
      </w:r>
      <w:r w:rsidR="008D3F61" w:rsidRPr="002C0CF8">
        <w:rPr>
          <w:rFonts w:cs="Arial"/>
        </w:rPr>
        <w:t>application</w:t>
      </w:r>
      <w:r w:rsidR="008D3F61">
        <w:rPr>
          <w:rFonts w:cs="Arial"/>
        </w:rPr>
        <w:t xml:space="preserve"> in accordance with </w:t>
      </w:r>
      <w:r w:rsidR="008D3F61" w:rsidRPr="002C0CF8">
        <w:rPr>
          <w:rFonts w:cs="Arial"/>
        </w:rPr>
        <w:t>45 CFR 75.2</w:t>
      </w:r>
      <w:r w:rsidR="008D3F61">
        <w:rPr>
          <w:rFonts w:cs="Arial"/>
        </w:rPr>
        <w:t>05(a)(2)</w:t>
      </w:r>
      <w:r w:rsidRPr="00C14E1F">
        <w:rPr>
          <w:rFonts w:cs="Arial"/>
        </w:rPr>
        <w:t>, SAMHSA must report that determination to the designated integrity and performance system accessible through the System for Award Management (SAM) [currently the Federal Awardee Performance and Integrity Information System (FAPIIS)]. You may review and comment on any information about your organization that that federal awarding agency previously entered. SAMHSA will consider your comments, in addition to other information in FAPIIS in making a judgment about your organization’s integrity, business ethics, and record of performance under federal awards when completing the review of risk posed as described in 45 CFR 75.205 HHS Awarding Agency Review of Risk by Applicants.</w:t>
      </w:r>
      <w:bookmarkStart w:id="146" w:name="VI._Award_Administration_Information"/>
      <w:bookmarkStart w:id="147" w:name="1._Award_Notices"/>
      <w:bookmarkStart w:id="148" w:name="2._Administrative_and_National_Policy_Re"/>
      <w:bookmarkStart w:id="149" w:name="_bookmark2"/>
      <w:bookmarkStart w:id="150" w:name="_bookmark1"/>
      <w:bookmarkStart w:id="151" w:name="_bookmark0"/>
      <w:bookmarkEnd w:id="145"/>
      <w:bookmarkEnd w:id="146"/>
      <w:bookmarkEnd w:id="147"/>
      <w:bookmarkEnd w:id="148"/>
      <w:bookmarkEnd w:id="149"/>
      <w:bookmarkEnd w:id="150"/>
      <w:bookmarkEnd w:id="151"/>
    </w:p>
    <w:p w14:paraId="4E54A0AB" w14:textId="4A00A8DF" w:rsidR="00046C98" w:rsidRDefault="00046C98" w:rsidP="0098661B">
      <w:pPr>
        <w:numPr>
          <w:ilvl w:val="0"/>
          <w:numId w:val="11"/>
        </w:numPr>
        <w:tabs>
          <w:tab w:val="left" w:pos="1080"/>
        </w:tabs>
        <w:ind w:left="1080"/>
        <w:rPr>
          <w:rFonts w:cs="Arial"/>
        </w:rPr>
      </w:pPr>
      <w:r>
        <w:rPr>
          <w:rFonts w:cs="Arial"/>
        </w:rPr>
        <w:br w:type="page"/>
      </w:r>
    </w:p>
    <w:p w14:paraId="099F21AD" w14:textId="2A8EBEF1" w:rsidR="00BA69B9" w:rsidRDefault="00BA69B9" w:rsidP="00960AFB">
      <w:pPr>
        <w:pStyle w:val="Heading1"/>
      </w:pPr>
      <w:bookmarkStart w:id="152" w:name="_Toc197933225"/>
      <w:bookmarkStart w:id="153" w:name="_Toc457552082"/>
      <w:bookmarkStart w:id="154" w:name="_Toc485307393"/>
      <w:bookmarkStart w:id="155" w:name="_Toc175732996"/>
      <w:bookmarkStart w:id="156" w:name="_Toc442260779"/>
      <w:bookmarkStart w:id="157" w:name="_Toc453325316"/>
      <w:r w:rsidRPr="00AC34BE">
        <w:lastRenderedPageBreak/>
        <w:t>VI.</w:t>
      </w:r>
      <w:r w:rsidRPr="00AC34BE">
        <w:tab/>
      </w:r>
      <w:r w:rsidR="00F970F8" w:rsidRPr="00AC34BE">
        <w:t xml:space="preserve">FEDERAL AWARD </w:t>
      </w:r>
      <w:r w:rsidRPr="00AC34BE">
        <w:t>ADMINISTRATION INFORMATION</w:t>
      </w:r>
      <w:bookmarkEnd w:id="152"/>
      <w:bookmarkEnd w:id="153"/>
      <w:bookmarkEnd w:id="154"/>
      <w:bookmarkEnd w:id="155"/>
    </w:p>
    <w:p w14:paraId="3E40D782" w14:textId="17336CD9" w:rsidR="0074487B" w:rsidRPr="004065C2" w:rsidRDefault="0074487B" w:rsidP="00C83E0B">
      <w:pPr>
        <w:pStyle w:val="Heading2"/>
        <w:numPr>
          <w:ilvl w:val="3"/>
          <w:numId w:val="58"/>
        </w:numPr>
        <w:ind w:left="0" w:firstLine="0"/>
      </w:pPr>
      <w:bookmarkStart w:id="158" w:name="_1._FEDERAL_AWARD"/>
      <w:bookmarkStart w:id="159" w:name="_Toc81577286"/>
      <w:bookmarkStart w:id="160" w:name="_Toc83025536"/>
      <w:bookmarkStart w:id="161" w:name="_Toc175732997"/>
      <w:bookmarkEnd w:id="158"/>
      <w:r w:rsidRPr="004065C2">
        <w:t>FEDERAL AWARD NOTICES</w:t>
      </w:r>
      <w:bookmarkEnd w:id="159"/>
      <w:bookmarkEnd w:id="160"/>
      <w:bookmarkEnd w:id="161"/>
      <w:r w:rsidRPr="004065C2">
        <w:t xml:space="preserve"> </w:t>
      </w:r>
    </w:p>
    <w:p w14:paraId="58985B16" w14:textId="77777777" w:rsidR="0074487B" w:rsidRPr="00486C06" w:rsidRDefault="0074487B" w:rsidP="0074487B">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67EB320F" w14:textId="4BEFC696" w:rsidR="0074487B" w:rsidRPr="002478E9" w:rsidRDefault="0074487B" w:rsidP="008E67DD">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NoA will be emailed to</w:t>
      </w:r>
      <w:r>
        <w:rPr>
          <w:rFonts w:eastAsia="Calibri" w:cs="Arial"/>
          <w:szCs w:val="24"/>
        </w:rPr>
        <w:t xml:space="preserve"> the following</w:t>
      </w:r>
      <w:r w:rsidRPr="00547753">
        <w:rPr>
          <w:rFonts w:eastAsia="Calibri" w:cs="Arial"/>
          <w:szCs w:val="24"/>
        </w:rPr>
        <w:t>: 1) the BO</w:t>
      </w:r>
      <w:r>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4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Item f on page 2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w:t>
      </w:r>
      <w:r w:rsidR="004C7D30">
        <w:rPr>
          <w:rFonts w:eastAsia="Calibri" w:cs="Arial"/>
          <w:szCs w:val="24"/>
        </w:rPr>
        <w:t xml:space="preserve"> </w:t>
      </w:r>
      <w:r w:rsidRPr="00444292">
        <w:rPr>
          <w:rFonts w:eastAsia="Calibri" w:cs="Arial"/>
          <w:szCs w:val="24"/>
        </w:rPr>
        <w:t>Information about what is included in the NoA can be found at: </w:t>
      </w:r>
      <w:hyperlink r:id="rId28"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44EC45D6" w14:textId="68DC499B" w:rsidR="0074487B" w:rsidRDefault="0074487B" w:rsidP="0074487B">
      <w:r>
        <w:t>If</w:t>
      </w:r>
      <w:r w:rsidRPr="00486C06">
        <w:t xml:space="preserve"> </w:t>
      </w:r>
      <w:r>
        <w:t>your application is not funded</w:t>
      </w:r>
      <w:r w:rsidRPr="00486C06">
        <w:t xml:space="preserve">, you will receive a notification from SAMHSA, via NIH’s eRA Commons. </w:t>
      </w:r>
    </w:p>
    <w:p w14:paraId="373FFB29" w14:textId="0E0F46C0" w:rsidR="0074487B" w:rsidRPr="004065C2" w:rsidRDefault="0074487B" w:rsidP="00C83E0B">
      <w:pPr>
        <w:pStyle w:val="Heading2"/>
        <w:numPr>
          <w:ilvl w:val="3"/>
          <w:numId w:val="58"/>
        </w:numPr>
        <w:ind w:left="0" w:firstLine="0"/>
      </w:pPr>
      <w:bookmarkStart w:id="162" w:name="_Toc83025537"/>
      <w:bookmarkStart w:id="163" w:name="_Toc175732998"/>
      <w:r w:rsidRPr="004065C2">
        <w:t>ADMINISTRATIVE AND NATIONAL POLICY REQUIREMENTS</w:t>
      </w:r>
      <w:bookmarkEnd w:id="162"/>
      <w:bookmarkEnd w:id="163"/>
    </w:p>
    <w:p w14:paraId="2C931442" w14:textId="53620937" w:rsidR="0074487B" w:rsidRDefault="0074487B" w:rsidP="00D065C5">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hyperlink r:id="rId29" w:history="1">
        <w:r w:rsidR="00102220" w:rsidRPr="00633BC1">
          <w:rPr>
            <w:rStyle w:val="Hyperlink"/>
            <w:rFonts w:cs="Arial"/>
            <w:szCs w:val="24"/>
          </w:rPr>
          <w:t>https://www.samhsa.gov/grants/grants-management/notice-award-noa/standard-terms-conditions</w:t>
        </w:r>
      </w:hyperlink>
      <w:r>
        <w:rPr>
          <w:rFonts w:cs="Arial"/>
          <w:szCs w:val="24"/>
        </w:rPr>
        <w:t>. See</w:t>
      </w:r>
      <w:r w:rsidR="006F110A">
        <w:rPr>
          <w:rFonts w:cs="Arial"/>
          <w:szCs w:val="24"/>
        </w:rPr>
        <w:t xml:space="preserve"> </w:t>
      </w:r>
      <w:hyperlink w:anchor="_Appendix_L_–_1" w:history="1">
        <w:r w:rsidR="006F110A" w:rsidRPr="006F110A">
          <w:rPr>
            <w:rStyle w:val="Hyperlink"/>
            <w:rFonts w:cs="Arial"/>
            <w:szCs w:val="24"/>
          </w:rPr>
          <w:t>Appendix K</w:t>
        </w:r>
      </w:hyperlink>
      <w:r w:rsidRPr="0074487B">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217D02F1" w14:textId="6197A218" w:rsidR="0074487B" w:rsidRPr="004065C2" w:rsidRDefault="00C83E0B" w:rsidP="00C83E0B">
      <w:pPr>
        <w:pStyle w:val="Heading2"/>
      </w:pPr>
      <w:bookmarkStart w:id="164" w:name="_Toc81577287"/>
      <w:bookmarkStart w:id="165" w:name="_Toc83025538"/>
      <w:bookmarkStart w:id="166" w:name="_Toc175732999"/>
      <w:r w:rsidRPr="00C83E0B">
        <w:rPr>
          <w:iCs w:val="0"/>
        </w:rPr>
        <w:t>3</w:t>
      </w:r>
      <w:r w:rsidRPr="00C83E0B">
        <w:rPr>
          <w:b w:val="0"/>
          <w:bCs w:val="0"/>
          <w:iCs w:val="0"/>
        </w:rPr>
        <w:t>.</w:t>
      </w:r>
      <w:r>
        <w:tab/>
      </w:r>
      <w:r w:rsidR="0074487B" w:rsidRPr="004065C2">
        <w:t>REPORTING REQUIREMENTS</w:t>
      </w:r>
      <w:bookmarkEnd w:id="164"/>
      <w:bookmarkEnd w:id="165"/>
      <w:bookmarkEnd w:id="166"/>
    </w:p>
    <w:p w14:paraId="4017C540" w14:textId="22313DB9" w:rsidR="001D2C1A" w:rsidRDefault="001D2C1A" w:rsidP="00D065C5">
      <w:pPr>
        <w:rPr>
          <w:rFonts w:eastAsia="Arial" w:cs="Arial"/>
          <w:color w:val="000000" w:themeColor="text1"/>
          <w:szCs w:val="24"/>
        </w:rPr>
      </w:pPr>
      <w:r w:rsidRPr="003904F4">
        <w:rPr>
          <w:rFonts w:eastAsia="Arial" w:cs="Arial"/>
          <w:szCs w:val="24"/>
        </w:rPr>
        <w:t xml:space="preserve">Quantitative and qualitative data described in </w:t>
      </w:r>
      <w:hyperlink w:anchor="_6.__DATA" w:history="1">
        <w:r w:rsidRPr="00467340">
          <w:rPr>
            <w:rStyle w:val="Hyperlink"/>
            <w:rFonts w:eastAsia="Arial" w:cs="Arial"/>
            <w:szCs w:val="24"/>
          </w:rPr>
          <w:t xml:space="preserve">Section </w:t>
        </w:r>
        <w:r w:rsidR="007E0FB7" w:rsidRPr="00467340">
          <w:rPr>
            <w:rStyle w:val="Hyperlink"/>
            <w:rFonts w:eastAsia="Arial" w:cs="Arial"/>
            <w:szCs w:val="24"/>
          </w:rPr>
          <w:t>I</w:t>
        </w:r>
        <w:r w:rsidRPr="00467340">
          <w:rPr>
            <w:rStyle w:val="Hyperlink"/>
            <w:rFonts w:eastAsia="Arial" w:cs="Arial"/>
            <w:szCs w:val="24"/>
          </w:rPr>
          <w:t>.</w:t>
        </w:r>
        <w:r w:rsidR="00467340" w:rsidRPr="00467340">
          <w:rPr>
            <w:rStyle w:val="Hyperlink"/>
            <w:rFonts w:eastAsia="Arial" w:cs="Arial"/>
            <w:szCs w:val="24"/>
          </w:rPr>
          <w:t>6</w:t>
        </w:r>
      </w:hyperlink>
      <w:r w:rsidR="003644A8">
        <w:rPr>
          <w:rFonts w:eastAsia="Arial" w:cs="Arial"/>
          <w:szCs w:val="24"/>
        </w:rPr>
        <w:t xml:space="preserve"> </w:t>
      </w:r>
      <w:r w:rsidRPr="003904F4">
        <w:rPr>
          <w:rFonts w:eastAsia="Arial" w:cs="Arial"/>
          <w:szCs w:val="24"/>
        </w:rPr>
        <w:t xml:space="preserve">will be reported </w:t>
      </w:r>
      <w:r>
        <w:rPr>
          <w:rFonts w:eastAsia="Arial" w:cs="Arial"/>
          <w:szCs w:val="24"/>
        </w:rPr>
        <w:t>quarterly</w:t>
      </w:r>
      <w:r w:rsidRPr="003904F4">
        <w:rPr>
          <w:rFonts w:eastAsia="Arial" w:cs="Arial"/>
          <w:szCs w:val="24"/>
        </w:rPr>
        <w:t xml:space="preserve"> in SPARS. In addition, you will be required to submit:</w:t>
      </w:r>
    </w:p>
    <w:p w14:paraId="6AF6FFB0" w14:textId="05E7F9F0" w:rsidR="001D2C1A" w:rsidRDefault="001D2C1A" w:rsidP="00D065C5">
      <w:pPr>
        <w:pStyle w:val="ListParagraph"/>
        <w:numPr>
          <w:ilvl w:val="0"/>
          <w:numId w:val="56"/>
        </w:numPr>
        <w:spacing w:line="259" w:lineRule="auto"/>
        <w:contextualSpacing w:val="0"/>
        <w:rPr>
          <w:rFonts w:eastAsiaTheme="minorEastAsia"/>
          <w:color w:val="000000" w:themeColor="text1"/>
          <w:szCs w:val="24"/>
        </w:rPr>
      </w:pPr>
      <w:r w:rsidRPr="4665FA3F">
        <w:rPr>
          <w:rFonts w:eastAsia="Arial" w:cs="Arial"/>
          <w:szCs w:val="24"/>
        </w:rPr>
        <w:t>An organizational readiness assessment at the midpoint of Year 1 (i.e. 6 months post award)</w:t>
      </w:r>
      <w:r w:rsidR="00C434AF">
        <w:rPr>
          <w:rFonts w:eastAsia="Arial" w:cs="Arial"/>
          <w:szCs w:val="24"/>
        </w:rPr>
        <w:t>;</w:t>
      </w:r>
    </w:p>
    <w:p w14:paraId="20BC022B" w14:textId="77777777" w:rsidR="001D2C1A" w:rsidRDefault="001D2C1A" w:rsidP="008E67DD">
      <w:pPr>
        <w:pStyle w:val="ListParagraph"/>
        <w:numPr>
          <w:ilvl w:val="0"/>
          <w:numId w:val="56"/>
        </w:numPr>
        <w:spacing w:line="259" w:lineRule="auto"/>
        <w:contextualSpacing w:val="0"/>
        <w:rPr>
          <w:rFonts w:eastAsiaTheme="minorEastAsia"/>
          <w:szCs w:val="24"/>
        </w:rPr>
      </w:pPr>
      <w:r w:rsidRPr="4665FA3F">
        <w:rPr>
          <w:rFonts w:eastAsia="Arial" w:cs="Arial"/>
          <w:szCs w:val="24"/>
        </w:rPr>
        <w:t>A strategic action plan to address gaps and build on strengths identified through the organizational readiness assessment at the endpoint of Year 1</w:t>
      </w:r>
      <w:r>
        <w:rPr>
          <w:rFonts w:eastAsia="Arial" w:cs="Arial"/>
          <w:szCs w:val="24"/>
        </w:rPr>
        <w:t>; and</w:t>
      </w:r>
    </w:p>
    <w:p w14:paraId="2A31446C" w14:textId="77777777" w:rsidR="00F80443" w:rsidRDefault="001D2C1A" w:rsidP="008E67DD">
      <w:pPr>
        <w:pStyle w:val="ListParagraph"/>
        <w:numPr>
          <w:ilvl w:val="0"/>
          <w:numId w:val="56"/>
        </w:numPr>
        <w:spacing w:line="259" w:lineRule="auto"/>
        <w:contextualSpacing w:val="0"/>
        <w:rPr>
          <w:rFonts w:eastAsia="Arial" w:cs="Arial"/>
          <w:szCs w:val="24"/>
        </w:rPr>
      </w:pPr>
      <w:r w:rsidRPr="4665FA3F">
        <w:rPr>
          <w:rFonts w:eastAsia="Arial" w:cs="Arial"/>
          <w:szCs w:val="24"/>
        </w:rPr>
        <w:t xml:space="preserve">A </w:t>
      </w:r>
      <w:r>
        <w:rPr>
          <w:rFonts w:eastAsia="Arial" w:cs="Arial"/>
          <w:szCs w:val="24"/>
        </w:rPr>
        <w:t>quarterly</w:t>
      </w:r>
      <w:r w:rsidRPr="4665FA3F">
        <w:rPr>
          <w:rFonts w:eastAsia="Arial" w:cs="Arial"/>
          <w:szCs w:val="24"/>
        </w:rPr>
        <w:t xml:space="preserve"> progress report.</w:t>
      </w:r>
    </w:p>
    <w:p w14:paraId="67ABEF94" w14:textId="7AB91A42" w:rsidR="00F80443" w:rsidRDefault="00F80443" w:rsidP="008E67DD">
      <w:pPr>
        <w:pStyle w:val="ListParagraph"/>
        <w:numPr>
          <w:ilvl w:val="0"/>
          <w:numId w:val="56"/>
        </w:numPr>
        <w:spacing w:line="259" w:lineRule="auto"/>
        <w:contextualSpacing w:val="0"/>
        <w:rPr>
          <w:rFonts w:eastAsia="Arial" w:cs="Arial"/>
          <w:szCs w:val="24"/>
        </w:rPr>
      </w:pPr>
      <w:r>
        <w:rPr>
          <w:rFonts w:eastAsia="Arial" w:cs="Arial"/>
          <w:szCs w:val="24"/>
        </w:rPr>
        <w:br w:type="page"/>
      </w:r>
    </w:p>
    <w:p w14:paraId="4A12F74D" w14:textId="31140F47" w:rsidR="001D2C1A" w:rsidRDefault="003518BD" w:rsidP="008E67DD">
      <w:pPr>
        <w:rPr>
          <w:rFonts w:eastAsia="Arial" w:cs="Arial"/>
          <w:color w:val="000000" w:themeColor="text1"/>
          <w:szCs w:val="24"/>
        </w:rPr>
      </w:pPr>
      <w:r>
        <w:rPr>
          <w:rFonts w:eastAsia="Arial" w:cs="Arial"/>
          <w:szCs w:val="24"/>
        </w:rPr>
        <w:lastRenderedPageBreak/>
        <w:t>Quarterly</w:t>
      </w:r>
      <w:r w:rsidR="001D2C1A" w:rsidRPr="4665FA3F">
        <w:rPr>
          <w:rFonts w:eastAsia="Arial" w:cs="Arial"/>
          <w:szCs w:val="24"/>
        </w:rPr>
        <w:t xml:space="preserve"> progress reports must discuss project progress, </w:t>
      </w:r>
      <w:r w:rsidR="008C5F81">
        <w:rPr>
          <w:rFonts w:eastAsia="Arial" w:cs="Arial"/>
          <w:szCs w:val="24"/>
        </w:rPr>
        <w:t xml:space="preserve">including successes and </w:t>
      </w:r>
      <w:r w:rsidR="001D2C1A" w:rsidRPr="4665FA3F">
        <w:rPr>
          <w:rFonts w:eastAsia="Arial" w:cs="Arial"/>
          <w:szCs w:val="24"/>
        </w:rPr>
        <w:t xml:space="preserve">barriers encountered, and efforts to overcome these barriers. </w:t>
      </w:r>
      <w:r w:rsidR="001D2C1A" w:rsidRPr="4665FA3F">
        <w:rPr>
          <w:rFonts w:eastAsia="Arial" w:cs="Arial"/>
          <w:color w:val="000000" w:themeColor="text1"/>
          <w:szCs w:val="24"/>
        </w:rPr>
        <w:t xml:space="preserve">Refer to </w:t>
      </w:r>
      <w:hyperlink w:anchor="_1._FEDERAL_AWARD" w:history="1">
        <w:r w:rsidR="001D2C1A" w:rsidRPr="00455F0A">
          <w:rPr>
            <w:rStyle w:val="Hyperlink"/>
            <w:rFonts w:eastAsia="Arial" w:cs="Arial"/>
            <w:szCs w:val="24"/>
          </w:rPr>
          <w:t>Section VI.1</w:t>
        </w:r>
      </w:hyperlink>
      <w:r w:rsidR="001D2C1A" w:rsidRPr="4665FA3F">
        <w:rPr>
          <w:rFonts w:eastAsia="Arial" w:cs="Arial"/>
          <w:color w:val="000000" w:themeColor="text1"/>
          <w:szCs w:val="24"/>
        </w:rPr>
        <w:t xml:space="preserve"> for any program specific information on the frequency of reporting and any additional requirements.</w:t>
      </w:r>
    </w:p>
    <w:p w14:paraId="30A94570" w14:textId="04664D10" w:rsidR="001D2C1A" w:rsidRPr="00AC34BE" w:rsidRDefault="001D2C1A" w:rsidP="001D2C1A">
      <w:pPr>
        <w:rPr>
          <w:rFonts w:cs="Arial"/>
          <w:b/>
        </w:rPr>
      </w:pPr>
      <w:r w:rsidRPr="001449A8">
        <w:rPr>
          <w:rFonts w:cs="Arial"/>
          <w:bCs/>
        </w:rPr>
        <w:t>A final performance report must be submitted within 120 days after the end of the final budget period. The final performance report must be cumulative and report on all grant activities during the entire project period. Refer to Section VI.3 for any program specific information on the frequency of reporting and any additional requirements</w:t>
      </w:r>
      <w:r w:rsidRPr="001449A8">
        <w:rPr>
          <w:rFonts w:cs="Arial"/>
          <w:b/>
        </w:rPr>
        <w:t>.</w:t>
      </w:r>
    </w:p>
    <w:p w14:paraId="6E5482C0" w14:textId="77777777" w:rsidR="00B357F0" w:rsidRPr="00AC34BE" w:rsidRDefault="00B357F0" w:rsidP="00960AFB">
      <w:pPr>
        <w:pStyle w:val="CommentText"/>
        <w:rPr>
          <w:rFonts w:cs="Arial"/>
          <w:b/>
          <w:sz w:val="24"/>
          <w:szCs w:val="24"/>
        </w:rPr>
      </w:pPr>
      <w:r w:rsidRPr="00AC34BE">
        <w:rPr>
          <w:rFonts w:cs="Arial"/>
          <w:b/>
          <w:sz w:val="24"/>
          <w:szCs w:val="24"/>
        </w:rPr>
        <w:t xml:space="preserve">Grants Management: </w:t>
      </w:r>
    </w:p>
    <w:p w14:paraId="3B28F011" w14:textId="77A10D6F" w:rsidR="00C12C06" w:rsidRDefault="00B357F0" w:rsidP="00960AFB">
      <w:pPr>
        <w:pStyle w:val="CommentText"/>
        <w:rPr>
          <w:rFonts w:cs="Arial"/>
          <w:sz w:val="24"/>
          <w:szCs w:val="24"/>
        </w:rPr>
      </w:pPr>
      <w:r w:rsidRPr="00AC34BE">
        <w:rPr>
          <w:rFonts w:cs="Arial"/>
          <w:sz w:val="24"/>
          <w:szCs w:val="24"/>
        </w:rPr>
        <w:t>Successful applicants must also comply with the following standard grants management reporting</w:t>
      </w:r>
      <w:r w:rsidR="00300FFF">
        <w:rPr>
          <w:rFonts w:cs="Arial"/>
          <w:sz w:val="24"/>
          <w:szCs w:val="24"/>
        </w:rPr>
        <w:t xml:space="preserve"> requirements</w:t>
      </w:r>
      <w:r w:rsidRPr="00AC34BE">
        <w:rPr>
          <w:rFonts w:cs="Arial"/>
          <w:sz w:val="24"/>
          <w:szCs w:val="24"/>
        </w:rPr>
        <w:t xml:space="preserve"> at </w:t>
      </w:r>
      <w:hyperlink r:id="rId30"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sidR="003B77CA">
        <w:rPr>
          <w:rFonts w:cs="Arial"/>
          <w:sz w:val="24"/>
          <w:szCs w:val="24"/>
        </w:rPr>
        <w:t>NOFO</w:t>
      </w:r>
      <w:r w:rsidR="00CA3F9D" w:rsidRPr="00AC34BE">
        <w:rPr>
          <w:rFonts w:cs="Arial"/>
          <w:sz w:val="24"/>
          <w:szCs w:val="24"/>
        </w:rPr>
        <w:t xml:space="preserve"> </w:t>
      </w:r>
      <w:r w:rsidRPr="00AC34BE">
        <w:rPr>
          <w:rFonts w:cs="Arial"/>
          <w:sz w:val="24"/>
          <w:szCs w:val="24"/>
        </w:rPr>
        <w:t>or Notice of Award</w:t>
      </w:r>
      <w:r w:rsidR="00661596">
        <w:rPr>
          <w:rFonts w:cs="Arial"/>
          <w:sz w:val="24"/>
          <w:szCs w:val="24"/>
        </w:rPr>
        <w:t xml:space="preserve"> (NoA)</w:t>
      </w:r>
      <w:r w:rsidRPr="00AC34BE">
        <w:rPr>
          <w:rFonts w:cs="Arial"/>
          <w:sz w:val="24"/>
          <w:szCs w:val="24"/>
        </w:rPr>
        <w:t>.</w:t>
      </w:r>
      <w:r w:rsidR="00C12C06">
        <w:rPr>
          <w:rFonts w:cs="Arial"/>
          <w:sz w:val="24"/>
          <w:szCs w:val="24"/>
        </w:rPr>
        <w:br w:type="page"/>
      </w:r>
    </w:p>
    <w:p w14:paraId="3EAF5515" w14:textId="77777777" w:rsidR="00D60BD0" w:rsidRPr="00AC34BE" w:rsidRDefault="00602069" w:rsidP="00960AFB">
      <w:pPr>
        <w:pStyle w:val="Heading1"/>
      </w:pPr>
      <w:bookmarkStart w:id="167" w:name="_VII._AGENCY_CONTACTS"/>
      <w:bookmarkStart w:id="168" w:name="_Toc485307396"/>
      <w:bookmarkStart w:id="169" w:name="_Toc175733000"/>
      <w:bookmarkEnd w:id="156"/>
      <w:bookmarkEnd w:id="157"/>
      <w:bookmarkEnd w:id="167"/>
      <w:r w:rsidRPr="00AC34BE">
        <w:lastRenderedPageBreak/>
        <w:t>VII</w:t>
      </w:r>
      <w:r w:rsidR="00D60BD0" w:rsidRPr="00AC34BE">
        <w:t>.</w:t>
      </w:r>
      <w:r w:rsidR="00D60BD0" w:rsidRPr="00AC34BE">
        <w:tab/>
        <w:t>AGENCY CONTACTS</w:t>
      </w:r>
      <w:bookmarkEnd w:id="168"/>
      <w:bookmarkEnd w:id="169"/>
    </w:p>
    <w:p w14:paraId="675FD42D" w14:textId="1EC5FDE6" w:rsidR="00D60BD0" w:rsidRDefault="00D60BD0" w:rsidP="00B65234">
      <w:pPr>
        <w:tabs>
          <w:tab w:val="left" w:pos="1008"/>
        </w:tabs>
        <w:rPr>
          <w:rStyle w:val="StyleBold"/>
          <w:rFonts w:cs="Arial"/>
        </w:rPr>
      </w:pPr>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5D5F5735" w14:textId="7C81652F" w:rsidR="00E11F90" w:rsidRDefault="00110B63" w:rsidP="00B65234">
      <w:r>
        <w:t>Cara Alexander</w:t>
      </w:r>
      <w:r w:rsidRPr="00AC34BE">
        <w:rPr>
          <w:rFonts w:cs="Arial"/>
        </w:rPr>
        <w:t xml:space="preserve"> </w:t>
      </w:r>
      <w:r w:rsidR="00351B58" w:rsidRPr="00AC34BE">
        <w:rPr>
          <w:rFonts w:cs="Arial"/>
        </w:rPr>
        <w:br/>
      </w:r>
      <w:r w:rsidR="00351B58">
        <w:rPr>
          <w:rFonts w:cs="Arial"/>
        </w:rPr>
        <w:t>Center</w:t>
      </w:r>
      <w:r w:rsidR="00282627">
        <w:rPr>
          <w:rFonts w:cs="Arial"/>
        </w:rPr>
        <w:t xml:space="preserve"> for Substance Abuse Prevention</w:t>
      </w:r>
      <w:r w:rsidR="00351B58" w:rsidRPr="00AC34BE">
        <w:rPr>
          <w:rFonts w:cs="Arial"/>
        </w:rPr>
        <w:br/>
        <w:t xml:space="preserve">Substance Abuse and Mental Health Services Administration </w:t>
      </w:r>
      <w:r w:rsidR="00351B58" w:rsidRPr="00AC34BE">
        <w:rPr>
          <w:rFonts w:cs="Arial"/>
        </w:rPr>
        <w:br/>
      </w:r>
      <w:r w:rsidR="00351B58">
        <w:rPr>
          <w:rFonts w:cs="Arial"/>
        </w:rPr>
        <w:t xml:space="preserve">(240) </w:t>
      </w:r>
      <w:r>
        <w:t>276-0578</w:t>
      </w:r>
      <w:r w:rsidR="00351B58" w:rsidRPr="00AC34BE">
        <w:rPr>
          <w:rFonts w:cs="Arial"/>
        </w:rPr>
        <w:br/>
      </w:r>
      <w:hyperlink r:id="rId31" w:history="1">
        <w:r w:rsidR="00E11F90">
          <w:rPr>
            <w:rStyle w:val="Hyperlink"/>
          </w:rPr>
          <w:t>DTPHarmReduction@samhsa.hhs.gov</w:t>
        </w:r>
      </w:hyperlink>
    </w:p>
    <w:p w14:paraId="625BC279" w14:textId="2CAA329A" w:rsidR="00A34FFD" w:rsidRPr="00AC34BE" w:rsidRDefault="00A34FFD" w:rsidP="00B65234">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4687F9EF" w14:textId="10F6ACDA" w:rsidR="00351B58" w:rsidRDefault="000B1460" w:rsidP="00B65234">
      <w:pPr>
        <w:tabs>
          <w:tab w:val="left" w:pos="1008"/>
        </w:tabs>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sidR="00351B58">
        <w:rPr>
          <w:rFonts w:cs="Arial"/>
        </w:rPr>
        <w:t>(240) 276-1</w:t>
      </w:r>
      <w:r w:rsidR="00E11F90">
        <w:rPr>
          <w:rFonts w:cs="Arial"/>
        </w:rPr>
        <w:t>400</w:t>
      </w:r>
      <w:r w:rsidR="004251DB" w:rsidRPr="00AC34BE">
        <w:rPr>
          <w:rFonts w:cs="Arial"/>
        </w:rPr>
        <w:br/>
      </w:r>
      <w:hyperlink r:id="rId32" w:history="1">
        <w:r w:rsidR="00110B63" w:rsidRPr="00002F3A">
          <w:rPr>
            <w:rStyle w:val="Hyperlink"/>
            <w:rFonts w:cs="Arial"/>
          </w:rPr>
          <w:t>FOACSAP@samhsa.hhs.gov</w:t>
        </w:r>
      </w:hyperlink>
      <w:r w:rsidR="00351B58">
        <w:rPr>
          <w:rFonts w:cs="Arial"/>
        </w:rPr>
        <w:t xml:space="preserve"> </w:t>
      </w:r>
      <w:bookmarkStart w:id="170" w:name="_Appendix_A_–_1"/>
      <w:bookmarkStart w:id="171" w:name="_Appendix_A_–_"/>
      <w:bookmarkStart w:id="172" w:name="_Appendix_A_–"/>
      <w:bookmarkStart w:id="173" w:name="_Appendix_I_–"/>
      <w:bookmarkEnd w:id="170"/>
      <w:bookmarkEnd w:id="171"/>
      <w:bookmarkEnd w:id="172"/>
      <w:bookmarkEnd w:id="173"/>
    </w:p>
    <w:p w14:paraId="147BD08A" w14:textId="6584320B" w:rsidR="00351B58" w:rsidRPr="00AC34BE" w:rsidRDefault="00351B58" w:rsidP="00B65234">
      <w:pPr>
        <w:tabs>
          <w:tab w:val="left" w:pos="1008"/>
        </w:tabs>
        <w:rPr>
          <w:rStyle w:val="StyleBold"/>
          <w:rFonts w:cs="Arial"/>
        </w:rPr>
      </w:pPr>
      <w:bookmarkStart w:id="174" w:name="_Hlk87447467"/>
      <w:r w:rsidRPr="00AC34BE">
        <w:rPr>
          <w:rFonts w:cs="Arial"/>
        </w:rPr>
        <w:t xml:space="preserve">For </w:t>
      </w:r>
      <w:r>
        <w:rPr>
          <w:rFonts w:cs="Arial"/>
        </w:rPr>
        <w:t>grant review process and application status questions</w:t>
      </w:r>
      <w:r w:rsidRPr="00AC34BE">
        <w:rPr>
          <w:rFonts w:cs="Arial"/>
        </w:rPr>
        <w:t xml:space="preserve"> contact: </w:t>
      </w:r>
    </w:p>
    <w:p w14:paraId="6B253AF2" w14:textId="1B8F2D1D" w:rsidR="00C12C06" w:rsidRDefault="008B6F74" w:rsidP="00B65234">
      <w:pPr>
        <w:tabs>
          <w:tab w:val="left" w:pos="1008"/>
        </w:tabs>
        <w:rPr>
          <w:color w:val="1F4E79"/>
        </w:rPr>
      </w:pPr>
      <w:r w:rsidRPr="0020317B">
        <w:t>Sherresa Bailey-Jones</w:t>
      </w:r>
      <w:r w:rsidRPr="0020317B">
        <w:br/>
        <w:t>Office of Financial Resources, Division of Grant Review</w:t>
      </w:r>
      <w:r w:rsidRPr="0020317B">
        <w:br/>
        <w:t xml:space="preserve">Substance Abuse and Mental Health Services Administration </w:t>
      </w:r>
      <w:r w:rsidRPr="0020317B">
        <w:br/>
        <w:t>(240) 276-1359</w:t>
      </w:r>
      <w:r>
        <w:rPr>
          <w:color w:val="1F4E79"/>
        </w:rPr>
        <w:br/>
      </w:r>
      <w:hyperlink r:id="rId33" w:history="1">
        <w:r w:rsidR="006F110A" w:rsidRPr="00FB2F3A">
          <w:rPr>
            <w:rStyle w:val="Hyperlink"/>
          </w:rPr>
          <w:t>sherresa.bailey@samhsa.hhs.gov</w:t>
        </w:r>
      </w:hyperlink>
      <w:r w:rsidR="006F110A">
        <w:rPr>
          <w:color w:val="1F4E79"/>
        </w:rPr>
        <w:t xml:space="preserve"> </w:t>
      </w:r>
      <w:bookmarkStart w:id="175" w:name="_Appendix_A_–_2"/>
      <w:bookmarkStart w:id="176" w:name="_Toc485307397"/>
      <w:bookmarkStart w:id="177" w:name="_Toc76123649"/>
      <w:bookmarkStart w:id="178" w:name="_Hlk53580307"/>
      <w:bookmarkEnd w:id="174"/>
      <w:bookmarkEnd w:id="175"/>
      <w:r w:rsidR="00C12C06">
        <w:rPr>
          <w:color w:val="1F4E79"/>
        </w:rPr>
        <w:br w:type="page"/>
      </w:r>
    </w:p>
    <w:p w14:paraId="09AA7E3F" w14:textId="671F35BD" w:rsidR="001D2C1A" w:rsidRDefault="001D2C1A" w:rsidP="00FA6A8D">
      <w:pPr>
        <w:pStyle w:val="Heading1"/>
        <w:jc w:val="center"/>
      </w:pPr>
      <w:bookmarkStart w:id="179" w:name="_Appendix_A_–_3"/>
      <w:bookmarkStart w:id="180" w:name="_Appendix_D_–_2"/>
      <w:bookmarkStart w:id="181" w:name="_Appendix_A_–_4"/>
      <w:bookmarkStart w:id="182" w:name="_Toc81577289"/>
      <w:bookmarkStart w:id="183" w:name="_Toc83025540"/>
      <w:bookmarkStart w:id="184" w:name="_Toc175733001"/>
      <w:bookmarkStart w:id="185" w:name="_Hlk80344558"/>
      <w:bookmarkStart w:id="186" w:name="_Toc485307408"/>
      <w:bookmarkStart w:id="187" w:name="_Toc76123660"/>
      <w:bookmarkEnd w:id="176"/>
      <w:bookmarkEnd w:id="177"/>
      <w:bookmarkEnd w:id="179"/>
      <w:bookmarkEnd w:id="180"/>
      <w:bookmarkEnd w:id="181"/>
      <w:r w:rsidRPr="00AC34BE">
        <w:lastRenderedPageBreak/>
        <w:t>Appendix A</w:t>
      </w:r>
      <w:r>
        <w:t xml:space="preserve"> – </w:t>
      </w:r>
      <w:r w:rsidRPr="00AC34BE">
        <w:t>Application and Submission Requirements</w:t>
      </w:r>
      <w:bookmarkEnd w:id="182"/>
      <w:bookmarkEnd w:id="183"/>
      <w:bookmarkEnd w:id="184"/>
    </w:p>
    <w:p w14:paraId="3360C375" w14:textId="77777777" w:rsidR="001D2C1A" w:rsidRPr="007838B8" w:rsidRDefault="001D2C1A" w:rsidP="00FA6A8D">
      <w:pPr>
        <w:pStyle w:val="Heading2"/>
      </w:pPr>
      <w:bookmarkStart w:id="188" w:name="_Toc83025541"/>
      <w:bookmarkStart w:id="189" w:name="_Toc175733002"/>
      <w:r w:rsidRPr="006E1898">
        <w:t>1.</w:t>
      </w:r>
      <w:bookmarkStart w:id="190" w:name="_GET_REGISTERED"/>
      <w:bookmarkStart w:id="191" w:name="_Toc465087546"/>
      <w:bookmarkStart w:id="192" w:name="_Toc485307399"/>
      <w:bookmarkStart w:id="193" w:name="_Toc81577290"/>
      <w:bookmarkEnd w:id="190"/>
      <w:r>
        <w:tab/>
      </w:r>
      <w:r w:rsidRPr="001C297A">
        <w:rPr>
          <w:iCs w:val="0"/>
        </w:rPr>
        <w:t>GET REGISTERED</w:t>
      </w:r>
      <w:bookmarkEnd w:id="188"/>
      <w:bookmarkEnd w:id="191"/>
      <w:bookmarkEnd w:id="192"/>
      <w:bookmarkEnd w:id="193"/>
      <w:bookmarkEnd w:id="189"/>
    </w:p>
    <w:p w14:paraId="2237390C" w14:textId="77777777" w:rsidR="001D2C1A" w:rsidRPr="00AC34BE" w:rsidRDefault="001D2C1A" w:rsidP="00FA6A8D">
      <w:pPr>
        <w:tabs>
          <w:tab w:val="left" w:pos="720"/>
        </w:tabs>
        <w:rPr>
          <w:rFonts w:cs="Arial"/>
        </w:rPr>
      </w:pPr>
      <w:r w:rsidRPr="00AC34BE">
        <w:rPr>
          <w:rFonts w:cs="Arial"/>
        </w:rPr>
        <w:t xml:space="preserve">You are required to complete </w:t>
      </w:r>
      <w:r w:rsidRPr="00AC34BE">
        <w:rPr>
          <w:rFonts w:cs="Arial"/>
          <w:b/>
        </w:rPr>
        <w:t>four (4) registration processes:</w:t>
      </w:r>
      <w:r w:rsidRPr="00AC34BE">
        <w:rPr>
          <w:rFonts w:cs="Arial"/>
        </w:rPr>
        <w:t xml:space="preserve"> </w:t>
      </w:r>
    </w:p>
    <w:p w14:paraId="3B943729" w14:textId="77777777" w:rsidR="001D2C1A" w:rsidRPr="00EC1F7F" w:rsidRDefault="001D2C1A" w:rsidP="00FA6A8D">
      <w:pPr>
        <w:pStyle w:val="ListParagraph"/>
        <w:numPr>
          <w:ilvl w:val="1"/>
          <w:numId w:val="72"/>
        </w:numPr>
        <w:tabs>
          <w:tab w:val="left" w:pos="720"/>
        </w:tabs>
        <w:contextualSpacing w:val="0"/>
        <w:rPr>
          <w:rFonts w:cs="Arial"/>
        </w:rPr>
      </w:pPr>
      <w:r w:rsidRPr="00EC1F7F">
        <w:rPr>
          <w:rFonts w:cs="Arial"/>
        </w:rPr>
        <w:t>Dun &amp; Bradstreet Data Universal Numbering System (to obtain a DUNS number);</w:t>
      </w:r>
    </w:p>
    <w:p w14:paraId="4014E368" w14:textId="77777777" w:rsidR="001D2C1A" w:rsidRPr="00EC1F7F" w:rsidRDefault="001D2C1A" w:rsidP="00FA6A8D">
      <w:pPr>
        <w:pStyle w:val="ListParagraph"/>
        <w:numPr>
          <w:ilvl w:val="1"/>
          <w:numId w:val="72"/>
        </w:numPr>
        <w:tabs>
          <w:tab w:val="left" w:pos="720"/>
        </w:tabs>
        <w:contextualSpacing w:val="0"/>
        <w:rPr>
          <w:rFonts w:cs="Arial"/>
        </w:rPr>
      </w:pPr>
      <w:r w:rsidRPr="00EC1F7F">
        <w:rPr>
          <w:rFonts w:cs="Arial"/>
        </w:rPr>
        <w:t>System for Award Management (SAM);</w:t>
      </w:r>
    </w:p>
    <w:p w14:paraId="7C64D981" w14:textId="77777777" w:rsidR="001D2C1A" w:rsidRPr="00EC1F7F" w:rsidRDefault="001D2C1A" w:rsidP="00FA6A8D">
      <w:pPr>
        <w:pStyle w:val="ListParagraph"/>
        <w:numPr>
          <w:ilvl w:val="1"/>
          <w:numId w:val="72"/>
        </w:numPr>
        <w:tabs>
          <w:tab w:val="left" w:pos="720"/>
        </w:tabs>
        <w:contextualSpacing w:val="0"/>
        <w:rPr>
          <w:rFonts w:cs="Arial"/>
        </w:rPr>
      </w:pPr>
      <w:r w:rsidRPr="00EC1F7F">
        <w:rPr>
          <w:rFonts w:cs="Arial"/>
        </w:rPr>
        <w:t xml:space="preserve">Grants.gov; and </w:t>
      </w:r>
    </w:p>
    <w:p w14:paraId="43F92A11" w14:textId="77777777" w:rsidR="001D2C1A" w:rsidRPr="00EC1F7F" w:rsidRDefault="001D2C1A" w:rsidP="00FA6A8D">
      <w:pPr>
        <w:pStyle w:val="ListParagraph"/>
        <w:numPr>
          <w:ilvl w:val="1"/>
          <w:numId w:val="72"/>
        </w:numPr>
        <w:tabs>
          <w:tab w:val="left" w:pos="720"/>
        </w:tabs>
        <w:contextualSpacing w:val="0"/>
        <w:rPr>
          <w:rFonts w:cs="Arial"/>
        </w:rPr>
      </w:pPr>
      <w:r w:rsidRPr="00EC1F7F">
        <w:rPr>
          <w:rFonts w:cs="Arial"/>
        </w:rPr>
        <w:t>eRA Commons.</w:t>
      </w:r>
    </w:p>
    <w:p w14:paraId="48CF9FEC" w14:textId="77777777" w:rsidR="001D2C1A" w:rsidRDefault="001D2C1A" w:rsidP="001D2C1A">
      <w:pPr>
        <w:rPr>
          <w:rFonts w:cs="Arial"/>
        </w:rPr>
      </w:pPr>
      <w:r w:rsidRPr="00AC34BE">
        <w:rPr>
          <w:rFonts w:cs="Arial"/>
        </w:rPr>
        <w:t>If this is your first time submitting an application, you must complete al</w:t>
      </w:r>
      <w:r>
        <w:rPr>
          <w:rFonts w:cs="Arial"/>
        </w:rPr>
        <w:t xml:space="preserve">l four registration processes. Please take note of the timing for these registrations. </w:t>
      </w:r>
    </w:p>
    <w:p w14:paraId="60370117" w14:textId="77777777" w:rsidR="001D2C1A" w:rsidRDefault="001D2C1A" w:rsidP="001D2C1A">
      <w:pPr>
        <w:rPr>
          <w:rFonts w:cs="Arial"/>
        </w:rPr>
      </w:pPr>
      <w:r w:rsidRPr="00AC34BE">
        <w:rPr>
          <w:rFonts w:cs="Arial"/>
        </w:rPr>
        <w:t xml:space="preserve">If you have already completed registrations for DUNS, SAM, and Grants.gov, you need to ensure that your accounts are still active, and then register in </w:t>
      </w:r>
      <w:r w:rsidRPr="00AC34BE">
        <w:rPr>
          <w:rFonts w:cs="Arial"/>
          <w:b/>
        </w:rPr>
        <w:t>eRA Commons</w:t>
      </w:r>
      <w:r>
        <w:rPr>
          <w:rFonts w:cs="Arial"/>
          <w:b/>
        </w:rPr>
        <w:t xml:space="preserve"> (see 1.4)</w:t>
      </w:r>
      <w:r w:rsidRPr="00AC34BE">
        <w:rPr>
          <w:rFonts w:cs="Arial"/>
        </w:rPr>
        <w:t xml:space="preserve">. </w:t>
      </w:r>
    </w:p>
    <w:p w14:paraId="3931BFD3" w14:textId="77777777" w:rsidR="001D2C1A" w:rsidRDefault="001D2C1A" w:rsidP="001D2C1A">
      <w:pPr>
        <w:rPr>
          <w:rFonts w:cs="Arial"/>
          <w:b/>
        </w:rPr>
      </w:pPr>
      <w:r w:rsidRPr="00AC34BE">
        <w:rPr>
          <w:rFonts w:cs="Arial"/>
          <w:szCs w:val="24"/>
        </w:rPr>
        <w:t xml:space="preserve">You must register in eRA Commons and receive a Commons Username in order to have access to electronic submission, receive notifications on the status of your application, and retrieve grant </w:t>
      </w:r>
      <w:r w:rsidRPr="00AC34BE">
        <w:rPr>
          <w:rFonts w:cs="Arial"/>
        </w:rPr>
        <w:t>information.</w:t>
      </w:r>
      <w:r>
        <w:rPr>
          <w:rFonts w:cs="Arial"/>
          <w:b/>
        </w:rPr>
        <w:t xml:space="preserve"> </w:t>
      </w:r>
    </w:p>
    <w:p w14:paraId="4498CDC8" w14:textId="08AE35FD" w:rsidR="001D2C1A" w:rsidRPr="00F06682" w:rsidRDefault="001D2C1A" w:rsidP="001D2C1A">
      <w:pPr>
        <w:rPr>
          <w:b/>
          <w:bCs/>
        </w:rPr>
      </w:pPr>
      <w:r>
        <w:rPr>
          <w:rFonts w:cs="Arial"/>
          <w:b/>
        </w:rPr>
        <w:t xml:space="preserve">WARNING: </w:t>
      </w:r>
      <w:r w:rsidRPr="00AC34BE">
        <w:rPr>
          <w:rFonts w:cs="Arial"/>
          <w:b/>
          <w:bCs/>
        </w:rPr>
        <w:t>If your organization is not registered and does not have an active Era Commons PI</w:t>
      </w:r>
      <w:r>
        <w:rPr>
          <w:rFonts w:cs="Arial"/>
          <w:b/>
          <w:bCs/>
        </w:rPr>
        <w:t>/PD</w:t>
      </w:r>
      <w:r w:rsidRPr="00AC34BE">
        <w:rPr>
          <w:rFonts w:cs="Arial"/>
          <w:b/>
          <w:bCs/>
        </w:rPr>
        <w:t xml:space="preserve"> account by the deadline, the application will not be accepted.</w:t>
      </w:r>
      <w:r w:rsidR="00204310" w:rsidRPr="00F06682">
        <w:rPr>
          <w:b/>
          <w:bCs/>
        </w:rPr>
        <w:t xml:space="preserve"> </w:t>
      </w:r>
      <w:r w:rsidRPr="00F06682">
        <w:rPr>
          <w:b/>
          <w:bCs/>
          <w:u w:val="single"/>
        </w:rPr>
        <w:t>No exceptions will be made</w:t>
      </w:r>
      <w:r w:rsidRPr="00F06682">
        <w:rPr>
          <w:b/>
          <w:bCs/>
        </w:rPr>
        <w:t>. </w:t>
      </w:r>
    </w:p>
    <w:p w14:paraId="351B3A1D" w14:textId="77777777" w:rsidR="001D2C1A" w:rsidRPr="006E1898" w:rsidRDefault="001D2C1A" w:rsidP="00C12C06">
      <w:pPr>
        <w:pStyle w:val="Heading3"/>
      </w:pPr>
      <w:r w:rsidRPr="006E1898">
        <w:t>1.1</w:t>
      </w:r>
      <w:r w:rsidRPr="006E1898">
        <w:tab/>
        <w:t>Dun &amp; Bradstreet Data Universal Numbering System (DUNS) Registration</w:t>
      </w:r>
    </w:p>
    <w:p w14:paraId="0DF09FF5" w14:textId="75B5C7C1" w:rsidR="001D2C1A" w:rsidRDefault="001D2C1A" w:rsidP="000D44A7">
      <w:pPr>
        <w:pStyle w:val="ListParagraph"/>
        <w:autoSpaceDE w:val="0"/>
        <w:autoSpaceDN w:val="0"/>
        <w:adjustRightInd w:val="0"/>
        <w:ind w:left="0"/>
        <w:rPr>
          <w:rFonts w:cs="Arial"/>
          <w:color w:val="000000"/>
        </w:rPr>
      </w:pPr>
      <w:r w:rsidRPr="00AC34BE">
        <w:rPr>
          <w:rFonts w:cs="Arial"/>
          <w:color w:val="000000"/>
        </w:rPr>
        <w:t>If your organization is not compliant when SAMHSA is ready to make an award, SAMHSA may determine that your organization is not qualified to receive an award and use that determination as the basis for making an award to another applicant.</w:t>
      </w:r>
    </w:p>
    <w:p w14:paraId="160F980B" w14:textId="77777777" w:rsidR="00FA6A8D" w:rsidRDefault="001D2C1A" w:rsidP="001D2C1A">
      <w:pPr>
        <w:rPr>
          <w:rFonts w:cs="Arial"/>
          <w:szCs w:val="24"/>
        </w:rPr>
      </w:pPr>
      <w:r w:rsidRPr="00AC34BE">
        <w:rPr>
          <w:rFonts w:cs="Arial"/>
          <w:szCs w:val="24"/>
        </w:rPr>
        <w:t xml:space="preserve">SAMHSA applicants are required to obtain a valid DUNS Number, also known as the Unique Entity Identifier, and provide that number in the application. Obtaining a DUNS number is easy and there is no charge. </w:t>
      </w:r>
      <w:r>
        <w:rPr>
          <w:rFonts w:cs="Arial"/>
          <w:szCs w:val="24"/>
        </w:rPr>
        <w:t>(The DUNS Number will be phased out by April 2022. Organizations will be assigned a new 12-character identifier.) The organization must maintain active and up-to-date SAM and DUNS registrations for SAMHSA to make an award. The DUNS number needs to be valid and verifiable in order to register for eRA Commons.</w:t>
      </w:r>
    </w:p>
    <w:p w14:paraId="63353E1D" w14:textId="11F8EFAE" w:rsidR="00FA6A8D" w:rsidRDefault="00FA6A8D" w:rsidP="001D2C1A">
      <w:pPr>
        <w:rPr>
          <w:rFonts w:cs="Arial"/>
          <w:szCs w:val="24"/>
        </w:rPr>
      </w:pPr>
      <w:r>
        <w:rPr>
          <w:rFonts w:cs="Arial"/>
          <w:szCs w:val="24"/>
        </w:rPr>
        <w:br w:type="page"/>
      </w:r>
    </w:p>
    <w:p w14:paraId="0C9CBCA6" w14:textId="61F1FE09" w:rsidR="001D2C1A" w:rsidRPr="00AC34BE" w:rsidRDefault="001D2C1A" w:rsidP="001D2C1A">
      <w:pPr>
        <w:rPr>
          <w:rStyle w:val="StyleBold"/>
          <w:rFonts w:cs="Arial"/>
          <w:szCs w:val="24"/>
        </w:rPr>
      </w:pPr>
      <w:r w:rsidRPr="00AC34BE">
        <w:rPr>
          <w:rFonts w:cs="Arial"/>
        </w:rPr>
        <w:lastRenderedPageBreak/>
        <w:t xml:space="preserve">To obtain a DUNS number, access the Dun and Bradstreet website at: </w:t>
      </w:r>
      <w:hyperlink r:id="rId34" w:history="1">
        <w:r w:rsidRPr="00AC34BE">
          <w:rPr>
            <w:rStyle w:val="Hyperlink"/>
            <w:rFonts w:cs="Arial"/>
          </w:rPr>
          <w:t>http://www.dnb.com</w:t>
        </w:r>
      </w:hyperlink>
      <w:r w:rsidRPr="00AC34BE">
        <w:rPr>
          <w:rStyle w:val="Hyperlink"/>
          <w:rFonts w:cs="Arial"/>
        </w:rPr>
        <w:t xml:space="preserve"> </w:t>
      </w:r>
      <w:r>
        <w:rPr>
          <w:rFonts w:cs="Arial"/>
        </w:rPr>
        <w:t xml:space="preserve">or call 1-866-705-5711. </w:t>
      </w:r>
      <w:r w:rsidRPr="00AC34BE">
        <w:rPr>
          <w:rFonts w:cs="Arial"/>
        </w:rPr>
        <w:t xml:space="preserve">To expedite the process, let Dun and Bradstreet know that you are a public/private nonprofit organization getting ready to submit a federal grant application. </w:t>
      </w:r>
      <w:r w:rsidRPr="00AC34BE">
        <w:rPr>
          <w:rStyle w:val="StyleBold"/>
          <w:rFonts w:cs="Arial"/>
          <w:szCs w:val="24"/>
        </w:rPr>
        <w:t xml:space="preserve">The DUNS number you use on your application must be registered and active in the System for Award Management (SAM). </w:t>
      </w:r>
    </w:p>
    <w:p w14:paraId="73FDE52C" w14:textId="77777777" w:rsidR="001D2C1A" w:rsidRPr="007838B8" w:rsidRDefault="001D2C1A" w:rsidP="00C12C06">
      <w:pPr>
        <w:pStyle w:val="Heading3"/>
      </w:pPr>
      <w:r w:rsidRPr="001C297A">
        <w:t>1.2</w:t>
      </w:r>
      <w:r w:rsidRPr="001C297A">
        <w:tab/>
        <w:t>System for Award Management (SAM) Registration</w:t>
      </w:r>
    </w:p>
    <w:p w14:paraId="6E4DC404" w14:textId="21487FAF" w:rsidR="001D2C1A" w:rsidRPr="00AC34BE" w:rsidRDefault="001D2C1A" w:rsidP="00202BBD">
      <w:pPr>
        <w:pStyle w:val="ListParagraph"/>
        <w:autoSpaceDE w:val="0"/>
        <w:autoSpaceDN w:val="0"/>
        <w:adjustRightInd w:val="0"/>
        <w:ind w:left="0"/>
        <w:contextualSpacing w:val="0"/>
        <w:rPr>
          <w:rStyle w:val="Hyperlink"/>
          <w:rFonts w:cs="Arial"/>
          <w:color w:val="auto"/>
          <w:szCs w:val="24"/>
          <w:u w:val="none"/>
        </w:rPr>
      </w:pPr>
      <w:r w:rsidRPr="00AC34BE">
        <w:rPr>
          <w:rStyle w:val="StyleBold"/>
          <w:rFonts w:cs="Arial"/>
          <w:b w:val="0"/>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AC34BE">
        <w:rPr>
          <w:rFonts w:cs="Arial"/>
        </w:rPr>
        <w:t xml:space="preserve"> </w:t>
      </w:r>
      <w:r w:rsidRPr="00AC34BE">
        <w:rPr>
          <w:rStyle w:val="StyleBold"/>
          <w:rFonts w:cs="Arial"/>
          <w:b w:val="0"/>
          <w:szCs w:val="24"/>
        </w:rPr>
        <w:t>25.110(b) or (c), has an exception approved by the agency under 2 CFR § 25.110(d)). To create a SAM user account, Register/Update your account, and/or Search Records, go to</w:t>
      </w:r>
      <w:r w:rsidRPr="00AC34BE">
        <w:rPr>
          <w:rStyle w:val="StyleBold"/>
          <w:rFonts w:cs="Arial"/>
          <w:szCs w:val="24"/>
        </w:rPr>
        <w:t xml:space="preserve"> </w:t>
      </w:r>
      <w:hyperlink r:id="rId35" w:history="1">
        <w:r w:rsidRPr="00AC34BE">
          <w:rPr>
            <w:rStyle w:val="Hyperlink"/>
            <w:rFonts w:cs="Arial"/>
          </w:rPr>
          <w:t>https://www.sam.gov</w:t>
        </w:r>
      </w:hyperlink>
      <w:r w:rsidRPr="00AC34BE">
        <w:rPr>
          <w:rStyle w:val="Hyperlink"/>
          <w:rFonts w:cs="Arial"/>
          <w:color w:val="auto"/>
          <w:u w:val="none"/>
        </w:rPr>
        <w:t xml:space="preserve">. </w:t>
      </w:r>
      <w:r w:rsidRPr="001C297A">
        <w:rPr>
          <w:rStyle w:val="Hyperlink"/>
          <w:rFonts w:cs="Arial"/>
          <w:b/>
          <w:bCs/>
          <w:color w:val="auto"/>
          <w:u w:val="none"/>
        </w:rPr>
        <w:t xml:space="preserve">It takes 7-10 business days for a new SAM entity registration to become active </w:t>
      </w:r>
      <w:r>
        <w:rPr>
          <w:rStyle w:val="Hyperlink"/>
          <w:rFonts w:cs="Arial"/>
          <w:color w:val="auto"/>
          <w:u w:val="none"/>
        </w:rPr>
        <w:t xml:space="preserve">so it is important to initiate this process well before the application deadline. </w:t>
      </w:r>
      <w:r w:rsidRPr="00306F6C">
        <w:rPr>
          <w:rStyle w:val="Hyperlink"/>
          <w:rFonts w:cs="Arial"/>
          <w:color w:val="auto"/>
          <w:u w:val="none"/>
        </w:rPr>
        <w:t>You will receive an email alerting you when your registration is active.</w:t>
      </w:r>
    </w:p>
    <w:p w14:paraId="304B28EC" w14:textId="150241BA" w:rsidR="001D2C1A" w:rsidRPr="00AC34BE" w:rsidRDefault="001D2C1A" w:rsidP="00202BBD">
      <w:pPr>
        <w:pStyle w:val="ListParagraph"/>
        <w:autoSpaceDE w:val="0"/>
        <w:autoSpaceDN w:val="0"/>
        <w:adjustRightInd w:val="0"/>
        <w:ind w:left="0"/>
        <w:contextualSpacing w:val="0"/>
        <w:rPr>
          <w:rFonts w:cs="Arial"/>
          <w:b/>
          <w:color w:val="000000"/>
          <w:szCs w:val="24"/>
        </w:rPr>
      </w:pPr>
      <w:r w:rsidRPr="00AC34BE">
        <w:rPr>
          <w:rFonts w:cs="Arial"/>
          <w:color w:val="000000"/>
          <w:szCs w:val="24"/>
        </w:rPr>
        <w:t xml:space="preserve">It is also highly recommended that you renew your account prior to the expiration date. </w:t>
      </w:r>
      <w:r w:rsidRPr="00AC34BE">
        <w:rPr>
          <w:rStyle w:val="StyleBold"/>
          <w:rFonts w:cs="Arial"/>
          <w:szCs w:val="24"/>
        </w:rPr>
        <w:t xml:space="preserve">SAM information must be active and up-to-date and should be updated at least every 12 months to remain active (for both recipients and sub-recipients).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sidRPr="00AC34BE">
        <w:rPr>
          <w:rStyle w:val="StyleBold"/>
          <w:rFonts w:cs="Arial"/>
          <w:b w:val="0"/>
          <w:szCs w:val="24"/>
        </w:rPr>
        <w:t xml:space="preserve">Grants.gov rejects electronic submissions from applicants with expired registrations. </w:t>
      </w:r>
    </w:p>
    <w:p w14:paraId="634CDCB8" w14:textId="77777777" w:rsidR="001D2C1A" w:rsidRDefault="001D2C1A" w:rsidP="00202BBD">
      <w:pPr>
        <w:pStyle w:val="ListParagraph"/>
        <w:autoSpaceDE w:val="0"/>
        <w:autoSpaceDN w:val="0"/>
        <w:adjustRightInd w:val="0"/>
        <w:ind w:left="0"/>
        <w:contextualSpacing w:val="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a new account requires. </w:t>
      </w:r>
    </w:p>
    <w:p w14:paraId="55A84075" w14:textId="77777777" w:rsidR="001D2C1A" w:rsidRPr="006E1898" w:rsidRDefault="001D2C1A" w:rsidP="00C12C06">
      <w:pPr>
        <w:pStyle w:val="Heading3"/>
      </w:pPr>
      <w:r w:rsidRPr="006E1898">
        <w:t>1.3</w:t>
      </w:r>
      <w:r w:rsidRPr="006E1898">
        <w:tab/>
        <w:t>Grants.gov Registration</w:t>
      </w:r>
    </w:p>
    <w:p w14:paraId="32BDA5DE" w14:textId="2AFAF2C5" w:rsidR="001D2C1A" w:rsidRDefault="00087242" w:rsidP="00202BBD">
      <w:pPr>
        <w:rPr>
          <w:rFonts w:cs="Arial"/>
        </w:rPr>
      </w:pPr>
      <w:hyperlink r:id="rId36" w:history="1">
        <w:r w:rsidR="001D2C1A" w:rsidRPr="00AC34BE">
          <w:rPr>
            <w:rStyle w:val="Hyperlink"/>
            <w:rFonts w:cs="Arial"/>
            <w:szCs w:val="24"/>
          </w:rPr>
          <w:t>Grants.gov</w:t>
        </w:r>
      </w:hyperlink>
      <w:r w:rsidR="001D2C1A" w:rsidRPr="00AC34BE">
        <w:rPr>
          <w:rStyle w:val="StyleBold"/>
          <w:rFonts w:cs="Arial"/>
          <w:b w:val="0"/>
          <w:szCs w:val="24"/>
        </w:rPr>
        <w:t xml:space="preserve"> is an online portal for submitt</w:t>
      </w:r>
      <w:r w:rsidR="001D2C1A">
        <w:rPr>
          <w:rStyle w:val="StyleBold"/>
          <w:rFonts w:cs="Arial"/>
          <w:b w:val="0"/>
          <w:szCs w:val="24"/>
        </w:rPr>
        <w:t>ing federal grant applications.</w:t>
      </w:r>
      <w:r w:rsidR="001D2C1A" w:rsidRPr="00AC34BE">
        <w:rPr>
          <w:rStyle w:val="StyleBold"/>
          <w:rFonts w:cs="Arial"/>
          <w:b w:val="0"/>
          <w:szCs w:val="24"/>
        </w:rPr>
        <w:t xml:space="preserve"> It requires a one-time registration to</w:t>
      </w:r>
      <w:r w:rsidR="001D2C1A">
        <w:rPr>
          <w:rStyle w:val="StyleBold"/>
          <w:rFonts w:cs="Arial"/>
          <w:b w:val="0"/>
          <w:szCs w:val="24"/>
        </w:rPr>
        <w:t xml:space="preserve"> submit applications. </w:t>
      </w:r>
      <w:r w:rsidR="001D2C1A" w:rsidRPr="00AC34BE">
        <w:rPr>
          <w:rStyle w:val="StyleBold"/>
          <w:rFonts w:cs="Arial"/>
          <w:b w:val="0"/>
          <w:szCs w:val="24"/>
        </w:rPr>
        <w:t>While Grants.gov registration is a one-time only registration process, it consists of multiple sub-registration processes (i.e., DUNS number and SAM registrations) before yo</w:t>
      </w:r>
      <w:r w:rsidR="001D2C1A">
        <w:rPr>
          <w:rStyle w:val="StyleBold"/>
          <w:rFonts w:cs="Arial"/>
          <w:b w:val="0"/>
          <w:szCs w:val="24"/>
        </w:rPr>
        <w:t xml:space="preserve">u can submit your application. </w:t>
      </w:r>
      <w:r w:rsidR="001D2C1A" w:rsidRPr="00AC34BE">
        <w:rPr>
          <w:rStyle w:val="StyleBold"/>
          <w:rFonts w:cs="Arial"/>
          <w:b w:val="0"/>
          <w:szCs w:val="24"/>
        </w:rPr>
        <w:t>[Note: eRA Commons registration is separate</w:t>
      </w:r>
      <w:r w:rsidR="001D2C1A">
        <w:rPr>
          <w:rStyle w:val="StyleBold"/>
          <w:rFonts w:cs="Arial"/>
          <w:b w:val="0"/>
          <w:szCs w:val="24"/>
        </w:rPr>
        <w:t xml:space="preserve"> but can be done concurrently. See 1.4.</w:t>
      </w:r>
      <w:r w:rsidR="001D2C1A" w:rsidRPr="00AC34BE">
        <w:rPr>
          <w:rStyle w:val="StyleBold"/>
          <w:rFonts w:cs="Arial"/>
          <w:b w:val="0"/>
          <w:szCs w:val="24"/>
        </w:rPr>
        <w:t xml:space="preserve">]. </w:t>
      </w:r>
      <w:r w:rsidR="001D2C1A" w:rsidRPr="00AC34BE">
        <w:rPr>
          <w:rFonts w:cs="Arial"/>
        </w:rPr>
        <w:t xml:space="preserve">You can register to obtain a Grants.gov username and password at </w:t>
      </w:r>
      <w:r w:rsidR="001D2C1A" w:rsidRPr="00BA366A">
        <w:rPr>
          <w:rFonts w:cs="Arial"/>
        </w:rPr>
        <w:t>http://www.grants.gov/web/grants/register.html</w:t>
      </w:r>
      <w:r w:rsidR="001D2C1A" w:rsidRPr="00AC34BE">
        <w:rPr>
          <w:rFonts w:cs="Arial"/>
        </w:rPr>
        <w:t xml:space="preserve">. </w:t>
      </w:r>
    </w:p>
    <w:p w14:paraId="7F3C20FD" w14:textId="77777777" w:rsidR="00306478" w:rsidRDefault="00306478" w:rsidP="001D2C1A">
      <w:pPr>
        <w:rPr>
          <w:rStyle w:val="StyleBold"/>
          <w:rFonts w:cs="Arial"/>
          <w:b w:val="0"/>
          <w:szCs w:val="24"/>
        </w:rPr>
      </w:pPr>
      <w:r>
        <w:rPr>
          <w:rStyle w:val="StyleBold"/>
          <w:rFonts w:cs="Arial"/>
          <w:b w:val="0"/>
          <w:szCs w:val="24"/>
        </w:rPr>
        <w:br w:type="page"/>
      </w:r>
    </w:p>
    <w:p w14:paraId="44296CD4" w14:textId="204AF3C2" w:rsidR="001D2C1A" w:rsidRPr="00AC34BE" w:rsidRDefault="001D2C1A" w:rsidP="001D2C1A">
      <w:pPr>
        <w:rPr>
          <w:rFonts w:cs="Arial"/>
          <w:bCs/>
          <w:szCs w:val="24"/>
        </w:rPr>
      </w:pPr>
      <w:r w:rsidRPr="00AC34BE">
        <w:rPr>
          <w:rStyle w:val="StyleBold"/>
          <w:rFonts w:cs="Arial"/>
          <w:b w:val="0"/>
          <w:szCs w:val="24"/>
        </w:rPr>
        <w:lastRenderedPageBreak/>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r w:rsidRPr="007A3DEA">
        <w:rPr>
          <w:rFonts w:cs="Arial"/>
          <w:szCs w:val="24"/>
        </w:rPr>
        <w:t>Applicants</w:t>
      </w:r>
      <w:r w:rsidRPr="00AC34BE">
        <w:rPr>
          <w:rStyle w:val="StyleBold"/>
          <w:rFonts w:cs="Arial"/>
          <w:b w:val="0"/>
          <w:szCs w:val="24"/>
        </w:rPr>
        <w:t>” tab.</w:t>
      </w:r>
      <w:r w:rsidR="00204310" w:rsidRPr="00AC34BE">
        <w:rPr>
          <w:rStyle w:val="StyleBold"/>
          <w:rFonts w:cs="Arial"/>
          <w:b w:val="0"/>
          <w:szCs w:val="24"/>
        </w:rPr>
        <w:t xml:space="preserve"> </w:t>
      </w:r>
    </w:p>
    <w:p w14:paraId="0440E0DA" w14:textId="38D9F04C" w:rsidR="001D2C1A" w:rsidRPr="00AC34BE" w:rsidRDefault="001D2C1A" w:rsidP="001D2C1A">
      <w:pPr>
        <w:pStyle w:val="ListParagraph"/>
        <w:tabs>
          <w:tab w:val="left" w:pos="720"/>
        </w:tabs>
        <w:ind w:left="0"/>
        <w:rPr>
          <w:rStyle w:val="Hyperlink"/>
          <w:rFonts w:cs="Arial"/>
        </w:rPr>
      </w:pPr>
      <w:r w:rsidRPr="00AC34BE">
        <w:rPr>
          <w:rFonts w:cs="Arial"/>
        </w:rPr>
        <w:t>The person submitting your application must be properly registered with Grants.gov as the Authorized Organization Representative (AOR) for the specific DUNS number cit</w:t>
      </w:r>
      <w:r>
        <w:rPr>
          <w:rFonts w:cs="Arial"/>
        </w:rPr>
        <w:t xml:space="preserve">ed on the SF-424 (first page). </w:t>
      </w:r>
      <w:r w:rsidRPr="00AC34BE">
        <w:rPr>
          <w:rFonts w:cs="Arial"/>
        </w:rPr>
        <w:t xml:space="preserve">See the Organization Registration User Guide for details at the following Grants.gov link: </w:t>
      </w:r>
      <w:r w:rsidRPr="007A3DEA">
        <w:rPr>
          <w:rFonts w:cs="Arial"/>
        </w:rPr>
        <w:t>http://www.grants.gov/web/grants/applicants/organization-registration.html</w:t>
      </w:r>
      <w:r w:rsidRPr="007A3DEA">
        <w:rPr>
          <w:rStyle w:val="Hyperlink"/>
          <w:rFonts w:cs="Arial"/>
          <w:color w:val="auto"/>
          <w:u w:val="none"/>
        </w:rPr>
        <w:t>.</w:t>
      </w:r>
    </w:p>
    <w:p w14:paraId="47FECAE2" w14:textId="37B0D0E5" w:rsidR="001D2C1A" w:rsidRPr="006E1898" w:rsidRDefault="001D2C1A" w:rsidP="00C12C06">
      <w:pPr>
        <w:pStyle w:val="Heading3"/>
      </w:pPr>
      <w:r>
        <w:t xml:space="preserve">1.4 </w:t>
      </w:r>
      <w:r w:rsidR="004B0E61">
        <w:t>.</w:t>
      </w:r>
      <w:r w:rsidRPr="006E1898">
        <w:t>eRA Commons Registration</w:t>
      </w:r>
    </w:p>
    <w:p w14:paraId="14BA2914" w14:textId="77777777" w:rsidR="001D2C1A" w:rsidRPr="00AC34BE" w:rsidRDefault="001D2C1A" w:rsidP="001D2C1A">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grant-related information. It is strongly recommended that you start the eRA Commons registration process </w:t>
      </w:r>
      <w:r w:rsidRPr="00AC34BE">
        <w:rPr>
          <w:rFonts w:cs="Arial"/>
          <w:b/>
          <w:bCs/>
        </w:rPr>
        <w:t>at least six (6) weeks</w:t>
      </w:r>
      <w:r w:rsidRPr="00AC34BE">
        <w:rPr>
          <w:rFonts w:cs="Arial"/>
        </w:rPr>
        <w:t xml:space="preserve"> prior to the application due date. 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Note: Grants.gov and eRA Commons Registration may occur concurrently. </w:t>
      </w:r>
      <w:r w:rsidRPr="00AC34BE">
        <w:rPr>
          <w:rFonts w:cs="Arial"/>
        </w:rPr>
        <w:t xml:space="preserve">In addition to the organization registration, </w:t>
      </w:r>
      <w:r>
        <w:rPr>
          <w:rFonts w:cs="Arial"/>
        </w:rPr>
        <w:t xml:space="preserve">the BO named in the Authorized Representative section field on page 4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2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in order to have access to electronic submission and retrieval of </w:t>
      </w:r>
      <w:r>
        <w:rPr>
          <w:rFonts w:cs="Arial"/>
        </w:rPr>
        <w:t xml:space="preserve">application/grant information. </w:t>
      </w:r>
      <w:r w:rsidRPr="00AC34BE">
        <w:rPr>
          <w:rFonts w:cs="Arial"/>
          <w:b/>
          <w:bCs/>
        </w:rPr>
        <w:t xml:space="preserve">If your organization is not registered and does not have an active eRA Commons PI account by the deadline, the application will not be accepted. </w:t>
      </w:r>
    </w:p>
    <w:p w14:paraId="44C6AA19" w14:textId="7AB71C78" w:rsidR="001D2C1A" w:rsidRPr="00AC34BE" w:rsidRDefault="001D2C1A" w:rsidP="00AB4EE1">
      <w:pPr>
        <w:spacing w:before="100" w:beforeAutospacing="1" w:after="100" w:afterAutospacing="1"/>
        <w:rPr>
          <w:rFonts w:cs="Arial"/>
          <w:szCs w:val="24"/>
        </w:rPr>
      </w:pPr>
      <w:r w:rsidRPr="00547753">
        <w:rPr>
          <w:rFonts w:cs="Arial"/>
          <w:szCs w:val="24"/>
        </w:rPr>
        <w:t xml:space="preserve">For organizations registering with eRA Commons for the first time, the </w:t>
      </w:r>
      <w:r>
        <w:rPr>
          <w:rFonts w:cs="Arial"/>
          <w:szCs w:val="24"/>
        </w:rPr>
        <w:t xml:space="preserve">BO named in the </w:t>
      </w:r>
      <w:r w:rsidRPr="00547753">
        <w:rPr>
          <w:rFonts w:cs="Arial"/>
          <w:szCs w:val="24"/>
        </w:rPr>
        <w:t xml:space="preserve">Authorized Representative </w:t>
      </w:r>
      <w:r>
        <w:rPr>
          <w:rFonts w:cs="Arial"/>
          <w:szCs w:val="24"/>
        </w:rPr>
        <w:t xml:space="preserve">section of </w:t>
      </w:r>
      <w:r w:rsidRPr="00547753">
        <w:rPr>
          <w:rFonts w:cs="Arial"/>
          <w:szCs w:val="24"/>
        </w:rPr>
        <w:t xml:space="preserve">the SF-424 must complete the online </w:t>
      </w:r>
      <w:r w:rsidRPr="003C5DE0">
        <w:rPr>
          <w:rFonts w:cs="Arial"/>
          <w:szCs w:val="24"/>
        </w:rPr>
        <w:t>Institution Registration Form</w:t>
      </w:r>
      <w:r w:rsidRPr="00AC34BE">
        <w:rPr>
          <w:rFonts w:cs="Arial"/>
          <w:szCs w:val="24"/>
        </w:rPr>
        <w:t>.</w:t>
      </w:r>
      <w:r w:rsidR="00832B22">
        <w:rPr>
          <w:rFonts w:cs="Arial"/>
          <w:szCs w:val="24"/>
        </w:rPr>
        <w:t xml:space="preserve"> I</w:t>
      </w:r>
      <w:r w:rsidRPr="00AC34BE">
        <w:rPr>
          <w:rFonts w:cs="Arial"/>
          <w:szCs w:val="24"/>
        </w:rPr>
        <w:t>nstructions on how to complete the online Institution Registration Form is provided on the eRA Commons Online Registration Page.</w:t>
      </w:r>
    </w:p>
    <w:p w14:paraId="49284DC0" w14:textId="77777777" w:rsidR="009D328C" w:rsidRDefault="001D2C1A" w:rsidP="001D2C1A">
      <w:pPr>
        <w:rPr>
          <w:rFonts w:cs="Arial"/>
          <w:szCs w:val="24"/>
        </w:rPr>
      </w:pPr>
      <w:r w:rsidRPr="00AC34BE">
        <w:rPr>
          <w:rFonts w:cs="Arial"/>
          <w:szCs w:val="24"/>
        </w:rPr>
        <w:t>[Note: You must have a valid and verifiable DUNS number to complete the eRA Commons registration.]</w:t>
      </w:r>
    </w:p>
    <w:p w14:paraId="14786603" w14:textId="65715DCC" w:rsidR="009D328C" w:rsidRDefault="009D328C" w:rsidP="001D2C1A">
      <w:pPr>
        <w:rPr>
          <w:rFonts w:cs="Arial"/>
          <w:szCs w:val="24"/>
        </w:rPr>
      </w:pPr>
      <w:r>
        <w:rPr>
          <w:rFonts w:cs="Arial"/>
          <w:szCs w:val="24"/>
        </w:rPr>
        <w:br w:type="page"/>
      </w:r>
    </w:p>
    <w:p w14:paraId="69EE4E44" w14:textId="55A8E850" w:rsidR="001D2C1A" w:rsidRPr="00AC34BE" w:rsidRDefault="001D2C1A" w:rsidP="007A39E6">
      <w:pPr>
        <w:spacing w:before="100" w:beforeAutospacing="1" w:after="100" w:afterAutospacing="1"/>
        <w:rPr>
          <w:rFonts w:cs="Arial"/>
          <w:szCs w:val="24"/>
        </w:rPr>
      </w:pPr>
      <w:r w:rsidRPr="00AC34BE">
        <w:rPr>
          <w:rFonts w:cs="Arial"/>
        </w:rPr>
        <w:lastRenderedPageBreak/>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37"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w:t>
      </w:r>
      <w:r>
        <w:rPr>
          <w:rFonts w:cs="Arial"/>
        </w:rPr>
        <w:t xml:space="preserve">BO </w:t>
      </w:r>
      <w:r w:rsidRPr="00AC34BE">
        <w:rPr>
          <w:rFonts w:cs="Arial"/>
        </w:rPr>
        <w:t>will receive an email with a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xml:space="preserve">’) role. </w:t>
      </w:r>
      <w:r w:rsidR="004B0E61">
        <w:rPr>
          <w:rFonts w:cs="Arial"/>
        </w:rPr>
        <w:t>T</w:t>
      </w:r>
      <w:r>
        <w:rPr>
          <w:rFonts w:cs="Arial"/>
        </w:rPr>
        <w:t>he representative will receive a separate email pertaining to this SO account containing a temporary password to be used for the first-time log in.</w:t>
      </w:r>
      <w:r w:rsidRPr="00AC34BE">
        <w:rPr>
          <w:rFonts w:cs="Arial"/>
        </w:rPr>
        <w:t xml:space="preserve"> The representative will need to log into Commons with the temporary password, at which time the system will provide prompts to change the temporary password to one of their ch</w:t>
      </w:r>
      <w:r>
        <w:rPr>
          <w:rFonts w:cs="Arial"/>
        </w:rPr>
        <w:t xml:space="preserve">oosing. </w:t>
      </w:r>
      <w:r w:rsidRPr="00AC34BE">
        <w:rPr>
          <w:rFonts w:cs="Arial"/>
        </w:rPr>
        <w:t xml:space="preserve">Once the </w:t>
      </w:r>
      <w:r>
        <w:rPr>
          <w:rFonts w:cs="Arial"/>
        </w:rPr>
        <w:t>BO/</w:t>
      </w:r>
      <w:r w:rsidRPr="00AC34BE">
        <w:rPr>
          <w:rFonts w:cs="Arial"/>
        </w:rPr>
        <w:t>SO signs the registration request, the organization will be active in 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763D63FC" w14:textId="77777777" w:rsidR="001D2C1A" w:rsidRPr="00AC34BE" w:rsidRDefault="001D2C1A" w:rsidP="00FA66BA">
      <w:pPr>
        <w:rPr>
          <w:rFonts w:cs="Arial"/>
          <w:szCs w:val="24"/>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in order to submit an application. 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2 of the SF-424</w:t>
      </w:r>
      <w:r w:rsidRPr="00F31CFC">
        <w:rPr>
          <w:rFonts w:cs="Arial"/>
          <w:color w:val="FF0000"/>
          <w:szCs w:val="24"/>
        </w:rPr>
        <w:t xml:space="preserve"> </w:t>
      </w:r>
      <w:r w:rsidRPr="00F31CFC">
        <w:rPr>
          <w:rFonts w:cs="Arial"/>
          <w:szCs w:val="24"/>
        </w:rPr>
        <w:t xml:space="preserve">assigning that person the ‘PI’ role in Commons. Note that you must </w:t>
      </w:r>
      <w:r>
        <w:rPr>
          <w:rFonts w:cs="Arial"/>
          <w:szCs w:val="24"/>
        </w:rPr>
        <w:t xml:space="preserve">also </w:t>
      </w:r>
      <w:r w:rsidRPr="00F31CFC">
        <w:rPr>
          <w:rFonts w:cs="Arial"/>
          <w:szCs w:val="24"/>
        </w:rPr>
        <w:t>enter the PD/PI’s Commons Username into the ‘Applicant Identifier’ field of the SF-424 document (Line 4).</w:t>
      </w:r>
    </w:p>
    <w:p w14:paraId="0BA7FFFC" w14:textId="141322AB" w:rsidR="001D2C1A" w:rsidRPr="00AC34BE" w:rsidRDefault="001D2C1A" w:rsidP="00FA66BA">
      <w:pPr>
        <w:tabs>
          <w:tab w:val="left" w:pos="720"/>
        </w:tabs>
      </w:pPr>
      <w:r w:rsidRPr="00AC34BE">
        <w:rPr>
          <w:rFonts w:cs="Arial"/>
          <w:szCs w:val="24"/>
        </w:rPr>
        <w:t xml:space="preserve">You can find additional information about the eRA Commons registration process at </w:t>
      </w:r>
      <w:r w:rsidRPr="00B356C3">
        <w:rPr>
          <w:rFonts w:cs="Arial"/>
          <w:szCs w:val="24"/>
        </w:rPr>
        <w:t>https://era.nih.gov/reg_accounts/register_commons.cfm</w:t>
      </w:r>
      <w:r w:rsidRPr="00AC34BE">
        <w:rPr>
          <w:rFonts w:cs="Arial"/>
          <w:szCs w:val="24"/>
        </w:rPr>
        <w:t>.</w:t>
      </w:r>
    </w:p>
    <w:p w14:paraId="47141FA4" w14:textId="77777777" w:rsidR="001D2C1A" w:rsidRPr="00AC34BE" w:rsidRDefault="001D2C1A" w:rsidP="00FA66BA">
      <w:pPr>
        <w:pStyle w:val="Heading2"/>
      </w:pPr>
      <w:bookmarkStart w:id="194" w:name="_3._WRITE_AND"/>
      <w:bookmarkStart w:id="195" w:name="_3._WRITE_AND_1"/>
      <w:bookmarkStart w:id="196" w:name="_2._WRITE_AND"/>
      <w:bookmarkStart w:id="197" w:name="_Toc465087554"/>
      <w:bookmarkStart w:id="198" w:name="_Toc485307401"/>
      <w:bookmarkStart w:id="199" w:name="_Toc81577292"/>
      <w:bookmarkStart w:id="200" w:name="_Toc83025542"/>
      <w:bookmarkStart w:id="201" w:name="_Toc175733003"/>
      <w:bookmarkStart w:id="202" w:name="_Hlk83020562"/>
      <w:bookmarkEnd w:id="194"/>
      <w:bookmarkEnd w:id="195"/>
      <w:bookmarkEnd w:id="196"/>
      <w:r>
        <w:rPr>
          <w:szCs w:val="24"/>
        </w:rPr>
        <w:t>2</w:t>
      </w:r>
      <w:r w:rsidRPr="00576D27">
        <w:rPr>
          <w:szCs w:val="24"/>
        </w:rPr>
        <w:t>.</w:t>
      </w:r>
      <w:r w:rsidRPr="00576D27">
        <w:rPr>
          <w:szCs w:val="24"/>
        </w:rPr>
        <w:tab/>
        <w:t>WRITE</w:t>
      </w:r>
      <w:r w:rsidRPr="00AC34BE">
        <w:t xml:space="preserve"> AND COMPLETE APPLICATION</w:t>
      </w:r>
      <w:bookmarkEnd w:id="197"/>
      <w:bookmarkEnd w:id="198"/>
      <w:bookmarkEnd w:id="199"/>
      <w:bookmarkEnd w:id="200"/>
      <w:bookmarkEnd w:id="201"/>
    </w:p>
    <w:p w14:paraId="6A0EC026" w14:textId="77777777" w:rsidR="001D2C1A" w:rsidRDefault="001D2C1A" w:rsidP="00FA66BA">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NOFO.</w:t>
      </w:r>
      <w:r w:rsidRPr="00AC34BE">
        <w:rPr>
          <w:rFonts w:cs="Arial"/>
          <w:b/>
          <w:bCs/>
          <w:szCs w:val="24"/>
        </w:rPr>
        <w:t xml:space="preserve"> 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52EE6F62" w14:textId="24734B96" w:rsidR="001D2C1A" w:rsidRPr="00F53CDE" w:rsidRDefault="00F91023" w:rsidP="002916A2">
      <w:pPr>
        <w:pStyle w:val="Heading3"/>
      </w:pPr>
      <w:bookmarkStart w:id="203" w:name="Paper_submission"/>
      <w:bookmarkStart w:id="204" w:name="_Hlk83020398"/>
      <w:bookmarkEnd w:id="202"/>
      <w:bookmarkEnd w:id="203"/>
      <w:r w:rsidRPr="00F53CDE">
        <w:t xml:space="preserve">2.1 </w:t>
      </w:r>
      <w:r w:rsidRPr="00F53CDE">
        <w:tab/>
      </w:r>
      <w:r w:rsidR="001D2C1A" w:rsidRPr="00F53CDE">
        <w:t>Obtaining Paper Copies of Application Materials</w:t>
      </w:r>
    </w:p>
    <w:p w14:paraId="74221368" w14:textId="34336E8B" w:rsidR="006B41C7" w:rsidRDefault="001D2C1A" w:rsidP="00FA66BA">
      <w:pPr>
        <w:rPr>
          <w:rFonts w:cs="Arial"/>
        </w:rPr>
      </w:pPr>
      <w:r>
        <w:rPr>
          <w:rFonts w:cs="Arial"/>
          <w:szCs w:val="24"/>
        </w:rPr>
        <w:t>If your organization has difficulty accessing high-speed internet and cannot download the required documents, you may request a paper copy of the application materials.</w:t>
      </w:r>
      <w:r w:rsidR="00204310">
        <w:rPr>
          <w:rFonts w:cs="Arial"/>
          <w:szCs w:val="24"/>
        </w:rPr>
        <w:t xml:space="preserve"> </w:t>
      </w:r>
      <w:r>
        <w:rPr>
          <w:rFonts w:cs="Arial"/>
          <w:szCs w:val="24"/>
        </w:rPr>
        <w:t>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2033ECED" w14:textId="4B32BA4E" w:rsidR="006B41C7" w:rsidRDefault="006B41C7" w:rsidP="00FA66BA">
      <w:pPr>
        <w:rPr>
          <w:rFonts w:cs="Arial"/>
        </w:rPr>
      </w:pPr>
      <w:r>
        <w:rPr>
          <w:rFonts w:cs="Arial"/>
        </w:rPr>
        <w:br w:type="page"/>
      </w:r>
    </w:p>
    <w:p w14:paraId="03151046" w14:textId="77777777" w:rsidR="001D2C1A" w:rsidRPr="006E1898" w:rsidRDefault="001D2C1A" w:rsidP="002916A2">
      <w:pPr>
        <w:pStyle w:val="Heading3"/>
      </w:pPr>
      <w:bookmarkStart w:id="205" w:name="_3.1_Required_Application"/>
      <w:bookmarkStart w:id="206" w:name="AppA_2_2"/>
      <w:bookmarkEnd w:id="204"/>
      <w:bookmarkEnd w:id="205"/>
      <w:bookmarkEnd w:id="206"/>
      <w:r w:rsidRPr="006E1898">
        <w:lastRenderedPageBreak/>
        <w:t>2.</w:t>
      </w:r>
      <w:r>
        <w:t>2</w:t>
      </w:r>
      <w:r w:rsidRPr="006E1898">
        <w:tab/>
        <w:t>Required Application Components</w:t>
      </w:r>
    </w:p>
    <w:p w14:paraId="5A1E0E8B" w14:textId="03DAD136" w:rsidR="001D2C1A" w:rsidRPr="00AC34BE" w:rsidRDefault="001D2C1A" w:rsidP="001D2C1A">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w:t>
      </w:r>
      <w:r w:rsidR="00204310"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r w:rsidRPr="0080071B">
        <w:rPr>
          <w:rStyle w:val="Hyperlink"/>
          <w:rFonts w:cs="Arial"/>
          <w:bCs/>
          <w:color w:val="auto"/>
          <w:u w:val="none"/>
        </w:rPr>
        <w:t>Appendix B</w:t>
      </w:r>
      <w:r w:rsidRPr="00AC34BE">
        <w:rPr>
          <w:rFonts w:cs="Arial"/>
          <w:b/>
          <w:bCs/>
        </w:rPr>
        <w:t xml:space="preserve"> for all</w:t>
      </w:r>
      <w:r w:rsidRPr="00AC34BE">
        <w:rPr>
          <w:rFonts w:cs="Arial"/>
          <w:bCs/>
        </w:rPr>
        <w:t xml:space="preserve"> application formatting and validation requirements</w:t>
      </w:r>
      <w:r>
        <w:rPr>
          <w:rFonts w:cs="Arial"/>
          <w:b/>
          <w:bCs/>
        </w:rPr>
        <w:t>.</w:t>
      </w:r>
      <w:r w:rsidR="00204310">
        <w:rPr>
          <w:rFonts w:cs="Arial"/>
          <w:b/>
          <w:bCs/>
        </w:rPr>
        <w:t xml:space="preserve"> </w:t>
      </w:r>
    </w:p>
    <w:p w14:paraId="4E20BE6B" w14:textId="77777777" w:rsidR="001D2C1A" w:rsidRPr="001C297A" w:rsidRDefault="001D2C1A" w:rsidP="001D2C1A">
      <w:pPr>
        <w:tabs>
          <w:tab w:val="left" w:pos="1008"/>
        </w:tabs>
        <w:rPr>
          <w:rFonts w:cs="Arial"/>
          <w:b/>
          <w:i/>
          <w:iCs/>
        </w:rPr>
      </w:pPr>
      <w:r w:rsidRPr="001C297A">
        <w:rPr>
          <w:rFonts w:cs="Arial"/>
          <w:b/>
          <w:i/>
          <w:iCs/>
        </w:rPr>
        <w:t>Standard Application Components</w:t>
      </w:r>
    </w:p>
    <w:p w14:paraId="5935EA22" w14:textId="2CC44F80" w:rsidR="001D2C1A" w:rsidRPr="00AC34BE" w:rsidRDefault="001D2C1A" w:rsidP="001D2C1A">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w:t>
      </w:r>
      <w:r w:rsidR="00204310"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1D2C1A" w:rsidRPr="00AC34BE" w14:paraId="4C7504B8" w14:textId="77777777" w:rsidTr="00E2531B">
        <w:trPr>
          <w:cantSplit/>
          <w:tblHeader/>
        </w:trPr>
        <w:tc>
          <w:tcPr>
            <w:tcW w:w="450" w:type="dxa"/>
            <w:shd w:val="clear" w:color="auto" w:fill="B8CCE4" w:themeFill="accent1" w:themeFillTint="66"/>
            <w:vAlign w:val="center"/>
          </w:tcPr>
          <w:p w14:paraId="0463FD56" w14:textId="77777777" w:rsidR="001D2C1A" w:rsidRPr="00A821EC" w:rsidRDefault="001D2C1A" w:rsidP="00E2531B">
            <w:pPr>
              <w:spacing w:after="0"/>
              <w:jc w:val="center"/>
              <w:rPr>
                <w:rFonts w:cs="Arial"/>
                <w:b/>
                <w:sz w:val="22"/>
                <w:szCs w:val="22"/>
              </w:rPr>
            </w:pPr>
            <w:bookmarkStart w:id="207" w:name="_4._APPLY:_REQUIRED"/>
            <w:bookmarkEnd w:id="207"/>
            <w:r w:rsidRPr="00A821EC">
              <w:rPr>
                <w:rFonts w:cs="Arial"/>
                <w:b/>
                <w:sz w:val="22"/>
                <w:szCs w:val="22"/>
              </w:rPr>
              <w:t>#</w:t>
            </w:r>
          </w:p>
        </w:tc>
        <w:tc>
          <w:tcPr>
            <w:tcW w:w="2430" w:type="dxa"/>
            <w:shd w:val="clear" w:color="auto" w:fill="B8CCE4" w:themeFill="accent1" w:themeFillTint="66"/>
            <w:vAlign w:val="center"/>
          </w:tcPr>
          <w:p w14:paraId="0AFA7DB3" w14:textId="77777777" w:rsidR="001D2C1A" w:rsidRPr="00A821EC" w:rsidRDefault="001D2C1A" w:rsidP="00E2531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46B4EB02" w14:textId="77777777" w:rsidR="001D2C1A" w:rsidRPr="00A821EC" w:rsidRDefault="001D2C1A" w:rsidP="00E2531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25A8814C" w14:textId="77777777" w:rsidR="001D2C1A" w:rsidRPr="00A821EC" w:rsidRDefault="001D2C1A" w:rsidP="00E2531B">
            <w:pPr>
              <w:spacing w:after="0"/>
              <w:jc w:val="center"/>
              <w:rPr>
                <w:rFonts w:cs="Arial"/>
                <w:b/>
                <w:sz w:val="22"/>
                <w:szCs w:val="22"/>
              </w:rPr>
            </w:pPr>
            <w:r>
              <w:rPr>
                <w:rFonts w:cs="Arial"/>
                <w:b/>
                <w:sz w:val="22"/>
                <w:szCs w:val="22"/>
              </w:rPr>
              <w:t>Where to Find Document</w:t>
            </w:r>
          </w:p>
        </w:tc>
      </w:tr>
      <w:tr w:rsidR="001D2C1A" w:rsidRPr="00AC34BE" w14:paraId="0033E4F7" w14:textId="77777777" w:rsidTr="00E2531B">
        <w:trPr>
          <w:trHeight w:val="521"/>
        </w:trPr>
        <w:tc>
          <w:tcPr>
            <w:tcW w:w="450" w:type="dxa"/>
            <w:shd w:val="clear" w:color="auto" w:fill="auto"/>
          </w:tcPr>
          <w:p w14:paraId="4042E4F4" w14:textId="77777777" w:rsidR="001D2C1A" w:rsidRPr="00A821EC" w:rsidRDefault="001D2C1A" w:rsidP="00E2531B">
            <w:pPr>
              <w:spacing w:after="0"/>
              <w:jc w:val="center"/>
              <w:rPr>
                <w:rFonts w:cs="Arial"/>
                <w:sz w:val="20"/>
              </w:rPr>
            </w:pPr>
            <w:r w:rsidRPr="00A821EC">
              <w:rPr>
                <w:rFonts w:cs="Arial"/>
                <w:sz w:val="20"/>
              </w:rPr>
              <w:t>1</w:t>
            </w:r>
          </w:p>
        </w:tc>
        <w:tc>
          <w:tcPr>
            <w:tcW w:w="2430" w:type="dxa"/>
            <w:shd w:val="clear" w:color="auto" w:fill="auto"/>
          </w:tcPr>
          <w:p w14:paraId="615643DF" w14:textId="77777777" w:rsidR="001D2C1A" w:rsidRPr="00A821EC" w:rsidRDefault="001D2C1A" w:rsidP="00E2531B">
            <w:pPr>
              <w:rPr>
                <w:rFonts w:cs="Arial"/>
                <w:b/>
                <w:sz w:val="20"/>
              </w:rPr>
            </w:pPr>
            <w:r w:rsidRPr="00A821EC">
              <w:rPr>
                <w:rFonts w:cs="Arial"/>
                <w:sz w:val="20"/>
              </w:rPr>
              <w:t>SF-424 (Application for Federal Assistance) Form</w:t>
            </w:r>
          </w:p>
        </w:tc>
        <w:tc>
          <w:tcPr>
            <w:tcW w:w="4927" w:type="dxa"/>
            <w:shd w:val="clear" w:color="auto" w:fill="auto"/>
          </w:tcPr>
          <w:p w14:paraId="4576BD0B" w14:textId="162A89E7" w:rsidR="001D2C1A" w:rsidRDefault="001D2C1A" w:rsidP="00E2531B">
            <w:pPr>
              <w:spacing w:after="0"/>
              <w:rPr>
                <w:rFonts w:cs="Arial"/>
                <w:sz w:val="20"/>
              </w:rPr>
            </w:pPr>
            <w:r w:rsidRPr="00A821EC">
              <w:rPr>
                <w:rFonts w:cs="Arial"/>
                <w:sz w:val="20"/>
              </w:rPr>
              <w:t>This form must be completed by applicants for all SAMHSA grants</w:t>
            </w:r>
            <w:r>
              <w:rPr>
                <w:rFonts w:cs="Arial"/>
                <w:sz w:val="20"/>
              </w:rPr>
              <w:t>.</w:t>
            </w:r>
            <w:r w:rsidR="00204310" w:rsidRPr="00A821EC">
              <w:rPr>
                <w:rFonts w:cs="Arial"/>
                <w:sz w:val="20"/>
              </w:rPr>
              <w:t xml:space="preserve"> </w:t>
            </w:r>
          </w:p>
          <w:p w14:paraId="773F3293" w14:textId="01BF740D" w:rsidR="001D2C1A" w:rsidRPr="00300FFF" w:rsidRDefault="001D2C1A" w:rsidP="00E2531B">
            <w:pPr>
              <w:rPr>
                <w:rFonts w:cs="Arial"/>
                <w:sz w:val="20"/>
              </w:rPr>
            </w:pPr>
            <w:r w:rsidRPr="00300FFF">
              <w:rPr>
                <w:rFonts w:cs="Arial"/>
                <w:sz w:val="20"/>
              </w:rPr>
              <w:t>The names and contact information for Project Director (PD) and Business Official (BO) are required for SAMHSA applications, and are to be entered on the SF-424 form.</w:t>
            </w:r>
          </w:p>
          <w:p w14:paraId="4E841A9A" w14:textId="612EAA9F" w:rsidR="001D2C1A" w:rsidRPr="00300FFF" w:rsidRDefault="001D2C1A" w:rsidP="0098661B">
            <w:pPr>
              <w:numPr>
                <w:ilvl w:val="0"/>
                <w:numId w:val="49"/>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w:t>
            </w:r>
          </w:p>
          <w:p w14:paraId="3CFD60AF" w14:textId="02106430" w:rsidR="001D2C1A" w:rsidRPr="00300FFF" w:rsidRDefault="001D2C1A" w:rsidP="0098661B">
            <w:pPr>
              <w:numPr>
                <w:ilvl w:val="0"/>
                <w:numId w:val="49"/>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5F72F223" w14:textId="77777777" w:rsidR="001D2C1A" w:rsidRPr="00A821EC" w:rsidRDefault="001D2C1A" w:rsidP="00E2531B">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57C01D61" w14:textId="650CF099" w:rsidR="001D2C1A" w:rsidRPr="00A821EC" w:rsidRDefault="001D2C1A" w:rsidP="00E2531B">
            <w:pPr>
              <w:spacing w:after="0"/>
              <w:rPr>
                <w:rFonts w:cs="Arial"/>
                <w:sz w:val="20"/>
              </w:rPr>
            </w:pPr>
            <w:r w:rsidRPr="00DF4732">
              <w:rPr>
                <w:rFonts w:cs="Arial"/>
                <w:sz w:val="20"/>
              </w:rPr>
              <w:t>Grants.gov/forms</w:t>
            </w:r>
          </w:p>
        </w:tc>
      </w:tr>
      <w:tr w:rsidR="001D2C1A" w:rsidRPr="00AC34BE" w14:paraId="0F43AA4A" w14:textId="77777777" w:rsidTr="00E2531B">
        <w:trPr>
          <w:trHeight w:val="1007"/>
        </w:trPr>
        <w:tc>
          <w:tcPr>
            <w:tcW w:w="450" w:type="dxa"/>
            <w:shd w:val="clear" w:color="auto" w:fill="auto"/>
          </w:tcPr>
          <w:p w14:paraId="61E37939" w14:textId="77777777" w:rsidR="001D2C1A" w:rsidRPr="00A821EC" w:rsidRDefault="001D2C1A" w:rsidP="00E2531B">
            <w:pPr>
              <w:jc w:val="center"/>
              <w:rPr>
                <w:rFonts w:cs="Arial"/>
                <w:sz w:val="20"/>
              </w:rPr>
            </w:pPr>
            <w:r w:rsidRPr="00A821EC">
              <w:rPr>
                <w:rFonts w:cs="Arial"/>
                <w:sz w:val="20"/>
              </w:rPr>
              <w:t>2</w:t>
            </w:r>
          </w:p>
        </w:tc>
        <w:tc>
          <w:tcPr>
            <w:tcW w:w="2430" w:type="dxa"/>
            <w:shd w:val="clear" w:color="auto" w:fill="auto"/>
          </w:tcPr>
          <w:p w14:paraId="6EAE60F7" w14:textId="77777777" w:rsidR="001D2C1A" w:rsidRPr="00A821EC" w:rsidRDefault="001D2C1A" w:rsidP="00E2531B">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32CAC31E" w14:textId="207C0489" w:rsidR="001D2C1A" w:rsidRPr="00A821EC" w:rsidRDefault="001D2C1A" w:rsidP="00E2531B">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w:t>
            </w:r>
            <w:r w:rsidR="00204310" w:rsidRPr="00A821EC">
              <w:rPr>
                <w:rFonts w:cs="Arial"/>
                <w:b/>
                <w:bCs/>
                <w:color w:val="000000"/>
                <w:sz w:val="20"/>
              </w:rPr>
              <w:t xml:space="preserve"> </w:t>
            </w:r>
          </w:p>
        </w:tc>
        <w:tc>
          <w:tcPr>
            <w:tcW w:w="1800" w:type="dxa"/>
            <w:shd w:val="clear" w:color="auto" w:fill="auto"/>
          </w:tcPr>
          <w:p w14:paraId="27AC1238" w14:textId="40B2FA35" w:rsidR="001D2C1A" w:rsidRPr="00A821EC" w:rsidRDefault="001D2C1A" w:rsidP="00E2531B">
            <w:pPr>
              <w:spacing w:after="0"/>
              <w:rPr>
                <w:rFonts w:cs="Arial"/>
                <w:sz w:val="20"/>
              </w:rPr>
            </w:pPr>
            <w:r w:rsidRPr="00DF4732">
              <w:rPr>
                <w:rFonts w:cs="Arial"/>
                <w:sz w:val="20"/>
              </w:rPr>
              <w:t>Grants.gov/forms</w:t>
            </w:r>
          </w:p>
        </w:tc>
      </w:tr>
      <w:tr w:rsidR="001D2C1A" w:rsidRPr="00AC34BE" w14:paraId="6DAE84D8" w14:textId="77777777" w:rsidTr="00E2531B">
        <w:tc>
          <w:tcPr>
            <w:tcW w:w="450" w:type="dxa"/>
            <w:shd w:val="clear" w:color="auto" w:fill="auto"/>
          </w:tcPr>
          <w:p w14:paraId="31E89859" w14:textId="77777777" w:rsidR="001D2C1A" w:rsidRPr="00A821EC" w:rsidRDefault="001D2C1A" w:rsidP="00E2531B">
            <w:pPr>
              <w:jc w:val="center"/>
              <w:rPr>
                <w:rFonts w:cs="Arial"/>
                <w:sz w:val="20"/>
              </w:rPr>
            </w:pPr>
            <w:r>
              <w:rPr>
                <w:rFonts w:cs="Arial"/>
                <w:sz w:val="20"/>
              </w:rPr>
              <w:lastRenderedPageBreak/>
              <w:t>3</w:t>
            </w:r>
          </w:p>
        </w:tc>
        <w:tc>
          <w:tcPr>
            <w:tcW w:w="2430" w:type="dxa"/>
            <w:shd w:val="clear" w:color="auto" w:fill="auto"/>
          </w:tcPr>
          <w:p w14:paraId="43296267" w14:textId="77777777" w:rsidR="001D2C1A" w:rsidRPr="00A821EC" w:rsidRDefault="001D2C1A" w:rsidP="00E2531B">
            <w:pPr>
              <w:rPr>
                <w:rFonts w:cs="Arial"/>
                <w:b/>
                <w:sz w:val="20"/>
              </w:rPr>
            </w:pPr>
            <w:r w:rsidRPr="00A821EC">
              <w:rPr>
                <w:rFonts w:cs="Arial"/>
                <w:bCs/>
                <w:sz w:val="20"/>
              </w:rPr>
              <w:t>Project/Performance Site Location(s) Form</w:t>
            </w:r>
          </w:p>
        </w:tc>
        <w:tc>
          <w:tcPr>
            <w:tcW w:w="4927" w:type="dxa"/>
            <w:shd w:val="clear" w:color="auto" w:fill="auto"/>
          </w:tcPr>
          <w:p w14:paraId="25B0DB9E" w14:textId="77777777" w:rsidR="001D2C1A" w:rsidRPr="00A821EC" w:rsidRDefault="001D2C1A" w:rsidP="00E2531B">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0CE5F9D8" w14:textId="5AC71BBB" w:rsidR="001D2C1A" w:rsidRPr="00A821EC" w:rsidRDefault="001D2C1A" w:rsidP="00E2531B">
            <w:pPr>
              <w:tabs>
                <w:tab w:val="left" w:pos="90"/>
              </w:tabs>
              <w:rPr>
                <w:rFonts w:cs="Arial"/>
                <w:sz w:val="20"/>
              </w:rPr>
            </w:pPr>
            <w:r w:rsidRPr="00184B4D">
              <w:rPr>
                <w:rFonts w:cs="Arial"/>
                <w:sz w:val="20"/>
              </w:rPr>
              <w:t>Grants.gov/forms</w:t>
            </w:r>
          </w:p>
        </w:tc>
      </w:tr>
      <w:tr w:rsidR="001D2C1A" w:rsidRPr="00AC34BE" w14:paraId="58EDEA11" w14:textId="77777777" w:rsidTr="00E2531B">
        <w:trPr>
          <w:trHeight w:val="413"/>
        </w:trPr>
        <w:tc>
          <w:tcPr>
            <w:tcW w:w="450" w:type="dxa"/>
            <w:shd w:val="clear" w:color="auto" w:fill="auto"/>
          </w:tcPr>
          <w:p w14:paraId="5B2B4735" w14:textId="77777777" w:rsidR="001D2C1A" w:rsidRPr="00A821EC" w:rsidRDefault="001D2C1A" w:rsidP="00E2531B">
            <w:pPr>
              <w:jc w:val="center"/>
              <w:rPr>
                <w:rFonts w:cs="Arial"/>
                <w:sz w:val="20"/>
              </w:rPr>
            </w:pPr>
            <w:r>
              <w:rPr>
                <w:rFonts w:cs="Arial"/>
                <w:sz w:val="20"/>
              </w:rPr>
              <w:t>4</w:t>
            </w:r>
          </w:p>
        </w:tc>
        <w:tc>
          <w:tcPr>
            <w:tcW w:w="2430" w:type="dxa"/>
            <w:shd w:val="clear" w:color="auto" w:fill="auto"/>
          </w:tcPr>
          <w:p w14:paraId="26579618" w14:textId="77777777" w:rsidR="001D2C1A" w:rsidRPr="00A821EC" w:rsidRDefault="001D2C1A" w:rsidP="00E2531B">
            <w:pPr>
              <w:rPr>
                <w:rFonts w:cs="Arial"/>
                <w:sz w:val="20"/>
              </w:rPr>
            </w:pPr>
            <w:r w:rsidRPr="00A821EC">
              <w:rPr>
                <w:rFonts w:cs="Arial"/>
                <w:sz w:val="20"/>
              </w:rPr>
              <w:t xml:space="preserve">Project Abstract Summary </w:t>
            </w:r>
          </w:p>
        </w:tc>
        <w:tc>
          <w:tcPr>
            <w:tcW w:w="4927" w:type="dxa"/>
            <w:shd w:val="clear" w:color="auto" w:fill="auto"/>
          </w:tcPr>
          <w:p w14:paraId="0925E865" w14:textId="5BAF64BA" w:rsidR="001D2C1A" w:rsidRPr="00A821EC" w:rsidRDefault="001D2C1A" w:rsidP="00E2531B">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0E511DB9" w14:textId="77777777" w:rsidR="001D2C1A" w:rsidRPr="00A821EC" w:rsidRDefault="001D2C1A" w:rsidP="00E2531B">
            <w:pPr>
              <w:tabs>
                <w:tab w:val="left" w:pos="90"/>
              </w:tabs>
              <w:rPr>
                <w:rFonts w:cs="Arial"/>
                <w:sz w:val="20"/>
              </w:rPr>
            </w:pPr>
          </w:p>
        </w:tc>
      </w:tr>
      <w:tr w:rsidR="001D2C1A" w:rsidRPr="00AC34BE" w14:paraId="4508DE65" w14:textId="77777777" w:rsidTr="00E2531B">
        <w:tc>
          <w:tcPr>
            <w:tcW w:w="450" w:type="dxa"/>
            <w:shd w:val="clear" w:color="auto" w:fill="auto"/>
          </w:tcPr>
          <w:p w14:paraId="3A39804B" w14:textId="77777777" w:rsidR="001D2C1A" w:rsidRPr="00A821EC" w:rsidRDefault="001D2C1A" w:rsidP="00E2531B">
            <w:pPr>
              <w:jc w:val="center"/>
              <w:rPr>
                <w:rFonts w:cs="Arial"/>
                <w:sz w:val="20"/>
              </w:rPr>
            </w:pPr>
            <w:r>
              <w:rPr>
                <w:rFonts w:cs="Arial"/>
                <w:sz w:val="20"/>
              </w:rPr>
              <w:t>5</w:t>
            </w:r>
          </w:p>
        </w:tc>
        <w:tc>
          <w:tcPr>
            <w:tcW w:w="2430" w:type="dxa"/>
            <w:shd w:val="clear" w:color="auto" w:fill="auto"/>
          </w:tcPr>
          <w:p w14:paraId="4AFB8939" w14:textId="77777777" w:rsidR="001D2C1A" w:rsidRPr="00A821EC" w:rsidRDefault="001D2C1A" w:rsidP="00E2531B">
            <w:pPr>
              <w:rPr>
                <w:rFonts w:cs="Arial"/>
                <w:sz w:val="20"/>
              </w:rPr>
            </w:pPr>
            <w:r w:rsidRPr="00A821EC">
              <w:rPr>
                <w:rFonts w:cs="Arial"/>
                <w:sz w:val="20"/>
              </w:rPr>
              <w:t xml:space="preserve">Project Narrative Attachment </w:t>
            </w:r>
          </w:p>
        </w:tc>
        <w:tc>
          <w:tcPr>
            <w:tcW w:w="4927" w:type="dxa"/>
            <w:shd w:val="clear" w:color="auto" w:fill="auto"/>
          </w:tcPr>
          <w:p w14:paraId="2ECC3097" w14:textId="77777777" w:rsidR="001D2C1A" w:rsidRDefault="001D2C1A" w:rsidP="00E2531B">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10 pages.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6A70E55F" w14:textId="77777777" w:rsidR="001D2C1A" w:rsidRPr="00A821EC" w:rsidRDefault="001D2C1A" w:rsidP="00E2531B">
            <w:pPr>
              <w:autoSpaceDE w:val="0"/>
              <w:autoSpaceDN w:val="0"/>
              <w:adjustRightInd w:val="0"/>
              <w:spacing w:after="0"/>
              <w:rPr>
                <w:rFonts w:cs="Arial"/>
                <w:sz w:val="20"/>
              </w:rPr>
            </w:pPr>
          </w:p>
        </w:tc>
        <w:tc>
          <w:tcPr>
            <w:tcW w:w="1800" w:type="dxa"/>
            <w:shd w:val="clear" w:color="auto" w:fill="auto"/>
          </w:tcPr>
          <w:p w14:paraId="081C6986" w14:textId="77777777" w:rsidR="001D2C1A" w:rsidRPr="00A821EC" w:rsidRDefault="001D2C1A" w:rsidP="00E2531B">
            <w:pPr>
              <w:tabs>
                <w:tab w:val="left" w:pos="90"/>
              </w:tabs>
              <w:rPr>
                <w:rFonts w:cs="Arial"/>
                <w:sz w:val="20"/>
              </w:rPr>
            </w:pPr>
          </w:p>
        </w:tc>
      </w:tr>
      <w:tr w:rsidR="001D2C1A" w:rsidRPr="00AC34BE" w14:paraId="689CA8CE" w14:textId="77777777" w:rsidTr="00E2531B">
        <w:tc>
          <w:tcPr>
            <w:tcW w:w="450" w:type="dxa"/>
            <w:shd w:val="clear" w:color="auto" w:fill="auto"/>
          </w:tcPr>
          <w:p w14:paraId="0048A2AF" w14:textId="77777777" w:rsidR="001D2C1A" w:rsidRPr="00A821EC" w:rsidRDefault="001D2C1A" w:rsidP="00E2531B">
            <w:pPr>
              <w:jc w:val="center"/>
              <w:rPr>
                <w:rFonts w:cs="Arial"/>
                <w:sz w:val="20"/>
              </w:rPr>
            </w:pPr>
            <w:r>
              <w:rPr>
                <w:rFonts w:cs="Arial"/>
                <w:sz w:val="20"/>
              </w:rPr>
              <w:t>6</w:t>
            </w:r>
          </w:p>
        </w:tc>
        <w:tc>
          <w:tcPr>
            <w:tcW w:w="2430" w:type="dxa"/>
            <w:shd w:val="clear" w:color="auto" w:fill="auto"/>
          </w:tcPr>
          <w:p w14:paraId="7D95CCD1" w14:textId="77777777" w:rsidR="001D2C1A" w:rsidRPr="00A821EC" w:rsidRDefault="001D2C1A" w:rsidP="00E2531B">
            <w:pPr>
              <w:rPr>
                <w:rFonts w:cs="Arial"/>
                <w:sz w:val="20"/>
              </w:rPr>
            </w:pPr>
            <w:r w:rsidRPr="00A821EC">
              <w:rPr>
                <w:rFonts w:cs="Arial"/>
                <w:sz w:val="20"/>
              </w:rPr>
              <w:t xml:space="preserve">Budget Justification and Narrative Attachment </w:t>
            </w:r>
          </w:p>
        </w:tc>
        <w:tc>
          <w:tcPr>
            <w:tcW w:w="4927" w:type="dxa"/>
            <w:shd w:val="clear" w:color="auto" w:fill="auto"/>
          </w:tcPr>
          <w:p w14:paraId="76DF656F" w14:textId="6AD645FC" w:rsidR="001D2C1A" w:rsidRDefault="001D2C1A" w:rsidP="00E2531B">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00204310" w:rsidRPr="00A821EC">
              <w:rPr>
                <w:rFonts w:cs="Arial"/>
                <w:sz w:val="20"/>
              </w:rPr>
              <w:t xml:space="preserve"> </w:t>
            </w:r>
          </w:p>
          <w:p w14:paraId="7343571F" w14:textId="77777777" w:rsidR="001D2C1A" w:rsidRPr="00A821EC" w:rsidRDefault="001D2C1A" w:rsidP="00E2531B">
            <w:pPr>
              <w:autoSpaceDE w:val="0"/>
              <w:autoSpaceDN w:val="0"/>
              <w:adjustRightInd w:val="0"/>
              <w:spacing w:after="0"/>
              <w:rPr>
                <w:rFonts w:cs="Arial"/>
                <w:sz w:val="20"/>
              </w:rPr>
            </w:pPr>
          </w:p>
        </w:tc>
        <w:tc>
          <w:tcPr>
            <w:tcW w:w="1800" w:type="dxa"/>
            <w:shd w:val="clear" w:color="auto" w:fill="auto"/>
          </w:tcPr>
          <w:p w14:paraId="79722D94" w14:textId="330FB0DD" w:rsidR="001D2C1A" w:rsidRPr="00A821EC" w:rsidRDefault="00087242" w:rsidP="00E2531B">
            <w:pPr>
              <w:spacing w:after="0"/>
              <w:jc w:val="center"/>
              <w:rPr>
                <w:rFonts w:cs="Arial"/>
                <w:sz w:val="20"/>
              </w:rPr>
            </w:pPr>
            <w:hyperlink r:id="rId38" w:history="1">
              <w:r w:rsidR="001D2C1A" w:rsidRPr="00A821EC">
                <w:rPr>
                  <w:rFonts w:cs="Arial"/>
                  <w:color w:val="0000FF"/>
                  <w:sz w:val="20"/>
                  <w:u w:val="single"/>
                </w:rPr>
                <w:t>SAMHSA Website</w:t>
              </w:r>
            </w:hyperlink>
          </w:p>
          <w:p w14:paraId="2C4B8792" w14:textId="77777777" w:rsidR="001D2C1A" w:rsidRPr="00A821EC" w:rsidRDefault="001D2C1A" w:rsidP="00E2531B">
            <w:pPr>
              <w:tabs>
                <w:tab w:val="left" w:pos="90"/>
              </w:tabs>
              <w:rPr>
                <w:rFonts w:cs="Arial"/>
                <w:sz w:val="20"/>
                <w:highlight w:val="yellow"/>
              </w:rPr>
            </w:pPr>
          </w:p>
        </w:tc>
      </w:tr>
      <w:tr w:rsidR="001D2C1A" w:rsidRPr="00AC34BE" w14:paraId="07528DEA" w14:textId="77777777" w:rsidTr="00E2531B">
        <w:tc>
          <w:tcPr>
            <w:tcW w:w="450" w:type="dxa"/>
            <w:shd w:val="clear" w:color="auto" w:fill="auto"/>
          </w:tcPr>
          <w:p w14:paraId="5D04CC96" w14:textId="77777777" w:rsidR="001D2C1A" w:rsidRPr="00A821EC" w:rsidRDefault="001D2C1A" w:rsidP="00E2531B">
            <w:pPr>
              <w:jc w:val="center"/>
              <w:rPr>
                <w:rFonts w:cs="Arial"/>
                <w:sz w:val="20"/>
              </w:rPr>
            </w:pPr>
            <w:r>
              <w:rPr>
                <w:rFonts w:cs="Arial"/>
                <w:sz w:val="20"/>
              </w:rPr>
              <w:t>7</w:t>
            </w:r>
          </w:p>
        </w:tc>
        <w:tc>
          <w:tcPr>
            <w:tcW w:w="2430" w:type="dxa"/>
            <w:shd w:val="clear" w:color="auto" w:fill="auto"/>
          </w:tcPr>
          <w:p w14:paraId="1C2989F6" w14:textId="77777777" w:rsidR="001D2C1A" w:rsidRPr="00A821EC" w:rsidRDefault="001D2C1A" w:rsidP="00E2531B">
            <w:pPr>
              <w:rPr>
                <w:rFonts w:cs="Arial"/>
                <w:sz w:val="20"/>
              </w:rPr>
            </w:pPr>
            <w:r w:rsidRPr="00A821EC">
              <w:rPr>
                <w:rFonts w:cs="Arial"/>
                <w:sz w:val="20"/>
              </w:rPr>
              <w:t>SF-424 B (Assurances for Non-Construction) Form</w:t>
            </w:r>
          </w:p>
        </w:tc>
        <w:tc>
          <w:tcPr>
            <w:tcW w:w="4927" w:type="dxa"/>
            <w:shd w:val="clear" w:color="auto" w:fill="auto"/>
          </w:tcPr>
          <w:p w14:paraId="009E5253" w14:textId="2FD4ED6B" w:rsidR="001D2C1A" w:rsidRPr="00A821EC" w:rsidRDefault="001D2C1A" w:rsidP="00E2531B">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w:t>
            </w:r>
            <w:r w:rsidR="00204310" w:rsidRPr="00A821EC">
              <w:rPr>
                <w:rFonts w:cs="Arial"/>
                <w:bCs/>
                <w:sz w:val="20"/>
              </w:rPr>
              <w:t xml:space="preserve"> </w:t>
            </w:r>
          </w:p>
        </w:tc>
        <w:tc>
          <w:tcPr>
            <w:tcW w:w="1800" w:type="dxa"/>
            <w:shd w:val="clear" w:color="auto" w:fill="auto"/>
          </w:tcPr>
          <w:p w14:paraId="525AFAC1" w14:textId="46D947B3" w:rsidR="001D2C1A" w:rsidRPr="009927B6" w:rsidRDefault="00087242" w:rsidP="009927B6">
            <w:pPr>
              <w:spacing w:after="0"/>
              <w:jc w:val="center"/>
              <w:rPr>
                <w:rFonts w:cs="Arial"/>
                <w:sz w:val="20"/>
              </w:rPr>
            </w:pPr>
            <w:hyperlink r:id="rId39" w:history="1">
              <w:r w:rsidR="001D2C1A" w:rsidRPr="00A821EC">
                <w:rPr>
                  <w:rFonts w:cs="Arial"/>
                  <w:color w:val="0000FF"/>
                  <w:sz w:val="20"/>
                  <w:u w:val="single"/>
                </w:rPr>
                <w:t>SAMHSA Website</w:t>
              </w:r>
            </w:hyperlink>
          </w:p>
        </w:tc>
      </w:tr>
      <w:tr w:rsidR="001D2C1A" w:rsidRPr="00AC34BE" w14:paraId="22C08C40" w14:textId="77777777" w:rsidTr="00E2531B">
        <w:trPr>
          <w:trHeight w:val="1439"/>
        </w:trPr>
        <w:tc>
          <w:tcPr>
            <w:tcW w:w="450" w:type="dxa"/>
            <w:shd w:val="clear" w:color="auto" w:fill="auto"/>
          </w:tcPr>
          <w:p w14:paraId="051B0EA5" w14:textId="77777777" w:rsidR="001D2C1A" w:rsidRPr="00A821EC" w:rsidRDefault="001D2C1A" w:rsidP="00E2531B">
            <w:pPr>
              <w:jc w:val="center"/>
              <w:rPr>
                <w:rFonts w:cs="Arial"/>
                <w:sz w:val="20"/>
              </w:rPr>
            </w:pPr>
            <w:r>
              <w:rPr>
                <w:rFonts w:cs="Arial"/>
                <w:sz w:val="20"/>
              </w:rPr>
              <w:t>8</w:t>
            </w:r>
          </w:p>
        </w:tc>
        <w:tc>
          <w:tcPr>
            <w:tcW w:w="2430" w:type="dxa"/>
            <w:shd w:val="clear" w:color="auto" w:fill="auto"/>
          </w:tcPr>
          <w:p w14:paraId="7A0D921A" w14:textId="77777777" w:rsidR="001D2C1A" w:rsidRPr="00A821EC" w:rsidRDefault="001D2C1A" w:rsidP="00E2531B">
            <w:pPr>
              <w:rPr>
                <w:rFonts w:cs="Arial"/>
                <w:bCs/>
                <w:sz w:val="20"/>
              </w:rPr>
            </w:pPr>
            <w:r w:rsidRPr="00A821EC">
              <w:rPr>
                <w:rFonts w:cs="Arial"/>
                <w:bCs/>
                <w:sz w:val="20"/>
              </w:rPr>
              <w:t>Disclosure of Lobbying Activities (SF-LLL) Form</w:t>
            </w:r>
          </w:p>
        </w:tc>
        <w:tc>
          <w:tcPr>
            <w:tcW w:w="4927" w:type="dxa"/>
            <w:shd w:val="clear" w:color="auto" w:fill="auto"/>
          </w:tcPr>
          <w:p w14:paraId="75AAD831" w14:textId="77777777" w:rsidR="001D2C1A" w:rsidRPr="00A821EC" w:rsidRDefault="001D2C1A" w:rsidP="00E2531B">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3634CD9B" w14:textId="748908CB" w:rsidR="001D2C1A" w:rsidRPr="00A821EC" w:rsidRDefault="001D2C1A" w:rsidP="00E2531B">
            <w:pPr>
              <w:tabs>
                <w:tab w:val="left" w:pos="90"/>
              </w:tabs>
              <w:rPr>
                <w:rFonts w:cs="Arial"/>
                <w:sz w:val="20"/>
              </w:rPr>
            </w:pPr>
            <w:r w:rsidRPr="00184B4D">
              <w:rPr>
                <w:rFonts w:cs="Arial"/>
                <w:sz w:val="20"/>
              </w:rPr>
              <w:t>Grants.gov/forms</w:t>
            </w:r>
          </w:p>
        </w:tc>
      </w:tr>
      <w:tr w:rsidR="001D2C1A" w:rsidRPr="00AC34BE" w14:paraId="224F664F" w14:textId="77777777" w:rsidTr="00E2531B">
        <w:trPr>
          <w:trHeight w:val="926"/>
        </w:trPr>
        <w:tc>
          <w:tcPr>
            <w:tcW w:w="450" w:type="dxa"/>
            <w:shd w:val="clear" w:color="auto" w:fill="auto"/>
          </w:tcPr>
          <w:p w14:paraId="4FD13E07" w14:textId="77777777" w:rsidR="001D2C1A" w:rsidRPr="00A821EC" w:rsidRDefault="001D2C1A" w:rsidP="00E2531B">
            <w:pPr>
              <w:jc w:val="center"/>
              <w:rPr>
                <w:rFonts w:cs="Arial"/>
                <w:sz w:val="20"/>
              </w:rPr>
            </w:pPr>
            <w:r>
              <w:rPr>
                <w:rFonts w:cs="Arial"/>
                <w:sz w:val="20"/>
              </w:rPr>
              <w:t>9</w:t>
            </w:r>
          </w:p>
        </w:tc>
        <w:tc>
          <w:tcPr>
            <w:tcW w:w="2430" w:type="dxa"/>
            <w:shd w:val="clear" w:color="auto" w:fill="auto"/>
          </w:tcPr>
          <w:p w14:paraId="29457706" w14:textId="77777777" w:rsidR="001D2C1A" w:rsidRPr="00FB1AA8" w:rsidRDefault="001D2C1A" w:rsidP="00E2531B">
            <w:pPr>
              <w:rPr>
                <w:rFonts w:cs="Arial"/>
                <w:bCs/>
                <w:sz w:val="20"/>
              </w:rPr>
            </w:pPr>
            <w:r w:rsidRPr="00FB1AA8">
              <w:rPr>
                <w:rFonts w:cs="Arial"/>
                <w:bCs/>
                <w:sz w:val="20"/>
              </w:rPr>
              <w:t>Other Attachments Form</w:t>
            </w:r>
          </w:p>
        </w:tc>
        <w:tc>
          <w:tcPr>
            <w:tcW w:w="4927" w:type="dxa"/>
            <w:shd w:val="clear" w:color="auto" w:fill="auto"/>
          </w:tcPr>
          <w:p w14:paraId="68F3EAE8" w14:textId="77777777" w:rsidR="001D2C1A" w:rsidRPr="00FB1AA8" w:rsidRDefault="001D2C1A" w:rsidP="00E2531B">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7087BC4A" w14:textId="77777777" w:rsidR="001D2C1A" w:rsidRPr="00FB1AA8" w:rsidRDefault="001D2C1A" w:rsidP="00E2531B">
            <w:pPr>
              <w:tabs>
                <w:tab w:val="left" w:pos="90"/>
              </w:tabs>
              <w:rPr>
                <w:rFonts w:cs="Arial"/>
                <w:sz w:val="20"/>
                <w:highlight w:val="red"/>
              </w:rPr>
            </w:pPr>
          </w:p>
        </w:tc>
      </w:tr>
    </w:tbl>
    <w:p w14:paraId="5B14AF40" w14:textId="3CDCE154" w:rsidR="002B3254" w:rsidRDefault="002B3254" w:rsidP="001D2C1A">
      <w:pPr>
        <w:tabs>
          <w:tab w:val="left" w:pos="0"/>
        </w:tabs>
        <w:rPr>
          <w:rFonts w:cs="Arial"/>
          <w:b/>
          <w:i/>
          <w:iCs/>
          <w:szCs w:val="24"/>
        </w:rPr>
      </w:pPr>
      <w:r>
        <w:rPr>
          <w:rFonts w:cs="Arial"/>
          <w:b/>
          <w:i/>
          <w:iCs/>
          <w:szCs w:val="24"/>
        </w:rPr>
        <w:br w:type="page"/>
      </w:r>
    </w:p>
    <w:p w14:paraId="43942030" w14:textId="77777777" w:rsidR="001D2C1A" w:rsidRPr="001C297A" w:rsidRDefault="001D2C1A" w:rsidP="001D2C1A">
      <w:pPr>
        <w:tabs>
          <w:tab w:val="left" w:pos="0"/>
        </w:tabs>
        <w:rPr>
          <w:rFonts w:cs="Arial"/>
          <w:b/>
          <w:i/>
          <w:iCs/>
          <w:szCs w:val="24"/>
        </w:rPr>
      </w:pPr>
      <w:r w:rsidRPr="001C297A">
        <w:rPr>
          <w:rFonts w:cs="Arial"/>
          <w:b/>
          <w:i/>
          <w:iCs/>
          <w:szCs w:val="24"/>
        </w:rPr>
        <w:lastRenderedPageBreak/>
        <w:t>Supporting Documents</w:t>
      </w:r>
    </w:p>
    <w:p w14:paraId="24A3A788" w14:textId="648B5214" w:rsidR="001D2C1A" w:rsidRPr="00AC34BE" w:rsidRDefault="001D2C1A" w:rsidP="001D2C1A">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00204310"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1D2C1A" w:rsidRPr="00AC34BE" w14:paraId="47F2986A" w14:textId="77777777" w:rsidTr="00E2531B">
        <w:tc>
          <w:tcPr>
            <w:tcW w:w="558" w:type="dxa"/>
            <w:shd w:val="clear" w:color="auto" w:fill="B8CCE4" w:themeFill="accent1" w:themeFillTint="66"/>
            <w:vAlign w:val="center"/>
          </w:tcPr>
          <w:p w14:paraId="355EDAEF" w14:textId="77777777" w:rsidR="001D2C1A" w:rsidRPr="00A821EC" w:rsidRDefault="001D2C1A" w:rsidP="00E2531B">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1301C417" w14:textId="77777777" w:rsidR="001D2C1A" w:rsidRPr="00A821EC" w:rsidRDefault="001D2C1A" w:rsidP="00E2531B">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45CC61D9" w14:textId="77777777" w:rsidR="001D2C1A" w:rsidRPr="00A821EC" w:rsidRDefault="001D2C1A" w:rsidP="00E2531B">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4CD2A436" w14:textId="77777777" w:rsidR="001D2C1A" w:rsidRPr="00A821EC" w:rsidRDefault="001D2C1A" w:rsidP="00E2531B">
            <w:pPr>
              <w:spacing w:after="0"/>
              <w:jc w:val="center"/>
              <w:rPr>
                <w:rFonts w:cs="Arial"/>
                <w:b/>
                <w:sz w:val="22"/>
                <w:szCs w:val="22"/>
              </w:rPr>
            </w:pPr>
            <w:r>
              <w:rPr>
                <w:rFonts w:cs="Arial"/>
                <w:b/>
                <w:sz w:val="22"/>
                <w:szCs w:val="22"/>
              </w:rPr>
              <w:t>Where to Find Document</w:t>
            </w:r>
          </w:p>
        </w:tc>
      </w:tr>
      <w:tr w:rsidR="001D2C1A" w:rsidRPr="00AC34BE" w14:paraId="0A798DA7" w14:textId="77777777" w:rsidTr="00D429FC">
        <w:trPr>
          <w:trHeight w:val="863"/>
        </w:trPr>
        <w:tc>
          <w:tcPr>
            <w:tcW w:w="558" w:type="dxa"/>
            <w:shd w:val="clear" w:color="auto" w:fill="auto"/>
          </w:tcPr>
          <w:p w14:paraId="40CDEA75" w14:textId="77777777" w:rsidR="001D2C1A" w:rsidRPr="00A821EC" w:rsidRDefault="001D2C1A" w:rsidP="00E2531B">
            <w:pPr>
              <w:jc w:val="center"/>
              <w:rPr>
                <w:rFonts w:cs="Arial"/>
                <w:sz w:val="20"/>
              </w:rPr>
            </w:pPr>
            <w:r w:rsidRPr="00A821EC">
              <w:rPr>
                <w:rFonts w:cs="Arial"/>
                <w:sz w:val="20"/>
              </w:rPr>
              <w:t>1</w:t>
            </w:r>
          </w:p>
        </w:tc>
        <w:tc>
          <w:tcPr>
            <w:tcW w:w="2340" w:type="dxa"/>
            <w:shd w:val="clear" w:color="auto" w:fill="auto"/>
          </w:tcPr>
          <w:p w14:paraId="36A85D13" w14:textId="77777777" w:rsidR="001D2C1A" w:rsidRPr="00A821EC" w:rsidRDefault="001D2C1A" w:rsidP="00E2531B">
            <w:pPr>
              <w:rPr>
                <w:rFonts w:cs="Arial"/>
                <w:sz w:val="20"/>
              </w:rPr>
            </w:pPr>
            <w:r w:rsidRPr="00A821EC">
              <w:rPr>
                <w:rFonts w:cs="Arial"/>
                <w:sz w:val="20"/>
              </w:rPr>
              <w:t>HHS 690 Form</w:t>
            </w:r>
          </w:p>
        </w:tc>
        <w:tc>
          <w:tcPr>
            <w:tcW w:w="5130" w:type="dxa"/>
            <w:shd w:val="clear" w:color="auto" w:fill="auto"/>
          </w:tcPr>
          <w:p w14:paraId="7407822F" w14:textId="5C9F6E4A" w:rsidR="001D2C1A" w:rsidRPr="00A821EC" w:rsidRDefault="001D2C1A" w:rsidP="00E2531B">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40"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w:t>
            </w:r>
            <w:r w:rsidR="00204310" w:rsidRPr="00A821EC">
              <w:rPr>
                <w:rFonts w:cs="Arial"/>
                <w:color w:val="000000"/>
                <w:sz w:val="20"/>
                <w:lang w:val="en"/>
              </w:rPr>
              <w:t xml:space="preserve"> </w:t>
            </w:r>
          </w:p>
        </w:tc>
        <w:tc>
          <w:tcPr>
            <w:tcW w:w="1548" w:type="dxa"/>
            <w:shd w:val="clear" w:color="auto" w:fill="auto"/>
            <w:vAlign w:val="center"/>
          </w:tcPr>
          <w:p w14:paraId="5F1A2E92" w14:textId="0028D585" w:rsidR="001D2C1A" w:rsidRPr="00A821EC" w:rsidRDefault="00087242" w:rsidP="00D429FC">
            <w:pPr>
              <w:tabs>
                <w:tab w:val="left" w:pos="90"/>
              </w:tabs>
              <w:jc w:val="center"/>
              <w:rPr>
                <w:rFonts w:cs="Arial"/>
                <w:sz w:val="20"/>
              </w:rPr>
            </w:pPr>
            <w:hyperlink r:id="rId41" w:history="1">
              <w:r w:rsidR="001D2C1A" w:rsidRPr="00A821EC">
                <w:rPr>
                  <w:rFonts w:cs="Arial"/>
                  <w:color w:val="0000FF"/>
                  <w:sz w:val="20"/>
                  <w:u w:val="single"/>
                </w:rPr>
                <w:t>SAMHSA Website</w:t>
              </w:r>
            </w:hyperlink>
          </w:p>
        </w:tc>
      </w:tr>
      <w:tr w:rsidR="001D2C1A" w:rsidRPr="00AC34BE" w14:paraId="70B769BB" w14:textId="77777777" w:rsidTr="00D429FC">
        <w:trPr>
          <w:trHeight w:val="1268"/>
        </w:trPr>
        <w:tc>
          <w:tcPr>
            <w:tcW w:w="558" w:type="dxa"/>
            <w:shd w:val="clear" w:color="auto" w:fill="auto"/>
          </w:tcPr>
          <w:p w14:paraId="743C07BF" w14:textId="77777777" w:rsidR="001D2C1A" w:rsidRPr="00A821EC" w:rsidRDefault="001D2C1A" w:rsidP="00E2531B">
            <w:pPr>
              <w:jc w:val="center"/>
              <w:rPr>
                <w:rFonts w:cs="Arial"/>
                <w:sz w:val="20"/>
              </w:rPr>
            </w:pPr>
            <w:r w:rsidRPr="00A821EC">
              <w:rPr>
                <w:rFonts w:cs="Arial"/>
                <w:sz w:val="20"/>
              </w:rPr>
              <w:t>2</w:t>
            </w:r>
          </w:p>
        </w:tc>
        <w:tc>
          <w:tcPr>
            <w:tcW w:w="2340" w:type="dxa"/>
            <w:shd w:val="clear" w:color="auto" w:fill="auto"/>
          </w:tcPr>
          <w:p w14:paraId="3E02208D" w14:textId="3C4E0601" w:rsidR="001D2C1A" w:rsidRPr="001D2C1A" w:rsidRDefault="001D2C1A" w:rsidP="00E2531B">
            <w:pPr>
              <w:rPr>
                <w:rFonts w:cs="Arial"/>
                <w:sz w:val="20"/>
              </w:rPr>
            </w:pPr>
            <w:r w:rsidRPr="001D2C1A">
              <w:rPr>
                <w:rFonts w:cs="Arial"/>
                <w:sz w:val="20"/>
              </w:rPr>
              <w:t>Charitable Choice Form SMA 170 (Attachment 9)</w:t>
            </w:r>
          </w:p>
        </w:tc>
        <w:tc>
          <w:tcPr>
            <w:tcW w:w="5130" w:type="dxa"/>
            <w:shd w:val="clear" w:color="auto" w:fill="auto"/>
          </w:tcPr>
          <w:p w14:paraId="72A785EE" w14:textId="53232FC9" w:rsidR="001D2C1A" w:rsidRPr="001D2C1A" w:rsidRDefault="001D2C1A" w:rsidP="00E2531B">
            <w:pPr>
              <w:tabs>
                <w:tab w:val="left" w:pos="90"/>
              </w:tabs>
              <w:rPr>
                <w:rFonts w:cs="Arial"/>
                <w:sz w:val="20"/>
              </w:rPr>
            </w:pPr>
            <w:r w:rsidRPr="001D2C1A">
              <w:rPr>
                <w:rFonts w:cs="Arial"/>
                <w:sz w:val="20"/>
              </w:rPr>
              <w:t>See Section IV-1 of the NOFO to determine if you are required to submit Charitable Choice Form SMA 170.</w:t>
            </w:r>
            <w:r w:rsidR="00204310" w:rsidRPr="001D2C1A">
              <w:rPr>
                <w:rFonts w:cs="Arial"/>
                <w:sz w:val="20"/>
              </w:rPr>
              <w:t xml:space="preserve"> </w:t>
            </w:r>
            <w:r w:rsidRPr="001D2C1A">
              <w:rPr>
                <w:rFonts w:cs="Arial"/>
                <w:sz w:val="20"/>
              </w:rPr>
              <w:t>If you are, you can upload this form to Grants.gov when you submit your application.</w:t>
            </w:r>
          </w:p>
        </w:tc>
        <w:tc>
          <w:tcPr>
            <w:tcW w:w="1548" w:type="dxa"/>
            <w:shd w:val="clear" w:color="auto" w:fill="auto"/>
            <w:vAlign w:val="center"/>
          </w:tcPr>
          <w:p w14:paraId="1FC9EAF5" w14:textId="7F5B6A7C" w:rsidR="001D2C1A" w:rsidRPr="00A821EC" w:rsidRDefault="00087242" w:rsidP="00D429FC">
            <w:pPr>
              <w:tabs>
                <w:tab w:val="left" w:pos="90"/>
              </w:tabs>
              <w:jc w:val="center"/>
              <w:rPr>
                <w:rFonts w:cs="Arial"/>
                <w:sz w:val="20"/>
              </w:rPr>
            </w:pPr>
            <w:hyperlink r:id="rId42" w:history="1">
              <w:r w:rsidR="001D2C1A" w:rsidRPr="00A821EC">
                <w:rPr>
                  <w:rFonts w:cs="Arial"/>
                  <w:color w:val="0000FF"/>
                  <w:sz w:val="20"/>
                  <w:u w:val="single"/>
                </w:rPr>
                <w:t>SAMHSA Website</w:t>
              </w:r>
            </w:hyperlink>
          </w:p>
          <w:p w14:paraId="20477746" w14:textId="77777777" w:rsidR="001D2C1A" w:rsidRPr="00A821EC" w:rsidRDefault="001D2C1A" w:rsidP="00D429FC">
            <w:pPr>
              <w:tabs>
                <w:tab w:val="left" w:pos="90"/>
              </w:tabs>
              <w:jc w:val="center"/>
              <w:rPr>
                <w:rFonts w:cs="Arial"/>
                <w:sz w:val="20"/>
              </w:rPr>
            </w:pPr>
          </w:p>
        </w:tc>
      </w:tr>
      <w:tr w:rsidR="001D2C1A" w:rsidRPr="00AC34BE" w14:paraId="79CFF6B3" w14:textId="77777777" w:rsidTr="00D429FC">
        <w:tc>
          <w:tcPr>
            <w:tcW w:w="558" w:type="dxa"/>
            <w:shd w:val="clear" w:color="auto" w:fill="auto"/>
          </w:tcPr>
          <w:p w14:paraId="476018B4" w14:textId="77777777" w:rsidR="001D2C1A" w:rsidRPr="00A821EC" w:rsidRDefault="001D2C1A" w:rsidP="00E2531B">
            <w:pPr>
              <w:jc w:val="center"/>
              <w:rPr>
                <w:rFonts w:cs="Arial"/>
                <w:sz w:val="20"/>
              </w:rPr>
            </w:pPr>
            <w:r w:rsidRPr="00A821EC">
              <w:rPr>
                <w:rFonts w:cs="Arial"/>
                <w:sz w:val="20"/>
              </w:rPr>
              <w:t>3</w:t>
            </w:r>
          </w:p>
        </w:tc>
        <w:tc>
          <w:tcPr>
            <w:tcW w:w="2340" w:type="dxa"/>
            <w:shd w:val="clear" w:color="auto" w:fill="auto"/>
          </w:tcPr>
          <w:p w14:paraId="4CA08F46" w14:textId="77777777" w:rsidR="001D2C1A" w:rsidRPr="00A821EC" w:rsidRDefault="001D2C1A" w:rsidP="00E2531B">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46A5611F" w14:textId="7D05DEA5" w:rsidR="001D2C1A" w:rsidRPr="00A821EC" w:rsidRDefault="001D2C1A" w:rsidP="00E2531B">
            <w:pPr>
              <w:tabs>
                <w:tab w:val="left" w:pos="90"/>
              </w:tabs>
              <w:rPr>
                <w:rFonts w:cs="Arial"/>
                <w:sz w:val="20"/>
              </w:rPr>
            </w:pPr>
            <w:r w:rsidRPr="00A821EC">
              <w:rPr>
                <w:rFonts w:cs="Arial"/>
                <w:sz w:val="20"/>
              </w:rPr>
              <w:t xml:space="preserve">See </w:t>
            </w:r>
            <w:r w:rsidRPr="0080071B">
              <w:rPr>
                <w:rStyle w:val="Hyperlink"/>
                <w:rFonts w:cs="Arial"/>
                <w:color w:val="auto"/>
                <w:sz w:val="20"/>
                <w:u w:val="none"/>
              </w:rPr>
              <w:t xml:space="preserve">Appendix </w:t>
            </w:r>
            <w:r w:rsidR="00E001BD">
              <w:rPr>
                <w:rStyle w:val="Hyperlink"/>
                <w:rFonts w:cs="Arial"/>
                <w:color w:val="auto"/>
                <w:sz w:val="20"/>
                <w:u w:val="none"/>
              </w:rPr>
              <w:t>G</w:t>
            </w:r>
            <w:r>
              <w:rPr>
                <w:rStyle w:val="Hyperlink"/>
                <w:rFonts w:cs="Arial"/>
                <w:color w:val="auto"/>
                <w:sz w:val="20"/>
                <w:u w:val="none"/>
              </w:rPr>
              <w:t xml:space="preserve"> </w:t>
            </w:r>
            <w:r w:rsidRPr="00A821EC">
              <w:rPr>
                <w:rFonts w:cs="Arial"/>
                <w:sz w:val="20"/>
              </w:rPr>
              <w:t>of this document for additional instructions for completing these sections.</w:t>
            </w:r>
            <w:r>
              <w:rPr>
                <w:rFonts w:cs="Arial"/>
                <w:sz w:val="20"/>
              </w:rPr>
              <w:t xml:space="preserve"> Formatting requirements outlined in Appendix B are not applicable for these documents.</w:t>
            </w:r>
          </w:p>
        </w:tc>
        <w:tc>
          <w:tcPr>
            <w:tcW w:w="1548" w:type="dxa"/>
            <w:shd w:val="clear" w:color="auto" w:fill="auto"/>
            <w:vAlign w:val="center"/>
          </w:tcPr>
          <w:p w14:paraId="518BC34B" w14:textId="35881D16" w:rsidR="001D2C1A" w:rsidRPr="00A821EC" w:rsidRDefault="00087242" w:rsidP="00D429FC">
            <w:pPr>
              <w:tabs>
                <w:tab w:val="left" w:pos="90"/>
              </w:tabs>
              <w:spacing w:after="600"/>
              <w:jc w:val="center"/>
              <w:rPr>
                <w:rFonts w:cs="Arial"/>
                <w:sz w:val="20"/>
              </w:rPr>
            </w:pPr>
            <w:hyperlink w:anchor="_Appendix_G_–" w:history="1">
              <w:r w:rsidR="001D2C1A" w:rsidRPr="00761CB9">
                <w:rPr>
                  <w:rStyle w:val="Hyperlink"/>
                  <w:rFonts w:cs="Arial"/>
                  <w:sz w:val="20"/>
                </w:rPr>
                <w:t xml:space="preserve">Appendix </w:t>
              </w:r>
              <w:r w:rsidR="00E001BD">
                <w:rPr>
                  <w:rStyle w:val="Hyperlink"/>
                  <w:rFonts w:cs="Arial"/>
                  <w:sz w:val="20"/>
                </w:rPr>
                <w:t>G</w:t>
              </w:r>
            </w:hyperlink>
            <w:r w:rsidR="001D2C1A" w:rsidRPr="00A821EC">
              <w:rPr>
                <w:rFonts w:cs="Arial"/>
                <w:sz w:val="20"/>
              </w:rPr>
              <w:t xml:space="preserve"> of this document.</w:t>
            </w:r>
          </w:p>
        </w:tc>
      </w:tr>
      <w:tr w:rsidR="001D2C1A" w:rsidRPr="00AC34BE" w14:paraId="0CF45188" w14:textId="77777777" w:rsidTr="00D429FC">
        <w:trPr>
          <w:trHeight w:val="1853"/>
        </w:trPr>
        <w:tc>
          <w:tcPr>
            <w:tcW w:w="558" w:type="dxa"/>
            <w:shd w:val="clear" w:color="auto" w:fill="auto"/>
          </w:tcPr>
          <w:p w14:paraId="3A3824CB" w14:textId="77777777" w:rsidR="001D2C1A" w:rsidRPr="00A821EC" w:rsidRDefault="001D2C1A" w:rsidP="00E2531B">
            <w:pPr>
              <w:jc w:val="center"/>
              <w:rPr>
                <w:rFonts w:cs="Arial"/>
                <w:sz w:val="20"/>
              </w:rPr>
            </w:pPr>
            <w:r w:rsidRPr="00A821EC">
              <w:rPr>
                <w:rFonts w:cs="Arial"/>
                <w:sz w:val="20"/>
              </w:rPr>
              <w:t>4</w:t>
            </w:r>
          </w:p>
        </w:tc>
        <w:tc>
          <w:tcPr>
            <w:tcW w:w="2340" w:type="dxa"/>
            <w:shd w:val="clear" w:color="auto" w:fill="auto"/>
          </w:tcPr>
          <w:p w14:paraId="16E84BA7" w14:textId="77777777" w:rsidR="001D2C1A" w:rsidRPr="00A821EC" w:rsidRDefault="001D2C1A" w:rsidP="00E2531B">
            <w:pPr>
              <w:rPr>
                <w:rFonts w:cs="Arial"/>
                <w:sz w:val="20"/>
              </w:rPr>
            </w:pPr>
            <w:r w:rsidRPr="00A821EC">
              <w:rPr>
                <w:rFonts w:cs="Arial"/>
                <w:sz w:val="20"/>
              </w:rPr>
              <w:t>Confidentiality and SAMHSA Participant Protection/Human Subjects</w:t>
            </w:r>
            <w:r>
              <w:rPr>
                <w:rFonts w:cs="Arial"/>
                <w:sz w:val="20"/>
              </w:rPr>
              <w:t xml:space="preserve"> (Attachment 7)</w:t>
            </w:r>
          </w:p>
        </w:tc>
        <w:tc>
          <w:tcPr>
            <w:tcW w:w="5130" w:type="dxa"/>
            <w:shd w:val="clear" w:color="auto" w:fill="auto"/>
          </w:tcPr>
          <w:p w14:paraId="68AAF937" w14:textId="77777777" w:rsidR="001D2C1A" w:rsidRPr="00A821EC" w:rsidRDefault="001D2C1A" w:rsidP="00E2531B">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or requirements related to confidentiality, participant protecti</w:t>
            </w:r>
            <w:r>
              <w:rPr>
                <w:rFonts w:cs="Arial"/>
                <w:sz w:val="20"/>
              </w:rPr>
              <w:t xml:space="preserve">on, and the protection of human </w:t>
            </w:r>
            <w:r w:rsidRPr="00A821EC">
              <w:rPr>
                <w:rFonts w:cs="Arial"/>
                <w:sz w:val="20"/>
              </w:rPr>
              <w:t xml:space="preserve">subject’s regulations. </w:t>
            </w:r>
          </w:p>
        </w:tc>
        <w:tc>
          <w:tcPr>
            <w:tcW w:w="1548" w:type="dxa"/>
            <w:shd w:val="clear" w:color="auto" w:fill="auto"/>
            <w:vAlign w:val="center"/>
          </w:tcPr>
          <w:p w14:paraId="0227B1FD" w14:textId="7DE13245" w:rsidR="001D2C1A" w:rsidRPr="00A821EC" w:rsidRDefault="001D2C1A" w:rsidP="00D429FC">
            <w:pPr>
              <w:tabs>
                <w:tab w:val="left" w:pos="90"/>
              </w:tabs>
              <w:spacing w:after="1080"/>
              <w:jc w:val="center"/>
              <w:rPr>
                <w:rFonts w:cs="Arial"/>
                <w:sz w:val="20"/>
              </w:rPr>
            </w:pPr>
            <w:r>
              <w:rPr>
                <w:rFonts w:cs="Arial"/>
                <w:sz w:val="20"/>
              </w:rPr>
              <w:t>NOFO</w:t>
            </w:r>
            <w:r w:rsidRPr="00A821EC">
              <w:rPr>
                <w:rFonts w:cs="Arial"/>
                <w:sz w:val="20"/>
              </w:rPr>
              <w:t xml:space="preserve">: See </w:t>
            </w:r>
            <w:hyperlink w:anchor="_Appendix_E_–" w:history="1">
              <w:r w:rsidRPr="00E001BD">
                <w:rPr>
                  <w:rStyle w:val="Hyperlink"/>
                  <w:rFonts w:cs="Arial"/>
                  <w:sz w:val="20"/>
                </w:rPr>
                <w:t xml:space="preserve">Appendix </w:t>
              </w:r>
              <w:r w:rsidR="00E001BD" w:rsidRPr="00E001BD">
                <w:rPr>
                  <w:rStyle w:val="Hyperlink"/>
                  <w:sz w:val="20"/>
                </w:rPr>
                <w:t>D</w:t>
              </w:r>
            </w:hyperlink>
          </w:p>
          <w:p w14:paraId="47E3E5D1" w14:textId="77777777" w:rsidR="001D2C1A" w:rsidRPr="00A821EC" w:rsidRDefault="001D2C1A" w:rsidP="00D429FC">
            <w:pPr>
              <w:tabs>
                <w:tab w:val="left" w:pos="90"/>
              </w:tabs>
              <w:contextualSpacing/>
              <w:jc w:val="center"/>
              <w:rPr>
                <w:rFonts w:cs="Arial"/>
                <w:sz w:val="20"/>
              </w:rPr>
            </w:pPr>
          </w:p>
        </w:tc>
      </w:tr>
      <w:tr w:rsidR="001D2C1A" w:rsidRPr="00AC34BE" w14:paraId="27E4D8C6" w14:textId="77777777" w:rsidTr="00D429FC">
        <w:tc>
          <w:tcPr>
            <w:tcW w:w="558" w:type="dxa"/>
            <w:shd w:val="clear" w:color="auto" w:fill="auto"/>
          </w:tcPr>
          <w:p w14:paraId="13E88748" w14:textId="77777777" w:rsidR="001D2C1A" w:rsidRPr="00A821EC" w:rsidRDefault="001D2C1A" w:rsidP="00E2531B">
            <w:pPr>
              <w:jc w:val="center"/>
              <w:rPr>
                <w:rFonts w:cs="Arial"/>
                <w:sz w:val="20"/>
              </w:rPr>
            </w:pPr>
            <w:r w:rsidRPr="00A821EC">
              <w:rPr>
                <w:rFonts w:cs="Arial"/>
                <w:sz w:val="20"/>
              </w:rPr>
              <w:t>5</w:t>
            </w:r>
          </w:p>
        </w:tc>
        <w:tc>
          <w:tcPr>
            <w:tcW w:w="2340" w:type="dxa"/>
            <w:shd w:val="clear" w:color="auto" w:fill="auto"/>
          </w:tcPr>
          <w:p w14:paraId="5A9A8376" w14:textId="77777777" w:rsidR="001D2C1A" w:rsidRPr="00A821EC" w:rsidRDefault="001D2C1A" w:rsidP="00E2531B">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74B22972" w14:textId="77777777" w:rsidR="001D2C1A" w:rsidRPr="00A821EC" w:rsidRDefault="001D2C1A" w:rsidP="00E2531B">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vAlign w:val="center"/>
          </w:tcPr>
          <w:p w14:paraId="71ECE39C" w14:textId="512FEF0D" w:rsidR="001D2C1A" w:rsidRPr="00A821EC" w:rsidRDefault="001D2C1A" w:rsidP="00D429FC">
            <w:pPr>
              <w:tabs>
                <w:tab w:val="left" w:pos="90"/>
              </w:tabs>
              <w:jc w:val="center"/>
              <w:rPr>
                <w:rFonts w:cs="Arial"/>
                <w:sz w:val="20"/>
              </w:rPr>
            </w:pPr>
            <w:r>
              <w:rPr>
                <w:rFonts w:cs="Arial"/>
                <w:sz w:val="20"/>
              </w:rPr>
              <w:t>NOFO</w:t>
            </w:r>
            <w:r w:rsidRPr="0080071B">
              <w:rPr>
                <w:rFonts w:cs="Arial"/>
                <w:sz w:val="20"/>
              </w:rPr>
              <w:t xml:space="preserve">: </w:t>
            </w:r>
            <w:hyperlink w:anchor="_IV._APPLICATION_AND" w:history="1">
              <w:r w:rsidRPr="00180C1C">
                <w:rPr>
                  <w:rStyle w:val="Hyperlink"/>
                  <w:rFonts w:cs="Arial"/>
                  <w:sz w:val="20"/>
                </w:rPr>
                <w:t>Section IV</w:t>
              </w:r>
            </w:hyperlink>
            <w:r w:rsidRPr="0080071B">
              <w:rPr>
                <w:rFonts w:cs="Arial"/>
                <w:sz w:val="20"/>
              </w:rPr>
              <w:t>.</w:t>
            </w:r>
          </w:p>
        </w:tc>
      </w:tr>
    </w:tbl>
    <w:p w14:paraId="3752424F" w14:textId="77777777" w:rsidR="001D2C1A" w:rsidRPr="006E1898" w:rsidRDefault="001D2C1A" w:rsidP="002916A2">
      <w:pPr>
        <w:pStyle w:val="Heading3"/>
        <w:spacing w:before="120"/>
      </w:pPr>
      <w:bookmarkStart w:id="208" w:name="_3._SUBMISSION_DATES"/>
      <w:bookmarkStart w:id="209" w:name="_3._APPLICATION_SUBMISSION"/>
      <w:bookmarkStart w:id="210" w:name="_4._INTERGOVERNMENTAL_REVIEW"/>
      <w:bookmarkStart w:id="211" w:name="_5._SUBMIT_APPLICATION:"/>
      <w:bookmarkStart w:id="212" w:name="_4.__"/>
      <w:bookmarkStart w:id="213" w:name="_Toc465087555"/>
      <w:bookmarkStart w:id="214" w:name="_Toc485307402"/>
      <w:bookmarkEnd w:id="208"/>
      <w:bookmarkEnd w:id="209"/>
      <w:bookmarkEnd w:id="210"/>
      <w:bookmarkEnd w:id="211"/>
      <w:bookmarkEnd w:id="212"/>
      <w:r w:rsidRPr="006E1898">
        <w:t>2.</w:t>
      </w:r>
      <w:r>
        <w:t>3</w:t>
      </w:r>
      <w:r w:rsidRPr="006E1898">
        <w:tab/>
        <w:t>Additional Documents for Submission (SAMHSA Website)</w:t>
      </w:r>
    </w:p>
    <w:p w14:paraId="1D8BC9A4" w14:textId="16643787" w:rsidR="0041416F" w:rsidRDefault="001D2C1A" w:rsidP="001D2C1A">
      <w:pPr>
        <w:tabs>
          <w:tab w:val="left" w:pos="1008"/>
        </w:tabs>
        <w:rPr>
          <w:rFonts w:cs="Arial"/>
        </w:rPr>
      </w:pPr>
      <w:r w:rsidRPr="00AC34BE">
        <w:rPr>
          <w:rFonts w:cs="Arial"/>
        </w:rPr>
        <w:t xml:space="preserve">You will find additional materials you will need to complete your application on the SAMHSA website at </w:t>
      </w:r>
      <w:hyperlink r:id="rId43" w:history="1">
        <w:r w:rsidRPr="00AC34BE">
          <w:rPr>
            <w:rStyle w:val="Hyperlink"/>
            <w:rFonts w:cs="Arial"/>
          </w:rPr>
          <w:t>http://www.samhsa.gov/grants/applying/forms-resources</w:t>
        </w:r>
      </w:hyperlink>
      <w:r w:rsidRPr="00AC34BE">
        <w:rPr>
          <w:rFonts w:cs="Arial"/>
        </w:rPr>
        <w:t>.</w:t>
      </w:r>
    </w:p>
    <w:p w14:paraId="69C69F4C" w14:textId="0FB13D5D" w:rsidR="0041416F" w:rsidRDefault="0041416F" w:rsidP="001D2C1A">
      <w:pPr>
        <w:tabs>
          <w:tab w:val="left" w:pos="1008"/>
        </w:tabs>
        <w:rPr>
          <w:rFonts w:cs="Arial"/>
        </w:rPr>
      </w:pPr>
      <w:r>
        <w:rPr>
          <w:rFonts w:cs="Arial"/>
        </w:rPr>
        <w:br w:type="page"/>
      </w:r>
    </w:p>
    <w:p w14:paraId="03DA1535" w14:textId="768FC424" w:rsidR="001D2C1A" w:rsidRPr="00AC34BE" w:rsidRDefault="001D2C1A" w:rsidP="001D2C1A">
      <w:pPr>
        <w:pStyle w:val="Heading2"/>
        <w:rPr>
          <w:szCs w:val="24"/>
        </w:rPr>
      </w:pPr>
      <w:bookmarkStart w:id="215" w:name="_Toc81577293"/>
      <w:bookmarkStart w:id="216" w:name="_Toc83025543"/>
      <w:bookmarkStart w:id="217" w:name="_Toc175733004"/>
      <w:r>
        <w:rPr>
          <w:szCs w:val="24"/>
        </w:rPr>
        <w:lastRenderedPageBreak/>
        <w:t>3</w:t>
      </w:r>
      <w:r w:rsidRPr="00AC34BE">
        <w:rPr>
          <w:szCs w:val="24"/>
        </w:rPr>
        <w:t>.</w:t>
      </w:r>
      <w:r w:rsidRPr="00AC34BE">
        <w:rPr>
          <w:szCs w:val="24"/>
        </w:rPr>
        <w:tab/>
        <w:t>SUBMIT APPLICATION</w:t>
      </w:r>
      <w:bookmarkEnd w:id="213"/>
      <w:bookmarkEnd w:id="214"/>
      <w:bookmarkEnd w:id="215"/>
      <w:bookmarkEnd w:id="216"/>
      <w:bookmarkEnd w:id="217"/>
      <w:r w:rsidRPr="00AC34BE">
        <w:rPr>
          <w:szCs w:val="24"/>
        </w:rPr>
        <w:t xml:space="preserve"> </w:t>
      </w:r>
    </w:p>
    <w:p w14:paraId="606C49A0" w14:textId="77777777" w:rsidR="001D2C1A" w:rsidRPr="006E1898" w:rsidRDefault="001D2C1A" w:rsidP="00775D8C">
      <w:pPr>
        <w:pStyle w:val="Heading3"/>
      </w:pPr>
      <w:r w:rsidRPr="006E1898">
        <w:t>3.1</w:t>
      </w:r>
      <w:r w:rsidRPr="006E1898">
        <w:tab/>
        <w:t>Electronic Submission (eRA ASSIST, Grants.gov Workspace, or other S2S provider)</w:t>
      </w:r>
    </w:p>
    <w:p w14:paraId="355161E2" w14:textId="77777777" w:rsidR="001D2C1A" w:rsidRPr="00AC34BE" w:rsidRDefault="001D2C1A" w:rsidP="00E519BC">
      <w:pPr>
        <w:autoSpaceDE w:val="0"/>
        <w:autoSpaceDN w:val="0"/>
        <w:adjustRightInd w:val="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 Information on each of these options is below:</w:t>
      </w:r>
    </w:p>
    <w:p w14:paraId="3765FACC" w14:textId="1699BC27" w:rsidR="001D2C1A" w:rsidRPr="00AC34BE" w:rsidRDefault="001D2C1A" w:rsidP="00E519BC">
      <w:pPr>
        <w:numPr>
          <w:ilvl w:val="0"/>
          <w:numId w:val="15"/>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w:t>
      </w:r>
      <w:r w:rsidR="00204310" w:rsidRPr="00AC34BE">
        <w:rPr>
          <w:rFonts w:cs="Arial"/>
          <w:color w:val="000000"/>
          <w:szCs w:val="24"/>
        </w:rPr>
        <w:t xml:space="preserve"> </w:t>
      </w:r>
      <w:r w:rsidRPr="00AC34BE">
        <w:rPr>
          <w:rFonts w:cs="Arial"/>
          <w:color w:val="000000"/>
          <w:szCs w:val="24"/>
        </w:rPr>
        <w:t>[Note: ASSIST requires an eRA Commons ID to access the system]</w:t>
      </w:r>
    </w:p>
    <w:p w14:paraId="5E53388D" w14:textId="77777777" w:rsidR="001D2C1A" w:rsidRPr="00AC34BE" w:rsidRDefault="001D2C1A" w:rsidP="00E519BC">
      <w:pPr>
        <w:numPr>
          <w:ilvl w:val="0"/>
          <w:numId w:val="15"/>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39AD6E43" w14:textId="77777777" w:rsidR="001D2C1A" w:rsidRPr="00AC34BE" w:rsidRDefault="001D2C1A" w:rsidP="00E519BC">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4D6BCF8A" w14:textId="768124C8" w:rsidR="001D2C1A" w:rsidRPr="00AC34BE" w:rsidRDefault="001D2C1A" w:rsidP="00E519BC">
      <w:pPr>
        <w:rPr>
          <w:rStyle w:val="Hyperlink"/>
          <w:rFonts w:cs="Arial"/>
        </w:rPr>
      </w:pPr>
      <w:r w:rsidRPr="00AC34BE">
        <w:rPr>
          <w:rFonts w:cs="Arial"/>
        </w:rPr>
        <w:t xml:space="preserve">To submit to Grants.gov using ASSIST: </w:t>
      </w:r>
      <w:hyperlink r:id="rId44" w:history="1">
        <w:r w:rsidRPr="00AC34BE">
          <w:rPr>
            <w:rStyle w:val="Hyperlink"/>
            <w:rFonts w:cs="Arial"/>
          </w:rPr>
          <w:t>eRA Modules, User Guides, and Documentation | Electronic Research Administration (eRA)</w:t>
        </w:r>
      </w:hyperlink>
    </w:p>
    <w:p w14:paraId="3C05BABF" w14:textId="77777777" w:rsidR="001D2C1A" w:rsidRPr="00AC34BE" w:rsidRDefault="001D2C1A" w:rsidP="001D2C1A">
      <w:pPr>
        <w:spacing w:after="120"/>
        <w:rPr>
          <w:rFonts w:cs="Arial"/>
        </w:rPr>
      </w:pPr>
      <w:r w:rsidRPr="00AC34BE">
        <w:rPr>
          <w:rFonts w:cs="Arial"/>
        </w:rPr>
        <w:t>To submit to Grants.gov using the Grants.gov Workspace:</w:t>
      </w:r>
    </w:p>
    <w:p w14:paraId="42DA1484" w14:textId="7406E703" w:rsidR="001D2C1A" w:rsidRPr="001261F7" w:rsidRDefault="001D2C1A" w:rsidP="001D2C1A">
      <w:pPr>
        <w:rPr>
          <w:rFonts w:cs="Arial"/>
        </w:rPr>
      </w:pPr>
      <w:r w:rsidRPr="001261F7">
        <w:rPr>
          <w:rFonts w:cs="Arial"/>
        </w:rPr>
        <w:t>http://www.grants.gov/web/grants/applicants/workspace-overview.html</w:t>
      </w:r>
    </w:p>
    <w:p w14:paraId="4351F1B5" w14:textId="46CC3D87" w:rsidR="001D2C1A" w:rsidRPr="006E1898" w:rsidRDefault="001D2C1A" w:rsidP="001D2C1A">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rsidRPr="006E1898">
        <w:rPr>
          <w:rFonts w:eastAsia="Arial"/>
        </w:rPr>
        <w:t>All applications that are successfully submitted must be validated by Grants.gov before proceeding to the NIH eRA Commons system and validations.</w:t>
      </w:r>
      <w:r w:rsidR="00204310" w:rsidRPr="006E1898">
        <w:rPr>
          <w:rFonts w:eastAsia="Arial"/>
        </w:rPr>
        <w:t xml:space="preserve"> </w:t>
      </w:r>
    </w:p>
    <w:p w14:paraId="39B279DB" w14:textId="77777777" w:rsidR="001D2C1A" w:rsidRPr="006E1898" w:rsidRDefault="001D2C1A" w:rsidP="00775D8C">
      <w:pPr>
        <w:pStyle w:val="Heading3"/>
      </w:pPr>
      <w:bookmarkStart w:id="218" w:name="Waiver"/>
      <w:bookmarkEnd w:id="218"/>
      <w:r w:rsidRPr="006E1898">
        <w:t>3.2</w:t>
      </w:r>
      <w:r w:rsidRPr="006E1898">
        <w:tab/>
        <w:t>Waiver from Electronic Submission</w:t>
      </w:r>
    </w:p>
    <w:p w14:paraId="51CF2B27" w14:textId="77777777" w:rsidR="00677EF7" w:rsidRDefault="001D2C1A" w:rsidP="001D2C1A">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0EF99CE1" w14:textId="41BB844C" w:rsidR="00677EF7" w:rsidRDefault="00677EF7" w:rsidP="001D2C1A">
      <w:pPr>
        <w:rPr>
          <w:rFonts w:cs="Arial"/>
        </w:rPr>
      </w:pPr>
      <w:r>
        <w:rPr>
          <w:rFonts w:cs="Arial"/>
        </w:rPr>
        <w:br w:type="page"/>
      </w:r>
    </w:p>
    <w:p w14:paraId="190420CF" w14:textId="6CB3871A" w:rsidR="001D2C1A" w:rsidRPr="00AC34BE" w:rsidRDefault="001D2C1A" w:rsidP="001D2C1A">
      <w:pPr>
        <w:rPr>
          <w:rFonts w:cs="Arial"/>
        </w:rPr>
      </w:pPr>
      <w:r w:rsidRPr="00AC34BE">
        <w:rPr>
          <w:rFonts w:cs="Arial"/>
        </w:rPr>
        <w:lastRenderedPageBreak/>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p>
    <w:p w14:paraId="4E6B5A19" w14:textId="77777777" w:rsidR="001D2C1A" w:rsidRPr="00AC34BE" w:rsidRDefault="001D2C1A" w:rsidP="001D2C1A">
      <w:pPr>
        <w:rPr>
          <w:rFonts w:cs="Arial"/>
        </w:rPr>
      </w:pPr>
      <w:r w:rsidRPr="00AC34BE">
        <w:rPr>
          <w:rFonts w:cs="Arial"/>
        </w:rPr>
        <w:t>Direct any questions regarding the submission waiver process to the Division of Grant Review at 240-276-1199.</w:t>
      </w:r>
    </w:p>
    <w:p w14:paraId="076C5411" w14:textId="77777777" w:rsidR="001D2C1A" w:rsidRPr="006E1898" w:rsidRDefault="001D2C1A" w:rsidP="00136336">
      <w:pPr>
        <w:pStyle w:val="Heading3"/>
      </w:pPr>
      <w:r w:rsidRPr="006E1898">
        <w:t>3.3</w:t>
      </w:r>
      <w:r w:rsidRPr="006E1898">
        <w:tab/>
        <w:t>Deadline</w:t>
      </w:r>
    </w:p>
    <w:p w14:paraId="61E1C1A0" w14:textId="77777777" w:rsidR="001D2C1A" w:rsidRPr="00AC34BE" w:rsidRDefault="001D2C1A" w:rsidP="001D2C1A">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Pr>
          <w:szCs w:val="24"/>
        </w:rPr>
        <w:t xml:space="preserve"> Applications submitted in Grants.gov after the application due date will not be considered for review.</w:t>
      </w:r>
    </w:p>
    <w:p w14:paraId="2CCE12D5" w14:textId="18FA0856" w:rsidR="001D2C1A" w:rsidRPr="00300FFF" w:rsidRDefault="001D2C1A" w:rsidP="00645C61">
      <w:pPr>
        <w:autoSpaceDE w:val="0"/>
        <w:autoSpaceDN w:val="0"/>
        <w:adjustRightInd w:val="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 You are also encouraged to check the status of your application submission to</w:t>
      </w:r>
      <w:r w:rsidRPr="00300FFF">
        <w:rPr>
          <w:rFonts w:cs="Arial"/>
          <w:b/>
          <w:szCs w:val="24"/>
        </w:rPr>
        <w:t xml:space="preserve"> </w:t>
      </w:r>
      <w:r w:rsidRPr="00300FFF">
        <w:rPr>
          <w:rFonts w:cs="Arial"/>
          <w:b/>
          <w:color w:val="000000"/>
          <w:szCs w:val="24"/>
        </w:rPr>
        <w:t>determine if the application is complete and error-free.</w:t>
      </w:r>
      <w:r w:rsidR="00204310" w:rsidRPr="00300FFF">
        <w:rPr>
          <w:rFonts w:cs="Arial"/>
          <w:b/>
          <w:color w:val="000000"/>
          <w:szCs w:val="24"/>
        </w:rPr>
        <w:t xml:space="preserve"> </w:t>
      </w:r>
    </w:p>
    <w:p w14:paraId="5E091063" w14:textId="77777777" w:rsidR="001D2C1A" w:rsidRPr="001C297A" w:rsidRDefault="001D2C1A" w:rsidP="00136336">
      <w:pPr>
        <w:pStyle w:val="Heading3"/>
      </w:pPr>
      <w:r w:rsidRPr="001C297A">
        <w:t>3.</w:t>
      </w:r>
      <w:r>
        <w:t>4</w:t>
      </w:r>
      <w:r w:rsidRPr="001C297A">
        <w:tab/>
        <w:t>Resources for Assistance</w:t>
      </w:r>
    </w:p>
    <w:p w14:paraId="1CC68427" w14:textId="77777777" w:rsidR="001D2C1A" w:rsidRDefault="001D2C1A" w:rsidP="00645C61">
      <w:pPr>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56AFF946" w14:textId="1AF4B5D7" w:rsidR="001D2C1A" w:rsidRPr="00AC34BE" w:rsidRDefault="001D2C1A" w:rsidP="00645C61">
      <w:pPr>
        <w:pStyle w:val="ListParagraph"/>
        <w:numPr>
          <w:ilvl w:val="0"/>
          <w:numId w:val="30"/>
        </w:numPr>
        <w:tabs>
          <w:tab w:val="num" w:pos="900"/>
        </w:tabs>
        <w:contextualSpacing w:val="0"/>
        <w:rPr>
          <w:rFonts w:cs="Arial"/>
          <w:color w:val="666666"/>
          <w:lang w:val="en"/>
        </w:rPr>
      </w:pPr>
      <w:r w:rsidRPr="00AC34BE">
        <w:rPr>
          <w:rFonts w:cs="Arial"/>
          <w:szCs w:val="24"/>
        </w:rPr>
        <w:t>By e-mail:</w:t>
      </w:r>
      <w:r w:rsidRPr="00AC34BE">
        <w:rPr>
          <w:rFonts w:cs="Arial"/>
          <w:color w:val="666666"/>
          <w:lang w:val="en"/>
        </w:rPr>
        <w:t xml:space="preserve"> </w:t>
      </w:r>
      <w:hyperlink r:id="rId45" w:history="1">
        <w:r w:rsidRPr="009625F5">
          <w:rPr>
            <w:rStyle w:val="Hyperlink"/>
            <w:rFonts w:cs="Arial"/>
            <w:lang w:val="en"/>
          </w:rPr>
          <w:t>support@grants.gov</w:t>
        </w:r>
      </w:hyperlink>
      <w:r>
        <w:rPr>
          <w:rFonts w:cs="Arial"/>
          <w:color w:val="666666"/>
          <w:lang w:val="en"/>
        </w:rPr>
        <w:t xml:space="preserve"> </w:t>
      </w:r>
    </w:p>
    <w:p w14:paraId="37FAD663" w14:textId="77777777" w:rsidR="001D2C1A" w:rsidRPr="00AC34BE" w:rsidRDefault="001D2C1A" w:rsidP="00645C61">
      <w:pPr>
        <w:pStyle w:val="ListParagraph"/>
        <w:numPr>
          <w:ilvl w:val="0"/>
          <w:numId w:val="30"/>
        </w:numPr>
        <w:tabs>
          <w:tab w:val="num" w:pos="900"/>
        </w:tabs>
        <w:contextualSpacing w:val="0"/>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02BA1783" w14:textId="77777777" w:rsidR="00944A57" w:rsidRDefault="001D2C1A" w:rsidP="00645C61">
      <w:pPr>
        <w:rPr>
          <w:rFonts w:cs="Arial"/>
          <w:b/>
        </w:rPr>
      </w:pPr>
      <w:r w:rsidRPr="00AC34BE">
        <w:rPr>
          <w:rFonts w:cs="Arial"/>
          <w:b/>
        </w:rPr>
        <w:t>Make sure you receive a case/ticket/reference number that documents the issues/problems with Grants.gov.</w:t>
      </w:r>
    </w:p>
    <w:p w14:paraId="2CFF5348" w14:textId="389D39AB" w:rsidR="00944A57" w:rsidRDefault="00944A57" w:rsidP="00645C61">
      <w:pPr>
        <w:rPr>
          <w:rFonts w:cs="Arial"/>
          <w:b/>
        </w:rPr>
      </w:pPr>
      <w:r>
        <w:rPr>
          <w:rFonts w:cs="Arial"/>
          <w:b/>
        </w:rPr>
        <w:br w:type="page"/>
      </w:r>
    </w:p>
    <w:p w14:paraId="33C66C53" w14:textId="77777777" w:rsidR="001D2C1A" w:rsidRDefault="001D2C1A" w:rsidP="00645C61">
      <w:pPr>
        <w:rPr>
          <w:rFonts w:cs="Arial"/>
          <w:color w:val="000000"/>
          <w:szCs w:val="24"/>
        </w:rPr>
      </w:pPr>
      <w:r w:rsidRPr="00AC34BE">
        <w:rPr>
          <w:rFonts w:cs="Arial"/>
          <w:color w:val="000000"/>
          <w:szCs w:val="24"/>
        </w:rPr>
        <w:lastRenderedPageBreak/>
        <w:t>Additional support is also available from</w:t>
      </w:r>
      <w:r w:rsidRPr="00AC34BE">
        <w:rPr>
          <w:rFonts w:cs="Arial"/>
          <w:szCs w:val="24"/>
        </w:rPr>
        <w:t xml:space="preserve"> </w:t>
      </w:r>
      <w:r w:rsidRPr="00AC34BE">
        <w:rPr>
          <w:rFonts w:cs="Arial"/>
          <w:color w:val="000000"/>
          <w:szCs w:val="24"/>
        </w:rPr>
        <w:t>the NIH eRA Service desk at:</w:t>
      </w:r>
    </w:p>
    <w:p w14:paraId="68610540" w14:textId="04E5B89F" w:rsidR="001D2C1A" w:rsidRPr="00AC34BE" w:rsidRDefault="001D2C1A" w:rsidP="00B37712">
      <w:pPr>
        <w:pStyle w:val="ListParagraph"/>
        <w:numPr>
          <w:ilvl w:val="0"/>
          <w:numId w:val="31"/>
        </w:numPr>
        <w:tabs>
          <w:tab w:val="num" w:pos="900"/>
        </w:tabs>
        <w:contextualSpacing w:val="0"/>
        <w:rPr>
          <w:rFonts w:cs="Arial"/>
          <w:szCs w:val="24"/>
          <w:u w:val="single"/>
        </w:rPr>
      </w:pPr>
      <w:r w:rsidRPr="00AC34BE">
        <w:rPr>
          <w:rFonts w:cs="Arial"/>
          <w:szCs w:val="24"/>
        </w:rPr>
        <w:t xml:space="preserve">By e-mail: </w:t>
      </w:r>
      <w:hyperlink r:id="rId46" w:history="1">
        <w:r w:rsidRPr="00AC34BE">
          <w:rPr>
            <w:rFonts w:cs="Arial"/>
            <w:color w:val="0000FF"/>
            <w:szCs w:val="24"/>
            <w:u w:val="single"/>
          </w:rPr>
          <w:t>http://grants.nih.gov/support/index.html</w:t>
        </w:r>
      </w:hyperlink>
      <w:r w:rsidRPr="00AC34BE">
        <w:rPr>
          <w:rFonts w:cs="Arial"/>
          <w:color w:val="000000"/>
          <w:szCs w:val="24"/>
        </w:rPr>
        <w:t xml:space="preserve"> </w:t>
      </w:r>
    </w:p>
    <w:p w14:paraId="6D135FD5" w14:textId="77777777" w:rsidR="001D2C1A" w:rsidRPr="00AC34BE" w:rsidRDefault="001D2C1A" w:rsidP="00B37712">
      <w:pPr>
        <w:pStyle w:val="ListParagraph"/>
        <w:numPr>
          <w:ilvl w:val="0"/>
          <w:numId w:val="31"/>
        </w:numPr>
        <w:tabs>
          <w:tab w:val="num" w:pos="900"/>
        </w:tabs>
        <w:contextualSpacing w:val="0"/>
        <w:rPr>
          <w:rFonts w:cs="Arial"/>
          <w:szCs w:val="24"/>
        </w:rPr>
      </w:pPr>
      <w:r w:rsidRPr="00D66F69">
        <w:rPr>
          <w:rFonts w:cs="Arial"/>
          <w:szCs w:val="24"/>
        </w:rPr>
        <w:t xml:space="preserve">By phone: 301-402-7469 or (toll-free) 1-866-504-9552. (press menu option 6 for SAMHSA). </w:t>
      </w:r>
      <w:r w:rsidRPr="00AC34BE">
        <w:rPr>
          <w:rFonts w:cs="Arial"/>
          <w:szCs w:val="24"/>
        </w:rPr>
        <w:t>The NIH eRA Service desk is available Monday – Friday, 7 a.m. to 8 p.m. Eastern Time, excluding federal holidays.</w:t>
      </w:r>
    </w:p>
    <w:p w14:paraId="1B506AB0" w14:textId="77777777" w:rsidR="001D2C1A" w:rsidRDefault="001D2C1A" w:rsidP="00B37712">
      <w:pPr>
        <w:rPr>
          <w:rFonts w:cs="Arial"/>
        </w:rPr>
      </w:pPr>
      <w:r w:rsidRPr="00AC34BE">
        <w:rPr>
          <w:rFonts w:cs="Arial"/>
        </w:rPr>
        <w:t>If you experience problems accessing or using ASSIST (see below), you can:</w:t>
      </w:r>
    </w:p>
    <w:p w14:paraId="2D7FBE6B" w14:textId="1EAE40E9" w:rsidR="001D2C1A" w:rsidRPr="00AC34BE" w:rsidRDefault="001D2C1A" w:rsidP="00B37712">
      <w:pPr>
        <w:pStyle w:val="ListParagraph"/>
        <w:numPr>
          <w:ilvl w:val="0"/>
          <w:numId w:val="32"/>
        </w:numPr>
        <w:contextualSpacing w:val="0"/>
        <w:rPr>
          <w:rFonts w:cs="Arial"/>
        </w:rPr>
      </w:pPr>
      <w:r w:rsidRPr="00AC34BE">
        <w:rPr>
          <w:rFonts w:cs="Arial"/>
        </w:rPr>
        <w:t xml:space="preserve">Access the ASSIST Online Help Site at: </w:t>
      </w:r>
      <w:hyperlink r:id="rId47" w:history="1">
        <w:r w:rsidR="00C2608B" w:rsidRPr="00251317">
          <w:rPr>
            <w:rStyle w:val="Hyperlink"/>
            <w:rFonts w:cs="Arial"/>
          </w:rPr>
          <w:t>https://era.nih.gov/erahelp/assist/</w:t>
        </w:r>
      </w:hyperlink>
    </w:p>
    <w:p w14:paraId="18B8EC02" w14:textId="77777777" w:rsidR="001D2C1A" w:rsidRPr="00AC34BE" w:rsidRDefault="001D2C1A" w:rsidP="00B37712">
      <w:pPr>
        <w:pStyle w:val="ListParagraph"/>
        <w:numPr>
          <w:ilvl w:val="0"/>
          <w:numId w:val="32"/>
        </w:numPr>
        <w:contextualSpacing w:val="0"/>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0942DA1A" w14:textId="330DAD1A" w:rsidR="001D2C1A" w:rsidRDefault="001D2C1A" w:rsidP="00B37712">
      <w:pPr>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Many submission issues can be fixed within that time and you can attempt to re-submit.</w:t>
      </w:r>
      <w:r w:rsidR="00204310" w:rsidRPr="00AC34BE">
        <w:rPr>
          <w:rFonts w:cs="Arial"/>
          <w:szCs w:val="24"/>
        </w:rPr>
        <w:t xml:space="preserve"> </w:t>
      </w:r>
    </w:p>
    <w:p w14:paraId="64B5D4F6" w14:textId="77777777" w:rsidR="001D2C1A" w:rsidRPr="00AC34BE" w:rsidRDefault="001D2C1A" w:rsidP="001D2C1A">
      <w:pPr>
        <w:pStyle w:val="Heading2"/>
      </w:pPr>
      <w:bookmarkStart w:id="219" w:name="_5._AFTER_SUBMISSION"/>
      <w:bookmarkStart w:id="220" w:name="_Toc465087556"/>
      <w:bookmarkStart w:id="221" w:name="_Toc485307403"/>
      <w:bookmarkStart w:id="222" w:name="_Toc81577294"/>
      <w:bookmarkStart w:id="223" w:name="_Toc83025544"/>
      <w:bookmarkStart w:id="224" w:name="_Toc175733005"/>
      <w:bookmarkEnd w:id="219"/>
      <w:r>
        <w:t>4</w:t>
      </w:r>
      <w:r w:rsidRPr="00AC34BE">
        <w:t>.</w:t>
      </w:r>
      <w:r w:rsidRPr="00AC34BE">
        <w:tab/>
        <w:t>AFTER SUBMISSION</w:t>
      </w:r>
      <w:bookmarkEnd w:id="220"/>
      <w:bookmarkEnd w:id="221"/>
      <w:bookmarkEnd w:id="222"/>
      <w:bookmarkEnd w:id="223"/>
      <w:bookmarkEnd w:id="224"/>
    </w:p>
    <w:p w14:paraId="2EB7C014" w14:textId="77777777" w:rsidR="001D2C1A" w:rsidRPr="006E1898" w:rsidRDefault="001D2C1A" w:rsidP="00136336">
      <w:pPr>
        <w:pStyle w:val="Heading3"/>
      </w:pPr>
      <w:r w:rsidRPr="006E1898">
        <w:t>4.1</w:t>
      </w:r>
      <w:r w:rsidRPr="006E1898">
        <w:tab/>
        <w:t>System Validations and Tracking</w:t>
      </w:r>
    </w:p>
    <w:p w14:paraId="5A508985" w14:textId="2FEEB280" w:rsidR="001D2C1A" w:rsidRPr="00AC34BE" w:rsidRDefault="001D2C1A" w:rsidP="001D2C1A">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w:t>
      </w:r>
      <w:r>
        <w:rPr>
          <w:rStyle w:val="StyleBold"/>
          <w:rFonts w:cs="Arial"/>
          <w:b w:val="0"/>
        </w:rPr>
        <w:t>R</w:t>
      </w:r>
      <w:r w:rsidRPr="00AC34BE">
        <w:rPr>
          <w:rStyle w:val="StyleBold"/>
          <w:rFonts w:cs="Arial"/>
          <w:b w:val="0"/>
        </w:rPr>
        <w:t xml:space="preserve">esources for </w:t>
      </w:r>
      <w:r>
        <w:rPr>
          <w:rStyle w:val="StyleBold"/>
          <w:rFonts w:cs="Arial"/>
          <w:b w:val="0"/>
        </w:rPr>
        <w:t>A</w:t>
      </w:r>
      <w:r w:rsidRPr="00AC34BE">
        <w:rPr>
          <w:rStyle w:val="StyleBold"/>
          <w:rFonts w:cs="Arial"/>
          <w:b w:val="0"/>
        </w:rPr>
        <w:t xml:space="preserve">ssistance in </w:t>
      </w:r>
      <w:r>
        <w:rPr>
          <w:rStyle w:val="StyleBold"/>
          <w:rFonts w:cs="Arial"/>
          <w:b w:val="0"/>
        </w:rPr>
        <w:t xml:space="preserve">Section </w:t>
      </w:r>
      <w:r>
        <w:rPr>
          <w:rStyle w:val="Hyperlink"/>
          <w:rFonts w:cs="Arial"/>
          <w:color w:val="auto"/>
          <w:u w:val="none"/>
        </w:rPr>
        <w:t>3.4</w:t>
      </w:r>
      <w:r w:rsidRPr="00AC34BE">
        <w:rPr>
          <w:rStyle w:val="StyleBold"/>
          <w:rFonts w:cs="Arial"/>
          <w:b w:val="0"/>
        </w:rPr>
        <w:t>).</w:t>
      </w:r>
      <w:r w:rsidR="00204310" w:rsidRPr="00AC34BE">
        <w:rPr>
          <w:rStyle w:val="StyleBold"/>
          <w:rFonts w:cs="Arial"/>
          <w:b w:val="0"/>
        </w:rPr>
        <w:t xml:space="preserve"> </w:t>
      </w:r>
    </w:p>
    <w:p w14:paraId="0292D501" w14:textId="77777777" w:rsidR="001D6D9A" w:rsidRDefault="001D2C1A" w:rsidP="001D2C1A">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If no problem is found, Grants.gov will allow the eRA system to retrieve the application and check it against its own agency business rules (eRA Commons Validations).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5EB88D61" w14:textId="04A32A1A" w:rsidR="001D6D9A" w:rsidRDefault="001D6D9A" w:rsidP="001D2C1A">
      <w:pPr>
        <w:tabs>
          <w:tab w:val="left" w:pos="1008"/>
        </w:tabs>
        <w:rPr>
          <w:rFonts w:cs="Arial"/>
          <w:szCs w:val="24"/>
        </w:rPr>
      </w:pPr>
      <w:r>
        <w:rPr>
          <w:rFonts w:cs="Arial"/>
          <w:szCs w:val="24"/>
        </w:rPr>
        <w:br w:type="page"/>
      </w:r>
    </w:p>
    <w:p w14:paraId="6914A8D0" w14:textId="3F42A4C4" w:rsidR="001D2C1A" w:rsidRDefault="001D2C1A" w:rsidP="001D2C1A">
      <w:pPr>
        <w:rPr>
          <w:rFonts w:cs="Arial"/>
          <w:szCs w:val="24"/>
        </w:rPr>
      </w:pPr>
      <w:r w:rsidRPr="00AC34BE">
        <w:rPr>
          <w:rFonts w:cs="Arial"/>
          <w:color w:val="000000"/>
          <w:szCs w:val="24"/>
        </w:rPr>
        <w:lastRenderedPageBreak/>
        <w:t>After you successfully submit your application through Grants.gov, your application will go th</w:t>
      </w:r>
      <w:r>
        <w:rPr>
          <w:rFonts w:cs="Arial"/>
          <w:color w:val="000000"/>
          <w:szCs w:val="24"/>
        </w:rPr>
        <w:t xml:space="preserve">rough eRA Commons validations. </w:t>
      </w:r>
      <w:r w:rsidRPr="00AC34BE">
        <w:rPr>
          <w:rFonts w:cs="Arial"/>
          <w:szCs w:val="24"/>
        </w:rPr>
        <w:t>If no errors are found, the application will be assembled in eRA Commons.</w:t>
      </w:r>
      <w:r>
        <w:rPr>
          <w:rFonts w:cs="Arial"/>
          <w:szCs w:val="24"/>
        </w:rPr>
        <w:t xml:space="preserve"> </w:t>
      </w:r>
      <w:r w:rsidRPr="00AC34BE">
        <w:rPr>
          <w:rFonts w:cs="Arial"/>
          <w:szCs w:val="24"/>
        </w:rPr>
        <w:t>At this point, you can view your application in eRA commons. It will then be forwarded to SAMHSA as the receiving i</w:t>
      </w:r>
      <w:r>
        <w:rPr>
          <w:rFonts w:cs="Arial"/>
          <w:szCs w:val="24"/>
        </w:rPr>
        <w:t xml:space="preserve">nstitution for further review. </w:t>
      </w:r>
    </w:p>
    <w:p w14:paraId="589D26F3" w14:textId="77777777" w:rsidR="001D2C1A" w:rsidRPr="00AC34BE" w:rsidRDefault="001D2C1A" w:rsidP="001D2C1A">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color w:val="000000"/>
          <w:szCs w:val="24"/>
        </w:rPr>
        <w:t>Do not assume that if your application passes the grants.gov validations that it will successfully pass eRA validations and will be received by SAMHSA. You must check your application status in eRA Commons to ensure that no errors were identified. It is critical that you allow for sufficient time to resubmit the application if errors are detected.</w:t>
      </w:r>
    </w:p>
    <w:p w14:paraId="1FEC2DFE" w14:textId="4B627F43" w:rsidR="001D2C1A" w:rsidRPr="00AC34BE" w:rsidRDefault="001D2C1A" w:rsidP="00744606">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sidRPr="00AC34BE">
        <w:rPr>
          <w:rFonts w:cs="Arial"/>
          <w:color w:val="000000"/>
          <w:szCs w:val="24"/>
        </w:rPr>
        <w:t>Once you can access your application in the eRA Commons, be sure to review it carefully as this is what reviewers will see.</w:t>
      </w:r>
      <w:r w:rsidR="00204310" w:rsidRPr="00AC34BE">
        <w:rPr>
          <w:rFonts w:cs="Arial"/>
          <w:color w:val="000000"/>
          <w:szCs w:val="24"/>
        </w:rPr>
        <w:t xml:space="preserve"> </w:t>
      </w:r>
    </w:p>
    <w:p w14:paraId="42AD2A76" w14:textId="7AB7BFB4" w:rsidR="001D2C1A" w:rsidRPr="006E1898" w:rsidRDefault="001D2C1A" w:rsidP="00136336">
      <w:pPr>
        <w:pStyle w:val="Heading3"/>
      </w:pPr>
      <w:r w:rsidRPr="006E1898">
        <w:t>4.2</w:t>
      </w:r>
      <w:r w:rsidRPr="006E1898">
        <w:tab/>
        <w:t>eRA Commons: Warning vs. Error Notifications</w:t>
      </w:r>
    </w:p>
    <w:p w14:paraId="0842CBC2" w14:textId="77777777" w:rsidR="001D2C1A" w:rsidRPr="00AC34BE" w:rsidRDefault="001D2C1A" w:rsidP="00744606">
      <w:pPr>
        <w:pStyle w:val="ListParagraph"/>
        <w:ind w:left="0"/>
        <w:contextualSpacing w:val="0"/>
        <w:rPr>
          <w:rFonts w:cs="Arial"/>
        </w:rPr>
      </w:pPr>
      <w:r w:rsidRPr="00AC34BE">
        <w:rPr>
          <w:rFonts w:cs="Arial"/>
        </w:rPr>
        <w:t xml:space="preserve">You may receive a System Warning and/or Error notification after submitting an application. Take note that there is a distinction between System Errors and System Warnings. </w:t>
      </w:r>
    </w:p>
    <w:p w14:paraId="6FD22074" w14:textId="77777777" w:rsidR="001D2C1A" w:rsidRPr="00AC34BE" w:rsidRDefault="001D2C1A" w:rsidP="00744606">
      <w:pPr>
        <w:pStyle w:val="ListParagraph"/>
        <w:ind w:left="0"/>
        <w:contextualSpacing w:val="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445666C9" w14:textId="77777777" w:rsidR="001D2C1A" w:rsidRPr="00AC34BE" w:rsidRDefault="001D2C1A" w:rsidP="00744606">
      <w:pPr>
        <w:pStyle w:val="ListParagraph"/>
        <w:ind w:left="0"/>
        <w:contextualSpacing w:val="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w:t>
      </w:r>
      <w:r w:rsidRPr="00AC34BE">
        <w:rPr>
          <w:rFonts w:cs="Arial"/>
        </w:rPr>
        <w:t xml:space="preserve"> The word Error is used to characterize any condition which causes the application to be deemed unacceptable for further consideration.</w:t>
      </w:r>
    </w:p>
    <w:p w14:paraId="41B1F314" w14:textId="77777777" w:rsidR="001D2C1A" w:rsidRPr="006E1898" w:rsidRDefault="001D2C1A" w:rsidP="00136336">
      <w:pPr>
        <w:pStyle w:val="Heading3"/>
      </w:pPr>
      <w:r w:rsidRPr="006E1898">
        <w:t>4.3</w:t>
      </w:r>
      <w:r w:rsidRPr="006E1898">
        <w:tab/>
        <w:t>System or Technical Issues</w:t>
      </w:r>
    </w:p>
    <w:p w14:paraId="623A3673" w14:textId="77777777" w:rsidR="001E1C94" w:rsidRDefault="001D2C1A" w:rsidP="00744606">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notification from eRA Commons.</w:t>
      </w:r>
    </w:p>
    <w:p w14:paraId="40B0D418" w14:textId="5AC5682C" w:rsidR="001E1C94" w:rsidRDefault="001E1C94" w:rsidP="00744606">
      <w:pPr>
        <w:rPr>
          <w:rFonts w:cs="Arial"/>
        </w:rPr>
      </w:pPr>
      <w:r>
        <w:rPr>
          <w:rFonts w:cs="Arial"/>
        </w:rPr>
        <w:br w:type="page"/>
      </w:r>
    </w:p>
    <w:p w14:paraId="62C719BC" w14:textId="6E2C9DDB" w:rsidR="001D2C1A" w:rsidRPr="00AC34BE" w:rsidRDefault="001D2C1A" w:rsidP="00744606">
      <w:pPr>
        <w:rPr>
          <w:rFonts w:cs="Arial"/>
        </w:rPr>
      </w:pPr>
      <w:r w:rsidRPr="00AC34BE">
        <w:rPr>
          <w:rFonts w:cs="Arial"/>
        </w:rPr>
        <w:lastRenderedPageBreak/>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0B33287A" w14:textId="77777777" w:rsidR="001D2C1A" w:rsidRPr="006E1898" w:rsidRDefault="001D2C1A" w:rsidP="00136336">
      <w:pPr>
        <w:pStyle w:val="Heading3"/>
      </w:pPr>
      <w:bookmarkStart w:id="225" w:name="_5.4_Resubmitting_a"/>
      <w:bookmarkEnd w:id="225"/>
      <w:r w:rsidRPr="006E1898">
        <w:t>4.4</w:t>
      </w:r>
      <w:r w:rsidRPr="006E1898">
        <w:tab/>
        <w:t>Resubmitting a Changed/Corrected Application</w:t>
      </w:r>
    </w:p>
    <w:p w14:paraId="44A4885E" w14:textId="098E952D" w:rsidR="001D2C1A" w:rsidRPr="00AC34BE" w:rsidRDefault="001D2C1A" w:rsidP="001D2C1A">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48" w:history="1">
        <w:r w:rsidRPr="00AC34BE">
          <w:rPr>
            <w:rStyle w:val="Hyperlink"/>
            <w:rFonts w:cs="Arial"/>
          </w:rPr>
          <w:t>dgr.applications@samhsa.hhs.gov</w:t>
        </w:r>
      </w:hyperlink>
      <w:r w:rsidRPr="00AC34BE">
        <w:rPr>
          <w:rFonts w:cs="Arial"/>
        </w:rPr>
        <w:t xml:space="preserve"> and provide the following:</w:t>
      </w:r>
    </w:p>
    <w:p w14:paraId="4848DF60" w14:textId="77777777" w:rsidR="001D2C1A" w:rsidRPr="00AC34BE" w:rsidRDefault="001D2C1A" w:rsidP="00454A76">
      <w:pPr>
        <w:pStyle w:val="ListParagraph"/>
        <w:numPr>
          <w:ilvl w:val="0"/>
          <w:numId w:val="13"/>
        </w:numPr>
        <w:contextualSpacing w:val="0"/>
        <w:rPr>
          <w:rFonts w:cs="Arial"/>
        </w:rPr>
      </w:pPr>
      <w:r w:rsidRPr="00AC34BE">
        <w:rPr>
          <w:rFonts w:cs="Arial"/>
        </w:rPr>
        <w:t>A case number or email from SAM, Grants.gov, and/or NIH’s eRA system that allows SAMHSA to obtain documentation from the respective entity for the cause of the error.</w:t>
      </w:r>
    </w:p>
    <w:p w14:paraId="2EAE4B1B" w14:textId="4E8B9F2D" w:rsidR="001D2C1A" w:rsidRPr="00AC34BE" w:rsidRDefault="001D2C1A" w:rsidP="00454A76">
      <w:pPr>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38068DF0" w14:textId="67299705" w:rsidR="00136336" w:rsidRDefault="001D2C1A" w:rsidP="00454A76">
      <w:pPr>
        <w:rPr>
          <w:rFonts w:cs="Arial"/>
        </w:rPr>
      </w:pPr>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r w:rsidR="00136336">
        <w:rPr>
          <w:rFonts w:cs="Arial"/>
        </w:rPr>
        <w:br w:type="page"/>
      </w:r>
    </w:p>
    <w:p w14:paraId="3BD77918" w14:textId="77777777" w:rsidR="001D2C1A" w:rsidRDefault="001D2C1A" w:rsidP="00C55EDE">
      <w:pPr>
        <w:pStyle w:val="Heading1"/>
        <w:jc w:val="center"/>
      </w:pPr>
      <w:bookmarkStart w:id="226" w:name="_Appendix_B_-"/>
      <w:bookmarkStart w:id="227" w:name="_Toc81577295"/>
      <w:bookmarkStart w:id="228" w:name="_Toc83025545"/>
      <w:bookmarkStart w:id="229" w:name="_Toc175733006"/>
      <w:bookmarkEnd w:id="226"/>
      <w:r w:rsidRPr="00AC34BE">
        <w:lastRenderedPageBreak/>
        <w:t>Appendix B - Formatting Requirements and System</w:t>
      </w:r>
      <w:bookmarkStart w:id="230" w:name="_Validation"/>
      <w:bookmarkStart w:id="231" w:name="_Toc485367457"/>
      <w:bookmarkStart w:id="232" w:name="_Toc485911374"/>
      <w:bookmarkStart w:id="233" w:name="_Toc487192374"/>
      <w:bookmarkStart w:id="234" w:name="_Toc488305944"/>
      <w:bookmarkStart w:id="235" w:name="_Toc488319880"/>
      <w:bookmarkStart w:id="236" w:name="_Toc489000463"/>
      <w:bookmarkEnd w:id="230"/>
      <w:r>
        <w:t xml:space="preserve"> </w:t>
      </w:r>
      <w:r w:rsidRPr="00AC34BE">
        <w:t>Validation</w:t>
      </w:r>
      <w:bookmarkEnd w:id="227"/>
      <w:bookmarkEnd w:id="228"/>
      <w:bookmarkEnd w:id="231"/>
      <w:bookmarkEnd w:id="232"/>
      <w:bookmarkEnd w:id="233"/>
      <w:bookmarkEnd w:id="234"/>
      <w:bookmarkEnd w:id="235"/>
      <w:bookmarkEnd w:id="236"/>
      <w:bookmarkEnd w:id="229"/>
    </w:p>
    <w:p w14:paraId="36546419" w14:textId="77777777" w:rsidR="001D2C1A" w:rsidRDefault="001D2C1A" w:rsidP="0098661B">
      <w:pPr>
        <w:pStyle w:val="Heading2"/>
        <w:numPr>
          <w:ilvl w:val="0"/>
          <w:numId w:val="41"/>
        </w:numPr>
        <w:tabs>
          <w:tab w:val="clear" w:pos="720"/>
          <w:tab w:val="left" w:pos="0"/>
        </w:tabs>
        <w:ind w:left="0" w:firstLine="0"/>
      </w:pPr>
      <w:bookmarkStart w:id="237" w:name="_Toc453857956"/>
      <w:bookmarkStart w:id="238" w:name="_Toc453859628"/>
      <w:bookmarkStart w:id="239" w:name="_Toc453937183"/>
      <w:bookmarkStart w:id="240" w:name="_Toc454270668"/>
      <w:bookmarkStart w:id="241" w:name="_Toc465087559"/>
      <w:bookmarkStart w:id="242" w:name="_Toc485307404"/>
      <w:bookmarkStart w:id="243" w:name="_Toc81577296"/>
      <w:bookmarkStart w:id="244" w:name="_Toc83025546"/>
      <w:bookmarkStart w:id="245" w:name="_Toc175733007"/>
      <w:r w:rsidRPr="00AC34BE">
        <w:t xml:space="preserve">SAMHSA </w:t>
      </w:r>
      <w:bookmarkEnd w:id="237"/>
      <w:bookmarkEnd w:id="238"/>
      <w:bookmarkEnd w:id="239"/>
      <w:bookmarkEnd w:id="240"/>
      <w:r w:rsidRPr="00AC34BE">
        <w:t>FORMATTING REQUIREMENTS</w:t>
      </w:r>
      <w:bookmarkEnd w:id="241"/>
      <w:bookmarkEnd w:id="242"/>
      <w:bookmarkEnd w:id="243"/>
      <w:bookmarkEnd w:id="244"/>
      <w:bookmarkEnd w:id="245"/>
    </w:p>
    <w:p w14:paraId="5E90F2B0" w14:textId="77777777" w:rsidR="001D2C1A" w:rsidRPr="00EE68A1" w:rsidRDefault="001D2C1A" w:rsidP="001D2C1A">
      <w:pPr>
        <w:ind w:left="720"/>
        <w:rPr>
          <w:bCs/>
        </w:rPr>
      </w:pPr>
      <w:r w:rsidRPr="00EE68A1">
        <w:t>SAMHSA’s goal is to review all application</w:t>
      </w:r>
      <w:r>
        <w:t xml:space="preserve">s submitted for grant funding. </w:t>
      </w:r>
      <w:r w:rsidRPr="00EE68A1">
        <w:t>However, this goal must be balanced against SAMHSA’s obligation to ensure equitabl</w:t>
      </w:r>
      <w:r>
        <w:t xml:space="preserve">e treatment of applications. </w:t>
      </w:r>
      <w:r w:rsidRPr="00EE68A1">
        <w:t>For this reason, SAMHSA has established certain formatting requirements for its applications.</w:t>
      </w:r>
      <w:r>
        <w:rPr>
          <w:bCs/>
        </w:rPr>
        <w:t xml:space="preserve"> </w:t>
      </w:r>
      <w:r w:rsidRPr="00EE68A1">
        <w:rPr>
          <w:bCs/>
        </w:rPr>
        <w:t>See below for a list of formatting requirements required by SAMHSA:</w:t>
      </w:r>
    </w:p>
    <w:p w14:paraId="79BB4172" w14:textId="03A43736" w:rsidR="001D2C1A" w:rsidRPr="00AC34BE" w:rsidRDefault="001D2C1A" w:rsidP="005450D5">
      <w:pPr>
        <w:numPr>
          <w:ilvl w:val="0"/>
          <w:numId w:val="14"/>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Pr>
          <w:rFonts w:cs="Arial"/>
          <w:szCs w:val="24"/>
        </w:rPr>
        <w:t xml:space="preserve">ottom) at least one inch each. </w:t>
      </w:r>
      <w:r w:rsidRPr="00AC34BE">
        <w:rPr>
          <w:rFonts w:cs="Arial"/>
          <w:szCs w:val="24"/>
        </w:rPr>
        <w:t>You may use Times New Roman 10 only for charts or tables.</w:t>
      </w:r>
      <w:r w:rsidR="00204310" w:rsidRPr="00AC34BE">
        <w:rPr>
          <w:rFonts w:cs="Arial"/>
          <w:szCs w:val="24"/>
        </w:rPr>
        <w:t xml:space="preserve"> </w:t>
      </w:r>
    </w:p>
    <w:p w14:paraId="1FCAA7C1" w14:textId="5F1390E0" w:rsidR="005450D5" w:rsidRDefault="001D2C1A" w:rsidP="005450D5">
      <w:pPr>
        <w:numPr>
          <w:ilvl w:val="0"/>
          <w:numId w:val="14"/>
        </w:numPr>
        <w:tabs>
          <w:tab w:val="left" w:pos="1080"/>
        </w:tabs>
        <w:rPr>
          <w:rFonts w:cs="Arial"/>
          <w:b/>
          <w:szCs w:val="24"/>
        </w:rPr>
      </w:pPr>
      <w:r w:rsidRPr="00681DEA">
        <w:rPr>
          <w:rFonts w:cs="Arial"/>
          <w:b/>
          <w:szCs w:val="24"/>
        </w:rPr>
        <w:t>You must submit your application and all attached documents in Adobe PDF format, or your application will not be forwarded to eRA Commons and will not be reviewed.</w:t>
      </w:r>
      <w:r>
        <w:rPr>
          <w:rFonts w:cs="Arial"/>
          <w:b/>
          <w:szCs w:val="24"/>
        </w:rPr>
        <w:t xml:space="preserve"> See Section 3 below for more details on PDF requirements.</w:t>
      </w:r>
      <w:r w:rsidR="005450D5">
        <w:rPr>
          <w:rFonts w:cs="Arial"/>
          <w:b/>
          <w:szCs w:val="24"/>
        </w:rPr>
        <w:t xml:space="preserve"> </w:t>
      </w:r>
    </w:p>
    <w:p w14:paraId="3C925BF9" w14:textId="5C2CCF81" w:rsidR="001D2C1A" w:rsidRPr="00AC34BE" w:rsidRDefault="001D2C1A" w:rsidP="00BD7891">
      <w:pPr>
        <w:numPr>
          <w:ilvl w:val="0"/>
          <w:numId w:val="14"/>
        </w:numPr>
        <w:tabs>
          <w:tab w:val="left" w:pos="1080"/>
        </w:tabs>
        <w:rPr>
          <w:rFonts w:cs="Arial"/>
          <w:szCs w:val="24"/>
        </w:rPr>
      </w:pPr>
      <w:r w:rsidRPr="00AC34BE">
        <w:rPr>
          <w:rFonts w:cs="Arial"/>
          <w:szCs w:val="24"/>
        </w:rPr>
        <w:t>To ensure equity among applications,</w:t>
      </w:r>
      <w:r>
        <w:rPr>
          <w:rFonts w:cs="Arial"/>
          <w:szCs w:val="24"/>
        </w:rPr>
        <w:t xml:space="preserve"> the</w:t>
      </w:r>
      <w:r w:rsidRPr="00AC34BE">
        <w:rPr>
          <w:rFonts w:cs="Arial"/>
          <w:szCs w:val="24"/>
        </w:rPr>
        <w:t xml:space="preserve"> </w:t>
      </w:r>
      <w:r>
        <w:rPr>
          <w:rFonts w:cs="Arial"/>
          <w:szCs w:val="24"/>
        </w:rPr>
        <w:t>10-</w:t>
      </w:r>
      <w:r w:rsidRPr="00AC34BE">
        <w:rPr>
          <w:rFonts w:cs="Arial"/>
          <w:szCs w:val="24"/>
        </w:rPr>
        <w:t>page limit</w:t>
      </w:r>
      <w:r>
        <w:rPr>
          <w:rFonts w:cs="Arial"/>
          <w:szCs w:val="24"/>
        </w:rPr>
        <w:t xml:space="preserve"> </w:t>
      </w:r>
      <w:r w:rsidRPr="00AC34BE">
        <w:rPr>
          <w:rFonts w:cs="Arial"/>
          <w:szCs w:val="24"/>
        </w:rPr>
        <w:t>for the Project Narrative cannot be exceeded.</w:t>
      </w:r>
      <w:r>
        <w:rPr>
          <w:rFonts w:cs="Arial"/>
          <w:szCs w:val="24"/>
        </w:rPr>
        <w:t xml:space="preserve"> If an application exceeds the 10-page limit, the application will not be reviewed.</w:t>
      </w:r>
      <w:r w:rsidR="00204310" w:rsidRPr="00AC34BE">
        <w:rPr>
          <w:rFonts w:cs="Arial"/>
          <w:szCs w:val="24"/>
        </w:rPr>
        <w:t xml:space="preserve"> </w:t>
      </w:r>
    </w:p>
    <w:p w14:paraId="55DF3686" w14:textId="77777777" w:rsidR="001D2C1A" w:rsidRPr="00AC34BE" w:rsidRDefault="001D2C1A" w:rsidP="00BD7891">
      <w:pPr>
        <w:numPr>
          <w:ilvl w:val="0"/>
          <w:numId w:val="14"/>
        </w:numPr>
        <w:rPr>
          <w:rFonts w:cs="Arial"/>
          <w:b/>
          <w:szCs w:val="24"/>
        </w:rPr>
      </w:pPr>
      <w:r w:rsidRPr="00AC34BE">
        <w:rPr>
          <w:rFonts w:cs="Arial"/>
          <w:szCs w:val="24"/>
        </w:rPr>
        <w:t>Black print should be used throughout your application, including charts and graphs (no color).</w:t>
      </w:r>
    </w:p>
    <w:p w14:paraId="6F3B8F10" w14:textId="77777777" w:rsidR="001D2C1A" w:rsidRPr="000F53CC" w:rsidRDefault="001D2C1A" w:rsidP="00BD7891">
      <w:pPr>
        <w:pStyle w:val="ListParagraph"/>
        <w:numPr>
          <w:ilvl w:val="0"/>
          <w:numId w:val="14"/>
        </w:numPr>
        <w:contextualSpacing w:val="0"/>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46" w:name="_Toc453857957"/>
      <w:bookmarkStart w:id="247" w:name="_Toc453859629"/>
    </w:p>
    <w:p w14:paraId="5AEC5797" w14:textId="77777777" w:rsidR="001D2C1A" w:rsidRPr="00EE68A1" w:rsidRDefault="001D2C1A" w:rsidP="0098661B">
      <w:pPr>
        <w:pStyle w:val="Heading2"/>
        <w:numPr>
          <w:ilvl w:val="0"/>
          <w:numId w:val="41"/>
        </w:numPr>
        <w:tabs>
          <w:tab w:val="clear" w:pos="720"/>
          <w:tab w:val="left" w:pos="0"/>
        </w:tabs>
        <w:ind w:left="0" w:firstLine="0"/>
      </w:pPr>
      <w:bookmarkStart w:id="248" w:name="_Toc453937184"/>
      <w:bookmarkStart w:id="249" w:name="_Toc454270669"/>
      <w:bookmarkStart w:id="250" w:name="_Toc465087560"/>
      <w:bookmarkStart w:id="251" w:name="_Toc485307405"/>
      <w:bookmarkStart w:id="252" w:name="_Toc81577297"/>
      <w:bookmarkStart w:id="253" w:name="_Toc83025547"/>
      <w:bookmarkStart w:id="254" w:name="_Toc175733008"/>
      <w:r w:rsidRPr="00AC34BE">
        <w:t>GRANTS.GOV FORMATTING AND VALIDATION REQUIREMENTS</w:t>
      </w:r>
      <w:bookmarkEnd w:id="246"/>
      <w:bookmarkEnd w:id="247"/>
      <w:bookmarkEnd w:id="248"/>
      <w:bookmarkEnd w:id="249"/>
      <w:bookmarkEnd w:id="250"/>
      <w:bookmarkEnd w:id="251"/>
      <w:bookmarkEnd w:id="252"/>
      <w:bookmarkEnd w:id="253"/>
      <w:bookmarkEnd w:id="254"/>
    </w:p>
    <w:p w14:paraId="37E92295" w14:textId="77777777" w:rsidR="001D2C1A" w:rsidRPr="00AC34BE" w:rsidRDefault="001D2C1A" w:rsidP="00235933">
      <w:pPr>
        <w:numPr>
          <w:ilvl w:val="0"/>
          <w:numId w:val="42"/>
        </w:numPr>
        <w:rPr>
          <w:rFonts w:cs="Arial"/>
          <w:szCs w:val="24"/>
        </w:rPr>
      </w:pPr>
      <w:r w:rsidRPr="00AC34BE">
        <w:rPr>
          <w:rFonts w:cs="Arial"/>
          <w:szCs w:val="24"/>
        </w:rPr>
        <w:t>Grants.gov allows the following list of UTF-8 characters when naming your attachments: A-Z, a-z, 0-9, underscore, hyphen, space, and pe</w:t>
      </w:r>
      <w:r>
        <w:rPr>
          <w:rFonts w:cs="Arial"/>
          <w:szCs w:val="24"/>
        </w:rPr>
        <w:t xml:space="preserve">riod. </w:t>
      </w:r>
      <w:r w:rsidRPr="00AC34BE">
        <w:rPr>
          <w:rFonts w:cs="Arial"/>
          <w:szCs w:val="24"/>
        </w:rPr>
        <w:t>Other UTF-8 characters should not be used as they will not be accepted by NIH’s eRA Commons, as indicated in item #</w:t>
      </w:r>
      <w:r>
        <w:rPr>
          <w:rFonts w:cs="Arial"/>
          <w:szCs w:val="24"/>
        </w:rPr>
        <w:t>9</w:t>
      </w:r>
      <w:r w:rsidRPr="00AC34BE">
        <w:rPr>
          <w:rFonts w:cs="Arial"/>
          <w:szCs w:val="24"/>
        </w:rPr>
        <w:t xml:space="preserve"> in the table below.</w:t>
      </w:r>
    </w:p>
    <w:p w14:paraId="11F824D4" w14:textId="6FFA5872" w:rsidR="001D2C1A" w:rsidRPr="00AC34BE" w:rsidRDefault="001D2C1A" w:rsidP="00235933">
      <w:pPr>
        <w:numPr>
          <w:ilvl w:val="0"/>
          <w:numId w:val="42"/>
        </w:numPr>
        <w:rPr>
          <w:rFonts w:cs="Arial"/>
          <w:szCs w:val="24"/>
        </w:rPr>
      </w:pPr>
      <w:r w:rsidRPr="00AC34BE">
        <w:rPr>
          <w:rFonts w:cs="Arial"/>
          <w:szCs w:val="24"/>
        </w:rPr>
        <w:t>Scanned images must be scanned at 150-200 dpi/ppi resolution and saved as a PDF file. Using a higher resolution setting or different file type will result in a larger file size, which could result in rejection of your application.</w:t>
      </w:r>
      <w:r w:rsidR="00204310" w:rsidRPr="00AC34BE">
        <w:rPr>
          <w:rFonts w:cs="Arial"/>
          <w:szCs w:val="24"/>
        </w:rPr>
        <w:t xml:space="preserve"> </w:t>
      </w:r>
    </w:p>
    <w:p w14:paraId="77A99AF3" w14:textId="77777777" w:rsidR="001D2C1A" w:rsidRPr="00AC34BE" w:rsidRDefault="001D2C1A" w:rsidP="00235933">
      <w:pPr>
        <w:numPr>
          <w:ilvl w:val="0"/>
          <w:numId w:val="42"/>
        </w:numPr>
        <w:autoSpaceDE w:val="0"/>
        <w:autoSpaceDN w:val="0"/>
        <w:adjustRightInd w:val="0"/>
        <w:rPr>
          <w:rFonts w:cs="Arial"/>
          <w:bCs/>
          <w:szCs w:val="24"/>
        </w:rPr>
      </w:pPr>
      <w:r w:rsidRPr="00AC34BE">
        <w:rPr>
          <w:rFonts w:cs="Arial"/>
          <w:bCs/>
          <w:szCs w:val="24"/>
        </w:rPr>
        <w:t>Any files uploaded or attached to the Grants.gov application must be PDF file format and must contain a valid file format extension i</w:t>
      </w:r>
      <w:r>
        <w:rPr>
          <w:rFonts w:cs="Arial"/>
          <w:bCs/>
          <w:szCs w:val="24"/>
        </w:rPr>
        <w:t xml:space="preserve">n the filename. </w:t>
      </w:r>
      <w:r w:rsidRPr="00AC34BE">
        <w:rPr>
          <w:rFonts w:cs="Arial"/>
          <w:szCs w:val="24"/>
        </w:rPr>
        <w:t xml:space="preserve">In </w:t>
      </w:r>
      <w:r w:rsidRPr="00AC34BE">
        <w:rPr>
          <w:rFonts w:cs="Arial"/>
          <w:szCs w:val="24"/>
        </w:rPr>
        <w:lastRenderedPageBreak/>
        <w:t>addition, the use of compressed file formats such as ZIP, RAR or Adobe Portfolio will not be accepted.</w:t>
      </w:r>
    </w:p>
    <w:p w14:paraId="61C4B6C6" w14:textId="77777777" w:rsidR="001D2C1A" w:rsidRPr="00EE68A1" w:rsidRDefault="001D2C1A" w:rsidP="0098661B">
      <w:pPr>
        <w:pStyle w:val="Heading2"/>
        <w:numPr>
          <w:ilvl w:val="0"/>
          <w:numId w:val="41"/>
        </w:numPr>
        <w:tabs>
          <w:tab w:val="clear" w:pos="720"/>
          <w:tab w:val="left" w:pos="0"/>
        </w:tabs>
        <w:ind w:left="0" w:firstLine="0"/>
      </w:pPr>
      <w:bookmarkStart w:id="255" w:name="_eRA_COMMONS_FORMATTING"/>
      <w:bookmarkStart w:id="256" w:name="_Toc453857958"/>
      <w:bookmarkStart w:id="257" w:name="_Toc453859630"/>
      <w:bookmarkStart w:id="258" w:name="_Toc453937185"/>
      <w:bookmarkStart w:id="259" w:name="_Toc454270670"/>
      <w:bookmarkStart w:id="260" w:name="_Toc465087561"/>
      <w:bookmarkStart w:id="261" w:name="_Toc485307406"/>
      <w:bookmarkStart w:id="262" w:name="_Toc81577298"/>
      <w:bookmarkStart w:id="263" w:name="_Toc83025548"/>
      <w:bookmarkStart w:id="264" w:name="_Toc175733009"/>
      <w:bookmarkEnd w:id="255"/>
      <w:r w:rsidRPr="00EE68A1">
        <w:t>eRA COMMONS FORMATTING AND VALIDATION REQUIREMENTS</w:t>
      </w:r>
      <w:bookmarkEnd w:id="256"/>
      <w:bookmarkEnd w:id="257"/>
      <w:bookmarkEnd w:id="258"/>
      <w:bookmarkEnd w:id="259"/>
      <w:bookmarkEnd w:id="260"/>
      <w:bookmarkEnd w:id="261"/>
      <w:bookmarkEnd w:id="262"/>
      <w:bookmarkEnd w:id="263"/>
      <w:bookmarkEnd w:id="264"/>
    </w:p>
    <w:p w14:paraId="52A4C111" w14:textId="77777777" w:rsidR="001D2C1A" w:rsidRDefault="001D2C1A" w:rsidP="001D2C1A">
      <w:r w:rsidRPr="00AC34BE">
        <w:t xml:space="preserve">The following </w:t>
      </w:r>
      <w:r>
        <w:t xml:space="preserve">are </w:t>
      </w:r>
      <w:r w:rsidRPr="00AC34BE">
        <w:t>formatting requirements and system validations required by eRA Commons and wil</w:t>
      </w:r>
      <w:r>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t>(See Appendix A, Section 4.2)</w:t>
      </w:r>
    </w:p>
    <w:p w14:paraId="158F7BAD" w14:textId="77777777" w:rsidR="001D2C1A" w:rsidRPr="007B40DC" w:rsidRDefault="001D2C1A" w:rsidP="001D2C1A">
      <w:pPr>
        <w:rPr>
          <w:b/>
          <w:bCs/>
        </w:rPr>
      </w:pPr>
      <w:r w:rsidRPr="007B40DC">
        <w:rPr>
          <w:b/>
          <w:bCs/>
        </w:rPr>
        <w:t>ASSIST File Formatting Requirements</w:t>
      </w:r>
    </w:p>
    <w:p w14:paraId="31EE363F" w14:textId="77777777" w:rsidR="008F3BB4" w:rsidRDefault="001D2C1A" w:rsidP="001D2C1A">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t>Adobe Portfolio file types will not be accepted.</w:t>
      </w:r>
    </w:p>
    <w:p w14:paraId="3C884ECD" w14:textId="71505588" w:rsidR="008F3BB4" w:rsidRDefault="008F3BB4" w:rsidP="001D2C1A">
      <w:r>
        <w:br w:type="page"/>
      </w:r>
    </w:p>
    <w:p w14:paraId="5443D5BB" w14:textId="77777777" w:rsidR="001D2C1A" w:rsidRPr="007B40DC" w:rsidRDefault="001D2C1A" w:rsidP="001D2C1A">
      <w:r w:rsidRPr="007B40DC">
        <w:rPr>
          <w:u w:val="single"/>
        </w:rPr>
        <w:lastRenderedPageBreak/>
        <w:t>Files for Upload to ASSIST must be</w:t>
      </w:r>
      <w:r w:rsidRPr="007B40DC">
        <w:t>:</w:t>
      </w:r>
    </w:p>
    <w:p w14:paraId="496B36CF" w14:textId="77777777" w:rsidR="001D2C1A" w:rsidRPr="007B40DC" w:rsidRDefault="001D2C1A" w:rsidP="0098661B">
      <w:pPr>
        <w:numPr>
          <w:ilvl w:val="0"/>
          <w:numId w:val="61"/>
        </w:numPr>
        <w:ind w:left="720"/>
      </w:pPr>
      <w:r w:rsidRPr="007B40DC">
        <w:t>PDF Format</w:t>
      </w:r>
    </w:p>
    <w:p w14:paraId="31226ECE" w14:textId="77777777" w:rsidR="001D2C1A" w:rsidRPr="007B40DC" w:rsidRDefault="001D2C1A" w:rsidP="0098661B">
      <w:pPr>
        <w:numPr>
          <w:ilvl w:val="0"/>
          <w:numId w:val="61"/>
        </w:numPr>
        <w:ind w:left="720"/>
      </w:pPr>
      <w:r w:rsidRPr="007B40DC">
        <w:t>Under 6MB in File Size</w:t>
      </w:r>
    </w:p>
    <w:p w14:paraId="110192E1" w14:textId="77777777" w:rsidR="001D2C1A" w:rsidRPr="007B40DC" w:rsidRDefault="001D2C1A" w:rsidP="0098661B">
      <w:pPr>
        <w:numPr>
          <w:ilvl w:val="0"/>
          <w:numId w:val="61"/>
        </w:numPr>
        <w:ind w:left="720"/>
      </w:pPr>
      <w:r w:rsidRPr="007B40DC">
        <w:t>8.5 x 11 Page Size</w:t>
      </w:r>
    </w:p>
    <w:p w14:paraId="046C8481" w14:textId="77777777" w:rsidR="001D2C1A" w:rsidRPr="007B40DC" w:rsidRDefault="001D2C1A" w:rsidP="0098661B">
      <w:pPr>
        <w:numPr>
          <w:ilvl w:val="0"/>
          <w:numId w:val="61"/>
        </w:numPr>
        <w:ind w:left="720"/>
      </w:pPr>
      <w:r w:rsidRPr="007B40DC">
        <w:t xml:space="preserve">Flat </w:t>
      </w:r>
      <w:r w:rsidRPr="007B40DC">
        <w:rPr>
          <w:i/>
        </w:rPr>
        <w:t>(No Fillable/Editable Fields)</w:t>
      </w:r>
    </w:p>
    <w:p w14:paraId="5223F645" w14:textId="77777777" w:rsidR="001D2C1A" w:rsidRPr="007B40DC" w:rsidRDefault="001D2C1A" w:rsidP="001D2C1A">
      <w:r w:rsidRPr="007B40DC">
        <w:rPr>
          <w:u w:val="single"/>
        </w:rPr>
        <w:t xml:space="preserve">Files must </w:t>
      </w:r>
      <w:r>
        <w:rPr>
          <w:b/>
          <w:u w:val="single"/>
        </w:rPr>
        <w:t>NOT</w:t>
      </w:r>
      <w:r w:rsidRPr="007B40DC">
        <w:rPr>
          <w:u w:val="single"/>
        </w:rPr>
        <w:t xml:space="preserve"> contain</w:t>
      </w:r>
      <w:r w:rsidRPr="007B40DC">
        <w:t>:</w:t>
      </w:r>
    </w:p>
    <w:p w14:paraId="48AB91C1" w14:textId="77777777" w:rsidR="001D2C1A" w:rsidRPr="007B40DC" w:rsidRDefault="001D2C1A" w:rsidP="0098661B">
      <w:pPr>
        <w:numPr>
          <w:ilvl w:val="0"/>
          <w:numId w:val="62"/>
        </w:numPr>
        <w:ind w:left="720"/>
      </w:pPr>
      <w:r w:rsidRPr="007B40DC">
        <w:t>Password-Protection</w:t>
      </w:r>
    </w:p>
    <w:p w14:paraId="79036709" w14:textId="77777777" w:rsidR="001D2C1A" w:rsidRPr="007B40DC" w:rsidRDefault="001D2C1A" w:rsidP="0098661B">
      <w:pPr>
        <w:numPr>
          <w:ilvl w:val="0"/>
          <w:numId w:val="62"/>
        </w:numPr>
        <w:ind w:left="720"/>
      </w:pPr>
      <w:r w:rsidRPr="007B40DC">
        <w:t xml:space="preserve">Live hyperlinks </w:t>
      </w:r>
      <w:r w:rsidRPr="007B40DC">
        <w:rPr>
          <w:i/>
        </w:rPr>
        <w:t>(only plain text URLs)</w:t>
      </w:r>
    </w:p>
    <w:p w14:paraId="1294C0E1" w14:textId="77777777" w:rsidR="001D2C1A" w:rsidRPr="007B40DC" w:rsidRDefault="001D2C1A" w:rsidP="0098661B">
      <w:pPr>
        <w:numPr>
          <w:ilvl w:val="0"/>
          <w:numId w:val="62"/>
        </w:numPr>
        <w:ind w:left="720"/>
      </w:pPr>
      <w:r w:rsidRPr="007B40DC">
        <w:t>Bookmarks or Signature Boxes</w:t>
      </w:r>
    </w:p>
    <w:p w14:paraId="6FB82DE9" w14:textId="77777777" w:rsidR="001D2C1A" w:rsidRPr="007B40DC" w:rsidRDefault="001D2C1A" w:rsidP="0098661B">
      <w:pPr>
        <w:numPr>
          <w:ilvl w:val="0"/>
          <w:numId w:val="62"/>
        </w:numPr>
        <w:ind w:left="720"/>
        <w:rPr>
          <w:i/>
        </w:rPr>
      </w:pPr>
      <w:r w:rsidRPr="007B40DC">
        <w:t xml:space="preserve">A filename exceeding 50 Characters </w:t>
      </w:r>
      <w:r w:rsidRPr="007B40DC">
        <w:rPr>
          <w:i/>
        </w:rPr>
        <w:t>(including spaces)</w:t>
      </w:r>
    </w:p>
    <w:p w14:paraId="07C62A00" w14:textId="77777777" w:rsidR="001D2C1A" w:rsidRPr="007B40DC" w:rsidRDefault="001D2C1A" w:rsidP="001D2C1A">
      <w:pPr>
        <w:rPr>
          <w:b/>
          <w:bCs/>
        </w:rPr>
      </w:pPr>
      <w:r w:rsidRPr="007B40DC">
        <w:rPr>
          <w:b/>
          <w:bCs/>
        </w:rPr>
        <w:t>Flatten Fillable Forms Prior to Upload in ASSIST</w:t>
      </w:r>
    </w:p>
    <w:p w14:paraId="5845FA45" w14:textId="0E35D869" w:rsidR="001D2C1A" w:rsidRPr="007B40DC" w:rsidRDefault="001D2C1A" w:rsidP="001D2C1A">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0F9F12B8" w14:textId="77777777" w:rsidR="001D2C1A" w:rsidRPr="007B40DC" w:rsidRDefault="001D2C1A" w:rsidP="001D2C1A">
      <w:r w:rsidRPr="007B40DC">
        <w:t>Flattening a PDF document:</w:t>
      </w:r>
    </w:p>
    <w:p w14:paraId="649DD4AA" w14:textId="3FCB2F41" w:rsidR="001D2C1A" w:rsidRPr="007B40DC" w:rsidRDefault="001D2C1A" w:rsidP="0098661B">
      <w:pPr>
        <w:numPr>
          <w:ilvl w:val="0"/>
          <w:numId w:val="63"/>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15F463F7" w14:textId="77777777" w:rsidR="001D2C1A" w:rsidRPr="007B40DC" w:rsidRDefault="001D2C1A" w:rsidP="0098661B">
      <w:pPr>
        <w:numPr>
          <w:ilvl w:val="0"/>
          <w:numId w:val="63"/>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15BFBDF8" w14:textId="77777777" w:rsidR="009028C4" w:rsidRDefault="001D2C1A" w:rsidP="0098661B">
      <w:pPr>
        <w:numPr>
          <w:ilvl w:val="0"/>
          <w:numId w:val="63"/>
        </w:numPr>
      </w:pPr>
      <w:r w:rsidRPr="007B40DC">
        <w:rPr>
          <w:b/>
          <w:bCs/>
        </w:rPr>
        <w:t>Simplifies the PDF.</w:t>
      </w:r>
      <w:r w:rsidRPr="007B40DC">
        <w:t xml:space="preserve"> Interactive forms are larger than normal files, which may prevent upload for submission. Flattening reduces the file size which makes it easier to render and view.</w:t>
      </w:r>
    </w:p>
    <w:p w14:paraId="5BABA4EA" w14:textId="378F7672" w:rsidR="009028C4" w:rsidRDefault="009028C4" w:rsidP="0098661B">
      <w:pPr>
        <w:numPr>
          <w:ilvl w:val="0"/>
          <w:numId w:val="63"/>
        </w:numPr>
      </w:pPr>
      <w:r>
        <w:br w:type="page"/>
      </w:r>
    </w:p>
    <w:p w14:paraId="62E288F6" w14:textId="77777777" w:rsidR="001D2C1A" w:rsidRPr="007B40DC" w:rsidRDefault="001D2C1A" w:rsidP="001D2C1A">
      <w:r w:rsidRPr="007B40DC">
        <w:lastRenderedPageBreak/>
        <w:t>To flatten a file, follow the steps below.</w:t>
      </w:r>
    </w:p>
    <w:p w14:paraId="27AD2B0C" w14:textId="74098C0E" w:rsidR="001D2C1A" w:rsidRPr="007B40DC" w:rsidRDefault="001D2C1A" w:rsidP="0098661B">
      <w:pPr>
        <w:numPr>
          <w:ilvl w:val="0"/>
          <w:numId w:val="64"/>
        </w:numPr>
      </w:pPr>
      <w:r w:rsidRPr="007B40DC">
        <w:t xml:space="preserve">Ensure that the form is completed and the information is correct. Go to the print settings by selecting </w:t>
      </w:r>
      <w:r w:rsidRPr="007B40DC">
        <w:rPr>
          <w:b/>
          <w:bCs/>
        </w:rPr>
        <w:t>File &gt; Print</w:t>
      </w:r>
      <w:r w:rsidRPr="007B40DC">
        <w:t>.</w:t>
      </w:r>
    </w:p>
    <w:p w14:paraId="3959317E" w14:textId="77777777" w:rsidR="001D2C1A" w:rsidRPr="007B40DC" w:rsidRDefault="001D2C1A" w:rsidP="0098661B">
      <w:pPr>
        <w:numPr>
          <w:ilvl w:val="0"/>
          <w:numId w:val="64"/>
        </w:numPr>
      </w:pPr>
      <w:r w:rsidRPr="007B40DC">
        <w:t>On the pull-down menu of printer options, choose Adobe PDF or Microsoft Print to PDF, then click OK.</w:t>
      </w:r>
    </w:p>
    <w:p w14:paraId="2DCC8937" w14:textId="798908C8" w:rsidR="001D2C1A" w:rsidRPr="007B40DC" w:rsidRDefault="001D2C1A" w:rsidP="0098661B">
      <w:pPr>
        <w:numPr>
          <w:ilvl w:val="0"/>
          <w:numId w:val="64"/>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1AB8BFAD" w14:textId="3D794021" w:rsidR="001D2C1A" w:rsidRPr="007B40DC" w:rsidRDefault="001D2C1A" w:rsidP="0098661B">
      <w:pPr>
        <w:numPr>
          <w:ilvl w:val="0"/>
          <w:numId w:val="64"/>
        </w:numPr>
      </w:pPr>
      <w:r w:rsidRPr="007B40DC">
        <w:t>The flattened form should appear in the new location with the new file name.</w:t>
      </w:r>
      <w:r w:rsidR="00204310" w:rsidRPr="007B40DC">
        <w:t xml:space="preserve"> </w:t>
      </w:r>
      <w:r w:rsidRPr="007B40DC">
        <w:t>Open it to check once more for any changes and to confirm that the conversion worked.</w:t>
      </w:r>
    </w:p>
    <w:p w14:paraId="3C9E0845" w14:textId="4715965F" w:rsidR="001D2C1A" w:rsidRDefault="001D2C1A" w:rsidP="001D2C1A">
      <w:r w:rsidRPr="00AC34BE">
        <w:t xml:space="preserve">If you do not adhere to these requirements, you will receive an email notification from </w:t>
      </w:r>
      <w:hyperlink r:id="rId49" w:history="1">
        <w:r w:rsidRPr="00AC34BE">
          <w:rPr>
            <w:color w:val="0000FF"/>
            <w:u w:val="single"/>
          </w:rPr>
          <w:t>era-notify@mail.nih.gov</w:t>
        </w:r>
      </w:hyperlink>
      <w:r w:rsidRPr="00AC34BE">
        <w:t xml:space="preserve"> to take action and adhere to the requirements so that your application </w:t>
      </w:r>
      <w:r>
        <w:t xml:space="preserve">can be processed successfully. </w:t>
      </w:r>
      <w:r w:rsidRPr="00AC34BE">
        <w:t>It is highly recommended that you submit your application 24-72 hours before the submission deadline to allow for sufficient time to correct error</w:t>
      </w:r>
      <w:r>
        <w:t>s and resubmit the application.</w:t>
      </w:r>
      <w:r w:rsidRPr="00AC34BE">
        <w:t xml:space="preserve"> If you experience any system validation or technical issues after hours on the application due date, contact the eRA </w:t>
      </w:r>
      <w:r>
        <w:t>Service</w:t>
      </w:r>
      <w:r w:rsidRPr="00AC34BE">
        <w:t xml:space="preserve"> Desk and submit a Web ticket to document your good</w:t>
      </w:r>
      <w:r>
        <w:t xml:space="preserve"> </w:t>
      </w:r>
      <w:r w:rsidRPr="00AC34BE">
        <w:t>faith attempt to submit your application.</w:t>
      </w:r>
      <w:r w:rsidR="00204310">
        <w:t xml:space="preserve"> </w:t>
      </w:r>
    </w:p>
    <w:p w14:paraId="15B0104B" w14:textId="77777777" w:rsidR="001D2C1A" w:rsidRPr="001C297A" w:rsidRDefault="001D2C1A" w:rsidP="001D2C1A">
      <w:pPr>
        <w:rPr>
          <w:b/>
          <w:bCs/>
        </w:rPr>
      </w:pPr>
      <w:r w:rsidRPr="001C297A">
        <w:rPr>
          <w:b/>
          <w:bCs/>
        </w:rPr>
        <w:t xml:space="preserve">eRA </w:t>
      </w:r>
      <w:r>
        <w:rPr>
          <w:b/>
          <w:bCs/>
        </w:rPr>
        <w:t xml:space="preserve">Commons </w:t>
      </w:r>
      <w:r w:rsidRPr="001C297A">
        <w:rPr>
          <w:b/>
          <w:bCs/>
        </w:rPr>
        <w:t>Validation Table</w:t>
      </w:r>
    </w:p>
    <w:p w14:paraId="38C76CC9" w14:textId="77777777" w:rsidR="00C207E0" w:rsidRDefault="001D2C1A" w:rsidP="001D2C1A">
      <w:r w:rsidRPr="00AC34BE">
        <w:t xml:space="preserve">The following </w:t>
      </w:r>
      <w:r>
        <w:t xml:space="preserve">table shows </w:t>
      </w:r>
      <w:r w:rsidRPr="00AC34BE">
        <w:t>formatting requirements and system validations required by eRA Commons and wil</w:t>
      </w:r>
      <w:r>
        <w:t>l result in errors if not met.</w:t>
      </w:r>
    </w:p>
    <w:p w14:paraId="1E6DBCD4" w14:textId="4F9240A9" w:rsidR="003D0146" w:rsidRDefault="003D0146" w:rsidP="001D2C1A">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1D2C1A" w:rsidRPr="00A821EC" w14:paraId="05DD3CC0" w14:textId="77777777" w:rsidTr="00E2531B">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2F1D19A" w14:textId="77777777" w:rsidR="001D2C1A" w:rsidRPr="00A821EC" w:rsidRDefault="001D2C1A" w:rsidP="00E2531B">
            <w:pPr>
              <w:tabs>
                <w:tab w:val="left" w:pos="90"/>
              </w:tabs>
              <w:spacing w:after="0"/>
              <w:jc w:val="center"/>
              <w:rPr>
                <w:rFonts w:cs="Arial"/>
                <w:b/>
                <w:bCs/>
                <w:iCs/>
                <w:sz w:val="22"/>
                <w:szCs w:val="22"/>
              </w:rPr>
            </w:pPr>
            <w:r w:rsidRPr="00A821EC">
              <w:rPr>
                <w:rFonts w:cs="Arial"/>
                <w:b/>
                <w:bCs/>
                <w:iCs/>
                <w:sz w:val="22"/>
                <w:szCs w:val="22"/>
              </w:rPr>
              <w:lastRenderedPageBreak/>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4202F0D0" w14:textId="77777777" w:rsidR="001D2C1A" w:rsidRPr="00A821EC" w:rsidRDefault="001D2C1A" w:rsidP="00E2531B">
            <w:pPr>
              <w:tabs>
                <w:tab w:val="left" w:pos="90"/>
                <w:tab w:val="num" w:pos="1350"/>
              </w:tabs>
              <w:spacing w:after="0"/>
              <w:jc w:val="center"/>
              <w:rPr>
                <w:rFonts w:cs="Arial"/>
                <w:b/>
                <w:sz w:val="22"/>
                <w:szCs w:val="22"/>
              </w:rPr>
            </w:pPr>
            <w:r>
              <w:rPr>
                <w:rFonts w:cs="Arial"/>
                <w:b/>
                <w:sz w:val="22"/>
                <w:szCs w:val="22"/>
              </w:rPr>
              <w:t>eRA Error Messages</w:t>
            </w:r>
          </w:p>
        </w:tc>
      </w:tr>
      <w:tr w:rsidR="001D2C1A" w:rsidRPr="00A821EC" w14:paraId="7C5BCAF2" w14:textId="77777777" w:rsidTr="00E2531B">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1370356B" w14:textId="77777777" w:rsidR="001D2C1A" w:rsidRPr="00681DEA" w:rsidRDefault="001D2C1A" w:rsidP="009A3DDE">
            <w:pPr>
              <w:spacing w:before="120" w:after="0"/>
              <w:ind w:left="-18"/>
              <w:rPr>
                <w:rFonts w:cs="Arial"/>
                <w:sz w:val="20"/>
                <w:u w:val="single"/>
              </w:rPr>
            </w:pPr>
            <w:r>
              <w:rPr>
                <w:rFonts w:cs="Arial"/>
                <w:sz w:val="20"/>
                <w:u w:val="single"/>
              </w:rPr>
              <w:t xml:space="preserve">#1: </w:t>
            </w:r>
            <w:r w:rsidRPr="00681DEA">
              <w:rPr>
                <w:rFonts w:cs="Arial"/>
                <w:sz w:val="20"/>
                <w:u w:val="single"/>
              </w:rPr>
              <w:t xml:space="preserve">Applicant Identifier (Item 4 on the SF-424): </w:t>
            </w:r>
          </w:p>
          <w:p w14:paraId="52BE0F07" w14:textId="77777777" w:rsidR="001D2C1A" w:rsidRPr="00681DEA" w:rsidRDefault="001D2C1A" w:rsidP="00E2531B">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053727B" w14:textId="77777777" w:rsidR="001D2C1A" w:rsidRDefault="001D2C1A" w:rsidP="00E2531B">
            <w:pPr>
              <w:spacing w:after="0"/>
              <w:rPr>
                <w:rFonts w:cs="Arial"/>
                <w:sz w:val="20"/>
              </w:rPr>
            </w:pPr>
          </w:p>
        </w:tc>
      </w:tr>
      <w:tr w:rsidR="001D2C1A" w:rsidRPr="00A821EC" w14:paraId="15DF09B0" w14:textId="77777777" w:rsidTr="00E2531B">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6885A630" w14:textId="77777777" w:rsidR="001D2C1A" w:rsidRPr="00681DEA" w:rsidRDefault="001D2C1A" w:rsidP="00E2531B">
            <w:pPr>
              <w:spacing w:after="0"/>
              <w:rPr>
                <w:rFonts w:cs="Arial"/>
                <w:sz w:val="20"/>
              </w:rPr>
            </w:pPr>
            <w:r w:rsidRPr="00681DEA">
              <w:rPr>
                <w:rFonts w:cs="Arial"/>
                <w:sz w:val="20"/>
              </w:rPr>
              <w:t>The PD/PI Credentials must be provided</w:t>
            </w:r>
          </w:p>
          <w:p w14:paraId="6A457E70" w14:textId="77777777" w:rsidR="001D2C1A" w:rsidRPr="00681DEA" w:rsidRDefault="001D2C1A" w:rsidP="00E2531B">
            <w:pPr>
              <w:spacing w:after="0"/>
              <w:rPr>
                <w:rFonts w:cs="Arial"/>
                <w:sz w:val="20"/>
              </w:rPr>
            </w:pPr>
          </w:p>
          <w:p w14:paraId="07108A53" w14:textId="77777777" w:rsidR="001D2C1A" w:rsidRPr="00A821EC" w:rsidRDefault="001D2C1A" w:rsidP="00E2531B">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20973A64" w14:textId="77777777" w:rsidR="001D2C1A" w:rsidRPr="00A821EC" w:rsidRDefault="001D2C1A" w:rsidP="00E2531B">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64A7D68F" w14:textId="77777777" w:rsidR="001D2C1A" w:rsidRPr="00A821EC" w:rsidRDefault="001D2C1A" w:rsidP="00E2531B">
            <w:pPr>
              <w:spacing w:after="0"/>
              <w:rPr>
                <w:rFonts w:cs="Arial"/>
                <w:sz w:val="20"/>
              </w:rPr>
            </w:pPr>
          </w:p>
        </w:tc>
      </w:tr>
      <w:tr w:rsidR="001D2C1A" w:rsidRPr="00A821EC" w14:paraId="53264026" w14:textId="77777777" w:rsidTr="00E2531B">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28836155" w14:textId="77777777" w:rsidR="001D2C1A" w:rsidRPr="00681DEA" w:rsidRDefault="001D2C1A" w:rsidP="00E2531B">
            <w:pPr>
              <w:spacing w:after="0"/>
              <w:rPr>
                <w:rFonts w:cs="Arial"/>
                <w:sz w:val="20"/>
              </w:rPr>
            </w:pPr>
            <w:r w:rsidRPr="00681DEA">
              <w:rPr>
                <w:rFonts w:cs="Arial"/>
                <w:sz w:val="20"/>
              </w:rPr>
              <w:t>Username provided must be a valid Commons account</w:t>
            </w:r>
          </w:p>
          <w:p w14:paraId="5339BCCA" w14:textId="77777777" w:rsidR="001D2C1A" w:rsidRPr="00681DEA" w:rsidDel="00496AC5" w:rsidRDefault="001D2C1A" w:rsidP="00E2531B">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690C7316" w14:textId="77777777" w:rsidR="001D2C1A" w:rsidRPr="00A821EC" w:rsidRDefault="001D2C1A" w:rsidP="00E2531B">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DA80DCD" w14:textId="77777777" w:rsidR="001D2C1A" w:rsidRPr="00681DEA" w:rsidDel="00496AC5" w:rsidRDefault="001D2C1A" w:rsidP="00E2531B">
            <w:pPr>
              <w:spacing w:after="0"/>
              <w:rPr>
                <w:rFonts w:cs="Arial"/>
                <w:sz w:val="20"/>
                <w:u w:val="single"/>
              </w:rPr>
            </w:pPr>
          </w:p>
        </w:tc>
      </w:tr>
      <w:tr w:rsidR="001D2C1A" w:rsidRPr="00A821EC" w14:paraId="2147A11B" w14:textId="77777777" w:rsidTr="00E2531B">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7D77C100" w14:textId="77777777" w:rsidR="001D2C1A" w:rsidRPr="00681DEA" w:rsidDel="00496AC5" w:rsidRDefault="001D2C1A" w:rsidP="00E2531B">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6341CF9" w14:textId="77777777" w:rsidR="001D2C1A" w:rsidRDefault="001D2C1A" w:rsidP="00E2531B">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484885F3" w14:textId="77777777" w:rsidR="001D2C1A" w:rsidRPr="00681DEA" w:rsidDel="00496AC5" w:rsidRDefault="001D2C1A" w:rsidP="00E2531B">
            <w:pPr>
              <w:spacing w:after="0"/>
              <w:rPr>
                <w:rFonts w:cs="Arial"/>
                <w:sz w:val="20"/>
                <w:u w:val="single"/>
              </w:rPr>
            </w:pPr>
          </w:p>
        </w:tc>
      </w:tr>
      <w:tr w:rsidR="001D2C1A" w:rsidRPr="00A821EC" w14:paraId="400AB93B"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3FC5CE1" w14:textId="77777777" w:rsidR="001D2C1A" w:rsidRPr="00A821EC" w:rsidRDefault="001D2C1A" w:rsidP="00E2531B">
            <w:pPr>
              <w:spacing w:after="0"/>
              <w:rPr>
                <w:rFonts w:cs="Arial"/>
                <w:sz w:val="20"/>
              </w:rPr>
            </w:pPr>
            <w:r>
              <w:rPr>
                <w:rFonts w:cs="Arial"/>
                <w:sz w:val="20"/>
              </w:rPr>
              <w:t>#2. T</w:t>
            </w:r>
            <w:r w:rsidRPr="00A821EC">
              <w:rPr>
                <w:rFonts w:cs="Arial"/>
                <w:sz w:val="20"/>
              </w:rPr>
              <w:t xml:space="preserve">he DUNS number provided </w:t>
            </w:r>
            <w:r>
              <w:rPr>
                <w:rFonts w:cs="Arial"/>
                <w:sz w:val="20"/>
              </w:rPr>
              <w:t xml:space="preserve">must include </w:t>
            </w:r>
            <w:r w:rsidRPr="00A821EC">
              <w:rPr>
                <w:rFonts w:cs="Arial"/>
                <w:sz w:val="20"/>
              </w:rPr>
              <w:t>valid characters (9 or 13 numb</w:t>
            </w:r>
            <w:r>
              <w:rPr>
                <w:rFonts w:cs="Arial"/>
                <w:sz w:val="20"/>
              </w:rPr>
              <w:t>ers with or without dashes)</w:t>
            </w:r>
          </w:p>
          <w:p w14:paraId="1383F5F0" w14:textId="77777777" w:rsidR="001D2C1A" w:rsidRPr="00A821EC" w:rsidRDefault="001D2C1A" w:rsidP="00E2531B">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487EB5A1" w14:textId="77777777" w:rsidR="001D2C1A" w:rsidRPr="00A821EC" w:rsidRDefault="001D2C1A" w:rsidP="00E2531B">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1D2C1A" w:rsidRPr="00A821EC" w14:paraId="75615BD0"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670DACE" w14:textId="77777777" w:rsidR="001D2C1A" w:rsidRPr="00A821EC" w:rsidRDefault="001D2C1A" w:rsidP="00E2531B">
            <w:pPr>
              <w:spacing w:after="0"/>
              <w:rPr>
                <w:rFonts w:cs="Arial"/>
                <w:sz w:val="20"/>
              </w:rPr>
            </w:pPr>
            <w:r>
              <w:rPr>
                <w:rFonts w:cs="Arial"/>
                <w:sz w:val="20"/>
              </w:rPr>
              <w:t>#3. T</w:t>
            </w:r>
            <w:r w:rsidRPr="00A821EC">
              <w:rPr>
                <w:rFonts w:cs="Arial"/>
                <w:sz w:val="20"/>
              </w:rPr>
              <w:t xml:space="preserve">he documentation </w:t>
            </w:r>
            <w:r>
              <w:rPr>
                <w:rFonts w:cs="Arial"/>
                <w:sz w:val="20"/>
              </w:rPr>
              <w:t xml:space="preserve">(forms) </w:t>
            </w:r>
            <w:r w:rsidRPr="00A821EC">
              <w:rPr>
                <w:rFonts w:cs="Arial"/>
                <w:sz w:val="20"/>
              </w:rPr>
              <w:t xml:space="preserve">required for the </w:t>
            </w:r>
            <w:r>
              <w:rPr>
                <w:rFonts w:cs="Arial"/>
                <w:sz w:val="20"/>
              </w:rPr>
              <w:t>NOFO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628710E3" w14:textId="239E0A18" w:rsidR="001D2C1A" w:rsidRDefault="001D2C1A" w:rsidP="00E2531B">
            <w:pPr>
              <w:spacing w:after="0"/>
              <w:rPr>
                <w:rFonts w:cs="Arial"/>
                <w:sz w:val="20"/>
              </w:rPr>
            </w:pPr>
            <w:r w:rsidRPr="00A821EC">
              <w:rPr>
                <w:rFonts w:cs="Arial"/>
                <w:sz w:val="20"/>
              </w:rPr>
              <w:t xml:space="preserve">The format of the application does not match the format of the </w:t>
            </w:r>
            <w:r>
              <w:rPr>
                <w:rFonts w:cs="Arial"/>
                <w:sz w:val="20"/>
              </w:rPr>
              <w:t>NOFO.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729FBEA3" w14:textId="77777777" w:rsidR="001D2C1A" w:rsidRPr="00A821EC" w:rsidRDefault="001D2C1A" w:rsidP="00E2531B">
            <w:pPr>
              <w:spacing w:after="0"/>
              <w:rPr>
                <w:rFonts w:cs="Arial"/>
                <w:sz w:val="20"/>
              </w:rPr>
            </w:pPr>
          </w:p>
        </w:tc>
      </w:tr>
      <w:tr w:rsidR="001D2C1A" w:rsidRPr="00A821EC" w14:paraId="248E1F7B"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30C2A48" w14:textId="76667E55" w:rsidR="001D2C1A" w:rsidRDefault="001D2C1A" w:rsidP="00E2531B">
            <w:pPr>
              <w:spacing w:after="0"/>
              <w:rPr>
                <w:rFonts w:cs="Arial"/>
                <w:sz w:val="20"/>
              </w:rPr>
            </w:pPr>
            <w:r>
              <w:rPr>
                <w:rFonts w:cs="Arial"/>
                <w:sz w:val="20"/>
              </w:rPr>
              <w:t xml:space="preserve">#4 </w:t>
            </w:r>
            <w:r w:rsidRPr="001E7FD0">
              <w:rPr>
                <w:rFonts w:cs="Arial"/>
                <w:sz w:val="20"/>
              </w:rPr>
              <w:t>If a change or correction is made to address an error, “Changed/Corrected” must be selected. (Item #1 on the SF-424)</w:t>
            </w:r>
            <w:r>
              <w:rPr>
                <w:rFonts w:cs="Arial"/>
                <w:sz w:val="20"/>
              </w:rPr>
              <w:t xml:space="preserve">. </w:t>
            </w:r>
            <w:r w:rsidRPr="00A821EC">
              <w:rPr>
                <w:rFonts w:cs="Arial"/>
                <w:sz w:val="20"/>
              </w:rPr>
              <w:t xml:space="preserve">Refer to </w:t>
            </w:r>
            <w:hyperlink w:anchor="_5.4_Resubmitting_a" w:history="1">
              <w:r>
                <w:rPr>
                  <w:rFonts w:cs="Arial"/>
                  <w:sz w:val="20"/>
                  <w:u w:val="single"/>
                </w:rPr>
                <w:t>Appendix A</w:t>
              </w:r>
              <w:r w:rsidRPr="00A821EC">
                <w:rPr>
                  <w:rFonts w:cs="Arial"/>
                  <w:sz w:val="20"/>
                  <w:u w:val="single"/>
                </w:rPr>
                <w:t xml:space="preserve"> II-</w:t>
              </w:r>
              <w:r>
                <w:rPr>
                  <w:rFonts w:cs="Arial"/>
                  <w:sz w:val="20"/>
                  <w:u w:val="single"/>
                </w:rPr>
                <w:t>4</w:t>
              </w:r>
              <w:r w:rsidRPr="00A821EC">
                <w:rPr>
                  <w:rFonts w:cs="Arial"/>
                  <w:sz w:val="20"/>
                  <w:u w:val="single"/>
                </w:rPr>
                <w:t>.4</w:t>
              </w:r>
            </w:hyperlink>
            <w:r w:rsidRPr="00A821EC">
              <w:rPr>
                <w:rFonts w:cs="Arial"/>
                <w:sz w:val="20"/>
              </w:rPr>
              <w:t xml:space="preserve"> for more information on resubmission criteria.</w:t>
            </w:r>
          </w:p>
          <w:p w14:paraId="74BEDF66" w14:textId="77777777" w:rsidR="001D2C1A" w:rsidRPr="00A821EC" w:rsidRDefault="001D2C1A" w:rsidP="00E2531B">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598D44B0" w14:textId="77777777" w:rsidR="001D2C1A" w:rsidRDefault="001D2C1A" w:rsidP="00E2531B">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1B90FEDD" w14:textId="77777777" w:rsidR="001D2C1A" w:rsidRPr="00A821EC" w:rsidRDefault="001D2C1A" w:rsidP="00E2531B">
            <w:pPr>
              <w:spacing w:after="0"/>
              <w:rPr>
                <w:rFonts w:cs="Arial"/>
                <w:sz w:val="20"/>
              </w:rPr>
            </w:pPr>
          </w:p>
        </w:tc>
      </w:tr>
      <w:tr w:rsidR="001D2C1A" w:rsidRPr="00A821EC" w14:paraId="707BD0E7"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B5A7830" w14:textId="77777777" w:rsidR="001D2C1A" w:rsidRPr="00A821EC" w:rsidRDefault="001D2C1A" w:rsidP="00E2531B">
            <w:pPr>
              <w:tabs>
                <w:tab w:val="left" w:pos="0"/>
              </w:tabs>
              <w:spacing w:after="0"/>
              <w:ind w:left="-18"/>
              <w:rPr>
                <w:rFonts w:cs="Arial"/>
                <w:i/>
                <w:iCs/>
                <w:sz w:val="20"/>
              </w:rPr>
            </w:pPr>
            <w:r>
              <w:rPr>
                <w:rFonts w:cs="Arial"/>
                <w:sz w:val="20"/>
              </w:rPr>
              <w:t>#5. 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58C1C6B7" w14:textId="77777777" w:rsidR="001D2C1A" w:rsidRDefault="001D2C1A" w:rsidP="00E2531B">
            <w:pPr>
              <w:spacing w:after="0"/>
              <w:ind w:left="47"/>
              <w:rPr>
                <w:rFonts w:cs="Arial"/>
                <w:sz w:val="20"/>
              </w:rPr>
            </w:pPr>
            <w:r w:rsidRPr="00A821EC">
              <w:rPr>
                <w:rFonts w:cs="Arial"/>
                <w:sz w:val="20"/>
              </w:rPr>
              <w:t>The application did not follow the agency-</w:t>
            </w:r>
            <w:r>
              <w:rPr>
                <w:rFonts w:cs="Arial"/>
                <w:sz w:val="20"/>
              </w:rPr>
              <w:t>specific size limit of 1.2 GB. R</w:t>
            </w:r>
            <w:r w:rsidRPr="00A821EC">
              <w:rPr>
                <w:rFonts w:cs="Arial"/>
                <w:sz w:val="20"/>
              </w:rPr>
              <w:t>esize the application to be no larger than 1.2</w:t>
            </w:r>
            <w:r>
              <w:rPr>
                <w:rFonts w:cs="Arial"/>
                <w:sz w:val="20"/>
              </w:rPr>
              <w:t xml:space="preserve"> </w:t>
            </w:r>
            <w:r w:rsidRPr="00A821EC">
              <w:rPr>
                <w:rFonts w:cs="Arial"/>
                <w:sz w:val="20"/>
              </w:rPr>
              <w:t>GB before</w:t>
            </w:r>
            <w:r>
              <w:rPr>
                <w:rFonts w:cs="Arial"/>
                <w:sz w:val="20"/>
              </w:rPr>
              <w:t xml:space="preserve"> submitting.</w:t>
            </w:r>
          </w:p>
          <w:p w14:paraId="1CF14F4C" w14:textId="77777777" w:rsidR="001D2C1A" w:rsidRPr="00A821EC" w:rsidRDefault="001D2C1A" w:rsidP="00E2531B">
            <w:pPr>
              <w:spacing w:after="0"/>
              <w:ind w:left="47"/>
              <w:rPr>
                <w:rFonts w:cs="Arial"/>
                <w:sz w:val="20"/>
              </w:rPr>
            </w:pPr>
          </w:p>
        </w:tc>
      </w:tr>
      <w:tr w:rsidR="001D2C1A" w:rsidRPr="00A821EC" w14:paraId="6AE61D20"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90A13E5" w14:textId="77777777" w:rsidR="001D2C1A" w:rsidRPr="00A821EC" w:rsidRDefault="001D2C1A" w:rsidP="00E2531B">
            <w:pPr>
              <w:tabs>
                <w:tab w:val="left" w:pos="90"/>
              </w:tabs>
              <w:spacing w:after="0"/>
              <w:rPr>
                <w:rFonts w:cs="Arial"/>
                <w:sz w:val="20"/>
              </w:rPr>
            </w:pPr>
            <w:r>
              <w:rPr>
                <w:rFonts w:cs="Arial"/>
                <w:sz w:val="20"/>
              </w:rPr>
              <w:t xml:space="preserve">#6. The correct Notice of </w:t>
            </w:r>
            <w:r w:rsidRPr="00A821EC">
              <w:rPr>
                <w:rFonts w:cs="Arial"/>
                <w:sz w:val="20"/>
              </w:rPr>
              <w:t>Funding Opportunity (</w:t>
            </w:r>
            <w:r>
              <w:rPr>
                <w:rFonts w:cs="Arial"/>
                <w:sz w:val="20"/>
              </w:rPr>
              <w:t>NOFO</w:t>
            </w:r>
            <w:r w:rsidRPr="00A821EC">
              <w:rPr>
                <w:rFonts w:cs="Arial"/>
                <w:sz w:val="20"/>
              </w:rPr>
              <w:t xml:space="preserve">) number </w:t>
            </w:r>
            <w:r>
              <w:rPr>
                <w:rFonts w:cs="Arial"/>
                <w:sz w:val="20"/>
              </w:rPr>
              <w:t>must be provided</w:t>
            </w:r>
          </w:p>
          <w:p w14:paraId="72AA1A45" w14:textId="77777777" w:rsidR="001D2C1A" w:rsidRPr="00A821EC" w:rsidRDefault="001D2C1A" w:rsidP="00E2531B">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02BEC05B" w14:textId="77777777" w:rsidR="001D2C1A" w:rsidRPr="00A821EC" w:rsidRDefault="001D2C1A" w:rsidP="00E2531B">
            <w:pPr>
              <w:spacing w:after="0"/>
              <w:rPr>
                <w:rFonts w:cs="Arial"/>
                <w:sz w:val="20"/>
              </w:rPr>
            </w:pPr>
            <w:r w:rsidRPr="00A821EC">
              <w:rPr>
                <w:rFonts w:cs="Arial"/>
                <w:sz w:val="20"/>
              </w:rPr>
              <w:t>The Funding Opportunity Announcement number does not exist</w:t>
            </w:r>
            <w:r>
              <w:rPr>
                <w:rFonts w:cs="Arial"/>
                <w:sz w:val="20"/>
              </w:rPr>
              <w:t>.</w:t>
            </w:r>
          </w:p>
        </w:tc>
      </w:tr>
      <w:tr w:rsidR="001D2C1A" w:rsidRPr="00A821EC" w14:paraId="386CB6DE" w14:textId="77777777" w:rsidTr="00E2531B">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18F84C11" w14:textId="77777777" w:rsidR="001D2C1A" w:rsidRPr="001E7FD0" w:rsidRDefault="001D2C1A" w:rsidP="00E2531B">
            <w:pPr>
              <w:spacing w:after="0"/>
              <w:rPr>
                <w:rFonts w:cs="Arial"/>
                <w:sz w:val="20"/>
              </w:rPr>
            </w:pPr>
            <w:r>
              <w:rPr>
                <w:rFonts w:cs="Arial"/>
                <w:sz w:val="20"/>
              </w:rPr>
              <w:t xml:space="preserve">#7. </w:t>
            </w:r>
            <w:r w:rsidRPr="001E7FD0">
              <w:rPr>
                <w:rFonts w:cs="Arial"/>
                <w:sz w:val="20"/>
              </w:rPr>
              <w:t>All documents and attachments must be submitted in PDF format.</w:t>
            </w:r>
          </w:p>
          <w:p w14:paraId="088AE0E6" w14:textId="77777777" w:rsidR="001D2C1A" w:rsidRPr="00A821EC" w:rsidRDefault="001D2C1A" w:rsidP="00E2531B">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52E29E49" w14:textId="61134E25" w:rsidR="001D2C1A" w:rsidRDefault="001D2C1A" w:rsidP="00E2531B">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r w:rsidRPr="00C01E54">
              <w:rPr>
                <w:rFonts w:cs="Arial"/>
                <w:sz w:val="20"/>
              </w:rPr>
              <w:t>http://grants.nih.gov/grants/ElectronicReceipt/pdf_guidelines.htm.”</w:t>
            </w:r>
          </w:p>
          <w:p w14:paraId="4200EC0E" w14:textId="77777777" w:rsidR="001D2C1A" w:rsidRPr="00A821EC" w:rsidRDefault="001D2C1A" w:rsidP="00E2531B">
            <w:pPr>
              <w:spacing w:after="0"/>
              <w:rPr>
                <w:rFonts w:cs="Arial"/>
                <w:sz w:val="20"/>
              </w:rPr>
            </w:pPr>
          </w:p>
        </w:tc>
      </w:tr>
      <w:tr w:rsidR="00A64955" w:rsidRPr="00A821EC" w14:paraId="7FE603B8" w14:textId="77777777" w:rsidTr="00231C11">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DB03E10" w14:textId="77777777" w:rsidR="00A64955" w:rsidRPr="00A821EC" w:rsidRDefault="00A64955" w:rsidP="00E2531B">
            <w:pPr>
              <w:spacing w:after="0"/>
              <w:rPr>
                <w:rFonts w:cs="Arial"/>
                <w:sz w:val="20"/>
              </w:rPr>
            </w:pPr>
            <w:r w:rsidRPr="007E10B1">
              <w:rPr>
                <w:rFonts w:cs="Arial"/>
                <w:sz w:val="20"/>
              </w:rPr>
              <w:t>#8. All attachments must comply with the following formatting requirements:</w:t>
            </w:r>
            <w:r w:rsidRPr="00416C1B">
              <w:rPr>
                <w:rFonts w:cs="Arial"/>
                <w:sz w:val="20"/>
                <w:u w:val="single"/>
              </w:rPr>
              <w:t xml:space="preserve"> </w:t>
            </w:r>
          </w:p>
        </w:tc>
        <w:tc>
          <w:tcPr>
            <w:tcW w:w="4770" w:type="dxa"/>
            <w:tcBorders>
              <w:top w:val="nil"/>
              <w:left w:val="single" w:sz="18" w:space="0" w:color="000000"/>
              <w:bottom w:val="nil"/>
              <w:right w:val="single" w:sz="18" w:space="0" w:color="000000"/>
            </w:tcBorders>
          </w:tcPr>
          <w:p w14:paraId="2D49B65E" w14:textId="7B7433A6" w:rsidR="00A64955" w:rsidRPr="00A821EC" w:rsidRDefault="00A64955" w:rsidP="006F78BD">
            <w:pPr>
              <w:spacing w:after="120"/>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p>
        </w:tc>
      </w:tr>
      <w:tr w:rsidR="00A64955" w:rsidRPr="00A821EC" w14:paraId="3B253640" w14:textId="77777777" w:rsidTr="007549BC">
        <w:trPr>
          <w:cantSplit/>
          <w:jc w:val="center"/>
        </w:trPr>
        <w:tc>
          <w:tcPr>
            <w:tcW w:w="4477" w:type="dxa"/>
            <w:tcBorders>
              <w:top w:val="nil"/>
              <w:left w:val="single" w:sz="18" w:space="0" w:color="000000"/>
              <w:bottom w:val="nil"/>
              <w:right w:val="single" w:sz="18" w:space="0" w:color="000000"/>
            </w:tcBorders>
            <w:shd w:val="clear" w:color="auto" w:fill="auto"/>
          </w:tcPr>
          <w:p w14:paraId="76DDA692" w14:textId="715A6462" w:rsidR="00A64955" w:rsidRPr="007549BC" w:rsidRDefault="00A64955" w:rsidP="006F78BD">
            <w:pPr>
              <w:spacing w:before="120" w:after="0"/>
              <w:rPr>
                <w:rFonts w:cs="Arial"/>
                <w:sz w:val="20"/>
              </w:rPr>
            </w:pPr>
            <w:r w:rsidRPr="00A821EC">
              <w:rPr>
                <w:rFonts w:cs="Arial"/>
                <w:sz w:val="20"/>
              </w:rPr>
              <w:lastRenderedPageBreak/>
              <w:t>PDF attachments cannot be empty (0 bytes).</w:t>
            </w:r>
            <w:r>
              <w:rPr>
                <w:rFonts w:cs="Arial"/>
                <w:sz w:val="20"/>
              </w:rPr>
              <w:t xml:space="preserve"> </w:t>
            </w:r>
          </w:p>
        </w:tc>
        <w:tc>
          <w:tcPr>
            <w:tcW w:w="4770" w:type="dxa"/>
            <w:tcBorders>
              <w:top w:val="nil"/>
              <w:left w:val="single" w:sz="18" w:space="0" w:color="000000"/>
              <w:bottom w:val="nil"/>
              <w:right w:val="single" w:sz="18" w:space="0" w:color="000000"/>
            </w:tcBorders>
          </w:tcPr>
          <w:p w14:paraId="598D546C" w14:textId="33D67590" w:rsidR="00A64955" w:rsidRPr="00A821EC" w:rsidRDefault="00A64955" w:rsidP="006F78BD">
            <w:pPr>
              <w:spacing w:before="120"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00204310" w:rsidRPr="00A821EC">
              <w:rPr>
                <w:rFonts w:cs="Arial"/>
                <w:sz w:val="20"/>
              </w:rPr>
              <w:t xml:space="preserve"> </w:t>
            </w:r>
          </w:p>
          <w:p w14:paraId="7319AD96" w14:textId="33EE5706" w:rsidR="00A64955" w:rsidRDefault="00A64955" w:rsidP="006F78BD">
            <w:pPr>
              <w:spacing w:before="120" w:after="0"/>
              <w:rPr>
                <w:rFonts w:cs="Arial"/>
                <w:sz w:val="20"/>
              </w:rPr>
            </w:pPr>
          </w:p>
        </w:tc>
      </w:tr>
      <w:tr w:rsidR="00A64955" w:rsidRPr="00A821EC" w14:paraId="05A5012D" w14:textId="77777777" w:rsidTr="00E2531B">
        <w:trPr>
          <w:cantSplit/>
          <w:jc w:val="center"/>
        </w:trPr>
        <w:tc>
          <w:tcPr>
            <w:tcW w:w="4477" w:type="dxa"/>
            <w:tcBorders>
              <w:top w:val="nil"/>
              <w:left w:val="single" w:sz="18" w:space="0" w:color="000000"/>
              <w:bottom w:val="nil"/>
              <w:right w:val="single" w:sz="18" w:space="0" w:color="000000"/>
            </w:tcBorders>
            <w:shd w:val="clear" w:color="auto" w:fill="auto"/>
          </w:tcPr>
          <w:p w14:paraId="1D9EF850" w14:textId="77777777" w:rsidR="00A64955" w:rsidRPr="00A821EC" w:rsidRDefault="00A64955" w:rsidP="00E2531B">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6A8DE57" w14:textId="77777777" w:rsidR="00A64955" w:rsidRPr="00416C1B" w:rsidRDefault="00A64955" w:rsidP="00E2531B">
            <w:pPr>
              <w:spacing w:after="0"/>
              <w:rPr>
                <w:rFonts w:cs="Arial"/>
                <w:sz w:val="20"/>
                <w:u w:val="single"/>
              </w:rPr>
            </w:pPr>
          </w:p>
        </w:tc>
        <w:tc>
          <w:tcPr>
            <w:tcW w:w="4770" w:type="dxa"/>
            <w:tcBorders>
              <w:top w:val="nil"/>
              <w:left w:val="single" w:sz="18" w:space="0" w:color="000000"/>
              <w:bottom w:val="nil"/>
              <w:right w:val="single" w:sz="18" w:space="0" w:color="000000"/>
            </w:tcBorders>
          </w:tcPr>
          <w:p w14:paraId="1DECABDF" w14:textId="01BDA697" w:rsidR="00A64955" w:rsidRPr="00A821EC" w:rsidRDefault="00A64955" w:rsidP="00E2531B">
            <w:pPr>
              <w:spacing w:after="0"/>
              <w:ind w:left="47"/>
              <w:rPr>
                <w:rFonts w:cs="Arial"/>
                <w:sz w:val="20"/>
              </w:rPr>
            </w:pPr>
            <w:r w:rsidRPr="00A821EC">
              <w:rPr>
                <w:rFonts w:cs="Arial"/>
                <w:sz w:val="20"/>
              </w:rPr>
              <w:t>Filename &lt;file&gt; cannot be larger than U.S.</w:t>
            </w:r>
            <w:r w:rsidR="00204310" w:rsidRPr="00A821EC">
              <w:rPr>
                <w:rFonts w:cs="Arial"/>
                <w:sz w:val="20"/>
              </w:rPr>
              <w:t xml:space="preserve"> </w:t>
            </w:r>
            <w:r w:rsidRPr="00A821EC">
              <w:rPr>
                <w:rFonts w:cs="Arial"/>
                <w:sz w:val="20"/>
              </w:rPr>
              <w:t xml:space="preserve">standard letter </w:t>
            </w:r>
            <w:r>
              <w:rPr>
                <w:rFonts w:cs="Arial"/>
                <w:sz w:val="20"/>
              </w:rPr>
              <w:t xml:space="preserve">paper size of 8.5 x 11 inches. </w:t>
            </w:r>
            <w:r w:rsidRPr="00A821EC">
              <w:rPr>
                <w:rFonts w:cs="Arial"/>
                <w:sz w:val="20"/>
              </w:rPr>
              <w:t xml:space="preserve">See the PDF guidelines at </w:t>
            </w:r>
            <w:r w:rsidRPr="00C45625">
              <w:rPr>
                <w:rFonts w:cs="Arial"/>
                <w:sz w:val="20"/>
              </w:rPr>
              <w:t>http://grants.nih.gov/grants/ElectronicReceipt/pdf_guidelines.htm</w:t>
            </w:r>
          </w:p>
          <w:p w14:paraId="4768417C" w14:textId="77777777" w:rsidR="00A64955" w:rsidRDefault="00A64955" w:rsidP="00E2531B">
            <w:pPr>
              <w:spacing w:after="0"/>
              <w:ind w:left="47"/>
              <w:rPr>
                <w:rFonts w:cs="Arial"/>
                <w:sz w:val="20"/>
              </w:rPr>
            </w:pPr>
          </w:p>
        </w:tc>
      </w:tr>
      <w:tr w:rsidR="00A64955" w:rsidRPr="00A821EC" w14:paraId="120D4A8A" w14:textId="77777777" w:rsidTr="00231C11">
        <w:trPr>
          <w:cantSplit/>
          <w:jc w:val="center"/>
        </w:trPr>
        <w:tc>
          <w:tcPr>
            <w:tcW w:w="4477" w:type="dxa"/>
            <w:tcBorders>
              <w:top w:val="nil"/>
              <w:left w:val="single" w:sz="18" w:space="0" w:color="000000"/>
              <w:bottom w:val="nil"/>
              <w:right w:val="single" w:sz="18" w:space="0" w:color="000000"/>
            </w:tcBorders>
            <w:shd w:val="clear" w:color="auto" w:fill="auto"/>
          </w:tcPr>
          <w:p w14:paraId="262AC7A2" w14:textId="77777777" w:rsidR="00A64955" w:rsidRDefault="00A64955" w:rsidP="00E2531B">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523952BD" w14:textId="77777777" w:rsidR="00A64955" w:rsidRPr="00416C1B" w:rsidRDefault="00A64955" w:rsidP="00E2531B">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23EF58DB" w14:textId="77777777" w:rsidR="00A64955" w:rsidRDefault="00A64955" w:rsidP="00E2531B">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25E30A42" w14:textId="77777777" w:rsidR="00A64955" w:rsidRDefault="00A64955" w:rsidP="00E2531B">
            <w:pPr>
              <w:spacing w:after="0"/>
              <w:ind w:left="47"/>
              <w:rPr>
                <w:rFonts w:cs="Arial"/>
                <w:sz w:val="20"/>
              </w:rPr>
            </w:pPr>
          </w:p>
        </w:tc>
      </w:tr>
      <w:tr w:rsidR="00A64955" w:rsidRPr="00A821EC" w14:paraId="5EFDB288" w14:textId="77777777" w:rsidTr="009513AC">
        <w:trPr>
          <w:cantSplit/>
          <w:trHeight w:val="1494"/>
          <w:jc w:val="center"/>
        </w:trPr>
        <w:tc>
          <w:tcPr>
            <w:tcW w:w="4477" w:type="dxa"/>
            <w:tcBorders>
              <w:top w:val="nil"/>
              <w:left w:val="single" w:sz="18" w:space="0" w:color="000000"/>
              <w:bottom w:val="single" w:sz="18" w:space="0" w:color="000000"/>
              <w:right w:val="single" w:sz="18" w:space="0" w:color="000000"/>
            </w:tcBorders>
            <w:shd w:val="clear" w:color="auto" w:fill="auto"/>
          </w:tcPr>
          <w:p w14:paraId="22F14B54" w14:textId="2A262A6F" w:rsidR="00A64955" w:rsidRPr="00416C1B" w:rsidRDefault="00A64955" w:rsidP="00E2531B">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w:t>
            </w:r>
            <w:r w:rsidR="00204310" w:rsidRPr="00A821EC">
              <w:rPr>
                <w:rFonts w:cs="Arial"/>
                <w:sz w:val="20"/>
              </w:rPr>
              <w:t xml:space="preserve"> </w:t>
            </w:r>
            <w:r w:rsidRPr="00A821EC">
              <w:rPr>
                <w:rFonts w:cs="Arial"/>
                <w:sz w:val="20"/>
              </w:rPr>
              <w:t>Valid file names must include the following UTF-8 characters: A-Z, a-z, 0-9, underscore (_), hyphen (-), space, period.</w:t>
            </w:r>
          </w:p>
        </w:tc>
        <w:tc>
          <w:tcPr>
            <w:tcW w:w="4770" w:type="dxa"/>
            <w:tcBorders>
              <w:top w:val="single" w:sz="18" w:space="0" w:color="000000"/>
              <w:left w:val="single" w:sz="18" w:space="0" w:color="000000"/>
              <w:bottom w:val="single" w:sz="18" w:space="0" w:color="000000"/>
              <w:right w:val="single" w:sz="18" w:space="0" w:color="000000"/>
            </w:tcBorders>
          </w:tcPr>
          <w:p w14:paraId="3FE56919" w14:textId="3030984F" w:rsidR="00A64955" w:rsidRDefault="00A64955" w:rsidP="00C45625">
            <w:pPr>
              <w:spacing w:before="120" w:after="120"/>
              <w:ind w:left="47"/>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A64955" w:rsidRPr="00A821EC" w14:paraId="28E67049"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5B6EC10" w14:textId="77777777" w:rsidR="00A64955" w:rsidRDefault="00A64955" w:rsidP="00E2531B">
            <w:pPr>
              <w:spacing w:after="0"/>
              <w:rPr>
                <w:rFonts w:cs="Arial"/>
                <w:sz w:val="20"/>
              </w:rPr>
            </w:pPr>
            <w:r>
              <w:rPr>
                <w:rFonts w:cs="Arial"/>
                <w:sz w:val="20"/>
              </w:rPr>
              <w:t xml:space="preserve">#9. </w:t>
            </w:r>
            <w:r w:rsidRPr="00A821EC">
              <w:rPr>
                <w:rFonts w:cs="Arial"/>
                <w:sz w:val="20"/>
              </w:rPr>
              <w:t xml:space="preserve">The </w:t>
            </w:r>
            <w:r>
              <w:rPr>
                <w:rFonts w:cs="Arial"/>
                <w:sz w:val="20"/>
              </w:rPr>
              <w:t>email addresses for the C</w:t>
            </w:r>
            <w:r w:rsidRPr="00A821EC">
              <w:rPr>
                <w:rFonts w:cs="Arial"/>
                <w:sz w:val="20"/>
              </w:rPr>
              <w:t xml:space="preserve">ontact </w:t>
            </w:r>
            <w:r>
              <w:rPr>
                <w:rFonts w:cs="Arial"/>
                <w:sz w:val="20"/>
              </w:rPr>
              <w:t>P</w:t>
            </w:r>
            <w:r w:rsidRPr="00A821EC">
              <w:rPr>
                <w:rFonts w:cs="Arial"/>
                <w:sz w:val="20"/>
              </w:rPr>
              <w:t xml:space="preserve">erson </w:t>
            </w:r>
            <w:r>
              <w:rPr>
                <w:rFonts w:cs="Arial"/>
                <w:sz w:val="20"/>
              </w:rPr>
              <w:t>(</w:t>
            </w:r>
            <w:r w:rsidRPr="00A821EC">
              <w:rPr>
                <w:rFonts w:cs="Arial"/>
                <w:sz w:val="20"/>
              </w:rPr>
              <w:t>SF-424 Section F</w:t>
            </w:r>
            <w:r>
              <w:rPr>
                <w:rFonts w:cs="Arial"/>
                <w:sz w:val="20"/>
              </w:rPr>
              <w:t>) and the Authorized Representative</w:t>
            </w:r>
            <w:r w:rsidRPr="00A821EC">
              <w:rPr>
                <w:rFonts w:cs="Arial"/>
                <w:sz w:val="20"/>
              </w:rPr>
              <w:t xml:space="preserve"> </w:t>
            </w:r>
            <w:r>
              <w:rPr>
                <w:rFonts w:cs="Arial"/>
                <w:sz w:val="20"/>
              </w:rPr>
              <w:t xml:space="preserve">(SF-424 below Section 21)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p w14:paraId="158B07CB" w14:textId="77777777" w:rsidR="00A64955" w:rsidRPr="00A821EC" w:rsidRDefault="00A64955" w:rsidP="00E2531B">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3B0BEE24" w14:textId="679229F3" w:rsidR="00A64955" w:rsidRPr="00A821EC" w:rsidRDefault="00A64955" w:rsidP="00E2531B">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50" w:history="1">
              <w:r w:rsidRPr="00A821EC">
                <w:rPr>
                  <w:rFonts w:cs="Arial"/>
                  <w:color w:val="0000FF"/>
                  <w:sz w:val="20"/>
                  <w:u w:val="single"/>
                </w:rPr>
                <w:t>http://www.house.gov/</w:t>
              </w:r>
            </w:hyperlink>
          </w:p>
          <w:p w14:paraId="11B6B264" w14:textId="534FE4DE" w:rsidR="00A64955" w:rsidRPr="00A821EC" w:rsidRDefault="00A64955" w:rsidP="00E2531B">
            <w:pPr>
              <w:spacing w:after="0"/>
              <w:rPr>
                <w:rFonts w:cs="Arial"/>
                <w:sz w:val="20"/>
              </w:rPr>
            </w:pPr>
          </w:p>
        </w:tc>
      </w:tr>
      <w:tr w:rsidR="00A64955" w:rsidRPr="00A821EC" w14:paraId="67C1E493"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B6E5EB6" w14:textId="77777777" w:rsidR="00A64955" w:rsidRPr="00A11C4C" w:rsidRDefault="00A64955" w:rsidP="00E2531B">
            <w:pPr>
              <w:spacing w:after="0"/>
              <w:rPr>
                <w:rFonts w:cs="Arial"/>
                <w:i/>
                <w:sz w:val="20"/>
              </w:rPr>
            </w:pPr>
            <w:r>
              <w:rPr>
                <w:rFonts w:cs="Arial"/>
                <w:sz w:val="20"/>
              </w:rPr>
              <w:t xml:space="preserve">#10. </w:t>
            </w:r>
            <w:r w:rsidRPr="001E7FD0">
              <w:rPr>
                <w:rFonts w:cs="Arial"/>
                <w:sz w:val="20"/>
              </w:rPr>
              <w:t>Congressional district code of applicant (after truncating) must be valid. (SF-424, item 16 a and b</w:t>
            </w:r>
            <w:r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230DE975" w14:textId="77777777" w:rsidR="00A64955" w:rsidRPr="00A821EC" w:rsidRDefault="00A64955" w:rsidP="00E2531B">
            <w:pPr>
              <w:autoSpaceDE w:val="0"/>
              <w:autoSpaceDN w:val="0"/>
              <w:adjustRightInd w:val="0"/>
              <w:spacing w:after="0"/>
              <w:rPr>
                <w:rFonts w:cs="Arial"/>
                <w:sz w:val="20"/>
              </w:rPr>
            </w:pPr>
          </w:p>
        </w:tc>
      </w:tr>
    </w:tbl>
    <w:p w14:paraId="5FA05BB3" w14:textId="34D8F9CA" w:rsidR="00CA6B15" w:rsidRDefault="00CA6B15" w:rsidP="001D2C1A">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1D2C1A" w:rsidRPr="00A821EC" w14:paraId="4ED8F82C" w14:textId="77777777" w:rsidTr="00E2531B">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3A2A5A54" w14:textId="77777777" w:rsidR="001D2C1A" w:rsidRPr="001C297A" w:rsidRDefault="001D2C1A" w:rsidP="00E2531B">
            <w:pPr>
              <w:tabs>
                <w:tab w:val="left" w:pos="90"/>
              </w:tabs>
              <w:spacing w:after="0"/>
              <w:jc w:val="center"/>
              <w:rPr>
                <w:rFonts w:cs="Arial"/>
                <w:b/>
                <w:bCs/>
                <w:iCs/>
                <w:sz w:val="22"/>
                <w:szCs w:val="22"/>
              </w:rPr>
            </w:pPr>
            <w:r w:rsidRPr="001C297A">
              <w:rPr>
                <w:rFonts w:cs="Arial"/>
                <w:b/>
                <w:bCs/>
                <w:iCs/>
                <w:sz w:val="22"/>
                <w:szCs w:val="22"/>
              </w:rPr>
              <w:lastRenderedPageBreak/>
              <w:t>Budget Errors</w:t>
            </w:r>
          </w:p>
          <w:p w14:paraId="05D81CE4" w14:textId="77777777" w:rsidR="001D2C1A" w:rsidRPr="001C297A" w:rsidRDefault="001D2C1A" w:rsidP="00E2531B">
            <w:pPr>
              <w:tabs>
                <w:tab w:val="left" w:pos="90"/>
              </w:tabs>
              <w:spacing w:after="0"/>
              <w:jc w:val="center"/>
              <w:rPr>
                <w:rFonts w:cs="Arial"/>
                <w:b/>
                <w:bCs/>
                <w:iCs/>
                <w:sz w:val="22"/>
                <w:szCs w:val="22"/>
              </w:rPr>
            </w:pPr>
          </w:p>
        </w:tc>
      </w:tr>
      <w:tr w:rsidR="001D2C1A" w:rsidRPr="00A821EC" w14:paraId="789D8E20" w14:textId="77777777" w:rsidTr="00E2531B">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4B5834D" w14:textId="77777777" w:rsidR="001D2C1A" w:rsidRPr="00A821EC" w:rsidRDefault="001D2C1A" w:rsidP="00E2531B">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27B2093" w14:textId="77777777" w:rsidR="001D2C1A" w:rsidRPr="00A821EC" w:rsidRDefault="001D2C1A" w:rsidP="00E2531B">
            <w:pPr>
              <w:tabs>
                <w:tab w:val="left" w:pos="90"/>
                <w:tab w:val="num" w:pos="1350"/>
              </w:tabs>
              <w:spacing w:after="0"/>
              <w:jc w:val="center"/>
              <w:rPr>
                <w:rFonts w:cs="Arial"/>
                <w:b/>
                <w:sz w:val="22"/>
                <w:szCs w:val="22"/>
              </w:rPr>
            </w:pPr>
            <w:r>
              <w:rPr>
                <w:rFonts w:cs="Arial"/>
                <w:b/>
                <w:sz w:val="22"/>
                <w:szCs w:val="22"/>
              </w:rPr>
              <w:t>eRA Error Messages</w:t>
            </w:r>
          </w:p>
        </w:tc>
      </w:tr>
      <w:tr w:rsidR="001D2C1A" w:rsidRPr="00A821EC" w14:paraId="7A653C24"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F626307" w14:textId="77777777" w:rsidR="001D2C1A" w:rsidRPr="00AD2C66" w:rsidRDefault="001D2C1A" w:rsidP="00E2531B">
            <w:pPr>
              <w:spacing w:after="0"/>
              <w:rPr>
                <w:rFonts w:cs="Arial"/>
                <w:sz w:val="20"/>
                <w:u w:val="single"/>
              </w:rPr>
            </w:pPr>
            <w:r w:rsidRPr="00AD2C66">
              <w:rPr>
                <w:rFonts w:cs="Arial"/>
                <w:sz w:val="20"/>
                <w:u w:val="single"/>
              </w:rPr>
              <w:t>SF424-A: Section A – Budget Summary</w:t>
            </w:r>
          </w:p>
          <w:p w14:paraId="0C7DD1B2" w14:textId="55DC246E" w:rsidR="001D2C1A" w:rsidRPr="00A821EC" w:rsidRDefault="001D2C1A" w:rsidP="00E2531B">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204310">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744E31DF" w14:textId="77777777" w:rsidR="001D2C1A" w:rsidRDefault="001D2C1A" w:rsidP="00E2531B">
            <w:pPr>
              <w:spacing w:after="0"/>
              <w:rPr>
                <w:rFonts w:cs="Arial"/>
                <w:sz w:val="20"/>
              </w:rPr>
            </w:pPr>
            <w:r w:rsidRPr="00A821EC">
              <w:rPr>
                <w:rFonts w:cs="Arial"/>
                <w:sz w:val="20"/>
              </w:rPr>
              <w:t>Ensure that the sum of Grant Program Function or Activity (a) elements entered equals the total amounts in the Total field</w:t>
            </w:r>
          </w:p>
          <w:p w14:paraId="76DC3EE1" w14:textId="77777777" w:rsidR="001D2C1A" w:rsidRPr="00A821EC" w:rsidRDefault="001D2C1A" w:rsidP="00E2531B">
            <w:pPr>
              <w:spacing w:after="0"/>
              <w:rPr>
                <w:rFonts w:cs="Arial"/>
                <w:sz w:val="20"/>
              </w:rPr>
            </w:pPr>
          </w:p>
        </w:tc>
      </w:tr>
      <w:tr w:rsidR="001D2C1A" w:rsidRPr="00A821EC" w14:paraId="6153FB59"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8C11B67" w14:textId="77777777" w:rsidR="001D2C1A" w:rsidRPr="00AD2C66" w:rsidRDefault="001D2C1A" w:rsidP="00E2531B">
            <w:pPr>
              <w:spacing w:after="0"/>
              <w:rPr>
                <w:rFonts w:cs="Arial"/>
                <w:sz w:val="20"/>
                <w:u w:val="single"/>
              </w:rPr>
            </w:pPr>
            <w:r w:rsidRPr="00AD2C66">
              <w:rPr>
                <w:rFonts w:cs="Arial"/>
                <w:sz w:val="20"/>
                <w:u w:val="single"/>
              </w:rPr>
              <w:t>SF424-A: Section B – Budget Categories</w:t>
            </w:r>
          </w:p>
          <w:p w14:paraId="43450EAB" w14:textId="77777777" w:rsidR="001D2C1A" w:rsidRPr="001E7FD0" w:rsidRDefault="001D2C1A" w:rsidP="00E2531B">
            <w:pPr>
              <w:spacing w:after="0"/>
              <w:rPr>
                <w:rFonts w:cs="Arial"/>
                <w:sz w:val="20"/>
              </w:rPr>
            </w:pPr>
            <w:r w:rsidRPr="001E7FD0">
              <w:rPr>
                <w:rFonts w:cs="Arial"/>
                <w:sz w:val="20"/>
              </w:rPr>
              <w:t>The Total in Section B (Column 5 - Row k) must equal the Total in Section A – Budget Summary: (Row 5, Column g).</w:t>
            </w:r>
          </w:p>
        </w:tc>
        <w:tc>
          <w:tcPr>
            <w:tcW w:w="4770" w:type="dxa"/>
            <w:tcBorders>
              <w:top w:val="single" w:sz="18" w:space="0" w:color="000000"/>
              <w:left w:val="single" w:sz="18" w:space="0" w:color="000000"/>
              <w:bottom w:val="single" w:sz="18" w:space="0" w:color="000000"/>
              <w:right w:val="single" w:sz="18" w:space="0" w:color="000000"/>
            </w:tcBorders>
          </w:tcPr>
          <w:p w14:paraId="6A0660B0" w14:textId="77777777" w:rsidR="001D2C1A" w:rsidRDefault="001D2C1A" w:rsidP="00E2531B">
            <w:pPr>
              <w:spacing w:after="0"/>
              <w:rPr>
                <w:rFonts w:cs="Arial"/>
                <w:sz w:val="20"/>
              </w:rPr>
            </w:pPr>
            <w:r w:rsidRPr="00C87207">
              <w:rPr>
                <w:rFonts w:cs="Arial"/>
                <w:sz w:val="20"/>
              </w:rPr>
              <w:t>Ensure that the TOTALS Total (row k, column 5) equals the Budget Summary Totals in section A, row 5 column g.</w:t>
            </w:r>
          </w:p>
          <w:p w14:paraId="11B82AF0" w14:textId="77777777" w:rsidR="001D2C1A" w:rsidRPr="00A821EC" w:rsidRDefault="001D2C1A" w:rsidP="00E2531B">
            <w:pPr>
              <w:spacing w:after="0"/>
              <w:rPr>
                <w:rFonts w:cs="Arial"/>
                <w:sz w:val="20"/>
              </w:rPr>
            </w:pPr>
          </w:p>
        </w:tc>
      </w:tr>
      <w:tr w:rsidR="001D2C1A" w:rsidRPr="00A821EC" w14:paraId="5C4112BC" w14:textId="77777777" w:rsidTr="00E2531B">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6DDE6E14" w14:textId="77777777" w:rsidR="001D2C1A" w:rsidRPr="00A821EC" w:rsidRDefault="001D2C1A" w:rsidP="00E2531B">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0931F2ED" w14:textId="77777777" w:rsidR="001D2C1A" w:rsidRPr="00A821EC" w:rsidRDefault="001D2C1A" w:rsidP="00E2531B">
            <w:pPr>
              <w:spacing w:after="0"/>
              <w:rPr>
                <w:rFonts w:cs="Arial"/>
                <w:sz w:val="20"/>
              </w:rPr>
            </w:pPr>
          </w:p>
        </w:tc>
      </w:tr>
      <w:tr w:rsidR="001D2C1A" w:rsidRPr="00A821EC" w14:paraId="4027FE5C" w14:textId="77777777" w:rsidTr="00E2531B">
        <w:trPr>
          <w:cantSplit/>
          <w:jc w:val="center"/>
        </w:trPr>
        <w:tc>
          <w:tcPr>
            <w:tcW w:w="4477" w:type="dxa"/>
            <w:tcBorders>
              <w:top w:val="nil"/>
              <w:left w:val="single" w:sz="18" w:space="0" w:color="000000"/>
              <w:bottom w:val="nil"/>
              <w:right w:val="single" w:sz="18" w:space="0" w:color="000000"/>
            </w:tcBorders>
            <w:shd w:val="clear" w:color="auto" w:fill="auto"/>
          </w:tcPr>
          <w:p w14:paraId="4778AFAE" w14:textId="77777777" w:rsidR="001D2C1A" w:rsidRPr="001E7FD0" w:rsidRDefault="001D2C1A" w:rsidP="00E2531B">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F889F0" w14:textId="77777777" w:rsidR="001D2C1A" w:rsidRPr="00AD2C66" w:rsidRDefault="001D2C1A" w:rsidP="00E2531B">
            <w:pPr>
              <w:spacing w:after="0"/>
              <w:rPr>
                <w:rFonts w:cs="Arial"/>
                <w:sz w:val="20"/>
                <w:u w:val="single"/>
              </w:rPr>
            </w:pPr>
          </w:p>
        </w:tc>
        <w:tc>
          <w:tcPr>
            <w:tcW w:w="4770" w:type="dxa"/>
            <w:tcBorders>
              <w:top w:val="nil"/>
              <w:left w:val="single" w:sz="18" w:space="0" w:color="000000"/>
              <w:bottom w:val="nil"/>
              <w:right w:val="single" w:sz="18" w:space="0" w:color="000000"/>
            </w:tcBorders>
          </w:tcPr>
          <w:p w14:paraId="08D0B354" w14:textId="77777777" w:rsidR="001D2C1A" w:rsidRPr="00A821EC" w:rsidRDefault="001D2C1A" w:rsidP="00E2531B">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497C49CC" w14:textId="77777777" w:rsidR="001D2C1A" w:rsidRDefault="001D2C1A" w:rsidP="00E2531B">
            <w:pPr>
              <w:spacing w:after="0"/>
              <w:rPr>
                <w:rFonts w:cs="Arial"/>
                <w:sz w:val="20"/>
              </w:rPr>
            </w:pPr>
          </w:p>
        </w:tc>
      </w:tr>
      <w:tr w:rsidR="001D2C1A" w:rsidRPr="00A821EC" w14:paraId="15386123" w14:textId="77777777" w:rsidTr="00E2531B">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5955F4CC" w14:textId="77777777" w:rsidR="001D2C1A" w:rsidRDefault="001D2C1A" w:rsidP="00E2531B">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19D2D18" w14:textId="77777777" w:rsidR="001D2C1A" w:rsidRPr="00AD2C66" w:rsidRDefault="001D2C1A" w:rsidP="00E2531B">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15D7DCA5" w14:textId="77777777" w:rsidR="001D2C1A" w:rsidRDefault="001D2C1A" w:rsidP="00E2531B">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1D2C1A" w:rsidRPr="00A821EC" w14:paraId="34E60310"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2EF34239" w14:textId="77777777" w:rsidR="001D2C1A" w:rsidRPr="00AD2C66" w:rsidRDefault="001D2C1A" w:rsidP="00E2531B">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45405BA0" w14:textId="77777777" w:rsidR="001D2C1A" w:rsidRDefault="001D2C1A" w:rsidP="00E2531B">
            <w:pPr>
              <w:spacing w:after="0"/>
              <w:rPr>
                <w:rFonts w:cs="Arial"/>
                <w:sz w:val="20"/>
              </w:rPr>
            </w:pPr>
            <w:r w:rsidRPr="00A821EC">
              <w:rPr>
                <w:rFonts w:cs="Arial"/>
                <w:sz w:val="20"/>
              </w:rPr>
              <w:t>Ensure that the Forecasted Cash Needs: 15. TOTAL equals to SECTION A – Budget Summary: 5.Totals Total (g).</w:t>
            </w:r>
          </w:p>
          <w:p w14:paraId="5107D793" w14:textId="77777777" w:rsidR="001D2C1A" w:rsidRDefault="001D2C1A" w:rsidP="00E2531B">
            <w:pPr>
              <w:spacing w:after="0"/>
              <w:rPr>
                <w:rFonts w:cs="Arial"/>
                <w:sz w:val="20"/>
              </w:rPr>
            </w:pPr>
          </w:p>
        </w:tc>
      </w:tr>
      <w:tr w:rsidR="001D2C1A" w:rsidRPr="00A821EC" w14:paraId="63773DD3" w14:textId="77777777" w:rsidTr="00E2531B">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7103C6C" w14:textId="77777777" w:rsidR="001D2C1A" w:rsidRDefault="001D2C1A" w:rsidP="00E2531B">
            <w:pPr>
              <w:spacing w:after="0"/>
              <w:rPr>
                <w:rFonts w:cs="Arial"/>
                <w:sz w:val="20"/>
                <w:u w:val="single"/>
              </w:rPr>
            </w:pPr>
            <w:r w:rsidRPr="00AD2C66">
              <w:rPr>
                <w:rFonts w:cs="Arial"/>
                <w:sz w:val="20"/>
                <w:u w:val="single"/>
              </w:rPr>
              <w:t xml:space="preserve">SF424-A: Section E – Budget Estimates </w:t>
            </w:r>
            <w:r>
              <w:rPr>
                <w:rFonts w:cs="Arial"/>
                <w:sz w:val="20"/>
                <w:u w:val="single"/>
              </w:rPr>
              <w:t>o</w:t>
            </w:r>
            <w:r w:rsidRPr="00AD2C66">
              <w:rPr>
                <w:rFonts w:cs="Arial"/>
                <w:sz w:val="20"/>
                <w:u w:val="single"/>
              </w:rPr>
              <w:t xml:space="preserve">f Federal Funds Needed </w:t>
            </w:r>
            <w:r>
              <w:rPr>
                <w:rFonts w:cs="Arial"/>
                <w:sz w:val="20"/>
                <w:u w:val="single"/>
              </w:rPr>
              <w:t>f</w:t>
            </w:r>
            <w:r w:rsidRPr="00AD2C66">
              <w:rPr>
                <w:rFonts w:cs="Arial"/>
                <w:sz w:val="20"/>
                <w:u w:val="single"/>
              </w:rPr>
              <w:t xml:space="preserve">or Balance of The </w:t>
            </w:r>
            <w:r>
              <w:rPr>
                <w:rFonts w:cs="Arial"/>
                <w:sz w:val="20"/>
                <w:u w:val="single"/>
              </w:rPr>
              <w:t>P</w:t>
            </w:r>
            <w:r w:rsidRPr="00AD2C66">
              <w:rPr>
                <w:rFonts w:cs="Arial"/>
                <w:sz w:val="20"/>
                <w:u w:val="single"/>
              </w:rPr>
              <w:t>roject</w:t>
            </w:r>
          </w:p>
          <w:p w14:paraId="06F61B44" w14:textId="5EF7BB34" w:rsidR="001D2C1A" w:rsidRPr="001E7FD0" w:rsidRDefault="001D2C1A" w:rsidP="00E2531B">
            <w:pPr>
              <w:spacing w:after="0"/>
              <w:rPr>
                <w:rFonts w:cs="Arial"/>
                <w:sz w:val="20"/>
              </w:rPr>
            </w:pPr>
            <w:r w:rsidRPr="001E7FD0">
              <w:rPr>
                <w:rFonts w:cs="Arial"/>
                <w:sz w:val="20"/>
              </w:rPr>
              <w:t>The number of budget years/periods must match the span of the project. The number of years in the project period in Block 17 on the SF-424 must align with the future funding periods.</w:t>
            </w:r>
          </w:p>
          <w:p w14:paraId="2A80BDE5" w14:textId="77777777" w:rsidR="001D2C1A" w:rsidRPr="001807BF" w:rsidRDefault="001D2C1A" w:rsidP="00E2531B">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227AFE37" w14:textId="77777777" w:rsidR="001D2C1A" w:rsidRPr="00A821EC" w:rsidRDefault="001D2C1A" w:rsidP="007251CB">
            <w:pPr>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390CA172" w14:textId="77777777" w:rsidR="001D2C1A" w:rsidRDefault="001D2C1A" w:rsidP="001D2C1A">
      <w:pPr>
        <w:spacing w:after="0"/>
        <w:rPr>
          <w:rFonts w:cs="Arial"/>
          <w:b/>
          <w:bCs/>
          <w:kern w:val="32"/>
          <w:sz w:val="32"/>
          <w:szCs w:val="32"/>
        </w:rPr>
      </w:pPr>
      <w:bookmarkStart w:id="265" w:name="_Appendix_C_–"/>
      <w:bookmarkStart w:id="266" w:name="_Appendix_D_–_1"/>
      <w:bookmarkStart w:id="267" w:name="_Toc81577299"/>
      <w:bookmarkStart w:id="268" w:name="_Hlk80366885"/>
      <w:bookmarkEnd w:id="185"/>
      <w:bookmarkEnd w:id="265"/>
      <w:bookmarkEnd w:id="266"/>
      <w:r>
        <w:br w:type="page"/>
      </w:r>
    </w:p>
    <w:p w14:paraId="349A5A45" w14:textId="77777777" w:rsidR="001D2C1A" w:rsidRPr="00AA179E" w:rsidRDefault="001D2C1A" w:rsidP="001D2C1A">
      <w:pPr>
        <w:pStyle w:val="Heading1"/>
        <w:jc w:val="center"/>
      </w:pPr>
      <w:bookmarkStart w:id="269" w:name="_Appendix_C_–_1"/>
      <w:bookmarkStart w:id="270" w:name="_Toc83025549"/>
      <w:bookmarkStart w:id="271" w:name="_Toc175733010"/>
      <w:bookmarkEnd w:id="269"/>
      <w:r w:rsidRPr="00AA179E">
        <w:lastRenderedPageBreak/>
        <w:t xml:space="preserve">Appendix </w:t>
      </w:r>
      <w:r>
        <w:t>C</w:t>
      </w:r>
      <w:r w:rsidRPr="00AA179E">
        <w:t xml:space="preserve"> – General Eligibility Information</w:t>
      </w:r>
      <w:bookmarkEnd w:id="267"/>
      <w:bookmarkEnd w:id="270"/>
      <w:bookmarkEnd w:id="271"/>
    </w:p>
    <w:p w14:paraId="2085EA53" w14:textId="77777777" w:rsidR="001D2C1A" w:rsidRPr="00AA179E" w:rsidRDefault="001D2C1A" w:rsidP="001D2C1A">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receive the grant. </w:t>
      </w:r>
    </w:p>
    <w:p w14:paraId="4C7B4326" w14:textId="77777777" w:rsidR="001D2C1A" w:rsidRPr="00AA179E" w:rsidRDefault="001D2C1A" w:rsidP="001D2C1A">
      <w:r w:rsidRPr="00AA179E">
        <w:t>There are many types of organizations generally eligible to apply for SAMHSA funding opportunities</w:t>
      </w:r>
      <w:r>
        <w:t>. However, eligibility is strictly tied to the statutory authority governing this grant. Please be sure to double check the NOFO for eligibility. Eligibility for this NOFO may include the following</w:t>
      </w:r>
      <w:r w:rsidRPr="00AA179E">
        <w:t>:</w:t>
      </w:r>
    </w:p>
    <w:p w14:paraId="2FCBF035" w14:textId="77777777" w:rsidR="001D2C1A" w:rsidRPr="00AA179E" w:rsidRDefault="001D2C1A" w:rsidP="001D2C1A">
      <w:pPr>
        <w:rPr>
          <w:u w:val="single"/>
        </w:rPr>
      </w:pPr>
      <w:r w:rsidRPr="00AA179E">
        <w:rPr>
          <w:u w:val="single"/>
        </w:rPr>
        <w:t>Government Organizations</w:t>
      </w:r>
    </w:p>
    <w:p w14:paraId="3DCAEE35" w14:textId="77777777" w:rsidR="001D2C1A" w:rsidRPr="00AA179E" w:rsidRDefault="001D2C1A" w:rsidP="009473A7">
      <w:r w:rsidRPr="00AA179E">
        <w:t>State governments and territories</w:t>
      </w:r>
    </w:p>
    <w:p w14:paraId="2D212FA3" w14:textId="77777777" w:rsidR="001D2C1A" w:rsidRPr="00AA179E" w:rsidRDefault="001D2C1A" w:rsidP="009473A7">
      <w:r w:rsidRPr="00AA179E">
        <w:t>County governments</w:t>
      </w:r>
    </w:p>
    <w:p w14:paraId="6D2D4585" w14:textId="77777777" w:rsidR="001D2C1A" w:rsidRPr="00AA179E" w:rsidRDefault="001D2C1A" w:rsidP="009473A7">
      <w:r w:rsidRPr="00AA179E">
        <w:t>City or township governments</w:t>
      </w:r>
    </w:p>
    <w:p w14:paraId="7CD10031" w14:textId="77777777" w:rsidR="001D2C1A" w:rsidRPr="00AA179E" w:rsidRDefault="001D2C1A" w:rsidP="009473A7">
      <w:r w:rsidRPr="00AA179E">
        <w:t>Special district governments</w:t>
      </w:r>
    </w:p>
    <w:p w14:paraId="790141D2" w14:textId="77777777" w:rsidR="001D2C1A" w:rsidRPr="00AA179E" w:rsidRDefault="001D2C1A" w:rsidP="009473A7">
      <w:r w:rsidRPr="00AA179E">
        <w:t>Native American tribal governments (federally recognized)</w:t>
      </w:r>
    </w:p>
    <w:p w14:paraId="40471664" w14:textId="77777777" w:rsidR="001D2C1A" w:rsidRDefault="001D2C1A" w:rsidP="009473A7">
      <w:r w:rsidRPr="00AA179E">
        <w:t>Native American tribal governments (other than federally recognized)</w:t>
      </w:r>
    </w:p>
    <w:p w14:paraId="0232D2F9" w14:textId="77777777" w:rsidR="001D2C1A" w:rsidRDefault="001D2C1A" w:rsidP="009473A7">
      <w:r>
        <w:t>State-Recognized Tribes</w:t>
      </w:r>
    </w:p>
    <w:p w14:paraId="72D4495C" w14:textId="77777777" w:rsidR="001D2C1A" w:rsidRPr="00AA179E" w:rsidRDefault="001D2C1A" w:rsidP="00070828">
      <w:pPr>
        <w:rPr>
          <w:u w:val="single"/>
        </w:rPr>
      </w:pPr>
      <w:r w:rsidRPr="00AA179E">
        <w:rPr>
          <w:u w:val="single"/>
        </w:rPr>
        <w:t>Other Tribal Entities</w:t>
      </w:r>
    </w:p>
    <w:p w14:paraId="550F4363" w14:textId="77777777" w:rsidR="001D2C1A" w:rsidRPr="00AA179E" w:rsidRDefault="001D2C1A" w:rsidP="00070828">
      <w:r w:rsidRPr="00AA179E">
        <w:t>Tribal organizations</w:t>
      </w:r>
    </w:p>
    <w:p w14:paraId="45990C33" w14:textId="77777777" w:rsidR="001D2C1A" w:rsidRDefault="001D2C1A" w:rsidP="00070828">
      <w:r w:rsidRPr="00AA179E">
        <w:t>Consortia of tribes or tribal organization</w:t>
      </w:r>
      <w:r>
        <w:t>s</w:t>
      </w:r>
    </w:p>
    <w:p w14:paraId="1280C2BF" w14:textId="77777777" w:rsidR="001D2C1A" w:rsidRPr="00AA179E" w:rsidRDefault="001D2C1A" w:rsidP="00070828">
      <w:pPr>
        <w:rPr>
          <w:u w:val="single"/>
        </w:rPr>
      </w:pPr>
      <w:r w:rsidRPr="00AA179E">
        <w:rPr>
          <w:u w:val="single"/>
        </w:rPr>
        <w:t>Education Organizations</w:t>
      </w:r>
    </w:p>
    <w:p w14:paraId="70BBDC38" w14:textId="77777777" w:rsidR="001D2C1A" w:rsidRPr="00AA179E" w:rsidRDefault="001D2C1A" w:rsidP="00070828">
      <w:r w:rsidRPr="00AA179E">
        <w:t>Independent school districts</w:t>
      </w:r>
    </w:p>
    <w:p w14:paraId="71FC5171" w14:textId="77777777" w:rsidR="001D2C1A" w:rsidRPr="00AA179E" w:rsidRDefault="001D2C1A" w:rsidP="00070828">
      <w:r w:rsidRPr="00AA179E">
        <w:t>Public and state-controlled institutions of higher education</w:t>
      </w:r>
    </w:p>
    <w:p w14:paraId="77CD5B0D" w14:textId="77777777" w:rsidR="001D2C1A" w:rsidRPr="00AA179E" w:rsidRDefault="001D2C1A" w:rsidP="00070828">
      <w:r w:rsidRPr="00AA179E">
        <w:t>Private institutions of higher education</w:t>
      </w:r>
    </w:p>
    <w:p w14:paraId="43AE0238" w14:textId="77777777" w:rsidR="00317C09" w:rsidRDefault="001D2C1A" w:rsidP="00070828">
      <w:r w:rsidRPr="00AA179E">
        <w:t>Education agencies/authorities serving children and youth residing in federally recognized American Indian/Alaska Native (AI/AN) tribes</w:t>
      </w:r>
    </w:p>
    <w:p w14:paraId="1C2AFD6F" w14:textId="387D8D99" w:rsidR="00317C09" w:rsidRDefault="00317C09" w:rsidP="00070828">
      <w:r>
        <w:br w:type="page"/>
      </w:r>
    </w:p>
    <w:p w14:paraId="38493A9B" w14:textId="77777777" w:rsidR="001D2C1A" w:rsidRPr="00AA179E" w:rsidRDefault="001D2C1A" w:rsidP="001D2C1A">
      <w:pPr>
        <w:rPr>
          <w:u w:val="single"/>
        </w:rPr>
      </w:pPr>
      <w:r w:rsidRPr="00AA179E">
        <w:rPr>
          <w:u w:val="single"/>
        </w:rPr>
        <w:lastRenderedPageBreak/>
        <w:t>Nonprofit Organizations</w:t>
      </w:r>
    </w:p>
    <w:p w14:paraId="6C5A1762" w14:textId="77777777" w:rsidR="001D2C1A" w:rsidRPr="00AA179E" w:rsidRDefault="001D2C1A" w:rsidP="001D2C1A">
      <w:pPr>
        <w:spacing w:after="0"/>
      </w:pPr>
      <w:r w:rsidRPr="00AA179E">
        <w:t>Nonprofits having a 501(c)(3) status with the Internal Revenue Service (IRS), other than institutions of higher education</w:t>
      </w:r>
    </w:p>
    <w:p w14:paraId="57400AF4" w14:textId="77777777" w:rsidR="001D2C1A" w:rsidRDefault="001D2C1A" w:rsidP="001D2C1A">
      <w:r w:rsidRPr="00722C97">
        <w:t>Nonprofits that do not have a 501(c)(3) status with the IRS, other than institutions of higher education</w:t>
      </w:r>
    </w:p>
    <w:p w14:paraId="4EF11253" w14:textId="15F1D1F1" w:rsidR="001D2C1A" w:rsidRDefault="001D2C1A" w:rsidP="001D2C1A">
      <w:pPr>
        <w:rPr>
          <w:b/>
          <w:bCs/>
        </w:rPr>
      </w:pPr>
      <w:r w:rsidRPr="00AA179E">
        <w:rPr>
          <w:b/>
          <w:bCs/>
        </w:rPr>
        <w:t>Please note: For-profit organizations and foreign entities are not eligible to apply for SAMHSA grants</w:t>
      </w:r>
    </w:p>
    <w:p w14:paraId="66C095B1" w14:textId="36F9F332" w:rsidR="001D2C1A" w:rsidRPr="00F53CDE" w:rsidRDefault="001D2C1A" w:rsidP="00F53CDE">
      <w:pPr>
        <w:pStyle w:val="Heading1"/>
        <w:jc w:val="center"/>
      </w:pPr>
      <w:bookmarkStart w:id="272" w:name="_Appendix_D_–"/>
      <w:bookmarkStart w:id="273" w:name="_Appendix_E_–"/>
      <w:bookmarkStart w:id="274" w:name="_Toc485307409"/>
      <w:bookmarkStart w:id="275" w:name="_Toc81577301"/>
      <w:bookmarkStart w:id="276" w:name="_Toc83025551"/>
      <w:bookmarkStart w:id="277" w:name="_Toc175733011"/>
      <w:bookmarkStart w:id="278" w:name="_Hlk80366954"/>
      <w:bookmarkEnd w:id="186"/>
      <w:bookmarkEnd w:id="187"/>
      <w:bookmarkEnd w:id="268"/>
      <w:bookmarkEnd w:id="272"/>
      <w:bookmarkEnd w:id="273"/>
      <w:r w:rsidRPr="00F53CDE">
        <w:t xml:space="preserve">Appendix </w:t>
      </w:r>
      <w:r w:rsidR="004123B9">
        <w:t>D</w:t>
      </w:r>
      <w:r w:rsidRPr="00F53CDE">
        <w:t xml:space="preserve"> – Confidentiality and SAMHSA Participant Protection/Human Subjects Guidelines</w:t>
      </w:r>
      <w:bookmarkEnd w:id="274"/>
      <w:bookmarkEnd w:id="275"/>
      <w:bookmarkEnd w:id="276"/>
      <w:bookmarkEnd w:id="277"/>
    </w:p>
    <w:p w14:paraId="5B344171" w14:textId="0FE60108" w:rsidR="001D2C1A" w:rsidRPr="00B441D7" w:rsidRDefault="001D2C1A" w:rsidP="001D2C1A">
      <w:pPr>
        <w:tabs>
          <w:tab w:val="left" w:pos="3150"/>
        </w:tabs>
        <w:rPr>
          <w:b/>
        </w:rPr>
      </w:pPr>
      <w:r w:rsidRPr="00B441D7">
        <w:rPr>
          <w:b/>
        </w:rPr>
        <w:t>CONFIDENTIALITY AND PARTICIPANT PROTECTION:</w:t>
      </w:r>
      <w:r w:rsidR="00204310" w:rsidRPr="00B441D7">
        <w:rPr>
          <w:b/>
        </w:rPr>
        <w:t xml:space="preserve"> </w:t>
      </w:r>
    </w:p>
    <w:p w14:paraId="7EBF6D9B" w14:textId="0C0ECD2D" w:rsidR="001D2C1A" w:rsidRPr="00B441D7" w:rsidRDefault="001D2C1A" w:rsidP="001D2C1A">
      <w:pPr>
        <w:rPr>
          <w:rFonts w:cs="Arial"/>
        </w:rPr>
      </w:pPr>
      <w:r w:rsidRPr="00B441D7">
        <w:rPr>
          <w:rFonts w:cs="Arial"/>
        </w:rPr>
        <w:t xml:space="preserve">It is important to have safeguards protecting individuals from risks associated with their participation in SAMHSA projects. </w:t>
      </w:r>
      <w:r w:rsidRPr="001C297A">
        <w:rPr>
          <w:rFonts w:cs="Arial"/>
          <w:b/>
          <w:bCs/>
        </w:rPr>
        <w:t xml:space="preserve">As part of Attachment </w:t>
      </w:r>
      <w:r>
        <w:rPr>
          <w:rFonts w:cs="Arial"/>
          <w:b/>
          <w:bCs/>
        </w:rPr>
        <w:t>7</w:t>
      </w:r>
      <w:r w:rsidRPr="001C297A">
        <w:rPr>
          <w:rFonts w:cs="Arial"/>
          <w:b/>
          <w:bCs/>
        </w:rPr>
        <w:t xml:space="preserve"> of the application, </w:t>
      </w:r>
      <w:r w:rsidRPr="00F003E8">
        <w:rPr>
          <w:rFonts w:cs="Arial"/>
          <w:b/>
          <w:bCs/>
        </w:rPr>
        <w:t>all</w:t>
      </w:r>
      <w:r w:rsidRPr="00B441D7">
        <w:rPr>
          <w:rFonts w:cs="Arial"/>
          <w:b/>
        </w:rPr>
        <w:t xml:space="preserve"> applicants (including those who plan to obtain Institutional Review Board (IRB) approval) must address the elements below. </w:t>
      </w:r>
      <w:r w:rsidRPr="00B441D7">
        <w:rPr>
          <w:rFonts w:cs="Arial"/>
        </w:rPr>
        <w:t>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w:t>
      </w:r>
    </w:p>
    <w:p w14:paraId="10DCC02F" w14:textId="67F2976A" w:rsidR="001D2C1A" w:rsidRPr="00B441D7" w:rsidRDefault="001D2C1A" w:rsidP="00A85A53">
      <w:pPr>
        <w:pStyle w:val="Heading2"/>
        <w:numPr>
          <w:ilvl w:val="0"/>
          <w:numId w:val="88"/>
        </w:numPr>
        <w:ind w:left="0" w:firstLine="0"/>
      </w:pPr>
      <w:bookmarkStart w:id="279" w:name="_Toc175733012"/>
      <w:r w:rsidRPr="00B441D7">
        <w:t>Protect Clients and Staff from Potential Risks</w:t>
      </w:r>
      <w:bookmarkEnd w:id="279"/>
    </w:p>
    <w:p w14:paraId="7FC57BB3" w14:textId="77777777" w:rsidR="001D2C1A" w:rsidRPr="00B441D7" w:rsidRDefault="001D2C1A" w:rsidP="00154893">
      <w:pPr>
        <w:numPr>
          <w:ilvl w:val="0"/>
          <w:numId w:val="12"/>
        </w:numPr>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because of the project.</w:t>
      </w:r>
    </w:p>
    <w:p w14:paraId="56277DCF" w14:textId="77777777" w:rsidR="001D2C1A" w:rsidRDefault="001D2C1A" w:rsidP="00154893">
      <w:pPr>
        <w:numPr>
          <w:ilvl w:val="0"/>
          <w:numId w:val="12"/>
        </w:numPr>
        <w:rPr>
          <w:rFonts w:cs="Arial"/>
          <w:szCs w:val="24"/>
        </w:rPr>
      </w:pPr>
      <w:r w:rsidRPr="00B441D7">
        <w:rPr>
          <w:rFonts w:cs="Arial"/>
          <w:szCs w:val="24"/>
        </w:rPr>
        <w:t>Identify and describe the foreseeable physical, medical, psychological, social</w:t>
      </w:r>
      <w:r>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Pr>
          <w:rFonts w:cs="Arial"/>
          <w:szCs w:val="24"/>
        </w:rPr>
        <w:t>,</w:t>
      </w:r>
      <w:r w:rsidRPr="00B441D7">
        <w:rPr>
          <w:rFonts w:cs="Arial"/>
          <w:szCs w:val="24"/>
        </w:rPr>
        <w:t xml:space="preserve"> of the project.</w:t>
      </w:r>
      <w:r w:rsidRPr="00B441D7" w:rsidDel="00C65E6B">
        <w:rPr>
          <w:rFonts w:cs="Arial"/>
          <w:szCs w:val="24"/>
        </w:rPr>
        <w:t xml:space="preserve"> </w:t>
      </w:r>
    </w:p>
    <w:p w14:paraId="44124ABC" w14:textId="77777777" w:rsidR="001D2C1A" w:rsidRPr="00B441D7" w:rsidRDefault="001D2C1A" w:rsidP="00154893">
      <w:pPr>
        <w:numPr>
          <w:ilvl w:val="0"/>
          <w:numId w:val="12"/>
        </w:numPr>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351373CD" w14:textId="77777777" w:rsidR="00933717" w:rsidRDefault="001D2C1A" w:rsidP="00154893">
      <w:pPr>
        <w:numPr>
          <w:ilvl w:val="0"/>
          <w:numId w:val="12"/>
        </w:numPr>
        <w:rPr>
          <w:rFonts w:cs="Arial"/>
          <w:szCs w:val="24"/>
        </w:rPr>
      </w:pPr>
      <w:r w:rsidRPr="00B441D7">
        <w:rPr>
          <w:rFonts w:cs="Arial"/>
          <w:szCs w:val="24"/>
        </w:rPr>
        <w:t>Identify your plan to provide guidance and assistance in the event there are adverse effects to participants and</w:t>
      </w:r>
      <w:r>
        <w:rPr>
          <w:rFonts w:cs="Arial"/>
          <w:szCs w:val="24"/>
        </w:rPr>
        <w:t>/or</w:t>
      </w:r>
      <w:r w:rsidRPr="00B441D7">
        <w:rPr>
          <w:rFonts w:cs="Arial"/>
          <w:szCs w:val="24"/>
        </w:rPr>
        <w:t xml:space="preserve"> staff.</w:t>
      </w:r>
    </w:p>
    <w:p w14:paraId="0CC9F4A7" w14:textId="24964CF7" w:rsidR="00933717" w:rsidRDefault="00933717" w:rsidP="00154893">
      <w:pPr>
        <w:numPr>
          <w:ilvl w:val="0"/>
          <w:numId w:val="12"/>
        </w:numPr>
        <w:rPr>
          <w:rFonts w:cs="Arial"/>
          <w:szCs w:val="24"/>
        </w:rPr>
      </w:pPr>
      <w:r>
        <w:rPr>
          <w:rFonts w:cs="Arial"/>
          <w:szCs w:val="24"/>
        </w:rPr>
        <w:br w:type="page"/>
      </w:r>
    </w:p>
    <w:p w14:paraId="3ABB62CA" w14:textId="655D8BC9" w:rsidR="001D2C1A" w:rsidRPr="00B441D7" w:rsidRDefault="001D2C1A" w:rsidP="00A85A53">
      <w:pPr>
        <w:pStyle w:val="Heading2"/>
        <w:numPr>
          <w:ilvl w:val="0"/>
          <w:numId w:val="88"/>
        </w:numPr>
        <w:ind w:left="0" w:firstLine="0"/>
      </w:pPr>
      <w:bookmarkStart w:id="280" w:name="_Toc175733013"/>
      <w:r w:rsidRPr="00B441D7">
        <w:lastRenderedPageBreak/>
        <w:t>Fair Selection of Participants</w:t>
      </w:r>
      <w:bookmarkEnd w:id="280"/>
    </w:p>
    <w:p w14:paraId="41C9BB18" w14:textId="77777777" w:rsidR="001D2C1A" w:rsidRPr="00B441D7" w:rsidRDefault="001D2C1A" w:rsidP="00AE125A">
      <w:pPr>
        <w:numPr>
          <w:ilvl w:val="0"/>
          <w:numId w:val="12"/>
        </w:numPr>
        <w:rPr>
          <w:rFonts w:cs="Arial"/>
          <w:szCs w:val="24"/>
        </w:rPr>
      </w:pPr>
      <w:r w:rsidRPr="00B441D7">
        <w:rPr>
          <w:rFonts w:cs="Arial"/>
          <w:szCs w:val="24"/>
        </w:rPr>
        <w:t xml:space="preserve">Explain how you will recruit and select participants. </w:t>
      </w:r>
    </w:p>
    <w:p w14:paraId="731B6E25" w14:textId="77777777" w:rsidR="001D2C1A" w:rsidRPr="00B441D7" w:rsidRDefault="001D2C1A" w:rsidP="00AE125A">
      <w:pPr>
        <w:numPr>
          <w:ilvl w:val="0"/>
          <w:numId w:val="12"/>
        </w:numPr>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7E5D66E4" w14:textId="02C837FC" w:rsidR="001D2C1A" w:rsidRPr="00B441D7" w:rsidRDefault="001D2C1A" w:rsidP="00A85A53">
      <w:pPr>
        <w:pStyle w:val="Heading2"/>
        <w:numPr>
          <w:ilvl w:val="0"/>
          <w:numId w:val="88"/>
        </w:numPr>
        <w:ind w:left="0" w:firstLine="0"/>
      </w:pPr>
      <w:bookmarkStart w:id="281" w:name="_Toc175733014"/>
      <w:r w:rsidRPr="00B441D7">
        <w:t>Absence of Coercion</w:t>
      </w:r>
      <w:bookmarkEnd w:id="281"/>
    </w:p>
    <w:p w14:paraId="604136EE" w14:textId="60D5A868" w:rsidR="001D2C1A" w:rsidRPr="00B441D7" w:rsidRDefault="001D2C1A" w:rsidP="00AE125A">
      <w:pPr>
        <w:numPr>
          <w:ilvl w:val="0"/>
          <w:numId w:val="12"/>
        </w:numPr>
        <w:spacing w:before="24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Pr>
          <w:rFonts w:cs="Arial"/>
          <w:szCs w:val="24"/>
        </w:rPr>
        <w:t>-</w:t>
      </w:r>
      <w:r w:rsidRPr="00B441D7">
        <w:rPr>
          <w:rFonts w:cs="Arial"/>
          <w:szCs w:val="24"/>
        </w:rPr>
        <w:t>up interview.)</w:t>
      </w:r>
    </w:p>
    <w:p w14:paraId="40E53D46" w14:textId="6A80E56F" w:rsidR="001D2C1A" w:rsidRDefault="001D2C1A" w:rsidP="00AE125A">
      <w:pPr>
        <w:numPr>
          <w:ilvl w:val="0"/>
          <w:numId w:val="12"/>
        </w:numPr>
        <w:rPr>
          <w:rFonts w:cs="Arial"/>
          <w:szCs w:val="24"/>
        </w:rPr>
      </w:pPr>
      <w:r w:rsidRPr="00B441D7">
        <w:rPr>
          <w:rFonts w:cs="Arial"/>
          <w:szCs w:val="24"/>
        </w:rPr>
        <w:t>Provide justification that the use of incentives is appropriate, judicious</w:t>
      </w:r>
      <w:r>
        <w:rPr>
          <w:rFonts w:cs="Arial"/>
          <w:szCs w:val="24"/>
        </w:rPr>
        <w:t>,</w:t>
      </w:r>
      <w:r w:rsidRPr="00B441D7">
        <w:rPr>
          <w:rFonts w:cs="Arial"/>
          <w:szCs w:val="24"/>
        </w:rPr>
        <w:t xml:space="preserve"> and conservative and that incentives do not provide an “undue inducement” that removes the volun</w:t>
      </w:r>
      <w:r>
        <w:rPr>
          <w:rFonts w:cs="Arial"/>
          <w:szCs w:val="24"/>
        </w:rPr>
        <w:t>tary nature of participation.</w:t>
      </w:r>
      <w:r w:rsidR="00204310">
        <w:rPr>
          <w:rFonts w:cs="Arial"/>
          <w:szCs w:val="24"/>
        </w:rPr>
        <w:t xml:space="preserve"> </w:t>
      </w:r>
    </w:p>
    <w:p w14:paraId="356C8717" w14:textId="77777777" w:rsidR="001D2C1A" w:rsidRPr="00B441D7" w:rsidRDefault="001D2C1A" w:rsidP="00AE125A">
      <w:pPr>
        <w:numPr>
          <w:ilvl w:val="0"/>
          <w:numId w:val="12"/>
        </w:numPr>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1F873CF9" w14:textId="0DACFA72" w:rsidR="001D2C1A" w:rsidRPr="00B441D7" w:rsidRDefault="001D2C1A" w:rsidP="004628D1">
      <w:pPr>
        <w:pStyle w:val="Heading2"/>
        <w:numPr>
          <w:ilvl w:val="0"/>
          <w:numId w:val="88"/>
        </w:numPr>
        <w:ind w:left="0" w:firstLine="0"/>
      </w:pPr>
      <w:bookmarkStart w:id="282" w:name="_Toc175733015"/>
      <w:r w:rsidRPr="00B441D7">
        <w:t>Data Collection</w:t>
      </w:r>
      <w:bookmarkEnd w:id="282"/>
    </w:p>
    <w:p w14:paraId="223AD81A" w14:textId="77777777" w:rsidR="001D2C1A" w:rsidRPr="00B441D7" w:rsidRDefault="001D2C1A" w:rsidP="003B150A">
      <w:pPr>
        <w:numPr>
          <w:ilvl w:val="0"/>
          <w:numId w:val="12"/>
        </w:numPr>
        <w:rPr>
          <w:rFonts w:cs="Arial"/>
          <w:szCs w:val="24"/>
        </w:rPr>
      </w:pPr>
      <w:r w:rsidRPr="00B441D7">
        <w:rPr>
          <w:rFonts w:cs="Arial"/>
          <w:szCs w:val="24"/>
        </w:rPr>
        <w:t>Identify from whom you will collect data (e.g.,</w:t>
      </w:r>
      <w:r>
        <w:rPr>
          <w:rFonts w:cs="Arial"/>
          <w:szCs w:val="24"/>
        </w:rPr>
        <w:t xml:space="preserve"> </w:t>
      </w:r>
      <w:r w:rsidRPr="00B441D7">
        <w:rPr>
          <w:rFonts w:cs="Arial"/>
          <w:szCs w:val="24"/>
        </w:rPr>
        <w:t>participants</w:t>
      </w:r>
      <w:r>
        <w:rPr>
          <w:rFonts w:cs="Arial"/>
          <w:szCs w:val="24"/>
        </w:rPr>
        <w:t xml:space="preserve">, </w:t>
      </w:r>
      <w:r w:rsidRPr="00B441D7">
        <w:rPr>
          <w:rFonts w:cs="Arial"/>
          <w:szCs w:val="24"/>
        </w:rPr>
        <w:t>family members, teachers, others).</w:t>
      </w:r>
    </w:p>
    <w:p w14:paraId="46812766" w14:textId="0F626AE2" w:rsidR="001D2C1A" w:rsidRPr="00B441D7" w:rsidRDefault="001D2C1A" w:rsidP="003B150A">
      <w:pPr>
        <w:numPr>
          <w:ilvl w:val="0"/>
          <w:numId w:val="12"/>
        </w:numPr>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w:t>
      </w:r>
      <w:r w:rsidR="00204310" w:rsidRPr="00B441D7">
        <w:rPr>
          <w:rFonts w:cs="Arial"/>
          <w:szCs w:val="24"/>
        </w:rPr>
        <w:t xml:space="preserve"> </w:t>
      </w:r>
    </w:p>
    <w:p w14:paraId="72453317" w14:textId="77777777" w:rsidR="003B150A" w:rsidRDefault="001D2C1A" w:rsidP="003B150A">
      <w:pPr>
        <w:numPr>
          <w:ilvl w:val="0"/>
          <w:numId w:val="12"/>
        </w:numPr>
        <w:rPr>
          <w:rFonts w:cs="Arial"/>
          <w:szCs w:val="24"/>
        </w:rPr>
      </w:pPr>
      <w:r w:rsidRPr="001D2C1A">
        <w:rPr>
          <w:rFonts w:cs="Arial"/>
          <w:szCs w:val="24"/>
        </w:rPr>
        <w:t xml:space="preserve">In </w:t>
      </w:r>
      <w:r w:rsidRPr="001D2C1A">
        <w:rPr>
          <w:rFonts w:cs="Arial"/>
          <w:b/>
          <w:szCs w:val="24"/>
        </w:rPr>
        <w:t>Attachment 2</w:t>
      </w:r>
      <w:r w:rsidRPr="001D2C1A">
        <w:rPr>
          <w:rFonts w:cs="Arial"/>
          <w:szCs w:val="24"/>
        </w:rPr>
        <w:t xml:space="preserve">, “Data Collection Instruments/Interview Protocols,” you </w:t>
      </w:r>
      <w:r w:rsidRPr="001D2C1A">
        <w:rPr>
          <w:rFonts w:cs="Arial"/>
          <w:b/>
          <w:szCs w:val="24"/>
        </w:rPr>
        <w:t>must</w:t>
      </w:r>
      <w:r w:rsidRPr="001D2C1A">
        <w:rPr>
          <w:rFonts w:cs="Arial"/>
          <w:szCs w:val="24"/>
        </w:rPr>
        <w:t xml:space="preserve"> provide copies of all available</w:t>
      </w:r>
      <w:r w:rsidRPr="00B441D7">
        <w:rPr>
          <w:rFonts w:cs="Arial"/>
          <w:szCs w:val="24"/>
        </w:rPr>
        <w:t xml:space="preserve"> data collection instruments and interview protocols that you plan to use (unless you are providing the web link to the instrument(s)/protocol(s)).</w:t>
      </w:r>
    </w:p>
    <w:p w14:paraId="63D1589B" w14:textId="501FE29B" w:rsidR="003B150A" w:rsidRDefault="003B150A" w:rsidP="003B150A">
      <w:pPr>
        <w:numPr>
          <w:ilvl w:val="0"/>
          <w:numId w:val="12"/>
        </w:numPr>
        <w:rPr>
          <w:rFonts w:cs="Arial"/>
          <w:szCs w:val="24"/>
        </w:rPr>
      </w:pPr>
      <w:r>
        <w:rPr>
          <w:rFonts w:cs="Arial"/>
          <w:szCs w:val="24"/>
        </w:rPr>
        <w:br w:type="page"/>
      </w:r>
    </w:p>
    <w:p w14:paraId="7141295E" w14:textId="15E083C4" w:rsidR="001D2C1A" w:rsidRPr="00B441D7" w:rsidRDefault="001D2C1A" w:rsidP="001D6D58">
      <w:pPr>
        <w:pStyle w:val="Heading2"/>
        <w:numPr>
          <w:ilvl w:val="0"/>
          <w:numId w:val="88"/>
        </w:numPr>
        <w:ind w:left="0" w:firstLine="0"/>
      </w:pPr>
      <w:bookmarkStart w:id="283" w:name="_Toc175733016"/>
      <w:r w:rsidRPr="00B441D7">
        <w:lastRenderedPageBreak/>
        <w:t>Privacy and Confidentiality</w:t>
      </w:r>
      <w:bookmarkEnd w:id="283"/>
    </w:p>
    <w:p w14:paraId="6BDCED09" w14:textId="77777777" w:rsidR="001D2C1A" w:rsidRPr="00B441D7" w:rsidRDefault="001D2C1A" w:rsidP="00DE6A04">
      <w:pPr>
        <w:numPr>
          <w:ilvl w:val="0"/>
          <w:numId w:val="12"/>
        </w:numPr>
        <w:rPr>
          <w:rFonts w:cs="Arial"/>
          <w:szCs w:val="24"/>
        </w:rPr>
      </w:pPr>
      <w:r w:rsidRPr="00B441D7">
        <w:rPr>
          <w:rFonts w:cs="Arial"/>
          <w:szCs w:val="24"/>
        </w:rPr>
        <w:t>Explain how you will ensure privacy and confidentiality. Describe:</w:t>
      </w:r>
    </w:p>
    <w:p w14:paraId="157E7612" w14:textId="77777777" w:rsidR="001D2C1A" w:rsidRPr="00B441D7" w:rsidRDefault="001D2C1A" w:rsidP="00DE6A04">
      <w:pPr>
        <w:numPr>
          <w:ilvl w:val="0"/>
          <w:numId w:val="75"/>
        </w:numPr>
        <w:rPr>
          <w:rFonts w:cs="Arial"/>
          <w:szCs w:val="24"/>
        </w:rPr>
      </w:pPr>
      <w:r w:rsidRPr="00B441D7">
        <w:rPr>
          <w:rFonts w:cs="Arial"/>
          <w:szCs w:val="24"/>
        </w:rPr>
        <w:t>Where data will be stored</w:t>
      </w:r>
      <w:r>
        <w:rPr>
          <w:rFonts w:cs="Arial"/>
          <w:szCs w:val="24"/>
        </w:rPr>
        <w:t>,</w:t>
      </w:r>
    </w:p>
    <w:p w14:paraId="2F84577F" w14:textId="77777777" w:rsidR="001D2C1A" w:rsidRPr="00B441D7" w:rsidRDefault="001D2C1A" w:rsidP="00DE6A04">
      <w:pPr>
        <w:numPr>
          <w:ilvl w:val="0"/>
          <w:numId w:val="75"/>
        </w:numPr>
        <w:rPr>
          <w:rFonts w:cs="Arial"/>
          <w:szCs w:val="24"/>
        </w:rPr>
      </w:pPr>
      <w:r w:rsidRPr="00B441D7">
        <w:rPr>
          <w:rFonts w:cs="Arial"/>
          <w:szCs w:val="24"/>
        </w:rPr>
        <w:t>Who will have access to the data collected</w:t>
      </w:r>
      <w:r>
        <w:rPr>
          <w:rFonts w:cs="Arial"/>
          <w:szCs w:val="24"/>
        </w:rPr>
        <w:t>, and</w:t>
      </w:r>
    </w:p>
    <w:p w14:paraId="031D7D81" w14:textId="77777777" w:rsidR="001D2C1A" w:rsidRPr="00B441D7" w:rsidRDefault="001D2C1A" w:rsidP="00DE6A04">
      <w:pPr>
        <w:numPr>
          <w:ilvl w:val="0"/>
          <w:numId w:val="75"/>
        </w:numPr>
        <w:rPr>
          <w:rFonts w:cs="Arial"/>
          <w:szCs w:val="24"/>
        </w:rPr>
      </w:pPr>
      <w:r w:rsidRPr="00B441D7">
        <w:rPr>
          <w:rFonts w:cs="Arial"/>
          <w:szCs w:val="24"/>
        </w:rPr>
        <w:t>How the identity of participants will be kept private, for example, using a coding system on data records, limiting access to records, or storing identifiers separately from data.</w:t>
      </w:r>
    </w:p>
    <w:p w14:paraId="1D647397" w14:textId="1FBF76EC" w:rsidR="001D2C1A" w:rsidRPr="00A73406" w:rsidRDefault="001D2C1A" w:rsidP="00DE6A04">
      <w:pPr>
        <w:pStyle w:val="ListParagraph"/>
        <w:numPr>
          <w:ilvl w:val="0"/>
          <w:numId w:val="6"/>
        </w:numPr>
        <w:ind w:left="720"/>
        <w:contextualSpacing w:val="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hyperlink r:id="rId51" w:history="1">
        <w:r w:rsidR="00562F1A" w:rsidRPr="00562F1A">
          <w:rPr>
            <w:rStyle w:val="Hyperlink"/>
            <w:rFonts w:cs="Arial"/>
            <w:b/>
            <w:bCs/>
          </w:rPr>
          <w:t>Title 42 of the Code of Federal Regulations, Part 2, Subpart B</w:t>
        </w:r>
      </w:hyperlink>
      <w:r w:rsidRPr="00197D17">
        <w:rPr>
          <w:rFonts w:cs="Arial"/>
          <w:b/>
          <w:bCs/>
        </w:rPr>
        <w:t>.</w:t>
      </w:r>
    </w:p>
    <w:p w14:paraId="31B32467" w14:textId="0C040284" w:rsidR="001D2C1A" w:rsidRPr="00B441D7" w:rsidRDefault="001D2C1A" w:rsidP="001D6D58">
      <w:pPr>
        <w:pStyle w:val="Heading2"/>
        <w:numPr>
          <w:ilvl w:val="0"/>
          <w:numId w:val="88"/>
        </w:numPr>
        <w:ind w:left="0" w:firstLine="0"/>
      </w:pPr>
      <w:bookmarkStart w:id="284" w:name="_Toc175733017"/>
      <w:r w:rsidRPr="00B441D7">
        <w:t>Adequate Consent Procedures</w:t>
      </w:r>
      <w:bookmarkEnd w:id="284"/>
    </w:p>
    <w:p w14:paraId="408844E8" w14:textId="77777777" w:rsidR="001D2C1A" w:rsidRDefault="001D2C1A" w:rsidP="00DE6A04">
      <w:pPr>
        <w:numPr>
          <w:ilvl w:val="0"/>
          <w:numId w:val="12"/>
        </w:numPr>
        <w:rPr>
          <w:rFonts w:cs="Arial"/>
          <w:szCs w:val="24"/>
        </w:rPr>
      </w:pPr>
      <w:r w:rsidRPr="00B441D7">
        <w:rPr>
          <w:rFonts w:cs="Arial"/>
          <w:szCs w:val="24"/>
        </w:rPr>
        <w:t xml:space="preserve">Include, as appropriate, sample consent forms that provide for: </w:t>
      </w:r>
    </w:p>
    <w:p w14:paraId="46C848AE" w14:textId="77777777" w:rsidR="001D2C1A" w:rsidRPr="00F003E8" w:rsidRDefault="001D2C1A" w:rsidP="00DE6A04">
      <w:pPr>
        <w:pStyle w:val="ListParagraph"/>
        <w:numPr>
          <w:ilvl w:val="0"/>
          <w:numId w:val="73"/>
        </w:numPr>
        <w:contextualSpacing w:val="0"/>
        <w:rPr>
          <w:rFonts w:cs="Arial"/>
          <w:szCs w:val="24"/>
        </w:rPr>
      </w:pPr>
      <w:r w:rsidRPr="00F003E8">
        <w:rPr>
          <w:rFonts w:cs="Arial"/>
          <w:szCs w:val="24"/>
        </w:rPr>
        <w:t xml:space="preserve">informed consent for participation in service intervention; </w:t>
      </w:r>
    </w:p>
    <w:p w14:paraId="0C99113B" w14:textId="77777777" w:rsidR="001D2C1A" w:rsidRPr="00F003E8" w:rsidRDefault="001D2C1A" w:rsidP="00DE6A04">
      <w:pPr>
        <w:pStyle w:val="ListParagraph"/>
        <w:numPr>
          <w:ilvl w:val="0"/>
          <w:numId w:val="73"/>
        </w:numPr>
        <w:contextualSpacing w:val="0"/>
        <w:rPr>
          <w:rFonts w:cs="Arial"/>
          <w:szCs w:val="24"/>
        </w:rPr>
      </w:pPr>
      <w:r w:rsidRPr="00F003E8">
        <w:rPr>
          <w:rFonts w:cs="Arial"/>
          <w:szCs w:val="24"/>
        </w:rPr>
        <w:t xml:space="preserve">informed consent for participation in the data collection component of the project; and </w:t>
      </w:r>
    </w:p>
    <w:p w14:paraId="6736CBFD" w14:textId="77777777" w:rsidR="001D2C1A" w:rsidRDefault="001D2C1A" w:rsidP="00DE6A04">
      <w:pPr>
        <w:pStyle w:val="ListParagraph"/>
        <w:numPr>
          <w:ilvl w:val="0"/>
          <w:numId w:val="73"/>
        </w:numPr>
        <w:contextualSpacing w:val="0"/>
        <w:rPr>
          <w:rFonts w:cs="Arial"/>
          <w:szCs w:val="24"/>
        </w:rPr>
      </w:pPr>
      <w:r w:rsidRPr="00F003E8">
        <w:rPr>
          <w:rFonts w:cs="Arial"/>
          <w:szCs w:val="24"/>
        </w:rPr>
        <w:t xml:space="preserve">informed consent for the exchange (releasing or requesting) of confidential information. </w:t>
      </w:r>
    </w:p>
    <w:p w14:paraId="7B1FD282" w14:textId="77777777" w:rsidR="001D2C1A" w:rsidRPr="00F003E8" w:rsidRDefault="001D2C1A" w:rsidP="00DE6A04">
      <w:pPr>
        <w:pStyle w:val="ListParagraph"/>
        <w:numPr>
          <w:ilvl w:val="0"/>
          <w:numId w:val="12"/>
        </w:numPr>
        <w:contextualSpacing w:val="0"/>
        <w:rPr>
          <w:rFonts w:cs="Arial"/>
          <w:szCs w:val="24"/>
        </w:rPr>
      </w:pPr>
      <w:r w:rsidRPr="00F003E8">
        <w:rPr>
          <w:rFonts w:cs="Arial"/>
          <w:szCs w:val="24"/>
        </w:rPr>
        <w:t xml:space="preserve">The sample forms must be included </w:t>
      </w:r>
      <w:r w:rsidRPr="001D2C1A">
        <w:rPr>
          <w:rFonts w:cs="Arial"/>
          <w:szCs w:val="24"/>
        </w:rPr>
        <w:t xml:space="preserve">in </w:t>
      </w:r>
      <w:r w:rsidRPr="001D2C1A">
        <w:rPr>
          <w:rFonts w:cs="Arial"/>
          <w:b/>
          <w:bCs/>
          <w:szCs w:val="24"/>
        </w:rPr>
        <w:t>Attachment 3, “Sample Consent Forms”</w:t>
      </w:r>
      <w:r w:rsidRPr="001D2C1A">
        <w:rPr>
          <w:rFonts w:cs="Arial"/>
          <w:szCs w:val="24"/>
        </w:rPr>
        <w:t>, of your application. If needed, give English translations</w:t>
      </w:r>
      <w:r w:rsidRPr="00F003E8">
        <w:rPr>
          <w:rFonts w:cs="Arial"/>
          <w:szCs w:val="24"/>
        </w:rPr>
        <w:t>.</w:t>
      </w:r>
      <w:r w:rsidRPr="00F003E8" w:rsidDel="002167B1">
        <w:rPr>
          <w:rFonts w:cs="Arial"/>
          <w:szCs w:val="24"/>
        </w:rPr>
        <w:t xml:space="preserve"> </w:t>
      </w:r>
    </w:p>
    <w:p w14:paraId="0EDBD17F" w14:textId="0EFF0DA9" w:rsidR="001D2C1A" w:rsidRPr="00B441D7" w:rsidRDefault="001D2C1A" w:rsidP="00DE6A04">
      <w:pPr>
        <w:numPr>
          <w:ilvl w:val="0"/>
          <w:numId w:val="12"/>
        </w:numPr>
        <w:rPr>
          <w:rFonts w:cs="Arial"/>
          <w:szCs w:val="24"/>
        </w:rPr>
      </w:pPr>
      <w:r w:rsidRPr="00B441D7">
        <w:rPr>
          <w:rFonts w:cs="Arial"/>
          <w:szCs w:val="24"/>
        </w:rPr>
        <w:t>Explain how you will obtain consent for youth, the elderly, people with limited reading skills, and people who do not use English as their first language.</w:t>
      </w:r>
      <w:r w:rsidR="00204310" w:rsidRPr="00B441D7">
        <w:rPr>
          <w:rFonts w:cs="Arial"/>
          <w:szCs w:val="24"/>
        </w:rPr>
        <w:t xml:space="preserve"> </w:t>
      </w:r>
      <w:r w:rsidRPr="00B441D7">
        <w:rPr>
          <w:rFonts w:cs="Arial"/>
          <w:szCs w:val="24"/>
        </w:rPr>
        <w:t>Describe how the consent will be documented. For example: Will you read the consent forms? Will you ask prospective participants questions to be sure they understand the forms? Will you give them copies of what they sign?</w:t>
      </w:r>
    </w:p>
    <w:p w14:paraId="60FD0F35" w14:textId="77777777" w:rsidR="00894BCE" w:rsidRDefault="001D2C1A" w:rsidP="001D2C1A">
      <w:pPr>
        <w:ind w:left="720"/>
        <w:rPr>
          <w:rFonts w:cs="Arial"/>
        </w:rPr>
      </w:pPr>
      <w:r w:rsidRPr="00B441D7">
        <w:rPr>
          <w:rFonts w:cs="Arial"/>
          <w:b/>
          <w:bCs/>
        </w:rPr>
        <w:t>NOTE:</w:t>
      </w:r>
      <w:r w:rsidRPr="00B441D7">
        <w:rPr>
          <w:rFonts w:cs="Arial"/>
        </w:rPr>
        <w:t xml:space="preserve"> </w:t>
      </w:r>
      <w:r>
        <w:rPr>
          <w:rFonts w:cs="Arial"/>
        </w:rPr>
        <w:t>The consent forms should n</w:t>
      </w:r>
      <w:r w:rsidRPr="00B441D7">
        <w:rPr>
          <w:rFonts w:cs="Arial"/>
        </w:rPr>
        <w:t>ever imply that the participant waives or appears to waive any legal rights</w:t>
      </w:r>
      <w:r>
        <w:rPr>
          <w:rFonts w:cs="Arial"/>
        </w:rPr>
        <w:t>. The forms should also not</w:t>
      </w:r>
      <w:r w:rsidRPr="00B441D7">
        <w:rPr>
          <w:rFonts w:cs="Arial"/>
        </w:rPr>
        <w:t xml:space="preserve"> </w:t>
      </w:r>
      <w:r>
        <w:rPr>
          <w:rFonts w:cs="Arial"/>
        </w:rPr>
        <w:t>imply that individuals cannot</w:t>
      </w:r>
      <w:r w:rsidRPr="00B441D7">
        <w:rPr>
          <w:rFonts w:cs="Arial"/>
        </w:rPr>
        <w:t xml:space="preserve"> end involvement with the project or </w:t>
      </w:r>
      <w:r>
        <w:rPr>
          <w:rFonts w:cs="Arial"/>
        </w:rPr>
        <w:t xml:space="preserve">that </w:t>
      </w:r>
      <w:r w:rsidRPr="00B441D7">
        <w:rPr>
          <w:rFonts w:cs="Arial"/>
        </w:rPr>
        <w:t xml:space="preserve">your project or its agents </w:t>
      </w:r>
      <w:r>
        <w:rPr>
          <w:rFonts w:cs="Arial"/>
        </w:rPr>
        <w:t xml:space="preserve">will be released </w:t>
      </w:r>
      <w:r w:rsidRPr="00B441D7">
        <w:rPr>
          <w:rFonts w:cs="Arial"/>
        </w:rPr>
        <w:t>from liability for negligence.</w:t>
      </w:r>
    </w:p>
    <w:p w14:paraId="2454CE4D" w14:textId="63B99103" w:rsidR="00894BCE" w:rsidRDefault="00894BCE" w:rsidP="001D2C1A">
      <w:pPr>
        <w:ind w:left="720"/>
        <w:rPr>
          <w:rFonts w:cs="Arial"/>
        </w:rPr>
      </w:pPr>
      <w:r>
        <w:rPr>
          <w:rFonts w:cs="Arial"/>
        </w:rPr>
        <w:br w:type="page"/>
      </w:r>
    </w:p>
    <w:p w14:paraId="0E7F5EA4" w14:textId="30ED0802" w:rsidR="001D2C1A" w:rsidRPr="00B441D7" w:rsidRDefault="001D2C1A" w:rsidP="00031EBE">
      <w:pPr>
        <w:pStyle w:val="Heading2"/>
        <w:numPr>
          <w:ilvl w:val="0"/>
          <w:numId w:val="88"/>
        </w:numPr>
        <w:ind w:left="0" w:firstLine="0"/>
      </w:pPr>
      <w:bookmarkStart w:id="285" w:name="_Toc175733018"/>
      <w:r w:rsidRPr="00B441D7">
        <w:lastRenderedPageBreak/>
        <w:t>Risk/Benefit Discussion</w:t>
      </w:r>
      <w:bookmarkEnd w:id="285"/>
    </w:p>
    <w:p w14:paraId="475E7765" w14:textId="7CB2B7D2" w:rsidR="001D2C1A" w:rsidRPr="00544CE0" w:rsidRDefault="001D2C1A" w:rsidP="002A2D0E">
      <w:pPr>
        <w:numPr>
          <w:ilvl w:val="0"/>
          <w:numId w:val="45"/>
        </w:numPr>
        <w:ind w:left="720"/>
        <w:rPr>
          <w:rFonts w:cs="Arial"/>
          <w:b/>
        </w:rPr>
      </w:pPr>
      <w:r w:rsidRPr="00B441D7">
        <w:rPr>
          <w:rFonts w:cs="Arial"/>
          <w:szCs w:val="24"/>
        </w:rPr>
        <w:t xml:space="preserve">Discuss why the risks you have identified in </w:t>
      </w:r>
      <w:r w:rsidRPr="001C297A">
        <w:rPr>
          <w:rFonts w:cs="Arial"/>
          <w:b/>
          <w:bCs/>
          <w:szCs w:val="24"/>
        </w:rPr>
        <w:t>Element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are reasonable compared to the anticipated benefits to participants involved in the project.</w:t>
      </w:r>
      <w:r w:rsidR="00204310" w:rsidRPr="00B441D7">
        <w:rPr>
          <w:rFonts w:cs="Arial"/>
          <w:szCs w:val="24"/>
        </w:rPr>
        <w:t xml:space="preserve"> </w:t>
      </w:r>
    </w:p>
    <w:p w14:paraId="51E588DB" w14:textId="77777777" w:rsidR="001D2C1A" w:rsidRPr="00B441D7" w:rsidRDefault="001D2C1A" w:rsidP="002A2D0E">
      <w:pPr>
        <w:rPr>
          <w:b/>
        </w:rPr>
      </w:pPr>
      <w:r w:rsidRPr="00B441D7">
        <w:rPr>
          <w:b/>
        </w:rPr>
        <w:t>PROTECTION OF HUMAN SUBJECTS REGULATIONS</w:t>
      </w:r>
    </w:p>
    <w:p w14:paraId="6DC0120C" w14:textId="14CE3BB1" w:rsidR="001D2C1A" w:rsidRPr="00B441D7" w:rsidRDefault="001D2C1A" w:rsidP="002A2D0E">
      <w:pPr>
        <w:rPr>
          <w:rFonts w:cs="Arial"/>
        </w:rPr>
      </w:pPr>
      <w:r w:rsidRPr="00B441D7">
        <w:rPr>
          <w:rFonts w:cs="Arial"/>
        </w:rPr>
        <w:t>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w:t>
      </w:r>
      <w:r w:rsidR="00204310" w:rsidRPr="00B441D7">
        <w:rPr>
          <w:rFonts w:cs="Arial"/>
        </w:rPr>
        <w:t xml:space="preserve"> </w:t>
      </w:r>
    </w:p>
    <w:p w14:paraId="7C81440D" w14:textId="77777777" w:rsidR="001D2C1A" w:rsidRPr="00B441D7" w:rsidRDefault="001D2C1A" w:rsidP="001D2C1A">
      <w:pPr>
        <w:tabs>
          <w:tab w:val="left" w:pos="1008"/>
        </w:tabs>
        <w:rPr>
          <w:rFonts w:cs="Arial"/>
        </w:rPr>
      </w:pPr>
      <w:r w:rsidRPr="00B441D7">
        <w:rPr>
          <w:rFonts w:cs="Arial"/>
        </w:rPr>
        <w:t>In addition to the elements above, applicants whose projects must comply with the Human Subjects Regulations must:</w:t>
      </w:r>
    </w:p>
    <w:p w14:paraId="061CA3EF" w14:textId="77777777" w:rsidR="001D2C1A" w:rsidRPr="00B441D7" w:rsidRDefault="001D2C1A" w:rsidP="002A42C7">
      <w:pPr>
        <w:numPr>
          <w:ilvl w:val="0"/>
          <w:numId w:val="44"/>
        </w:numPr>
        <w:tabs>
          <w:tab w:val="left" w:pos="1008"/>
        </w:tabs>
        <w:ind w:left="720"/>
        <w:rPr>
          <w:rFonts w:cs="Arial"/>
        </w:rPr>
      </w:pPr>
      <w:r w:rsidRPr="00B441D7">
        <w:rPr>
          <w:rFonts w:cs="Arial"/>
        </w:rPr>
        <w:t xml:space="preserve">Describe the process for obtaining IRB approval for your project. </w:t>
      </w:r>
    </w:p>
    <w:p w14:paraId="13C9A905" w14:textId="77777777" w:rsidR="001D2C1A" w:rsidRPr="00B441D7" w:rsidRDefault="001D2C1A" w:rsidP="002A42C7">
      <w:pPr>
        <w:numPr>
          <w:ilvl w:val="0"/>
          <w:numId w:val="44"/>
        </w:numPr>
        <w:tabs>
          <w:tab w:val="left" w:pos="1008"/>
        </w:tabs>
        <w:ind w:left="720"/>
        <w:rPr>
          <w:rFonts w:cs="Arial"/>
        </w:rPr>
      </w:pPr>
      <w:r w:rsidRPr="00B441D7">
        <w:rPr>
          <w:rFonts w:cs="Arial"/>
        </w:rPr>
        <w:t xml:space="preserve">Provide documentation that an Assurance of Compliance is on file with the Office for Human Research Protections (OHRP). </w:t>
      </w:r>
    </w:p>
    <w:p w14:paraId="3A65EA33" w14:textId="4018F5D4" w:rsidR="001D2C1A" w:rsidRDefault="001D2C1A" w:rsidP="002A42C7">
      <w:pPr>
        <w:numPr>
          <w:ilvl w:val="0"/>
          <w:numId w:val="44"/>
        </w:numPr>
        <w:tabs>
          <w:tab w:val="left" w:pos="1008"/>
        </w:tabs>
        <w:ind w:left="720"/>
        <w:rPr>
          <w:rFonts w:cs="Arial"/>
        </w:rPr>
      </w:pPr>
      <w:r w:rsidRPr="00B441D7">
        <w:rPr>
          <w:rFonts w:cs="Arial"/>
        </w:rPr>
        <w:t>Provide documentation that IRB approval has been obtained for your project prior to enrolling participants.</w:t>
      </w:r>
      <w:r w:rsidR="00204310" w:rsidRPr="00B441D7">
        <w:rPr>
          <w:rFonts w:cs="Arial"/>
        </w:rPr>
        <w:t xml:space="preserve"> </w:t>
      </w:r>
    </w:p>
    <w:p w14:paraId="2B2C9AA1" w14:textId="7290991C" w:rsidR="00831A82" w:rsidRDefault="001D2C1A" w:rsidP="001D2C1A">
      <w:pPr>
        <w:tabs>
          <w:tab w:val="left" w:pos="1008"/>
        </w:tabs>
        <w:rPr>
          <w:rFonts w:cs="Arial"/>
        </w:rPr>
      </w:pPr>
      <w:r w:rsidRPr="00B441D7">
        <w:rPr>
          <w:rFonts w:cs="Arial"/>
        </w:rPr>
        <w:t xml:space="preserve">General information about Human Subjects Regulations can be obtained through OHRP at </w:t>
      </w:r>
      <w:hyperlink r:id="rId52"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286" w:name="_Appendix_F:_"/>
      <w:bookmarkEnd w:id="286"/>
      <w:r w:rsidR="00831A82">
        <w:rPr>
          <w:rFonts w:cs="Arial"/>
        </w:rPr>
        <w:br w:type="page"/>
      </w:r>
    </w:p>
    <w:p w14:paraId="6934ED86" w14:textId="2DF39317" w:rsidR="001D2C1A" w:rsidRDefault="001D2C1A" w:rsidP="001D2C1A">
      <w:pPr>
        <w:pStyle w:val="Heading1"/>
        <w:jc w:val="center"/>
        <w:rPr>
          <w:szCs w:val="24"/>
        </w:rPr>
      </w:pPr>
      <w:bookmarkStart w:id="287" w:name="_Appendix_F_–_1"/>
      <w:bookmarkStart w:id="288" w:name="_Toc81577302"/>
      <w:bookmarkStart w:id="289" w:name="_Toc175733019"/>
      <w:bookmarkEnd w:id="287"/>
      <w:r>
        <w:lastRenderedPageBreak/>
        <w:t>A</w:t>
      </w:r>
      <w:r w:rsidRPr="00AC34BE">
        <w:t xml:space="preserve">ppendix </w:t>
      </w:r>
      <w:r w:rsidR="004123B9">
        <w:t>E</w:t>
      </w:r>
      <w:r>
        <w:t xml:space="preserve"> – </w:t>
      </w:r>
      <w:r w:rsidRPr="00AC34BE">
        <w:t>Developing Goals and Measurable Objectives</w:t>
      </w:r>
      <w:bookmarkEnd w:id="288"/>
      <w:bookmarkEnd w:id="289"/>
    </w:p>
    <w:p w14:paraId="2E89221F" w14:textId="77777777" w:rsidR="001D2C1A" w:rsidRPr="00AC34BE" w:rsidRDefault="001D2C1A" w:rsidP="001D2C1A">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measurable</w:t>
      </w:r>
      <w:r>
        <w:rPr>
          <w:rFonts w:cs="Arial"/>
          <w:szCs w:val="24"/>
        </w:rPr>
        <w:t xml:space="preserve"> objectives. </w:t>
      </w:r>
      <w:r w:rsidRPr="00AC34BE">
        <w:rPr>
          <w:rFonts w:cs="Arial"/>
          <w:szCs w:val="24"/>
        </w:rPr>
        <w:t>This appendix provides information on de</w:t>
      </w:r>
      <w:r>
        <w:rPr>
          <w:rFonts w:cs="Arial"/>
          <w:szCs w:val="24"/>
        </w:rPr>
        <w:t xml:space="preserve">veloping goals and objectives for use in your Project Narrative. </w:t>
      </w:r>
      <w:r w:rsidRPr="00AC34BE">
        <w:rPr>
          <w:rFonts w:cs="Arial"/>
          <w:szCs w:val="24"/>
        </w:rPr>
        <w:t xml:space="preserve">It also provides examples of well-written goals and measurable objectives. </w:t>
      </w:r>
    </w:p>
    <w:p w14:paraId="5DEEBD13" w14:textId="77777777" w:rsidR="001D2C1A" w:rsidRPr="00EE68A1" w:rsidRDefault="001D2C1A" w:rsidP="001D2C1A">
      <w:pPr>
        <w:spacing w:after="200"/>
        <w:rPr>
          <w:rFonts w:cs="Arial"/>
          <w:b/>
          <w:szCs w:val="24"/>
          <w:u w:val="single"/>
        </w:rPr>
      </w:pPr>
      <w:r w:rsidRPr="00EE68A1">
        <w:rPr>
          <w:rFonts w:cs="Arial"/>
          <w:b/>
          <w:szCs w:val="24"/>
          <w:u w:val="single"/>
        </w:rPr>
        <w:t>GOALS</w:t>
      </w:r>
    </w:p>
    <w:p w14:paraId="165D7AE1" w14:textId="77777777" w:rsidR="00954EB3" w:rsidRDefault="001D2C1A" w:rsidP="001D2C1A">
      <w:pPr>
        <w:spacing w:after="200"/>
        <w:rPr>
          <w:rFonts w:cs="Arial"/>
          <w:szCs w:val="24"/>
        </w:rPr>
      </w:pPr>
      <w:r w:rsidRPr="00AC34BE">
        <w:rPr>
          <w:rFonts w:cs="Arial"/>
          <w:b/>
          <w:szCs w:val="24"/>
          <w:u w:val="single"/>
        </w:rPr>
        <w:t>Definiti</w:t>
      </w:r>
      <w:r>
        <w:rPr>
          <w:rFonts w:cs="Arial"/>
          <w:b/>
          <w:szCs w:val="24"/>
          <w:u w:val="single"/>
        </w:rPr>
        <w:t>o</w:t>
      </w:r>
      <w:r w:rsidRPr="00AC34BE">
        <w:rPr>
          <w:rFonts w:cs="Arial"/>
          <w:b/>
          <w:szCs w:val="24"/>
          <w:u w:val="single"/>
        </w:rPr>
        <w:t>n</w:t>
      </w:r>
      <w:r w:rsidRPr="00AC34BE">
        <w:rPr>
          <w:rFonts w:cs="Arial"/>
          <w:szCs w:val="24"/>
        </w:rPr>
        <w:t xml:space="preserve"> − a goal is a broad statement about the long-term expectation of what should happen because of your progr</w:t>
      </w:r>
      <w:r>
        <w:rPr>
          <w:rFonts w:cs="Arial"/>
          <w:szCs w:val="24"/>
        </w:rPr>
        <w:t xml:space="preserve">am (the desired result). </w:t>
      </w:r>
      <w:r w:rsidRPr="00AC34BE">
        <w:rPr>
          <w:rFonts w:cs="Arial"/>
          <w:szCs w:val="24"/>
        </w:rPr>
        <w:t>It serves as the foundation for developing your program objectives. Goals should align with the statem</w:t>
      </w:r>
      <w:r>
        <w:rPr>
          <w:rFonts w:cs="Arial"/>
          <w:szCs w:val="24"/>
        </w:rPr>
        <w:t xml:space="preserve">ent of need that is described. </w:t>
      </w:r>
      <w:r w:rsidRPr="00AC34BE">
        <w:rPr>
          <w:rFonts w:cs="Arial"/>
          <w:szCs w:val="24"/>
        </w:rPr>
        <w:t>Goals should only be one sentence.</w:t>
      </w:r>
    </w:p>
    <w:p w14:paraId="4E2C812E" w14:textId="77777777" w:rsidR="001D2C1A" w:rsidRPr="00AC34BE" w:rsidRDefault="001D2C1A" w:rsidP="00316364">
      <w:pPr>
        <w:rPr>
          <w:rFonts w:cs="Arial"/>
          <w:szCs w:val="24"/>
        </w:rPr>
      </w:pPr>
      <w:r w:rsidRPr="00AC34BE">
        <w:rPr>
          <w:rFonts w:cs="Arial"/>
          <w:szCs w:val="24"/>
        </w:rPr>
        <w:t>The characteristics of effective goals include:</w:t>
      </w:r>
    </w:p>
    <w:p w14:paraId="1C649D47" w14:textId="77777777" w:rsidR="001D2C1A" w:rsidRPr="00AC34BE" w:rsidRDefault="001D2C1A" w:rsidP="00316364">
      <w:pPr>
        <w:numPr>
          <w:ilvl w:val="0"/>
          <w:numId w:val="17"/>
        </w:numPr>
        <w:rPr>
          <w:rFonts w:cs="Arial"/>
          <w:szCs w:val="24"/>
        </w:rPr>
      </w:pPr>
      <w:r w:rsidRPr="00AC34BE">
        <w:rPr>
          <w:rFonts w:cs="Arial"/>
          <w:szCs w:val="24"/>
        </w:rPr>
        <w:t>Goals address outcomes, not how outcomes will be achieved.</w:t>
      </w:r>
    </w:p>
    <w:p w14:paraId="5AF25EEB" w14:textId="77777777" w:rsidR="001D2C1A" w:rsidRPr="00AC34BE" w:rsidRDefault="001D2C1A" w:rsidP="00316364">
      <w:pPr>
        <w:numPr>
          <w:ilvl w:val="0"/>
          <w:numId w:val="17"/>
        </w:numPr>
        <w:rPr>
          <w:rFonts w:cs="Arial"/>
          <w:szCs w:val="24"/>
        </w:rPr>
      </w:pPr>
      <w:r w:rsidRPr="00AC34BE">
        <w:rPr>
          <w:rFonts w:cs="Arial"/>
          <w:szCs w:val="24"/>
        </w:rPr>
        <w:t>Goals describe the behavior or condition in the community expected to change.</w:t>
      </w:r>
    </w:p>
    <w:p w14:paraId="1F304B12" w14:textId="77777777" w:rsidR="001D2C1A" w:rsidRPr="00AC34BE" w:rsidRDefault="001D2C1A" w:rsidP="00316364">
      <w:pPr>
        <w:numPr>
          <w:ilvl w:val="0"/>
          <w:numId w:val="17"/>
        </w:numPr>
        <w:rPr>
          <w:rFonts w:cs="Arial"/>
          <w:szCs w:val="24"/>
        </w:rPr>
      </w:pPr>
      <w:r w:rsidRPr="00AC34BE">
        <w:rPr>
          <w:rFonts w:cs="Arial"/>
          <w:szCs w:val="24"/>
        </w:rPr>
        <w:t>Goals describe who will be affected by the project.</w:t>
      </w:r>
    </w:p>
    <w:p w14:paraId="1ABCA205" w14:textId="77777777" w:rsidR="001D2C1A" w:rsidRPr="00AC34BE" w:rsidRDefault="001D2C1A" w:rsidP="00316364">
      <w:pPr>
        <w:numPr>
          <w:ilvl w:val="0"/>
          <w:numId w:val="17"/>
        </w:numPr>
        <w:rPr>
          <w:rFonts w:cs="Arial"/>
          <w:szCs w:val="24"/>
        </w:rPr>
      </w:pPr>
      <w:r w:rsidRPr="00AC34BE">
        <w:rPr>
          <w:rFonts w:cs="Arial"/>
          <w:szCs w:val="24"/>
        </w:rPr>
        <w:t>Goals lead clearly to one or more measurable results</w:t>
      </w:r>
      <w:r>
        <w:rPr>
          <w:rFonts w:cs="Arial"/>
          <w:szCs w:val="24"/>
        </w:rPr>
        <w:t>.</w:t>
      </w:r>
      <w:r w:rsidRPr="00AC34BE">
        <w:rPr>
          <w:rFonts w:cs="Arial"/>
          <w:szCs w:val="24"/>
        </w:rPr>
        <w:t xml:space="preserve"> </w:t>
      </w:r>
    </w:p>
    <w:p w14:paraId="51A0614C" w14:textId="77777777" w:rsidR="001D2C1A" w:rsidRDefault="001D2C1A" w:rsidP="00316364">
      <w:pPr>
        <w:numPr>
          <w:ilvl w:val="0"/>
          <w:numId w:val="17"/>
        </w:numPr>
        <w:rPr>
          <w:rFonts w:cs="Arial"/>
          <w:szCs w:val="24"/>
        </w:rPr>
      </w:pPr>
      <w:r w:rsidRPr="00AC34BE">
        <w:rPr>
          <w:rFonts w:cs="Arial"/>
          <w:szCs w:val="24"/>
        </w:rPr>
        <w:t>Goals are concise.</w:t>
      </w:r>
    </w:p>
    <w:p w14:paraId="6B270C91" w14:textId="77777777" w:rsidR="001D2C1A" w:rsidRPr="00AC34BE" w:rsidRDefault="001D2C1A" w:rsidP="001D2C1A">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1D2C1A" w:rsidRPr="00AC34BE" w14:paraId="1C2957B4" w14:textId="77777777" w:rsidTr="00E2531B">
        <w:trPr>
          <w:cantSplit/>
          <w:tblHeader/>
        </w:trPr>
        <w:tc>
          <w:tcPr>
            <w:tcW w:w="1970" w:type="pct"/>
            <w:shd w:val="clear" w:color="auto" w:fill="B8CCE4" w:themeFill="accent1" w:themeFillTint="66"/>
          </w:tcPr>
          <w:p w14:paraId="5419FC34" w14:textId="77777777" w:rsidR="001D2C1A" w:rsidRPr="00A821EC" w:rsidRDefault="001D2C1A" w:rsidP="00E2531B">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03ED3587" w14:textId="77777777" w:rsidR="001D2C1A" w:rsidRPr="00A821EC" w:rsidRDefault="001D2C1A" w:rsidP="00E2531B">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3E2B3F54" w14:textId="77777777" w:rsidR="001D2C1A" w:rsidRPr="00A821EC" w:rsidRDefault="001D2C1A" w:rsidP="00E2531B">
            <w:pPr>
              <w:spacing w:after="200"/>
              <w:jc w:val="center"/>
              <w:rPr>
                <w:rFonts w:cs="Arial"/>
                <w:sz w:val="22"/>
                <w:szCs w:val="24"/>
              </w:rPr>
            </w:pPr>
            <w:r w:rsidRPr="00A821EC">
              <w:rPr>
                <w:rFonts w:cs="Arial"/>
                <w:b/>
                <w:sz w:val="22"/>
                <w:szCs w:val="24"/>
              </w:rPr>
              <w:t>Improved Goal</w:t>
            </w:r>
          </w:p>
        </w:tc>
      </w:tr>
      <w:tr w:rsidR="001D2C1A" w:rsidRPr="00AC34BE" w14:paraId="5FEEA443" w14:textId="77777777" w:rsidTr="00E2531B">
        <w:tc>
          <w:tcPr>
            <w:tcW w:w="1970" w:type="pct"/>
            <w:shd w:val="clear" w:color="auto" w:fill="auto"/>
          </w:tcPr>
          <w:p w14:paraId="7916543A" w14:textId="77777777" w:rsidR="001D2C1A" w:rsidRPr="00A821EC" w:rsidRDefault="001D2C1A" w:rsidP="00E2531B">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68AA2BFB" w14:textId="77777777" w:rsidR="001D2C1A" w:rsidRPr="00A821EC" w:rsidRDefault="001D2C1A" w:rsidP="00E2531B">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3662036" w14:textId="77777777" w:rsidR="001D2C1A" w:rsidRPr="00A821EC" w:rsidRDefault="001D2C1A" w:rsidP="00E2531B">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HIV/AIDS</w:t>
            </w:r>
          </w:p>
        </w:tc>
      </w:tr>
      <w:tr w:rsidR="001D2C1A" w:rsidRPr="00AC34BE" w14:paraId="6ED423D6" w14:textId="77777777" w:rsidTr="00E2531B">
        <w:trPr>
          <w:trHeight w:val="980"/>
        </w:trPr>
        <w:tc>
          <w:tcPr>
            <w:tcW w:w="1970" w:type="pct"/>
            <w:shd w:val="clear" w:color="auto" w:fill="auto"/>
          </w:tcPr>
          <w:p w14:paraId="612086B7" w14:textId="77777777" w:rsidR="001D2C1A" w:rsidRPr="00A821EC" w:rsidRDefault="001D2C1A" w:rsidP="00E2531B">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37DCF54B" w14:textId="77777777" w:rsidR="001D2C1A" w:rsidRPr="00A821EC" w:rsidRDefault="001D2C1A" w:rsidP="00E2531B">
            <w:pPr>
              <w:spacing w:after="200"/>
              <w:rPr>
                <w:rFonts w:cs="Arial"/>
                <w:sz w:val="20"/>
              </w:rPr>
            </w:pPr>
            <w:r w:rsidRPr="00A821EC">
              <w:rPr>
                <w:rFonts w:cs="Arial"/>
                <w:sz w:val="20"/>
                <w:szCs w:val="24"/>
              </w:rPr>
              <w:t>This goal is not concise</w:t>
            </w:r>
          </w:p>
        </w:tc>
        <w:tc>
          <w:tcPr>
            <w:tcW w:w="1839" w:type="pct"/>
            <w:shd w:val="clear" w:color="auto" w:fill="auto"/>
          </w:tcPr>
          <w:p w14:paraId="4F724BD6" w14:textId="3DA744D5" w:rsidR="001D2C1A" w:rsidRPr="009D4D55" w:rsidRDefault="001D2C1A" w:rsidP="00E2531B">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tc>
      </w:tr>
    </w:tbl>
    <w:p w14:paraId="2D914643" w14:textId="77777777" w:rsidR="001D2C1A" w:rsidRPr="002B13B1" w:rsidRDefault="001D2C1A" w:rsidP="009D4D55">
      <w:pPr>
        <w:spacing w:before="120"/>
        <w:rPr>
          <w:rFonts w:cs="Arial"/>
          <w:szCs w:val="24"/>
        </w:rPr>
      </w:pPr>
      <w:r w:rsidRPr="002B13B1">
        <w:rPr>
          <w:rFonts w:cs="Arial"/>
          <w:b/>
          <w:szCs w:val="24"/>
          <w:u w:val="single"/>
        </w:rPr>
        <w:lastRenderedPageBreak/>
        <w:t>OBJECTIVES</w:t>
      </w:r>
    </w:p>
    <w:p w14:paraId="3003E180" w14:textId="20607620" w:rsidR="00551543" w:rsidRDefault="001D2C1A" w:rsidP="001D2C1A">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Pr>
          <w:rFonts w:cs="Arial"/>
          <w:szCs w:val="24"/>
        </w:rPr>
        <w:t xml:space="preserve"> </w:t>
      </w:r>
      <w:r w:rsidRPr="00AC34BE">
        <w:rPr>
          <w:rFonts w:cs="Arial"/>
          <w:szCs w:val="24"/>
        </w:rPr>
        <w:t>Multiple objectives are generally needed to address a single goal.</w:t>
      </w:r>
      <w:r w:rsidR="00204310" w:rsidRPr="00AC34BE">
        <w:rPr>
          <w:rFonts w:cs="Arial"/>
          <w:szCs w:val="24"/>
        </w:rPr>
        <w:t xml:space="preserve"> </w:t>
      </w:r>
      <w:r w:rsidRPr="00AC34BE">
        <w:rPr>
          <w:rFonts w:cs="Arial"/>
          <w:szCs w:val="24"/>
        </w:rPr>
        <w:t>Well-written objectives help set program priorities and targets for progress and accountability. It is recommended that you avoid verbs that may have vague meanings to describe the intended outcomes, like “understand” or “know” because it may pr</w:t>
      </w:r>
      <w:r>
        <w:rPr>
          <w:rFonts w:cs="Arial"/>
          <w:szCs w:val="24"/>
        </w:rPr>
        <w:t xml:space="preserve">ove difficult to measure them. </w:t>
      </w:r>
      <w:r w:rsidRPr="00AC34BE">
        <w:rPr>
          <w:rFonts w:cs="Arial"/>
          <w:szCs w:val="24"/>
        </w:rPr>
        <w:t xml:space="preserve">Instead, use verbs that document action, such as: “By the end of </w:t>
      </w:r>
      <w:r>
        <w:rPr>
          <w:rFonts w:cs="Arial"/>
          <w:szCs w:val="24"/>
        </w:rPr>
        <w:t>2020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Pr>
          <w:rFonts w:cs="Arial"/>
          <w:szCs w:val="24"/>
        </w:rPr>
        <w:t xml:space="preserve"> </w:t>
      </w:r>
      <w:r w:rsidRPr="00AC34BE">
        <w:rPr>
          <w:rFonts w:cs="Arial"/>
          <w:szCs w:val="24"/>
        </w:rPr>
        <w:t>To be effective, objectives should be clear and leave no room for interpretation.</w:t>
      </w:r>
    </w:p>
    <w:p w14:paraId="195F475E" w14:textId="77777777" w:rsidR="001D2C1A" w:rsidRPr="00AC34BE" w:rsidRDefault="001D2C1A" w:rsidP="00663AA8">
      <w:pPr>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7741B2E4" w14:textId="77777777" w:rsidR="001D2C1A" w:rsidRDefault="001D2C1A" w:rsidP="00663AA8">
      <w:pPr>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2E78DB8D" w14:textId="77777777" w:rsidR="001D2C1A" w:rsidRDefault="001D2C1A" w:rsidP="00663AA8">
      <w:pPr>
        <w:rPr>
          <w:rFonts w:cs="Arial"/>
          <w:szCs w:val="24"/>
        </w:rPr>
      </w:pPr>
      <w:r w:rsidRPr="00AC34BE">
        <w:rPr>
          <w:rFonts w:cs="Arial"/>
          <w:szCs w:val="24"/>
        </w:rPr>
        <w:t xml:space="preserve">Includes the “who” and </w:t>
      </w:r>
      <w:r>
        <w:rPr>
          <w:rFonts w:cs="Arial"/>
          <w:szCs w:val="24"/>
        </w:rPr>
        <w:t xml:space="preserve">“what” of program activities. </w:t>
      </w:r>
      <w:r w:rsidRPr="00AC34BE">
        <w:rPr>
          <w:rFonts w:cs="Arial"/>
          <w:szCs w:val="24"/>
        </w:rPr>
        <w:t xml:space="preserve">Use only one action verb to avoid </w:t>
      </w:r>
      <w:r>
        <w:rPr>
          <w:rFonts w:cs="Arial"/>
          <w:szCs w:val="24"/>
        </w:rPr>
        <w:t xml:space="preserve">issues with measuring success. </w:t>
      </w:r>
      <w:r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1AE67463" w14:textId="77777777" w:rsidR="001D2C1A" w:rsidRDefault="001D2C1A" w:rsidP="00663AA8">
      <w:pPr>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160BBA55" w14:textId="77777777" w:rsidR="001D2C1A" w:rsidRDefault="001D2C1A" w:rsidP="00663AA8">
      <w:pPr>
        <w:rPr>
          <w:rFonts w:eastAsia="Calibri" w:cs="Arial"/>
          <w:szCs w:val="24"/>
        </w:rPr>
      </w:pPr>
      <w:r w:rsidRPr="00AC34BE">
        <w:rPr>
          <w:rFonts w:cs="Arial"/>
          <w:szCs w:val="24"/>
        </w:rPr>
        <w:t>H</w:t>
      </w:r>
      <w:r>
        <w:rPr>
          <w:rFonts w:cs="Arial"/>
          <w:szCs w:val="24"/>
        </w:rPr>
        <w:t xml:space="preserve">ow much change is expected. </w:t>
      </w:r>
      <w:r w:rsidRPr="00AC34BE">
        <w:rPr>
          <w:rFonts w:cs="Arial"/>
          <w:szCs w:val="24"/>
        </w:rPr>
        <w:t>It must be possible to count or otherwise quanti</w:t>
      </w:r>
      <w:r>
        <w:rPr>
          <w:rFonts w:cs="Arial"/>
          <w:szCs w:val="24"/>
        </w:rPr>
        <w:t xml:space="preserve">fy an activity or its results. </w:t>
      </w:r>
      <w:r w:rsidRPr="00AC34BE">
        <w:rPr>
          <w:rFonts w:cs="Arial"/>
          <w:szCs w:val="24"/>
        </w:rPr>
        <w:t>It also means that the source of and mechanism for collecting measurement data can be identified and that collection of the data</w:t>
      </w:r>
      <w:r>
        <w:rPr>
          <w:rFonts w:cs="Arial"/>
          <w:szCs w:val="24"/>
        </w:rPr>
        <w:t xml:space="preserve"> is feasible for your program. </w:t>
      </w:r>
      <w:r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Pr>
          <w:rFonts w:cs="Arial"/>
          <w:szCs w:val="24"/>
        </w:rPr>
        <w:t xml:space="preserve">Example: </w:t>
      </w:r>
      <w:r w:rsidRPr="00AC34BE">
        <w:rPr>
          <w:rFonts w:eastAsia="Calibri" w:cs="Arial"/>
          <w:szCs w:val="24"/>
        </w:rPr>
        <w:t>By 9/</w:t>
      </w:r>
      <w:r>
        <w:rPr>
          <w:rFonts w:eastAsia="Calibri" w:cs="Arial"/>
          <w:szCs w:val="24"/>
        </w:rPr>
        <w:t>20</w:t>
      </w:r>
      <w:r w:rsidRPr="00AC34BE">
        <w:rPr>
          <w:rFonts w:eastAsia="Calibri" w:cs="Arial"/>
          <w:szCs w:val="24"/>
        </w:rPr>
        <w:t xml:space="preserve"> increase by 10% the number of 8</w:t>
      </w:r>
      <w:r w:rsidRPr="00AC34BE">
        <w:rPr>
          <w:rFonts w:eastAsia="Calibri" w:cs="Arial"/>
          <w:szCs w:val="24"/>
          <w:vertAlign w:val="superscript"/>
        </w:rPr>
        <w:t xml:space="preserve">th, </w:t>
      </w:r>
      <w:r w:rsidRPr="00AC34BE">
        <w:rPr>
          <w:rFonts w:eastAsia="Calibri" w:cs="Arial"/>
          <w:szCs w:val="24"/>
        </w:rPr>
        <w:t>9</w:t>
      </w:r>
      <w:r w:rsidRPr="00AC34BE">
        <w:rPr>
          <w:rFonts w:eastAsia="Calibri" w:cs="Arial"/>
          <w:szCs w:val="24"/>
          <w:vertAlign w:val="superscript"/>
        </w:rPr>
        <w:t>th</w:t>
      </w:r>
      <w:r w:rsidRPr="00AC34BE">
        <w:rPr>
          <w:rFonts w:eastAsia="Calibri" w:cs="Arial"/>
          <w:szCs w:val="24"/>
        </w:rPr>
        <w:t>, and 10</w:t>
      </w:r>
      <w:r w:rsidRPr="00AC34BE">
        <w:rPr>
          <w:rFonts w:eastAsia="Calibri" w:cs="Arial"/>
          <w:szCs w:val="24"/>
          <w:vertAlign w:val="superscript"/>
        </w:rPr>
        <w:t>th</w:t>
      </w:r>
      <w:r w:rsidRPr="00AC34BE">
        <w:rPr>
          <w:rFonts w:eastAsia="Calibri" w:cs="Arial"/>
          <w:szCs w:val="24"/>
        </w:rPr>
        <w:t xml:space="preserve"> grade students who disapprove of marijuana use as measured by the annual school youth survey.</w:t>
      </w:r>
    </w:p>
    <w:p w14:paraId="77AA4CCA" w14:textId="77777777" w:rsidR="001D2C1A" w:rsidRDefault="001D2C1A" w:rsidP="00663AA8">
      <w:pPr>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5B50C9AF" w14:textId="77777777" w:rsidR="001D2C1A" w:rsidRDefault="001D2C1A" w:rsidP="00663AA8">
      <w:pPr>
        <w:rPr>
          <w:rFonts w:cs="Arial"/>
          <w:szCs w:val="24"/>
        </w:rPr>
      </w:pPr>
      <w:r w:rsidRPr="00AC34BE">
        <w:rPr>
          <w:rFonts w:cs="Arial"/>
          <w:szCs w:val="24"/>
        </w:rPr>
        <w:t>Objectives should be attainable within a given time frame and wi</w:t>
      </w:r>
      <w:r>
        <w:rPr>
          <w:rFonts w:cs="Arial"/>
          <w:szCs w:val="24"/>
        </w:rPr>
        <w:t>th available program resources.</w:t>
      </w:r>
      <w:r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20D7687" w14:textId="77777777" w:rsidR="001D2C1A" w:rsidRDefault="001D2C1A" w:rsidP="00663AA8">
      <w:pPr>
        <w:rPr>
          <w:rFonts w:cs="Arial"/>
          <w:i/>
          <w:szCs w:val="24"/>
        </w:rPr>
      </w:pPr>
      <w:r w:rsidRPr="001C297A">
        <w:rPr>
          <w:rFonts w:cs="Arial"/>
          <w:b/>
          <w:i/>
          <w:szCs w:val="24"/>
        </w:rPr>
        <w:t>Realistic</w:t>
      </w:r>
      <w:r w:rsidRPr="00AC34BE">
        <w:rPr>
          <w:rFonts w:cs="Arial"/>
          <w:i/>
          <w:szCs w:val="24"/>
        </w:rPr>
        <w:t xml:space="preserve"> – </w:t>
      </w:r>
    </w:p>
    <w:p w14:paraId="2988E2D9" w14:textId="7CBD1B19" w:rsidR="001D2C1A" w:rsidRDefault="001D2C1A" w:rsidP="00663AA8">
      <w:pPr>
        <w:rPr>
          <w:rFonts w:cs="Arial"/>
          <w:szCs w:val="24"/>
        </w:rPr>
      </w:pPr>
      <w:r w:rsidRPr="00AC34BE">
        <w:rPr>
          <w:rFonts w:cs="Arial"/>
          <w:szCs w:val="24"/>
        </w:rPr>
        <w:t>Objectives should be within the scope of the project and propose reasonable programmatic steps that can be implemented</w:t>
      </w:r>
      <w:r>
        <w:rPr>
          <w:rFonts w:cs="Arial"/>
          <w:szCs w:val="24"/>
        </w:rPr>
        <w:t xml:space="preserve"> within a specific time frame. </w:t>
      </w:r>
      <w:r w:rsidRPr="00AC34BE">
        <w:rPr>
          <w:rFonts w:cs="Arial"/>
          <w:szCs w:val="24"/>
        </w:rPr>
        <w:t xml:space="preserve">For example, “Two ex-gang members will make one school presentation each week for two months to </w:t>
      </w:r>
      <w:r w:rsidRPr="00AC34BE">
        <w:rPr>
          <w:rFonts w:cs="Arial"/>
          <w:szCs w:val="24"/>
        </w:rPr>
        <w:lastRenderedPageBreak/>
        <w:t>raise community awareness about the presence of gangs” is a more realistic objective than “Gang-related violence in the community will be eliminated.”</w:t>
      </w:r>
    </w:p>
    <w:p w14:paraId="7F6D95B7" w14:textId="77777777" w:rsidR="001D2C1A" w:rsidRDefault="001D2C1A" w:rsidP="00663AA8">
      <w:pPr>
        <w:rPr>
          <w:rFonts w:cs="Arial"/>
          <w:szCs w:val="24"/>
        </w:rPr>
      </w:pPr>
      <w:r w:rsidRPr="001C297A">
        <w:rPr>
          <w:rFonts w:cs="Arial"/>
          <w:b/>
          <w:i/>
          <w:szCs w:val="24"/>
        </w:rPr>
        <w:t>Time-bound</w:t>
      </w:r>
      <w:r w:rsidRPr="00AC34BE">
        <w:rPr>
          <w:rFonts w:cs="Arial"/>
          <w:b/>
          <w:color w:val="4F81BD"/>
          <w:szCs w:val="24"/>
        </w:rPr>
        <w:t xml:space="preserve"> </w:t>
      </w:r>
      <w:r w:rsidRPr="00AC34BE">
        <w:rPr>
          <w:rFonts w:cs="Arial"/>
          <w:szCs w:val="24"/>
        </w:rPr>
        <w:t xml:space="preserve">– </w:t>
      </w:r>
    </w:p>
    <w:p w14:paraId="2A157EA0" w14:textId="77777777" w:rsidR="001D2C1A" w:rsidRDefault="001D2C1A" w:rsidP="00663AA8">
      <w:pPr>
        <w:rPr>
          <w:rFonts w:cs="Arial"/>
          <w:szCs w:val="24"/>
        </w:rPr>
      </w:pPr>
      <w:r w:rsidRPr="00AC34BE">
        <w:rPr>
          <w:rFonts w:cs="Arial"/>
          <w:szCs w:val="24"/>
        </w:rPr>
        <w:t>Provide a time frame indicating when the objective will be measured or a time by w</w:t>
      </w:r>
      <w:r>
        <w:rPr>
          <w:rFonts w:cs="Arial"/>
          <w:szCs w:val="24"/>
        </w:rPr>
        <w:t xml:space="preserve">hen the objective will be met. </w:t>
      </w:r>
      <w:r w:rsidRPr="00AC34BE">
        <w:rPr>
          <w:rFonts w:cs="Arial"/>
          <w:szCs w:val="24"/>
        </w:rPr>
        <w:t>For example, “Five new peer educators will be recruited by the second quarter of the first funding year” is a better objective than “New peer educators will be hired.”</w:t>
      </w:r>
    </w:p>
    <w:p w14:paraId="4028930B" w14:textId="1683AE25" w:rsidR="001D2C1A" w:rsidRPr="00AC34BE" w:rsidRDefault="001D2C1A" w:rsidP="00663AA8">
      <w:pPr>
        <w:rPr>
          <w:rFonts w:cs="Arial"/>
          <w:b/>
          <w:szCs w:val="24"/>
          <w:u w:val="single"/>
        </w:rPr>
      </w:pPr>
      <w:r w:rsidRPr="00AC34BE">
        <w:rPr>
          <w:rFonts w:cs="Arial"/>
          <w:b/>
          <w:szCs w:val="24"/>
          <w:u w:val="single"/>
        </w:rPr>
        <w:t>Examples:</w:t>
      </w:r>
      <w:r w:rsidR="00204310" w:rsidRPr="00AC34BE">
        <w:rPr>
          <w:rFonts w:cs="Arial"/>
          <w:b/>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1D2C1A" w:rsidRPr="00AC34BE" w14:paraId="59CB6865" w14:textId="77777777" w:rsidTr="00E2531B">
        <w:trPr>
          <w:cantSplit/>
          <w:tblHeader/>
        </w:trPr>
        <w:tc>
          <w:tcPr>
            <w:tcW w:w="1474" w:type="pct"/>
            <w:shd w:val="clear" w:color="auto" w:fill="B8CCE4" w:themeFill="accent1" w:themeFillTint="66"/>
          </w:tcPr>
          <w:p w14:paraId="6F9DEACE" w14:textId="77777777" w:rsidR="001D2C1A" w:rsidRPr="00A821EC" w:rsidRDefault="001D2C1A" w:rsidP="00E2531B">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845CA90" w14:textId="77777777" w:rsidR="001D2C1A" w:rsidRPr="00A821EC" w:rsidRDefault="001D2C1A" w:rsidP="00E2531B">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4878B52D" w14:textId="77777777" w:rsidR="001D2C1A" w:rsidRPr="00A821EC" w:rsidRDefault="001D2C1A" w:rsidP="00E2531B">
            <w:pPr>
              <w:spacing w:after="200"/>
              <w:jc w:val="center"/>
              <w:rPr>
                <w:rFonts w:cs="Arial"/>
                <w:sz w:val="22"/>
                <w:szCs w:val="24"/>
              </w:rPr>
            </w:pPr>
            <w:r w:rsidRPr="00A821EC">
              <w:rPr>
                <w:rFonts w:cs="Arial"/>
                <w:b/>
                <w:sz w:val="22"/>
                <w:szCs w:val="24"/>
              </w:rPr>
              <w:t>SMART Objective</w:t>
            </w:r>
          </w:p>
        </w:tc>
      </w:tr>
      <w:tr w:rsidR="001D2C1A" w:rsidRPr="00AC34BE" w14:paraId="588A1D49" w14:textId="77777777" w:rsidTr="00E2531B">
        <w:trPr>
          <w:trHeight w:val="3212"/>
        </w:trPr>
        <w:tc>
          <w:tcPr>
            <w:tcW w:w="1474" w:type="pct"/>
            <w:shd w:val="clear" w:color="auto" w:fill="auto"/>
          </w:tcPr>
          <w:p w14:paraId="63FBFB5D" w14:textId="16F79415" w:rsidR="001D2C1A" w:rsidRPr="00AE4A32" w:rsidRDefault="001D2C1A" w:rsidP="00AE4A32">
            <w:pPr>
              <w:rPr>
                <w:rFonts w:cs="Arial"/>
                <w:sz w:val="20"/>
                <w:szCs w:val="24"/>
              </w:rPr>
            </w:pPr>
            <w:r w:rsidRPr="00A821EC">
              <w:rPr>
                <w:rFonts w:cs="Arial"/>
                <w:sz w:val="20"/>
                <w:szCs w:val="24"/>
              </w:rPr>
              <w:t>Teachers will be trained on the selected evidence-based substance abuse prevention curriculum.</w:t>
            </w:r>
            <w:r w:rsidR="00204310" w:rsidRPr="00A821EC">
              <w:rPr>
                <w:rFonts w:cs="Arial"/>
                <w:sz w:val="20"/>
                <w:szCs w:val="24"/>
              </w:rPr>
              <w:t xml:space="preserve"> </w:t>
            </w:r>
          </w:p>
        </w:tc>
        <w:tc>
          <w:tcPr>
            <w:tcW w:w="1694" w:type="pct"/>
            <w:shd w:val="clear" w:color="auto" w:fill="auto"/>
          </w:tcPr>
          <w:p w14:paraId="54E712B3" w14:textId="77777777" w:rsidR="001D2C1A" w:rsidRPr="00A821EC" w:rsidRDefault="001D2C1A" w:rsidP="00E2531B">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0BD3D474" w14:textId="099B1A2C" w:rsidR="001D2C1A" w:rsidRPr="00AE4A32" w:rsidRDefault="001D2C1A" w:rsidP="00AE4A32">
            <w:pPr>
              <w:rPr>
                <w:rFonts w:cs="Arial"/>
                <w:sz w:val="20"/>
                <w:szCs w:val="24"/>
              </w:rPr>
            </w:pPr>
            <w:r w:rsidRPr="00A821EC">
              <w:rPr>
                <w:rFonts w:cs="Arial"/>
                <w:b/>
                <w:i/>
                <w:sz w:val="20"/>
                <w:szCs w:val="24"/>
              </w:rPr>
              <w:t xml:space="preserve">By June 1, </w:t>
            </w:r>
            <w:r>
              <w:rPr>
                <w:rFonts w:cs="Arial"/>
                <w:b/>
                <w:i/>
                <w:sz w:val="20"/>
                <w:szCs w:val="24"/>
              </w:rPr>
              <w:t>2020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tc>
      </w:tr>
      <w:tr w:rsidR="001D2C1A" w:rsidRPr="00AC34BE" w14:paraId="22FC82B2" w14:textId="77777777" w:rsidTr="00E2531B">
        <w:tc>
          <w:tcPr>
            <w:tcW w:w="1474" w:type="pct"/>
            <w:shd w:val="clear" w:color="auto" w:fill="auto"/>
          </w:tcPr>
          <w:p w14:paraId="1D889493" w14:textId="33DE30C4" w:rsidR="001D2C1A" w:rsidRPr="00AE4A32" w:rsidRDefault="001D2C1A" w:rsidP="00AE4A32">
            <w:pPr>
              <w:rPr>
                <w:rFonts w:cs="Arial"/>
                <w:sz w:val="20"/>
                <w:szCs w:val="24"/>
              </w:rPr>
            </w:pPr>
            <w:r w:rsidRPr="00A821EC">
              <w:rPr>
                <w:rFonts w:cs="Arial"/>
                <w:sz w:val="20"/>
                <w:szCs w:val="24"/>
              </w:rPr>
              <w:t>90% of youth will participate in classes on assertive communication skills.</w:t>
            </w:r>
          </w:p>
        </w:tc>
        <w:tc>
          <w:tcPr>
            <w:tcW w:w="1694" w:type="pct"/>
            <w:shd w:val="clear" w:color="auto" w:fill="auto"/>
          </w:tcPr>
          <w:p w14:paraId="1BB885A0" w14:textId="77777777" w:rsidR="001D2C1A" w:rsidRPr="00A821EC" w:rsidRDefault="001D2C1A" w:rsidP="00E2531B">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10EB03C6" w14:textId="77777777" w:rsidR="001D2C1A" w:rsidRPr="00A821EC" w:rsidRDefault="001D2C1A" w:rsidP="00E2531B">
            <w:pPr>
              <w:rPr>
                <w:rFonts w:cs="Arial"/>
                <w:sz w:val="20"/>
              </w:rPr>
            </w:pPr>
            <w:r w:rsidRPr="00A821EC">
              <w:rPr>
                <w:rFonts w:cs="Arial"/>
                <w:sz w:val="20"/>
                <w:szCs w:val="24"/>
              </w:rPr>
              <w:t xml:space="preserve">By the </w:t>
            </w:r>
            <w:r w:rsidRPr="00A821EC">
              <w:rPr>
                <w:rFonts w:cs="Arial"/>
                <w:b/>
                <w:i/>
                <w:sz w:val="20"/>
                <w:szCs w:val="24"/>
              </w:rPr>
              <w:t xml:space="preserve">end of the </w:t>
            </w:r>
            <w:r>
              <w:rPr>
                <w:rFonts w:cs="Arial"/>
                <w:b/>
                <w:i/>
                <w:sz w:val="20"/>
                <w:szCs w:val="24"/>
              </w:rPr>
              <w:t>2020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1D2C1A" w:rsidRPr="00AC34BE" w14:paraId="6C3CCFF1" w14:textId="77777777" w:rsidTr="00E2531B">
        <w:tc>
          <w:tcPr>
            <w:tcW w:w="1474" w:type="pct"/>
            <w:shd w:val="clear" w:color="auto" w:fill="auto"/>
          </w:tcPr>
          <w:p w14:paraId="362C229A" w14:textId="0A62141A" w:rsidR="001D2C1A" w:rsidRPr="00AE4A32" w:rsidRDefault="001D2C1A" w:rsidP="00AE4A32">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tc>
        <w:tc>
          <w:tcPr>
            <w:tcW w:w="1694" w:type="pct"/>
            <w:shd w:val="clear" w:color="auto" w:fill="auto"/>
          </w:tcPr>
          <w:p w14:paraId="56382CE2" w14:textId="77777777" w:rsidR="001D2C1A" w:rsidRPr="00A821EC" w:rsidRDefault="001D2C1A" w:rsidP="00E2531B">
            <w:pPr>
              <w:spacing w:after="200"/>
              <w:rPr>
                <w:rFonts w:cs="Arial"/>
                <w:sz w:val="20"/>
              </w:rPr>
            </w:pPr>
            <w:r w:rsidRPr="00A821EC">
              <w:rPr>
                <w:rFonts w:cs="Arial"/>
                <w:sz w:val="20"/>
              </w:rPr>
              <w:t xml:space="preserve">This objective is not SMART as it is not </w:t>
            </w:r>
            <w:r w:rsidRPr="00A821EC">
              <w:rPr>
                <w:rFonts w:cs="Arial"/>
                <w:i/>
                <w:sz w:val="20"/>
              </w:rPr>
              <w:t xml:space="preserve">specific, measurable </w:t>
            </w:r>
            <w:r w:rsidRPr="00A821EC">
              <w:rPr>
                <w:rFonts w:cs="Arial"/>
                <w:sz w:val="20"/>
              </w:rPr>
              <w:t>or</w:t>
            </w:r>
            <w:r w:rsidRPr="00A821EC">
              <w:rPr>
                <w:rFonts w:cs="Arial"/>
                <w:i/>
                <w:sz w:val="20"/>
              </w:rPr>
              <w:t xml:space="preserve"> time-bound.</w:t>
            </w:r>
            <w:r>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p>
        </w:tc>
        <w:tc>
          <w:tcPr>
            <w:tcW w:w="1832" w:type="pct"/>
            <w:shd w:val="clear" w:color="auto" w:fill="auto"/>
          </w:tcPr>
          <w:p w14:paraId="441ECA1F" w14:textId="2D276019" w:rsidR="001D2C1A" w:rsidRPr="00A821EC" w:rsidRDefault="001D2C1A" w:rsidP="00E2531B">
            <w:pPr>
              <w:spacing w:after="200"/>
              <w:rPr>
                <w:rFonts w:cs="Arial"/>
                <w:sz w:val="20"/>
              </w:rPr>
            </w:pPr>
            <w:r w:rsidRPr="00A821EC">
              <w:rPr>
                <w:rFonts w:cs="Arial"/>
                <w:b/>
                <w:i/>
                <w:sz w:val="20"/>
              </w:rPr>
              <w:t>By the 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33AC367" w14:textId="77777777" w:rsidR="001D2C1A" w:rsidRDefault="001D2C1A" w:rsidP="001D2C1A">
      <w:pPr>
        <w:spacing w:after="0"/>
        <w:rPr>
          <w:rFonts w:cs="Arial"/>
          <w:szCs w:val="24"/>
        </w:rPr>
      </w:pPr>
      <w:r>
        <w:rPr>
          <w:rFonts w:cs="Arial"/>
        </w:rPr>
        <w:br w:type="page"/>
      </w:r>
    </w:p>
    <w:p w14:paraId="5067129F" w14:textId="745EAF98" w:rsidR="001D2C1A" w:rsidRDefault="001D2C1A" w:rsidP="00F041A9">
      <w:pPr>
        <w:pStyle w:val="Heading1"/>
        <w:jc w:val="center"/>
      </w:pPr>
      <w:bookmarkStart w:id="290" w:name="_Appendix_G:_Developing"/>
      <w:bookmarkStart w:id="291" w:name="_Appendix_F_–"/>
      <w:bookmarkStart w:id="292" w:name="_Toc81577303"/>
      <w:bookmarkStart w:id="293" w:name="_Toc83025552"/>
      <w:bookmarkStart w:id="294" w:name="_Toc175733020"/>
      <w:bookmarkStart w:id="295" w:name="_Hlk75250222"/>
      <w:bookmarkStart w:id="296" w:name="_Hlk80345538"/>
      <w:bookmarkStart w:id="297" w:name="_Toc453325332"/>
      <w:bookmarkStart w:id="298" w:name="_Toc453937193"/>
      <w:bookmarkStart w:id="299" w:name="_Toc454270676"/>
      <w:bookmarkStart w:id="300" w:name="_Toc465087569"/>
      <w:bookmarkEnd w:id="290"/>
      <w:bookmarkEnd w:id="291"/>
      <w:r w:rsidRPr="00AC34BE">
        <w:lastRenderedPageBreak/>
        <w:t xml:space="preserve">Appendix </w:t>
      </w:r>
      <w:r w:rsidR="004123B9">
        <w:t>F</w:t>
      </w:r>
      <w:r>
        <w:t xml:space="preserve"> – </w:t>
      </w:r>
      <w:r w:rsidRPr="00AC34BE">
        <w:t>Developing the Plan for Data Collection</w:t>
      </w:r>
      <w:r>
        <w:t xml:space="preserve"> and</w:t>
      </w:r>
      <w:r w:rsidRPr="00AC34BE">
        <w:t xml:space="preserve"> Performance </w:t>
      </w:r>
      <w:r>
        <w:t>Measurement</w:t>
      </w:r>
      <w:bookmarkEnd w:id="292"/>
      <w:bookmarkEnd w:id="293"/>
      <w:bookmarkEnd w:id="294"/>
    </w:p>
    <w:p w14:paraId="0ECC5299" w14:textId="73614DF3" w:rsidR="001D2C1A" w:rsidRPr="00AC34BE" w:rsidRDefault="001D2C1A" w:rsidP="00F041A9">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AC34BE">
        <w:rPr>
          <w:rFonts w:cs="Arial"/>
        </w:rPr>
        <w:t xml:space="preserve">criteria in </w:t>
      </w:r>
      <w:r w:rsidRPr="00B7075D">
        <w:rPr>
          <w:rFonts w:cs="Arial"/>
        </w:rPr>
        <w:t xml:space="preserve">Section </w:t>
      </w:r>
      <w:r>
        <w:rPr>
          <w:rFonts w:cs="Arial"/>
        </w:rPr>
        <w:t>D of the Project Narrative.</w:t>
      </w:r>
    </w:p>
    <w:p w14:paraId="4F8967FC" w14:textId="77777777" w:rsidR="001D2C1A" w:rsidRPr="00D17CC1" w:rsidRDefault="001D2C1A" w:rsidP="00F041A9">
      <w:pPr>
        <w:rPr>
          <w:b/>
          <w:u w:val="single"/>
        </w:rPr>
      </w:pPr>
      <w:r w:rsidRPr="00D17CC1">
        <w:rPr>
          <w:b/>
          <w:u w:val="single"/>
        </w:rPr>
        <w:t>Data Collection</w:t>
      </w:r>
      <w:r>
        <w:rPr>
          <w:b/>
          <w:u w:val="single"/>
        </w:rPr>
        <w:t>:</w:t>
      </w:r>
    </w:p>
    <w:p w14:paraId="6567156C" w14:textId="77777777" w:rsidR="001D2C1A" w:rsidRPr="00AC34BE" w:rsidRDefault="001D2C1A" w:rsidP="00F041A9">
      <w:pPr>
        <w:rPr>
          <w:rFonts w:cs="Arial"/>
          <w:szCs w:val="24"/>
        </w:rPr>
      </w:pPr>
      <w:r w:rsidRPr="00AC34BE">
        <w:rPr>
          <w:rFonts w:cs="Arial"/>
          <w:szCs w:val="24"/>
        </w:rPr>
        <w:t>In describing your plan for data collection, consider addressing the following points:</w:t>
      </w:r>
    </w:p>
    <w:p w14:paraId="3EADB922" w14:textId="77777777" w:rsidR="001D2C1A" w:rsidRPr="00AC34BE" w:rsidRDefault="001D2C1A" w:rsidP="00F041A9">
      <w:pPr>
        <w:pStyle w:val="ListParagraph"/>
        <w:numPr>
          <w:ilvl w:val="0"/>
          <w:numId w:val="24"/>
        </w:numPr>
        <w:contextualSpacing w:val="0"/>
        <w:rPr>
          <w:rFonts w:cs="Arial"/>
          <w:b/>
          <w:i/>
          <w:sz w:val="28"/>
          <w:szCs w:val="28"/>
        </w:rPr>
      </w:pPr>
      <w:r>
        <w:rPr>
          <w:rFonts w:cs="Arial"/>
          <w:szCs w:val="24"/>
        </w:rPr>
        <w:t>What</w:t>
      </w:r>
      <w:r w:rsidRPr="00AC34BE">
        <w:rPr>
          <w:rFonts w:cs="Arial"/>
          <w:szCs w:val="24"/>
        </w:rPr>
        <w:t xml:space="preserve"> electronic data collection software that will be used</w:t>
      </w:r>
      <w:r>
        <w:rPr>
          <w:rFonts w:cs="Arial"/>
          <w:szCs w:val="24"/>
        </w:rPr>
        <w:t>.?</w:t>
      </w:r>
    </w:p>
    <w:p w14:paraId="29A43295"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How often data will be collected</w:t>
      </w:r>
      <w:r>
        <w:rPr>
          <w:rFonts w:cs="Arial"/>
          <w:szCs w:val="24"/>
        </w:rPr>
        <w:t>?</w:t>
      </w:r>
    </w:p>
    <w:p w14:paraId="1B3540D1"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The organizational processes that will be implemented to ensure the accurate and timely collection and input of data</w:t>
      </w:r>
      <w:r>
        <w:rPr>
          <w:rFonts w:cs="Arial"/>
          <w:szCs w:val="24"/>
        </w:rPr>
        <w:t>.</w:t>
      </w:r>
    </w:p>
    <w:p w14:paraId="65045EBA"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The staff that will be responsible for collecting and recording the data</w:t>
      </w:r>
      <w:r>
        <w:rPr>
          <w:rFonts w:cs="Arial"/>
          <w:szCs w:val="24"/>
        </w:rPr>
        <w:t>.</w:t>
      </w:r>
    </w:p>
    <w:p w14:paraId="73B2E660"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The data source/data collection instruments that will be used to collect the data</w:t>
      </w:r>
      <w:r>
        <w:rPr>
          <w:rFonts w:cs="Arial"/>
          <w:szCs w:val="24"/>
        </w:rPr>
        <w:t>.</w:t>
      </w:r>
    </w:p>
    <w:p w14:paraId="313CE4CA"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How well the data collection methods will take into consideration the language, norms, and values of the population(s) of focus</w:t>
      </w:r>
      <w:r>
        <w:rPr>
          <w:rFonts w:cs="Arial"/>
          <w:szCs w:val="24"/>
        </w:rPr>
        <w:t>.</w:t>
      </w:r>
    </w:p>
    <w:p w14:paraId="0821F33A"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How will the data be kept secure</w:t>
      </w:r>
      <w:r>
        <w:rPr>
          <w:rFonts w:cs="Arial"/>
          <w:szCs w:val="24"/>
        </w:rPr>
        <w:t>.</w:t>
      </w:r>
    </w:p>
    <w:p w14:paraId="197CA362" w14:textId="77777777" w:rsidR="001D2C1A" w:rsidRPr="00AC34BE" w:rsidRDefault="001D2C1A" w:rsidP="00F041A9">
      <w:pPr>
        <w:pStyle w:val="ListParagraph"/>
        <w:numPr>
          <w:ilvl w:val="0"/>
          <w:numId w:val="24"/>
        </w:numPr>
        <w:contextualSpacing w:val="0"/>
        <w:rPr>
          <w:rFonts w:cs="Arial"/>
          <w:b/>
          <w:i/>
          <w:sz w:val="28"/>
          <w:szCs w:val="28"/>
        </w:rPr>
      </w:pPr>
      <w:r w:rsidRPr="00AC34BE">
        <w:rPr>
          <w:rFonts w:cs="Arial"/>
          <w:szCs w:val="24"/>
        </w:rPr>
        <w:t>If applicable, how will the data collection procedures ensure that confidentiality is protected, and that informed consent is obtained</w:t>
      </w:r>
      <w:r>
        <w:rPr>
          <w:rFonts w:cs="Arial"/>
          <w:szCs w:val="24"/>
        </w:rPr>
        <w:t>.</w:t>
      </w:r>
      <w:r w:rsidRPr="00AC34BE">
        <w:rPr>
          <w:rFonts w:cs="Arial"/>
          <w:szCs w:val="24"/>
        </w:rPr>
        <w:t xml:space="preserve"> and</w:t>
      </w:r>
    </w:p>
    <w:p w14:paraId="5D9499A0" w14:textId="77777777" w:rsidR="001D2C1A" w:rsidRPr="002B13B1" w:rsidRDefault="001D2C1A" w:rsidP="00F041A9">
      <w:pPr>
        <w:pStyle w:val="ListParagraph"/>
        <w:numPr>
          <w:ilvl w:val="0"/>
          <w:numId w:val="24"/>
        </w:numPr>
        <w:contextualSpacing w:val="0"/>
        <w:rPr>
          <w:rFonts w:cs="Arial"/>
          <w:b/>
          <w:i/>
          <w:sz w:val="28"/>
          <w:szCs w:val="28"/>
        </w:rPr>
      </w:pPr>
      <w:r w:rsidRPr="00AC34BE">
        <w:rPr>
          <w:rFonts w:cs="Arial"/>
          <w:szCs w:val="24"/>
        </w:rPr>
        <w:t>If applicable, how data will be collected from partners, sub-awardees.</w:t>
      </w:r>
    </w:p>
    <w:p w14:paraId="63A6533C" w14:textId="77777777" w:rsidR="00F041A9" w:rsidRDefault="001D2C1A" w:rsidP="001D2C1A">
      <w:pPr>
        <w:rPr>
          <w:rFonts w:cs="Arial"/>
          <w:szCs w:val="24"/>
        </w:rPr>
      </w:pPr>
      <w:r w:rsidRPr="00AC34BE">
        <w:rPr>
          <w:rFonts w:cs="Arial"/>
          <w:szCs w:val="24"/>
        </w:rPr>
        <w:t>It is not necessary to provide information related to data collection and performance measurement in a table</w:t>
      </w:r>
      <w:r>
        <w:rPr>
          <w:rFonts w:cs="Arial"/>
          <w:szCs w:val="24"/>
        </w:rPr>
        <w:t>,</w:t>
      </w:r>
      <w:r w:rsidRPr="00AC34BE">
        <w:rPr>
          <w:rFonts w:cs="Arial"/>
          <w:szCs w:val="24"/>
        </w:rPr>
        <w:t xml:space="preserve"> but the following samples may give you some ideas about how to display the information.</w:t>
      </w:r>
    </w:p>
    <w:p w14:paraId="4887CF3C" w14:textId="47460122" w:rsidR="00F041A9" w:rsidRDefault="00F041A9" w:rsidP="001D2C1A">
      <w:pPr>
        <w:rPr>
          <w:rFonts w:cs="Arial"/>
          <w:szCs w:val="24"/>
        </w:rPr>
      </w:pPr>
      <w:r>
        <w:rPr>
          <w:rFonts w:cs="Arial"/>
          <w:szCs w:val="24"/>
        </w:rPr>
        <w:br w:type="page"/>
      </w:r>
    </w:p>
    <w:p w14:paraId="1D25FCC7" w14:textId="77777777" w:rsidR="001D2C1A" w:rsidRPr="001C297A" w:rsidRDefault="001D2C1A" w:rsidP="001D2C1A">
      <w:pPr>
        <w:rPr>
          <w:rFonts w:cs="Arial"/>
          <w:bCs/>
          <w:szCs w:val="24"/>
          <w:u w:val="single"/>
        </w:rPr>
      </w:pPr>
      <w:r w:rsidRPr="00AC34BE">
        <w:rPr>
          <w:rFonts w:cs="Arial"/>
          <w:b/>
          <w:szCs w:val="24"/>
          <w:u w:val="single"/>
        </w:rPr>
        <w:lastRenderedPageBreak/>
        <w:t>Table 1</w:t>
      </w:r>
      <w:r>
        <w:rPr>
          <w:rFonts w:cs="Arial"/>
          <w:b/>
          <w:szCs w:val="24"/>
          <w:u w:val="single"/>
        </w:rPr>
        <w:t xml:space="preserve"> </w:t>
      </w:r>
      <w:r w:rsidRPr="001C297A">
        <w:rPr>
          <w:rFonts w:cs="Arial"/>
          <w:bCs/>
          <w:i/>
          <w:iCs/>
          <w:szCs w:val="24"/>
          <w:u w:val="single"/>
        </w:rPr>
        <w:t>[</w:t>
      </w:r>
      <w:r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1D2C1A" w:rsidRPr="00471293" w14:paraId="65DEA596" w14:textId="77777777" w:rsidTr="00E2531B">
        <w:trPr>
          <w:cantSplit/>
          <w:trHeight w:val="782"/>
          <w:tblHeader/>
        </w:trPr>
        <w:tc>
          <w:tcPr>
            <w:tcW w:w="2633" w:type="dxa"/>
            <w:shd w:val="clear" w:color="auto" w:fill="B8CCE4" w:themeFill="accent1" w:themeFillTint="66"/>
          </w:tcPr>
          <w:p w14:paraId="555F18D0" w14:textId="77777777" w:rsidR="001D2C1A" w:rsidRPr="001C297A" w:rsidRDefault="001D2C1A" w:rsidP="00E2531B">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3C47B815" w14:textId="77777777" w:rsidR="001D2C1A" w:rsidRPr="001C297A" w:rsidRDefault="001D2C1A" w:rsidP="00E2531B">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66DD346" w14:textId="77777777" w:rsidR="001D2C1A" w:rsidRPr="001C297A" w:rsidRDefault="001D2C1A" w:rsidP="00E2531B">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5E4EEF82" w14:textId="77777777" w:rsidR="001D2C1A" w:rsidRPr="001C297A" w:rsidRDefault="001D2C1A" w:rsidP="00E2531B">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15472838" w14:textId="77777777" w:rsidR="001D2C1A" w:rsidRPr="001C297A" w:rsidRDefault="001D2C1A" w:rsidP="00E2531B">
            <w:pPr>
              <w:spacing w:after="0"/>
              <w:rPr>
                <w:rFonts w:cs="Arial"/>
                <w:b/>
                <w:sz w:val="20"/>
                <w:szCs w:val="22"/>
              </w:rPr>
            </w:pPr>
            <w:r w:rsidRPr="001C297A">
              <w:rPr>
                <w:rFonts w:cs="Arial"/>
                <w:b/>
                <w:sz w:val="20"/>
                <w:szCs w:val="22"/>
              </w:rPr>
              <w:t xml:space="preserve">Method of Data Analysis </w:t>
            </w:r>
          </w:p>
        </w:tc>
      </w:tr>
      <w:tr w:rsidR="001D2C1A" w:rsidRPr="00471293" w14:paraId="65C30FB8" w14:textId="77777777" w:rsidTr="00E2531B">
        <w:tc>
          <w:tcPr>
            <w:tcW w:w="2633" w:type="dxa"/>
          </w:tcPr>
          <w:p w14:paraId="29836301" w14:textId="77777777" w:rsidR="001D2C1A" w:rsidRPr="00471293" w:rsidRDefault="001D2C1A" w:rsidP="00E2531B">
            <w:pPr>
              <w:rPr>
                <w:rFonts w:cs="Arial"/>
                <w:sz w:val="20"/>
                <w:szCs w:val="22"/>
              </w:rPr>
            </w:pPr>
          </w:p>
        </w:tc>
        <w:tc>
          <w:tcPr>
            <w:tcW w:w="1155" w:type="dxa"/>
          </w:tcPr>
          <w:p w14:paraId="3079EC57" w14:textId="77777777" w:rsidR="001D2C1A" w:rsidRPr="00471293" w:rsidRDefault="001D2C1A" w:rsidP="00E2531B">
            <w:pPr>
              <w:rPr>
                <w:rFonts w:cs="Arial"/>
                <w:sz w:val="20"/>
                <w:szCs w:val="22"/>
              </w:rPr>
            </w:pPr>
          </w:p>
        </w:tc>
        <w:tc>
          <w:tcPr>
            <w:tcW w:w="1765" w:type="dxa"/>
          </w:tcPr>
          <w:p w14:paraId="506C8A50" w14:textId="77777777" w:rsidR="001D2C1A" w:rsidRPr="00471293" w:rsidRDefault="001D2C1A" w:rsidP="00E2531B">
            <w:pPr>
              <w:rPr>
                <w:rFonts w:cs="Arial"/>
                <w:sz w:val="20"/>
                <w:szCs w:val="22"/>
              </w:rPr>
            </w:pPr>
          </w:p>
        </w:tc>
        <w:tc>
          <w:tcPr>
            <w:tcW w:w="1845" w:type="dxa"/>
          </w:tcPr>
          <w:p w14:paraId="6F030E8E" w14:textId="77777777" w:rsidR="001D2C1A" w:rsidRPr="00471293" w:rsidRDefault="001D2C1A" w:rsidP="00E2531B">
            <w:pPr>
              <w:rPr>
                <w:rFonts w:cs="Arial"/>
                <w:sz w:val="20"/>
                <w:szCs w:val="22"/>
              </w:rPr>
            </w:pPr>
          </w:p>
        </w:tc>
        <w:tc>
          <w:tcPr>
            <w:tcW w:w="1952" w:type="dxa"/>
          </w:tcPr>
          <w:p w14:paraId="63524236" w14:textId="77777777" w:rsidR="001D2C1A" w:rsidRPr="00471293" w:rsidRDefault="001D2C1A" w:rsidP="00E2531B">
            <w:pPr>
              <w:rPr>
                <w:rFonts w:cs="Arial"/>
                <w:sz w:val="20"/>
                <w:szCs w:val="22"/>
              </w:rPr>
            </w:pPr>
          </w:p>
        </w:tc>
      </w:tr>
      <w:tr w:rsidR="001362E5" w:rsidRPr="00471293" w14:paraId="43E8F595" w14:textId="77777777" w:rsidTr="00E2531B">
        <w:tc>
          <w:tcPr>
            <w:tcW w:w="2633" w:type="dxa"/>
          </w:tcPr>
          <w:p w14:paraId="19BF0CCE" w14:textId="77777777" w:rsidR="001362E5" w:rsidRPr="00471293" w:rsidRDefault="001362E5" w:rsidP="00E2531B">
            <w:pPr>
              <w:rPr>
                <w:rFonts w:cs="Arial"/>
                <w:sz w:val="20"/>
                <w:szCs w:val="22"/>
              </w:rPr>
            </w:pPr>
          </w:p>
        </w:tc>
        <w:tc>
          <w:tcPr>
            <w:tcW w:w="1155" w:type="dxa"/>
          </w:tcPr>
          <w:p w14:paraId="515AED69" w14:textId="77777777" w:rsidR="001362E5" w:rsidRPr="00471293" w:rsidRDefault="001362E5" w:rsidP="00E2531B">
            <w:pPr>
              <w:rPr>
                <w:rFonts w:cs="Arial"/>
                <w:sz w:val="20"/>
                <w:szCs w:val="22"/>
              </w:rPr>
            </w:pPr>
          </w:p>
        </w:tc>
        <w:tc>
          <w:tcPr>
            <w:tcW w:w="1765" w:type="dxa"/>
          </w:tcPr>
          <w:p w14:paraId="2852C64A" w14:textId="77777777" w:rsidR="001362E5" w:rsidRPr="00471293" w:rsidRDefault="001362E5" w:rsidP="00E2531B">
            <w:pPr>
              <w:rPr>
                <w:rFonts w:cs="Arial"/>
                <w:sz w:val="20"/>
                <w:szCs w:val="22"/>
              </w:rPr>
            </w:pPr>
          </w:p>
        </w:tc>
        <w:tc>
          <w:tcPr>
            <w:tcW w:w="1845" w:type="dxa"/>
          </w:tcPr>
          <w:p w14:paraId="0A8DC301" w14:textId="77777777" w:rsidR="001362E5" w:rsidRPr="00471293" w:rsidRDefault="001362E5" w:rsidP="00E2531B">
            <w:pPr>
              <w:rPr>
                <w:rFonts w:cs="Arial"/>
                <w:sz w:val="20"/>
                <w:szCs w:val="22"/>
              </w:rPr>
            </w:pPr>
          </w:p>
        </w:tc>
        <w:tc>
          <w:tcPr>
            <w:tcW w:w="1952" w:type="dxa"/>
          </w:tcPr>
          <w:p w14:paraId="7B7EA0BA" w14:textId="77777777" w:rsidR="001362E5" w:rsidRPr="00471293" w:rsidRDefault="001362E5" w:rsidP="00E2531B">
            <w:pPr>
              <w:rPr>
                <w:rFonts w:cs="Arial"/>
                <w:sz w:val="20"/>
                <w:szCs w:val="22"/>
              </w:rPr>
            </w:pPr>
          </w:p>
        </w:tc>
      </w:tr>
    </w:tbl>
    <w:p w14:paraId="161FFFD2" w14:textId="77777777" w:rsidR="001D2C1A" w:rsidRPr="00471293" w:rsidRDefault="001D2C1A" w:rsidP="001362E5">
      <w:pPr>
        <w:rPr>
          <w:rFonts w:cs="Arial"/>
          <w:b/>
          <w:i/>
          <w:iCs/>
          <w:color w:val="4F81BD" w:themeColor="accent1"/>
          <w:szCs w:val="24"/>
          <w:u w:val="single"/>
        </w:rPr>
      </w:pPr>
      <w:r w:rsidRPr="00AC34BE">
        <w:rPr>
          <w:rFonts w:cs="Arial"/>
          <w:b/>
          <w:szCs w:val="24"/>
          <w:u w:val="single"/>
        </w:rPr>
        <w:t xml:space="preserve">Table 2 </w:t>
      </w:r>
      <w:r>
        <w:rPr>
          <w:rFonts w:cs="Arial"/>
          <w:bCs/>
          <w:i/>
          <w:iCs/>
          <w:szCs w:val="24"/>
          <w:u w:val="single"/>
        </w:rPr>
        <w:t>[</w:t>
      </w:r>
      <w:r>
        <w:rPr>
          <w:rFonts w:cs="Arial"/>
          <w:i/>
          <w:szCs w:val="24"/>
          <w:u w:val="single"/>
        </w:rPr>
        <w:t>provides an example of</w:t>
      </w:r>
      <w:r w:rsidRPr="00AC34BE">
        <w:rPr>
          <w:rFonts w:cs="Arial"/>
          <w:i/>
          <w:szCs w:val="24"/>
          <w:u w:val="single"/>
        </w:rPr>
        <w:t xml:space="preserve"> how information could be displayed </w:t>
      </w:r>
      <w:r>
        <w:rPr>
          <w:rFonts w:cs="Arial"/>
          <w:i/>
          <w:szCs w:val="24"/>
          <w:u w:val="single"/>
        </w:rPr>
        <w:t xml:space="preserve">for </w:t>
      </w:r>
      <w:r w:rsidRPr="00AC34BE">
        <w:rPr>
          <w:rFonts w:cs="Arial"/>
          <w:i/>
          <w:szCs w:val="24"/>
          <w:u w:val="single"/>
        </w:rPr>
        <w:t>the data that will be collected to measure the objectives that are included in B.1</w:t>
      </w:r>
      <w:r>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1D2C1A" w:rsidRPr="00471293" w14:paraId="7A9B0727" w14:textId="77777777" w:rsidTr="00E2531B">
        <w:trPr>
          <w:cantSplit/>
          <w:trHeight w:val="431"/>
          <w:tblHeader/>
        </w:trPr>
        <w:tc>
          <w:tcPr>
            <w:tcW w:w="1525" w:type="dxa"/>
            <w:shd w:val="clear" w:color="auto" w:fill="B8CCE4" w:themeFill="accent1" w:themeFillTint="66"/>
          </w:tcPr>
          <w:p w14:paraId="64A5DF06" w14:textId="77777777" w:rsidR="001D2C1A" w:rsidRPr="001C297A" w:rsidRDefault="001D2C1A" w:rsidP="001362E5">
            <w:pPr>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4A69CAD0" w14:textId="77777777" w:rsidR="001D2C1A" w:rsidRPr="001C297A" w:rsidRDefault="001D2C1A" w:rsidP="001362E5">
            <w:pPr>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57965B0A" w14:textId="77777777" w:rsidR="001D2C1A" w:rsidRPr="001C297A" w:rsidRDefault="001D2C1A" w:rsidP="001362E5">
            <w:pPr>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3E2F616E" w14:textId="77777777" w:rsidR="001D2C1A" w:rsidRPr="001C297A" w:rsidRDefault="001D2C1A" w:rsidP="001362E5">
            <w:pPr>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3AB987C9" w14:textId="77777777" w:rsidR="001D2C1A" w:rsidRPr="001C297A" w:rsidRDefault="001D2C1A" w:rsidP="001362E5">
            <w:pPr>
              <w:rPr>
                <w:rFonts w:cs="Arial"/>
                <w:b/>
                <w:sz w:val="20"/>
                <w:szCs w:val="22"/>
              </w:rPr>
            </w:pPr>
            <w:r w:rsidRPr="001C297A">
              <w:rPr>
                <w:rFonts w:cs="Arial"/>
                <w:b/>
                <w:sz w:val="20"/>
                <w:szCs w:val="22"/>
              </w:rPr>
              <w:t>Method of Data Analysis</w:t>
            </w:r>
          </w:p>
        </w:tc>
      </w:tr>
      <w:tr w:rsidR="001D2C1A" w:rsidRPr="00471293" w14:paraId="1E37DE44" w14:textId="77777777" w:rsidTr="00E2531B">
        <w:tc>
          <w:tcPr>
            <w:tcW w:w="1525" w:type="dxa"/>
          </w:tcPr>
          <w:p w14:paraId="286E5AE8" w14:textId="77777777" w:rsidR="001D2C1A" w:rsidRPr="00471293" w:rsidRDefault="001D2C1A" w:rsidP="001362E5">
            <w:pPr>
              <w:rPr>
                <w:rFonts w:cs="Arial"/>
                <w:sz w:val="20"/>
                <w:szCs w:val="22"/>
              </w:rPr>
            </w:pPr>
            <w:r w:rsidRPr="00471293">
              <w:rPr>
                <w:rFonts w:cs="Arial"/>
                <w:sz w:val="20"/>
                <w:szCs w:val="22"/>
              </w:rPr>
              <w:t>Objective 1.a</w:t>
            </w:r>
          </w:p>
        </w:tc>
        <w:tc>
          <w:tcPr>
            <w:tcW w:w="1620" w:type="dxa"/>
          </w:tcPr>
          <w:p w14:paraId="2CA233F3" w14:textId="77777777" w:rsidR="001D2C1A" w:rsidRPr="00471293" w:rsidRDefault="001D2C1A" w:rsidP="001362E5">
            <w:pPr>
              <w:rPr>
                <w:rFonts w:cs="Arial"/>
                <w:sz w:val="20"/>
                <w:szCs w:val="22"/>
              </w:rPr>
            </w:pPr>
          </w:p>
        </w:tc>
        <w:tc>
          <w:tcPr>
            <w:tcW w:w="1980" w:type="dxa"/>
          </w:tcPr>
          <w:p w14:paraId="65AFB78F" w14:textId="77777777" w:rsidR="001D2C1A" w:rsidRPr="00471293" w:rsidRDefault="001D2C1A" w:rsidP="001362E5">
            <w:pPr>
              <w:rPr>
                <w:rFonts w:cs="Arial"/>
                <w:sz w:val="20"/>
                <w:szCs w:val="22"/>
              </w:rPr>
            </w:pPr>
          </w:p>
        </w:tc>
        <w:tc>
          <w:tcPr>
            <w:tcW w:w="2547" w:type="dxa"/>
          </w:tcPr>
          <w:p w14:paraId="2121D154" w14:textId="77777777" w:rsidR="001D2C1A" w:rsidRPr="00471293" w:rsidRDefault="001D2C1A" w:rsidP="001362E5">
            <w:pPr>
              <w:rPr>
                <w:rFonts w:cs="Arial"/>
                <w:sz w:val="20"/>
                <w:szCs w:val="22"/>
              </w:rPr>
            </w:pPr>
          </w:p>
        </w:tc>
        <w:tc>
          <w:tcPr>
            <w:tcW w:w="1678" w:type="dxa"/>
          </w:tcPr>
          <w:p w14:paraId="296837F8" w14:textId="77777777" w:rsidR="001D2C1A" w:rsidRPr="00471293" w:rsidRDefault="001D2C1A" w:rsidP="001362E5">
            <w:pPr>
              <w:rPr>
                <w:rFonts w:cs="Arial"/>
                <w:sz w:val="20"/>
                <w:szCs w:val="22"/>
              </w:rPr>
            </w:pPr>
          </w:p>
        </w:tc>
      </w:tr>
      <w:tr w:rsidR="001D2C1A" w:rsidRPr="00471293" w14:paraId="6540DA3D" w14:textId="77777777" w:rsidTr="00E2531B">
        <w:tc>
          <w:tcPr>
            <w:tcW w:w="1525" w:type="dxa"/>
          </w:tcPr>
          <w:p w14:paraId="6056A0E1" w14:textId="77777777" w:rsidR="001D2C1A" w:rsidRPr="00471293" w:rsidRDefault="001D2C1A" w:rsidP="001362E5">
            <w:pPr>
              <w:rPr>
                <w:rFonts w:cs="Arial"/>
                <w:sz w:val="20"/>
                <w:szCs w:val="22"/>
              </w:rPr>
            </w:pPr>
            <w:r w:rsidRPr="00471293">
              <w:rPr>
                <w:rFonts w:cs="Arial"/>
                <w:sz w:val="20"/>
                <w:szCs w:val="22"/>
              </w:rPr>
              <w:t>Objective 1.b</w:t>
            </w:r>
          </w:p>
        </w:tc>
        <w:tc>
          <w:tcPr>
            <w:tcW w:w="1620" w:type="dxa"/>
          </w:tcPr>
          <w:p w14:paraId="7666D132" w14:textId="77777777" w:rsidR="001D2C1A" w:rsidRPr="00471293" w:rsidRDefault="001D2C1A" w:rsidP="001362E5">
            <w:pPr>
              <w:rPr>
                <w:rFonts w:cs="Arial"/>
                <w:sz w:val="20"/>
                <w:szCs w:val="22"/>
              </w:rPr>
            </w:pPr>
          </w:p>
        </w:tc>
        <w:tc>
          <w:tcPr>
            <w:tcW w:w="1980" w:type="dxa"/>
          </w:tcPr>
          <w:p w14:paraId="617455DC" w14:textId="77777777" w:rsidR="001D2C1A" w:rsidRPr="00471293" w:rsidRDefault="001D2C1A" w:rsidP="001362E5">
            <w:pPr>
              <w:rPr>
                <w:rFonts w:cs="Arial"/>
                <w:sz w:val="20"/>
                <w:szCs w:val="22"/>
              </w:rPr>
            </w:pPr>
          </w:p>
        </w:tc>
        <w:tc>
          <w:tcPr>
            <w:tcW w:w="2547" w:type="dxa"/>
          </w:tcPr>
          <w:p w14:paraId="470ECBF0" w14:textId="77777777" w:rsidR="001D2C1A" w:rsidRPr="00471293" w:rsidRDefault="001D2C1A" w:rsidP="001362E5">
            <w:pPr>
              <w:rPr>
                <w:rFonts w:cs="Arial"/>
                <w:sz w:val="20"/>
                <w:szCs w:val="22"/>
              </w:rPr>
            </w:pPr>
          </w:p>
        </w:tc>
        <w:tc>
          <w:tcPr>
            <w:tcW w:w="1678" w:type="dxa"/>
          </w:tcPr>
          <w:p w14:paraId="1DB28910" w14:textId="77777777" w:rsidR="001D2C1A" w:rsidRPr="00471293" w:rsidRDefault="001D2C1A" w:rsidP="001362E5">
            <w:pPr>
              <w:rPr>
                <w:rFonts w:cs="Arial"/>
                <w:sz w:val="20"/>
                <w:szCs w:val="22"/>
              </w:rPr>
            </w:pPr>
          </w:p>
        </w:tc>
      </w:tr>
    </w:tbl>
    <w:p w14:paraId="0401558B" w14:textId="77777777" w:rsidR="001D2C1A" w:rsidRPr="00D17CC1" w:rsidRDefault="001D2C1A" w:rsidP="001362E5">
      <w:pPr>
        <w:rPr>
          <w:b/>
          <w:szCs w:val="24"/>
          <w:u w:val="single"/>
        </w:rPr>
      </w:pPr>
      <w:r w:rsidRPr="00D17CC1">
        <w:rPr>
          <w:b/>
          <w:u w:val="single"/>
        </w:rPr>
        <w:t>Data Management</w:t>
      </w:r>
    </w:p>
    <w:p w14:paraId="423B60E1" w14:textId="77777777" w:rsidR="001D2C1A" w:rsidRPr="00AC34BE" w:rsidRDefault="001D2C1A" w:rsidP="001362E5">
      <w:pPr>
        <w:rPr>
          <w:rFonts w:cs="Arial"/>
          <w:szCs w:val="24"/>
        </w:rPr>
      </w:pPr>
      <w:r w:rsidRPr="00AC34BE">
        <w:rPr>
          <w:rFonts w:cs="Arial"/>
          <w:szCs w:val="24"/>
        </w:rPr>
        <w:t>Points to consider:</w:t>
      </w:r>
    </w:p>
    <w:p w14:paraId="7B007818" w14:textId="77777777" w:rsidR="001D2C1A" w:rsidRPr="00AC34BE" w:rsidRDefault="001D2C1A" w:rsidP="001362E5">
      <w:pPr>
        <w:pStyle w:val="ListParagraph"/>
        <w:numPr>
          <w:ilvl w:val="0"/>
          <w:numId w:val="25"/>
        </w:numPr>
        <w:contextualSpacing w:val="0"/>
        <w:rPr>
          <w:rFonts w:cs="Arial"/>
          <w:szCs w:val="24"/>
        </w:rPr>
      </w:pPr>
      <w:r w:rsidRPr="00AC34BE">
        <w:rPr>
          <w:rFonts w:cs="Arial"/>
          <w:szCs w:val="24"/>
        </w:rPr>
        <w:t>How data will be protected, including information about who will have access to data.</w:t>
      </w:r>
    </w:p>
    <w:p w14:paraId="5C0C212F" w14:textId="77777777" w:rsidR="001D2C1A" w:rsidRPr="00AC34BE" w:rsidRDefault="001D2C1A" w:rsidP="001362E5">
      <w:pPr>
        <w:pStyle w:val="ListParagraph"/>
        <w:numPr>
          <w:ilvl w:val="0"/>
          <w:numId w:val="25"/>
        </w:numPr>
        <w:contextualSpacing w:val="0"/>
        <w:rPr>
          <w:rFonts w:cs="Arial"/>
          <w:szCs w:val="24"/>
        </w:rPr>
      </w:pPr>
      <w:r w:rsidRPr="00AC34BE">
        <w:rPr>
          <w:rFonts w:cs="Arial"/>
          <w:szCs w:val="24"/>
        </w:rPr>
        <w:t>How will data be stored</w:t>
      </w:r>
      <w:r>
        <w:rPr>
          <w:rFonts w:cs="Arial"/>
          <w:szCs w:val="24"/>
        </w:rPr>
        <w:t>.</w:t>
      </w:r>
    </w:p>
    <w:p w14:paraId="5861FAA3" w14:textId="77777777" w:rsidR="001D2C1A" w:rsidRPr="00832170" w:rsidRDefault="001D2C1A" w:rsidP="001362E5">
      <w:pPr>
        <w:pStyle w:val="ListParagraph"/>
        <w:numPr>
          <w:ilvl w:val="0"/>
          <w:numId w:val="22"/>
        </w:numPr>
        <w:contextualSpacing w:val="0"/>
        <w:rPr>
          <w:rFonts w:cs="Arial"/>
          <w:szCs w:val="24"/>
        </w:rPr>
      </w:pPr>
      <w:r w:rsidRPr="00832170">
        <w:rPr>
          <w:rFonts w:cs="Arial"/>
          <w:szCs w:val="24"/>
        </w:rPr>
        <w:t>The staff member who will be responsible for tracking the performance measures and measurable objectives.</w:t>
      </w:r>
    </w:p>
    <w:p w14:paraId="41D93501" w14:textId="77777777" w:rsidR="001D2C1A" w:rsidRPr="00AC34BE" w:rsidRDefault="001D2C1A" w:rsidP="001362E5">
      <w:pPr>
        <w:pStyle w:val="ListParagraph"/>
        <w:numPr>
          <w:ilvl w:val="0"/>
          <w:numId w:val="23"/>
        </w:numPr>
        <w:contextualSpacing w:val="0"/>
        <w:rPr>
          <w:rFonts w:cs="Arial"/>
          <w:szCs w:val="24"/>
        </w:rPr>
      </w:pPr>
      <w:r w:rsidRPr="00AC34BE">
        <w:rPr>
          <w:rFonts w:cs="Arial"/>
          <w:szCs w:val="24"/>
        </w:rPr>
        <w:t>Who will be responsible for conducting the data analysis, including the role of the Evaluator?</w:t>
      </w:r>
    </w:p>
    <w:p w14:paraId="44D32F85" w14:textId="77777777" w:rsidR="001D2C1A" w:rsidRPr="00AC34BE" w:rsidRDefault="001D2C1A" w:rsidP="001362E5">
      <w:pPr>
        <w:pStyle w:val="ListParagraph"/>
        <w:numPr>
          <w:ilvl w:val="0"/>
          <w:numId w:val="23"/>
        </w:numPr>
        <w:contextualSpacing w:val="0"/>
        <w:rPr>
          <w:rFonts w:cs="Arial"/>
          <w:szCs w:val="24"/>
        </w:rPr>
      </w:pPr>
      <w:r w:rsidRPr="00AC34BE">
        <w:rPr>
          <w:rFonts w:cs="Arial"/>
          <w:szCs w:val="24"/>
        </w:rPr>
        <w:t>What data analysis methods will be used</w:t>
      </w:r>
      <w:r>
        <w:rPr>
          <w:rFonts w:cs="Arial"/>
          <w:szCs w:val="24"/>
        </w:rPr>
        <w:t>.</w:t>
      </w:r>
    </w:p>
    <w:p w14:paraId="74D2D815" w14:textId="77777777" w:rsidR="001D2C1A" w:rsidRPr="00AC34BE" w:rsidRDefault="001D2C1A" w:rsidP="001362E5">
      <w:pPr>
        <w:pStyle w:val="ListParagraph"/>
        <w:numPr>
          <w:ilvl w:val="0"/>
          <w:numId w:val="26"/>
        </w:numPr>
        <w:contextualSpacing w:val="0"/>
        <w:rPr>
          <w:rFonts w:cs="Arial"/>
          <w:szCs w:val="24"/>
          <w:u w:val="single"/>
        </w:rPr>
      </w:pPr>
      <w:r w:rsidRPr="00AC34BE">
        <w:rPr>
          <w:rFonts w:cs="Arial"/>
          <w:szCs w:val="24"/>
        </w:rPr>
        <w:t>Who will be responsible for completing the reports</w:t>
      </w:r>
      <w:r>
        <w:rPr>
          <w:rFonts w:cs="Arial"/>
          <w:szCs w:val="24"/>
        </w:rPr>
        <w:t>?</w:t>
      </w:r>
    </w:p>
    <w:p w14:paraId="0E593304" w14:textId="77777777" w:rsidR="001362E5" w:rsidRDefault="001D2C1A" w:rsidP="001362E5">
      <w:pPr>
        <w:pStyle w:val="ListParagraph"/>
        <w:numPr>
          <w:ilvl w:val="0"/>
          <w:numId w:val="26"/>
        </w:numPr>
        <w:contextualSpacing w:val="0"/>
        <w:rPr>
          <w:rFonts w:cs="Arial"/>
          <w:szCs w:val="24"/>
        </w:rPr>
      </w:pPr>
      <w:r w:rsidRPr="00AC34BE">
        <w:rPr>
          <w:rFonts w:cs="Arial"/>
          <w:szCs w:val="24"/>
        </w:rPr>
        <w:t>How will the data be reported to staff, stakeholders, SAMHSA, Advisory Board, and other relevant project partners.</w:t>
      </w:r>
    </w:p>
    <w:p w14:paraId="57B88481" w14:textId="255A2564" w:rsidR="001362E5" w:rsidRDefault="001362E5" w:rsidP="001362E5">
      <w:pPr>
        <w:pStyle w:val="ListParagraph"/>
        <w:numPr>
          <w:ilvl w:val="0"/>
          <w:numId w:val="26"/>
        </w:numPr>
        <w:contextualSpacing w:val="0"/>
        <w:rPr>
          <w:rFonts w:cs="Arial"/>
          <w:szCs w:val="24"/>
        </w:rPr>
      </w:pPr>
      <w:r>
        <w:rPr>
          <w:rFonts w:cs="Arial"/>
          <w:szCs w:val="24"/>
        </w:rPr>
        <w:br w:type="page"/>
      </w:r>
    </w:p>
    <w:p w14:paraId="5CC031D6" w14:textId="77777777" w:rsidR="001D2C1A" w:rsidRPr="00D17CC1" w:rsidRDefault="001D2C1A" w:rsidP="001362E5">
      <w:pPr>
        <w:rPr>
          <w:b/>
          <w:u w:val="single"/>
        </w:rPr>
      </w:pPr>
      <w:r>
        <w:rPr>
          <w:b/>
          <w:u w:val="single"/>
        </w:rPr>
        <w:lastRenderedPageBreak/>
        <w:t>Data Monitoring</w:t>
      </w:r>
    </w:p>
    <w:p w14:paraId="5444CAF0" w14:textId="77777777" w:rsidR="001D2C1A" w:rsidRPr="00AC34BE" w:rsidRDefault="001D2C1A" w:rsidP="008313D1">
      <w:pPr>
        <w:rPr>
          <w:rFonts w:cs="Arial"/>
          <w:szCs w:val="24"/>
        </w:rPr>
      </w:pPr>
      <w:r w:rsidRPr="00AC34BE">
        <w:rPr>
          <w:rFonts w:cs="Arial"/>
          <w:szCs w:val="24"/>
        </w:rPr>
        <w:t>Points to consider:</w:t>
      </w:r>
    </w:p>
    <w:p w14:paraId="6E2A3E1D" w14:textId="77777777" w:rsidR="001D2C1A" w:rsidRPr="00AC34BE" w:rsidRDefault="001D2C1A" w:rsidP="008313D1">
      <w:pPr>
        <w:pStyle w:val="ListParagraph"/>
        <w:numPr>
          <w:ilvl w:val="0"/>
          <w:numId w:val="27"/>
        </w:numPr>
        <w:contextualSpacing w:val="0"/>
        <w:rPr>
          <w:rFonts w:cs="Arial"/>
          <w:szCs w:val="24"/>
        </w:rPr>
      </w:pPr>
      <w:r>
        <w:rPr>
          <w:rFonts w:cs="Arial"/>
          <w:szCs w:val="24"/>
        </w:rPr>
        <w:t>H</w:t>
      </w:r>
      <w:r w:rsidRPr="00AC34BE">
        <w:rPr>
          <w:rFonts w:cs="Arial"/>
          <w:szCs w:val="24"/>
        </w:rPr>
        <w:t>ow frequently performance data will be reviewed.</w:t>
      </w:r>
    </w:p>
    <w:p w14:paraId="659DD213" w14:textId="52999777" w:rsidR="001D2C1A" w:rsidRPr="00AC34BE" w:rsidRDefault="001D2C1A" w:rsidP="008313D1">
      <w:pPr>
        <w:pStyle w:val="ListParagraph"/>
        <w:numPr>
          <w:ilvl w:val="0"/>
          <w:numId w:val="27"/>
        </w:numPr>
        <w:contextualSpacing w:val="0"/>
        <w:rPr>
          <w:rFonts w:cs="Arial"/>
          <w:szCs w:val="24"/>
        </w:rPr>
      </w:pPr>
      <w:r w:rsidRPr="00AC34BE">
        <w:rPr>
          <w:rFonts w:cs="Arial"/>
          <w:szCs w:val="24"/>
        </w:rPr>
        <w:t xml:space="preserve">How </w:t>
      </w:r>
      <w:r w:rsidR="00B355EB" w:rsidRPr="00AC34BE">
        <w:rPr>
          <w:rFonts w:cs="Arial"/>
          <w:szCs w:val="24"/>
        </w:rPr>
        <w:t>will you</w:t>
      </w:r>
      <w:r w:rsidRPr="00AC34BE">
        <w:rPr>
          <w:rFonts w:cs="Arial"/>
          <w:szCs w:val="24"/>
        </w:rPr>
        <w:t xml:space="preserve"> use this data to monitor and evaluate activities and processes and to assess the progress that has been made achieving the goals and objectives</w:t>
      </w:r>
      <w:r>
        <w:rPr>
          <w:rFonts w:cs="Arial"/>
          <w:szCs w:val="24"/>
        </w:rPr>
        <w:t>?</w:t>
      </w:r>
    </w:p>
    <w:p w14:paraId="72910056" w14:textId="77777777" w:rsidR="001D2C1A" w:rsidRPr="00AC34BE" w:rsidRDefault="001D2C1A" w:rsidP="008313D1">
      <w:pPr>
        <w:pStyle w:val="ListParagraph"/>
        <w:numPr>
          <w:ilvl w:val="0"/>
          <w:numId w:val="27"/>
        </w:numPr>
        <w:contextualSpacing w:val="0"/>
        <w:rPr>
          <w:rFonts w:cs="Arial"/>
          <w:szCs w:val="24"/>
        </w:rPr>
      </w:pPr>
      <w:r w:rsidRPr="00AC34BE">
        <w:rPr>
          <w:rFonts w:cs="Arial"/>
          <w:szCs w:val="24"/>
        </w:rPr>
        <w:t xml:space="preserve">Who will be responsible for </w:t>
      </w:r>
      <w:r>
        <w:rPr>
          <w:rFonts w:cs="Arial"/>
          <w:szCs w:val="24"/>
        </w:rPr>
        <w:t>monitoring the data?</w:t>
      </w:r>
    </w:p>
    <w:p w14:paraId="3FC6D07D" w14:textId="77777777" w:rsidR="001D2C1A" w:rsidRPr="00D17CC1" w:rsidRDefault="001D2C1A" w:rsidP="008313D1">
      <w:pPr>
        <w:rPr>
          <w:b/>
          <w:szCs w:val="24"/>
          <w:u w:val="single"/>
        </w:rPr>
      </w:pPr>
      <w:r>
        <w:rPr>
          <w:b/>
          <w:u w:val="single"/>
        </w:rPr>
        <w:t>How Data Will Be Used to Enhance the Project/</w:t>
      </w:r>
      <w:r w:rsidRPr="00D17CC1">
        <w:rPr>
          <w:b/>
          <w:u w:val="single"/>
        </w:rPr>
        <w:t>Quality Improvement</w:t>
      </w:r>
      <w:r>
        <w:rPr>
          <w:b/>
          <w:u w:val="single"/>
        </w:rPr>
        <w:t xml:space="preserve"> (QI):</w:t>
      </w:r>
    </w:p>
    <w:p w14:paraId="49391EF4" w14:textId="77777777" w:rsidR="001D2C1A" w:rsidRPr="00AC34BE" w:rsidRDefault="001D2C1A" w:rsidP="008313D1">
      <w:pPr>
        <w:rPr>
          <w:rFonts w:cs="Arial"/>
          <w:szCs w:val="24"/>
        </w:rPr>
      </w:pPr>
      <w:r w:rsidRPr="00AC34BE">
        <w:rPr>
          <w:rFonts w:cs="Arial"/>
          <w:szCs w:val="24"/>
        </w:rPr>
        <w:t>Points to consider:</w:t>
      </w:r>
    </w:p>
    <w:p w14:paraId="2F6564C9" w14:textId="6E9A3FAB" w:rsidR="001D2C1A" w:rsidRPr="00AC34BE" w:rsidRDefault="001D2C1A" w:rsidP="008313D1">
      <w:pPr>
        <w:pStyle w:val="ListParagraph"/>
        <w:numPr>
          <w:ilvl w:val="0"/>
          <w:numId w:val="28"/>
        </w:numPr>
        <w:contextualSpacing w:val="0"/>
        <w:rPr>
          <w:rFonts w:cs="Arial"/>
          <w:szCs w:val="24"/>
        </w:rPr>
      </w:pPr>
      <w:r w:rsidRPr="00AC34BE">
        <w:rPr>
          <w:rFonts w:cs="Arial"/>
          <w:szCs w:val="24"/>
        </w:rPr>
        <w:t xml:space="preserve">If applicable, the QI </w:t>
      </w:r>
      <w:r w:rsidR="00B355EB" w:rsidRPr="00AC34BE">
        <w:rPr>
          <w:rFonts w:cs="Arial"/>
          <w:szCs w:val="24"/>
        </w:rPr>
        <w:t>model</w:t>
      </w:r>
      <w:r w:rsidRPr="00AC34BE">
        <w:rPr>
          <w:rFonts w:cs="Arial"/>
          <w:szCs w:val="24"/>
        </w:rPr>
        <w:t xml:space="preserve"> will be used.</w:t>
      </w:r>
    </w:p>
    <w:p w14:paraId="5FD84D4E" w14:textId="77777777" w:rsidR="001D2C1A" w:rsidRPr="00AC34BE" w:rsidRDefault="001D2C1A" w:rsidP="008313D1">
      <w:pPr>
        <w:pStyle w:val="ListParagraph"/>
        <w:numPr>
          <w:ilvl w:val="0"/>
          <w:numId w:val="28"/>
        </w:numPr>
        <w:contextualSpacing w:val="0"/>
        <w:rPr>
          <w:rFonts w:cs="Arial"/>
          <w:szCs w:val="24"/>
        </w:rPr>
      </w:pPr>
      <w:r w:rsidRPr="00AC34BE">
        <w:rPr>
          <w:rFonts w:cs="Arial"/>
          <w:szCs w:val="24"/>
        </w:rPr>
        <w:t xml:space="preserve">How will the QI process be used to track progress? </w:t>
      </w:r>
    </w:p>
    <w:p w14:paraId="081AA4D2" w14:textId="77777777" w:rsidR="001D2C1A" w:rsidRPr="00AC34BE" w:rsidRDefault="001D2C1A" w:rsidP="008313D1">
      <w:pPr>
        <w:pStyle w:val="ListParagraph"/>
        <w:numPr>
          <w:ilvl w:val="0"/>
          <w:numId w:val="28"/>
        </w:numPr>
        <w:contextualSpacing w:val="0"/>
        <w:rPr>
          <w:rFonts w:cs="Arial"/>
          <w:szCs w:val="24"/>
        </w:rPr>
      </w:pPr>
      <w:r w:rsidRPr="00AC34BE">
        <w:rPr>
          <w:rFonts w:cs="Arial"/>
          <w:szCs w:val="24"/>
        </w:rPr>
        <w:t>The staff members who will be responsible for overseeing these processes.</w:t>
      </w:r>
    </w:p>
    <w:p w14:paraId="0131CCF5" w14:textId="77777777" w:rsidR="001D2C1A" w:rsidRPr="00AC34BE" w:rsidRDefault="001D2C1A" w:rsidP="008313D1">
      <w:pPr>
        <w:pStyle w:val="ListParagraph"/>
        <w:numPr>
          <w:ilvl w:val="0"/>
          <w:numId w:val="28"/>
        </w:numPr>
        <w:contextualSpacing w:val="0"/>
        <w:rPr>
          <w:rFonts w:cs="Arial"/>
          <w:szCs w:val="24"/>
        </w:rPr>
      </w:pPr>
      <w:r w:rsidRPr="00AC34BE">
        <w:rPr>
          <w:rFonts w:cs="Arial"/>
          <w:szCs w:val="24"/>
        </w:rPr>
        <w:t xml:space="preserve">How you will implement any needed changes in project implementation and/or project management. </w:t>
      </w:r>
    </w:p>
    <w:p w14:paraId="6E907D1C" w14:textId="77777777" w:rsidR="001D2C1A" w:rsidRPr="00AC34BE" w:rsidRDefault="001D2C1A" w:rsidP="008313D1">
      <w:pPr>
        <w:pStyle w:val="ListParagraph"/>
        <w:numPr>
          <w:ilvl w:val="1"/>
          <w:numId w:val="28"/>
        </w:numPr>
        <w:contextualSpacing w:val="0"/>
        <w:rPr>
          <w:rFonts w:cs="Arial"/>
          <w:szCs w:val="24"/>
        </w:rPr>
      </w:pPr>
      <w:r w:rsidRPr="00AC34BE">
        <w:rPr>
          <w:rFonts w:cs="Arial"/>
          <w:szCs w:val="24"/>
        </w:rPr>
        <w:t>What decision-making processes will be used.</w:t>
      </w:r>
    </w:p>
    <w:p w14:paraId="381C9E86" w14:textId="538744C2" w:rsidR="001D2C1A" w:rsidRPr="00AC34BE" w:rsidRDefault="001D2C1A" w:rsidP="008313D1">
      <w:pPr>
        <w:pStyle w:val="ListParagraph"/>
        <w:numPr>
          <w:ilvl w:val="1"/>
          <w:numId w:val="28"/>
        </w:numPr>
        <w:contextualSpacing w:val="0"/>
        <w:rPr>
          <w:rFonts w:cs="Arial"/>
          <w:szCs w:val="24"/>
        </w:rPr>
      </w:pPr>
      <w:r w:rsidRPr="00AC34BE">
        <w:rPr>
          <w:rFonts w:cs="Arial"/>
          <w:szCs w:val="24"/>
        </w:rPr>
        <w:t>When and by whom will decisions be made concerning project improvement.</w:t>
      </w:r>
      <w:r w:rsidR="00204310" w:rsidRPr="00AC34BE">
        <w:rPr>
          <w:rFonts w:cs="Arial"/>
          <w:szCs w:val="24"/>
        </w:rPr>
        <w:t xml:space="preserve"> </w:t>
      </w:r>
    </w:p>
    <w:p w14:paraId="3CFA49BB" w14:textId="77777777" w:rsidR="001D2C1A" w:rsidRPr="00AC34BE" w:rsidRDefault="001D2C1A" w:rsidP="008313D1">
      <w:pPr>
        <w:pStyle w:val="ListParagraph"/>
        <w:numPr>
          <w:ilvl w:val="1"/>
          <w:numId w:val="28"/>
        </w:numPr>
        <w:contextualSpacing w:val="0"/>
        <w:rPr>
          <w:rFonts w:cs="Arial"/>
          <w:szCs w:val="24"/>
        </w:rPr>
      </w:pPr>
      <w:r w:rsidRPr="00AC34BE">
        <w:rPr>
          <w:rFonts w:cs="Arial"/>
          <w:szCs w:val="24"/>
        </w:rPr>
        <w:t>What are the thresholds for determining that changes need to be made?</w:t>
      </w:r>
    </w:p>
    <w:p w14:paraId="68EB569C" w14:textId="77777777" w:rsidR="001D2C1A" w:rsidRDefault="001D2C1A" w:rsidP="008313D1">
      <w:pPr>
        <w:pStyle w:val="ListParagraph"/>
        <w:numPr>
          <w:ilvl w:val="0"/>
          <w:numId w:val="28"/>
        </w:numPr>
        <w:contextualSpacing w:val="0"/>
        <w:rPr>
          <w:rFonts w:cs="Arial"/>
          <w:szCs w:val="24"/>
        </w:rPr>
      </w:pPr>
      <w:r w:rsidRPr="00471293">
        <w:rPr>
          <w:rFonts w:cs="Arial"/>
          <w:szCs w:val="24"/>
        </w:rPr>
        <w:t>Will the Advisory Board have a role in the QI process?</w:t>
      </w:r>
    </w:p>
    <w:p w14:paraId="17615DD0" w14:textId="77777777" w:rsidR="008313D1" w:rsidRPr="008313D1" w:rsidRDefault="001D2C1A" w:rsidP="008313D1">
      <w:pPr>
        <w:pStyle w:val="ListParagraph"/>
        <w:numPr>
          <w:ilvl w:val="0"/>
          <w:numId w:val="28"/>
        </w:numPr>
        <w:contextualSpacing w:val="0"/>
      </w:pPr>
      <w:r w:rsidRPr="001D2C1A">
        <w:rPr>
          <w:rFonts w:cs="Arial"/>
          <w:szCs w:val="24"/>
        </w:rPr>
        <w:t xml:space="preserve">How will the changes be communicated to staff and/or partners/sub-awardees? </w:t>
      </w:r>
      <w:bookmarkStart w:id="301" w:name="_Appendix_H_–_1"/>
      <w:bookmarkEnd w:id="278"/>
      <w:bookmarkEnd w:id="295"/>
      <w:bookmarkEnd w:id="296"/>
      <w:bookmarkEnd w:id="301"/>
    </w:p>
    <w:p w14:paraId="23CAAD00" w14:textId="23588E8C" w:rsidR="001D2C1A" w:rsidRDefault="001D2C1A" w:rsidP="008313D1">
      <w:pPr>
        <w:pStyle w:val="ListParagraph"/>
        <w:numPr>
          <w:ilvl w:val="0"/>
          <w:numId w:val="28"/>
        </w:numPr>
        <w:contextualSpacing w:val="0"/>
      </w:pPr>
      <w:r>
        <w:br w:type="page"/>
      </w:r>
    </w:p>
    <w:p w14:paraId="315BAD25" w14:textId="6F835D0A" w:rsidR="001D2C1A" w:rsidRPr="00AC34BE" w:rsidRDefault="001D2C1A" w:rsidP="001D2C1A">
      <w:pPr>
        <w:pStyle w:val="Heading1"/>
        <w:jc w:val="center"/>
      </w:pPr>
      <w:bookmarkStart w:id="302" w:name="_Appendix_G_–"/>
      <w:bookmarkStart w:id="303" w:name="_Toc81577304"/>
      <w:bookmarkStart w:id="304" w:name="_Toc83025553"/>
      <w:bookmarkStart w:id="305" w:name="_Toc175733021"/>
      <w:bookmarkEnd w:id="302"/>
      <w:r w:rsidRPr="00AC34BE">
        <w:lastRenderedPageBreak/>
        <w:t xml:space="preserve">Appendix </w:t>
      </w:r>
      <w:r w:rsidR="004123B9">
        <w:t>G</w:t>
      </w:r>
      <w:r w:rsidRPr="00AC34BE">
        <w:t xml:space="preserve"> – Biographical Sketches and Position</w:t>
      </w:r>
      <w:bookmarkStart w:id="306" w:name="_Toc485367466"/>
      <w:bookmarkStart w:id="307" w:name="_Toc485911383"/>
      <w:bookmarkStart w:id="308" w:name="_Toc488305956"/>
      <w:bookmarkStart w:id="309" w:name="_Toc488319892"/>
      <w:bookmarkStart w:id="310" w:name="_Toc489000475"/>
      <w:r>
        <w:t xml:space="preserve"> </w:t>
      </w:r>
      <w:r w:rsidRPr="00AC34BE">
        <w:t>Descriptions</w:t>
      </w:r>
      <w:bookmarkEnd w:id="297"/>
      <w:bookmarkEnd w:id="298"/>
      <w:bookmarkEnd w:id="299"/>
      <w:bookmarkEnd w:id="300"/>
      <w:bookmarkEnd w:id="303"/>
      <w:bookmarkEnd w:id="304"/>
      <w:bookmarkEnd w:id="306"/>
      <w:bookmarkEnd w:id="307"/>
      <w:bookmarkEnd w:id="308"/>
      <w:bookmarkEnd w:id="309"/>
      <w:bookmarkEnd w:id="310"/>
      <w:bookmarkEnd w:id="305"/>
    </w:p>
    <w:p w14:paraId="250E3D9C" w14:textId="77777777" w:rsidR="001D2C1A" w:rsidRPr="00AC34BE" w:rsidRDefault="001D2C1A" w:rsidP="001D2C1A">
      <w:pPr>
        <w:tabs>
          <w:tab w:val="left" w:pos="1080"/>
        </w:tabs>
        <w:rPr>
          <w:rFonts w:cs="Arial"/>
          <w:szCs w:val="24"/>
        </w:rPr>
      </w:pPr>
      <w:r w:rsidRPr="00AC34BE">
        <w:rPr>
          <w:rFonts w:cs="Arial"/>
          <w:szCs w:val="24"/>
        </w:rPr>
        <w:t xml:space="preserve">Include position descriptions </w:t>
      </w:r>
      <w:r>
        <w:rPr>
          <w:rFonts w:cs="Arial"/>
          <w:szCs w:val="24"/>
        </w:rPr>
        <w:t xml:space="preserve">and biographical sketches </w:t>
      </w:r>
      <w:r w:rsidRPr="00AC34BE">
        <w:rPr>
          <w:rFonts w:cs="Arial"/>
          <w:szCs w:val="24"/>
        </w:rPr>
        <w:t xml:space="preserve">for </w:t>
      </w:r>
      <w:r>
        <w:rPr>
          <w:rFonts w:cs="Arial"/>
          <w:szCs w:val="24"/>
        </w:rPr>
        <w:t xml:space="preserve">all project staff as supporting documentation to the application. </w:t>
      </w:r>
      <w:r w:rsidRPr="00760D17">
        <w:rPr>
          <w:rFonts w:cs="Arial"/>
          <w:szCs w:val="24"/>
        </w:rPr>
        <w:t>The formatting requirements outlined in Appendix B are not applicable for these documents.</w:t>
      </w:r>
    </w:p>
    <w:p w14:paraId="2E5E42FE" w14:textId="77777777" w:rsidR="001D2C1A" w:rsidRPr="00AC34BE" w:rsidRDefault="001D2C1A" w:rsidP="001D2C1A">
      <w:pPr>
        <w:rPr>
          <w:rFonts w:cs="Arial"/>
          <w:b/>
        </w:rPr>
      </w:pPr>
      <w:r w:rsidRPr="00AC34BE">
        <w:rPr>
          <w:rFonts w:cs="Arial"/>
          <w:b/>
        </w:rPr>
        <w:t>Biographical Sketch</w:t>
      </w:r>
    </w:p>
    <w:p w14:paraId="713CE263" w14:textId="77777777" w:rsidR="001D2C1A" w:rsidRPr="00AC34BE" w:rsidRDefault="001D2C1A" w:rsidP="001D2C1A">
      <w:pPr>
        <w:rPr>
          <w:rFonts w:cs="Arial"/>
        </w:rPr>
      </w:pPr>
      <w:r w:rsidRPr="00AC34BE">
        <w:rPr>
          <w:rFonts w:cs="Arial"/>
        </w:rPr>
        <w:t>Existing curricula vitae of project staff members may be used if they are updated and contain all items o</w:t>
      </w:r>
      <w:r>
        <w:rPr>
          <w:rFonts w:cs="Arial"/>
        </w:rPr>
        <w:t xml:space="preserve">f information requested below. </w:t>
      </w:r>
      <w:r w:rsidRPr="00AC34BE">
        <w:rPr>
          <w:rFonts w:cs="Arial"/>
        </w:rPr>
        <w:t xml:space="preserve">You may add any information items listed below </w:t>
      </w:r>
      <w:r>
        <w:rPr>
          <w:rFonts w:cs="Arial"/>
        </w:rPr>
        <w:t>to complete existing documents.</w:t>
      </w:r>
      <w:r w:rsidRPr="00AC34BE">
        <w:rPr>
          <w:rFonts w:cs="Arial"/>
        </w:rPr>
        <w:t xml:space="preserve"> For development of new curricula vitae include items below in the most suitable format:</w:t>
      </w:r>
    </w:p>
    <w:p w14:paraId="47C5E12E" w14:textId="77777777" w:rsidR="001D2C1A" w:rsidRPr="00AC34BE" w:rsidRDefault="001D2C1A" w:rsidP="00B355EB">
      <w:pPr>
        <w:numPr>
          <w:ilvl w:val="0"/>
          <w:numId w:val="3"/>
        </w:numPr>
        <w:rPr>
          <w:rFonts w:cs="Arial"/>
          <w:szCs w:val="28"/>
        </w:rPr>
      </w:pPr>
      <w:r w:rsidRPr="00AC34BE">
        <w:rPr>
          <w:rFonts w:cs="Arial"/>
        </w:rPr>
        <w:t>Name of staff member</w:t>
      </w:r>
    </w:p>
    <w:p w14:paraId="0D5C8D3D" w14:textId="77777777" w:rsidR="001D2C1A" w:rsidRPr="00AC34BE" w:rsidRDefault="001D2C1A" w:rsidP="00B355EB">
      <w:pPr>
        <w:numPr>
          <w:ilvl w:val="0"/>
          <w:numId w:val="3"/>
        </w:numPr>
        <w:rPr>
          <w:rFonts w:cs="Arial"/>
          <w:szCs w:val="28"/>
        </w:rPr>
      </w:pPr>
      <w:r w:rsidRPr="00AC34BE">
        <w:rPr>
          <w:rFonts w:cs="Arial"/>
        </w:rPr>
        <w:t>Educational background: school(s), location, dates attended, degrees earned (specify year), major field of study</w:t>
      </w:r>
    </w:p>
    <w:p w14:paraId="32A30360" w14:textId="77777777" w:rsidR="001D2C1A" w:rsidRPr="00AC34BE" w:rsidRDefault="001D2C1A" w:rsidP="00B355EB">
      <w:pPr>
        <w:numPr>
          <w:ilvl w:val="0"/>
          <w:numId w:val="3"/>
        </w:numPr>
        <w:rPr>
          <w:rFonts w:cs="Arial"/>
          <w:szCs w:val="28"/>
        </w:rPr>
      </w:pPr>
      <w:r w:rsidRPr="00AC34BE">
        <w:rPr>
          <w:rFonts w:cs="Arial"/>
        </w:rPr>
        <w:t>Professional experience</w:t>
      </w:r>
    </w:p>
    <w:p w14:paraId="32C545C7" w14:textId="77777777" w:rsidR="001D2C1A" w:rsidRPr="00AC34BE" w:rsidRDefault="001D2C1A" w:rsidP="00B355EB">
      <w:pPr>
        <w:numPr>
          <w:ilvl w:val="0"/>
          <w:numId w:val="3"/>
        </w:numPr>
        <w:rPr>
          <w:rFonts w:cs="Arial"/>
          <w:szCs w:val="28"/>
        </w:rPr>
      </w:pPr>
      <w:r w:rsidRPr="00AC34BE">
        <w:rPr>
          <w:rFonts w:cs="Arial"/>
        </w:rPr>
        <w:t>Recent relevant publications</w:t>
      </w:r>
    </w:p>
    <w:p w14:paraId="4AF172E5" w14:textId="77777777" w:rsidR="001D2C1A" w:rsidRPr="00AC34BE" w:rsidRDefault="001D2C1A" w:rsidP="00B355EB">
      <w:pPr>
        <w:rPr>
          <w:rFonts w:cs="Arial"/>
          <w:b/>
          <w:szCs w:val="28"/>
        </w:rPr>
      </w:pPr>
      <w:r w:rsidRPr="00AC34BE">
        <w:rPr>
          <w:rFonts w:cs="Arial"/>
          <w:b/>
          <w:szCs w:val="28"/>
        </w:rPr>
        <w:t>Position Description</w:t>
      </w:r>
    </w:p>
    <w:p w14:paraId="2BD19076" w14:textId="77777777" w:rsidR="001D2C1A" w:rsidRPr="00AC34BE" w:rsidRDefault="001D2C1A" w:rsidP="00B355EB">
      <w:pPr>
        <w:numPr>
          <w:ilvl w:val="0"/>
          <w:numId w:val="4"/>
        </w:numPr>
        <w:rPr>
          <w:rFonts w:cs="Arial"/>
          <w:szCs w:val="28"/>
        </w:rPr>
      </w:pPr>
      <w:r w:rsidRPr="00AC34BE">
        <w:rPr>
          <w:rFonts w:cs="Arial"/>
          <w:szCs w:val="28"/>
        </w:rPr>
        <w:t>Title of position</w:t>
      </w:r>
    </w:p>
    <w:p w14:paraId="219FCD78" w14:textId="77777777" w:rsidR="001D2C1A" w:rsidRPr="00AC34BE" w:rsidRDefault="001D2C1A" w:rsidP="00B355EB">
      <w:pPr>
        <w:numPr>
          <w:ilvl w:val="0"/>
          <w:numId w:val="4"/>
        </w:numPr>
        <w:rPr>
          <w:rFonts w:cs="Arial"/>
          <w:szCs w:val="28"/>
        </w:rPr>
      </w:pPr>
      <w:r w:rsidRPr="00AC34BE">
        <w:rPr>
          <w:rFonts w:cs="Arial"/>
          <w:szCs w:val="28"/>
        </w:rPr>
        <w:t>Description of duties and responsibilities</w:t>
      </w:r>
    </w:p>
    <w:p w14:paraId="0A9A3CD4" w14:textId="77777777" w:rsidR="001D2C1A" w:rsidRPr="00AC34BE" w:rsidRDefault="001D2C1A" w:rsidP="00B355EB">
      <w:pPr>
        <w:numPr>
          <w:ilvl w:val="0"/>
          <w:numId w:val="4"/>
        </w:numPr>
        <w:rPr>
          <w:rFonts w:cs="Arial"/>
          <w:szCs w:val="28"/>
        </w:rPr>
      </w:pPr>
      <w:r w:rsidRPr="00AC34BE">
        <w:rPr>
          <w:rFonts w:cs="Arial"/>
          <w:szCs w:val="28"/>
        </w:rPr>
        <w:t>Qualifications for position</w:t>
      </w:r>
    </w:p>
    <w:p w14:paraId="5A1C4863" w14:textId="77777777" w:rsidR="001D2C1A" w:rsidRPr="00AC34BE" w:rsidRDefault="001D2C1A" w:rsidP="00B355EB">
      <w:pPr>
        <w:numPr>
          <w:ilvl w:val="0"/>
          <w:numId w:val="4"/>
        </w:numPr>
        <w:rPr>
          <w:rFonts w:cs="Arial"/>
          <w:szCs w:val="28"/>
        </w:rPr>
      </w:pPr>
      <w:r w:rsidRPr="00AC34BE">
        <w:rPr>
          <w:rFonts w:cs="Arial"/>
          <w:szCs w:val="28"/>
        </w:rPr>
        <w:t>Supervisory relationships</w:t>
      </w:r>
    </w:p>
    <w:p w14:paraId="0A11E0B9" w14:textId="77777777" w:rsidR="001D2C1A" w:rsidRPr="00AC34BE" w:rsidRDefault="001D2C1A" w:rsidP="00B355EB">
      <w:pPr>
        <w:numPr>
          <w:ilvl w:val="0"/>
          <w:numId w:val="4"/>
        </w:numPr>
        <w:rPr>
          <w:rFonts w:cs="Arial"/>
          <w:szCs w:val="28"/>
        </w:rPr>
      </w:pPr>
      <w:r w:rsidRPr="00AC34BE">
        <w:rPr>
          <w:rFonts w:cs="Arial"/>
          <w:szCs w:val="28"/>
        </w:rPr>
        <w:t>Skills and knowledge required</w:t>
      </w:r>
    </w:p>
    <w:p w14:paraId="6AE6DC1E" w14:textId="77777777" w:rsidR="001D2C1A" w:rsidRPr="00AC34BE" w:rsidRDefault="001D2C1A" w:rsidP="00B355EB">
      <w:pPr>
        <w:numPr>
          <w:ilvl w:val="0"/>
          <w:numId w:val="4"/>
        </w:numPr>
        <w:rPr>
          <w:rFonts w:cs="Arial"/>
          <w:szCs w:val="28"/>
        </w:rPr>
      </w:pPr>
      <w:r w:rsidRPr="00AC34BE">
        <w:rPr>
          <w:rFonts w:cs="Arial"/>
          <w:szCs w:val="28"/>
        </w:rPr>
        <w:t>Amount of travel and any other special conditions or requirements</w:t>
      </w:r>
    </w:p>
    <w:p w14:paraId="35974C9B" w14:textId="77777777" w:rsidR="001D2C1A" w:rsidRPr="00AC34BE" w:rsidRDefault="001D2C1A" w:rsidP="00B355EB">
      <w:pPr>
        <w:numPr>
          <w:ilvl w:val="0"/>
          <w:numId w:val="4"/>
        </w:numPr>
        <w:rPr>
          <w:rFonts w:cs="Arial"/>
          <w:szCs w:val="28"/>
        </w:rPr>
      </w:pPr>
      <w:r w:rsidRPr="00AC34BE">
        <w:rPr>
          <w:rFonts w:cs="Arial"/>
          <w:szCs w:val="28"/>
        </w:rPr>
        <w:t>Salary range</w:t>
      </w:r>
    </w:p>
    <w:p w14:paraId="0862AAC2" w14:textId="77777777" w:rsidR="001D2C1A" w:rsidRPr="00AC34BE" w:rsidRDefault="001D2C1A" w:rsidP="00B355EB">
      <w:pPr>
        <w:numPr>
          <w:ilvl w:val="0"/>
          <w:numId w:val="4"/>
        </w:numPr>
        <w:rPr>
          <w:rFonts w:cs="Arial"/>
          <w:szCs w:val="28"/>
        </w:rPr>
      </w:pPr>
      <w:r w:rsidRPr="00AC34BE">
        <w:rPr>
          <w:rFonts w:cs="Arial"/>
          <w:szCs w:val="28"/>
        </w:rPr>
        <w:t>Hours per day or week</w:t>
      </w:r>
    </w:p>
    <w:p w14:paraId="2393CDBF" w14:textId="77777777" w:rsidR="001D2C1A" w:rsidRPr="00AC34BE" w:rsidRDefault="001D2C1A" w:rsidP="001D2C1A">
      <w:pPr>
        <w:spacing w:after="0"/>
        <w:rPr>
          <w:rFonts w:cs="Arial"/>
          <w:b/>
          <w:bCs/>
          <w:kern w:val="32"/>
          <w:sz w:val="32"/>
          <w:szCs w:val="32"/>
        </w:rPr>
      </w:pPr>
      <w:bookmarkStart w:id="311" w:name="_Appendix_K_–_1"/>
      <w:bookmarkEnd w:id="311"/>
      <w:r w:rsidRPr="00AC34BE">
        <w:rPr>
          <w:rFonts w:cs="Arial"/>
        </w:rPr>
        <w:br w:type="page"/>
      </w:r>
    </w:p>
    <w:p w14:paraId="7848D527" w14:textId="1D954E88" w:rsidR="001D2C1A" w:rsidRPr="00AC34BE" w:rsidRDefault="001D2C1A" w:rsidP="001D2C1A">
      <w:pPr>
        <w:pStyle w:val="Heading1"/>
        <w:keepNext w:val="0"/>
        <w:spacing w:after="480"/>
        <w:jc w:val="center"/>
        <w:rPr>
          <w:b w:val="0"/>
          <w:bCs w:val="0"/>
        </w:rPr>
      </w:pPr>
      <w:bookmarkStart w:id="312" w:name="_Appendix_H_–"/>
      <w:bookmarkStart w:id="313" w:name="_Toc453325333"/>
      <w:bookmarkStart w:id="314" w:name="_Toc453937194"/>
      <w:bookmarkStart w:id="315" w:name="_Toc454270677"/>
      <w:bookmarkStart w:id="316" w:name="_Toc465087570"/>
      <w:bookmarkStart w:id="317" w:name="_Toc485307410"/>
      <w:bookmarkStart w:id="318" w:name="_Toc81577305"/>
      <w:bookmarkStart w:id="319" w:name="_Toc83025554"/>
      <w:bookmarkStart w:id="320" w:name="_Toc175733022"/>
      <w:bookmarkStart w:id="321" w:name="_Hlk80276867"/>
      <w:bookmarkStart w:id="322" w:name="_Hlk80344801"/>
      <w:bookmarkEnd w:id="312"/>
      <w:r w:rsidRPr="00AC34BE">
        <w:lastRenderedPageBreak/>
        <w:t xml:space="preserve">Appendix </w:t>
      </w:r>
      <w:r w:rsidR="004123B9">
        <w:t>H</w:t>
      </w:r>
      <w:r w:rsidRPr="00AC34BE">
        <w:t xml:space="preserve"> – Addressing Behavioral Health Disparities</w:t>
      </w:r>
      <w:bookmarkEnd w:id="313"/>
      <w:bookmarkEnd w:id="314"/>
      <w:bookmarkEnd w:id="315"/>
      <w:bookmarkEnd w:id="316"/>
      <w:bookmarkEnd w:id="317"/>
      <w:bookmarkEnd w:id="318"/>
      <w:bookmarkEnd w:id="319"/>
      <w:bookmarkEnd w:id="320"/>
    </w:p>
    <w:p w14:paraId="1D261EEC" w14:textId="2007C8B4" w:rsidR="001D2C1A" w:rsidRDefault="001D2C1A" w:rsidP="001D2C1A">
      <w:pPr>
        <w:rPr>
          <w:rFonts w:cs="Arial"/>
          <w:szCs w:val="24"/>
        </w:rPr>
      </w:pPr>
      <w:bookmarkStart w:id="323" w:name="_Toc317087821"/>
      <w:bookmarkStart w:id="324" w:name="_Hlk80367243"/>
      <w:r w:rsidRPr="00AC34BE">
        <w:rPr>
          <w:rFonts w:cs="Arial"/>
          <w:szCs w:val="24"/>
        </w:rPr>
        <w:t>SAMHSA expects recipients</w:t>
      </w:r>
      <w:r>
        <w:rPr>
          <w:rFonts w:cs="Arial"/>
          <w:szCs w:val="24"/>
        </w:rPr>
        <w:t xml:space="preserve"> to submit a Behavioral Disparity Impact Statement (DIS) within 60 days of receiving the grant award. The DIS is a data-driven, quality improvement effort to </w:t>
      </w:r>
      <w:r w:rsidRPr="00805392">
        <w:rPr>
          <w:rFonts w:cs="Arial"/>
          <w:szCs w:val="24"/>
        </w:rPr>
        <w:t>ensure under</w:t>
      </w:r>
      <w:r>
        <w:rPr>
          <w:rFonts w:cs="Arial"/>
          <w:szCs w:val="24"/>
        </w:rPr>
        <w:t xml:space="preserve">-resourced </w:t>
      </w:r>
      <w:r w:rsidRPr="00805392">
        <w:rPr>
          <w:rFonts w:cs="Arial"/>
          <w:szCs w:val="24"/>
        </w:rPr>
        <w:t>populations</w:t>
      </w:r>
      <w:r>
        <w:rPr>
          <w:rFonts w:cs="Arial"/>
          <w:szCs w:val="24"/>
        </w:rPr>
        <w:t xml:space="preserve"> are addressed in the grant. </w:t>
      </w:r>
      <w:r w:rsidRPr="00805392">
        <w:rPr>
          <w:rFonts w:cs="Arial"/>
          <w:szCs w:val="24"/>
        </w:rPr>
        <w:t xml:space="preserve">The DIS is built on the required GPRA data such that no additional data collection is required. </w:t>
      </w:r>
      <w:r>
        <w:rPr>
          <w:rFonts w:cs="Arial"/>
        </w:rPr>
        <w:t>It is expected that the DIS will be no more than two pages in length.</w:t>
      </w:r>
    </w:p>
    <w:p w14:paraId="5A7D10FC" w14:textId="77777777" w:rsidR="001D2C1A" w:rsidRDefault="001D2C1A" w:rsidP="001D2C1A">
      <w:pPr>
        <w:rPr>
          <w:rFonts w:cs="Arial"/>
          <w:szCs w:val="24"/>
        </w:rPr>
      </w:pPr>
      <w:r w:rsidRPr="00805392">
        <w:rPr>
          <w:rFonts w:cs="Arial"/>
          <w:szCs w:val="24"/>
        </w:rPr>
        <w:t>The</w:t>
      </w:r>
      <w:r>
        <w:rPr>
          <w:rFonts w:cs="Arial"/>
          <w:szCs w:val="24"/>
        </w:rPr>
        <w:t xml:space="preserve"> DIS consists of three components: </w:t>
      </w:r>
    </w:p>
    <w:p w14:paraId="0B0177CE" w14:textId="3A450951" w:rsidR="001D2C1A" w:rsidRPr="00172297" w:rsidRDefault="001D2C1A" w:rsidP="00FB1D99">
      <w:pPr>
        <w:pStyle w:val="ListParagraph"/>
        <w:numPr>
          <w:ilvl w:val="0"/>
          <w:numId w:val="76"/>
        </w:numPr>
        <w:contextualSpacing w:val="0"/>
        <w:rPr>
          <w:rFonts w:cs="Arial"/>
          <w:szCs w:val="24"/>
        </w:rPr>
      </w:pPr>
      <w:r>
        <w:rPr>
          <w:rFonts w:cs="Arial"/>
          <w:szCs w:val="24"/>
        </w:rPr>
        <w:t>N</w:t>
      </w:r>
      <w:r w:rsidRPr="00172297">
        <w:rPr>
          <w:rFonts w:cs="Arial"/>
          <w:szCs w:val="24"/>
        </w:rPr>
        <w:t xml:space="preserve">umber of individuals to be served during the grant period and identify </w:t>
      </w:r>
      <w:r>
        <w:rPr>
          <w:rFonts w:cs="Arial"/>
          <w:szCs w:val="24"/>
        </w:rPr>
        <w:t xml:space="preserve">under-resourced </w:t>
      </w:r>
      <w:r w:rsidRPr="00172297">
        <w:rPr>
          <w:rFonts w:cs="Arial"/>
          <w:szCs w:val="24"/>
        </w:rPr>
        <w:t>population(s) (i.e., racial, ethnic, sexual, and gender minority groups) vulnerable to behavioral health disparities</w:t>
      </w:r>
      <w:r>
        <w:rPr>
          <w:rFonts w:cs="Arial"/>
          <w:szCs w:val="24"/>
        </w:rPr>
        <w:t>.</w:t>
      </w:r>
    </w:p>
    <w:p w14:paraId="525DCEA9" w14:textId="0583286B" w:rsidR="001D2C1A" w:rsidRPr="00172297" w:rsidRDefault="001D2C1A" w:rsidP="00FB1D99">
      <w:pPr>
        <w:pStyle w:val="ListParagraph"/>
        <w:numPr>
          <w:ilvl w:val="0"/>
          <w:numId w:val="76"/>
        </w:numPr>
        <w:contextualSpacing w:val="0"/>
        <w:rPr>
          <w:rFonts w:cs="Arial"/>
          <w:szCs w:val="24"/>
        </w:rPr>
      </w:pPr>
      <w:r>
        <w:rPr>
          <w:rFonts w:cs="Arial"/>
          <w:szCs w:val="24"/>
        </w:rPr>
        <w:t>A</w:t>
      </w:r>
      <w:r w:rsidRPr="00172297">
        <w:rPr>
          <w:rFonts w:cs="Arial"/>
          <w:szCs w:val="24"/>
        </w:rPr>
        <w:t xml:space="preserve"> quality improvement plan to address </w:t>
      </w:r>
      <w:r>
        <w:rPr>
          <w:rFonts w:cs="Arial"/>
          <w:szCs w:val="24"/>
        </w:rPr>
        <w:t xml:space="preserve">under-resourced </w:t>
      </w:r>
      <w:r w:rsidRPr="00172297">
        <w:rPr>
          <w:rFonts w:cs="Arial"/>
          <w:szCs w:val="24"/>
        </w:rPr>
        <w:t>population differences based on the GPRA data on access, use and outcomes of service activities</w:t>
      </w:r>
      <w:r>
        <w:rPr>
          <w:rFonts w:cs="Arial"/>
          <w:szCs w:val="24"/>
        </w:rPr>
        <w:t>.</w:t>
      </w:r>
      <w:r w:rsidRPr="00172297">
        <w:rPr>
          <w:rFonts w:cs="Arial"/>
          <w:szCs w:val="24"/>
        </w:rPr>
        <w:t xml:space="preserve"> </w:t>
      </w:r>
    </w:p>
    <w:p w14:paraId="73CE0567" w14:textId="1E6FF4E2" w:rsidR="001D2C1A" w:rsidRPr="00172297" w:rsidRDefault="001D2C1A" w:rsidP="00FB1D99">
      <w:pPr>
        <w:pStyle w:val="ListParagraph"/>
        <w:numPr>
          <w:ilvl w:val="0"/>
          <w:numId w:val="76"/>
        </w:numPr>
        <w:contextualSpacing w:val="0"/>
        <w:rPr>
          <w:rFonts w:cs="Arial"/>
          <w:szCs w:val="24"/>
        </w:rPr>
      </w:pPr>
      <w:r>
        <w:rPr>
          <w:rFonts w:cs="Arial"/>
          <w:szCs w:val="24"/>
        </w:rPr>
        <w:t>M</w:t>
      </w:r>
      <w:r w:rsidRPr="00172297">
        <w:rPr>
          <w:rFonts w:cs="Arial"/>
          <w:szCs w:val="24"/>
        </w:rPr>
        <w:t xml:space="preserve">ethods for the development of policies and procedures to ensure adherence to the </w:t>
      </w:r>
      <w:r w:rsidRPr="005B6DE2">
        <w:t>Behavioral Health Implementation Guide for the</w:t>
      </w:r>
      <w:r w:rsidRPr="005B6DE2">
        <w:rPr>
          <w:rFonts w:cs="Arial"/>
          <w:szCs w:val="24"/>
        </w:rPr>
        <w:t xml:space="preserve"> National Standards for Culturally and Linguistically Appropriate Services (CLAS) in Health and Health Care</w:t>
      </w:r>
      <w:r w:rsidRPr="00172297">
        <w:rPr>
          <w:rFonts w:cs="Arial"/>
          <w:szCs w:val="24"/>
        </w:rPr>
        <w:t xml:space="preserve">. </w:t>
      </w:r>
    </w:p>
    <w:p w14:paraId="41B242B8" w14:textId="57F04EE2" w:rsidR="001D2C1A" w:rsidRDefault="001D2C1A" w:rsidP="001D2C1A">
      <w:pPr>
        <w:rPr>
          <w:rFonts w:cs="Arial"/>
          <w:bCs/>
          <w:szCs w:val="24"/>
        </w:rPr>
      </w:pPr>
      <w:r w:rsidRPr="0019071B">
        <w:rPr>
          <w:rFonts w:cs="Arial"/>
          <w:bCs/>
          <w:szCs w:val="24"/>
        </w:rPr>
        <w:t xml:space="preserve">As part of SAMHSA’s Disparity Impact Statement requirements, include the number of unduplicated individuals to be served by </w:t>
      </w:r>
      <w:r>
        <w:rPr>
          <w:rFonts w:cs="Arial"/>
          <w:bCs/>
          <w:szCs w:val="24"/>
        </w:rPr>
        <w:t xml:space="preserve">under-resourced </w:t>
      </w:r>
      <w:r w:rsidRPr="0019071B">
        <w:rPr>
          <w:rFonts w:cs="Arial"/>
          <w:bCs/>
          <w:szCs w:val="24"/>
        </w:rPr>
        <w:t xml:space="preserve">populations in the grant implementation area provided in a table that covers the entire grant period. The </w:t>
      </w:r>
      <w:r>
        <w:rPr>
          <w:rFonts w:cs="Arial"/>
          <w:bCs/>
          <w:szCs w:val="24"/>
        </w:rPr>
        <w:t xml:space="preserve">under-resourced </w:t>
      </w:r>
      <w:r w:rsidRPr="0019071B">
        <w:rPr>
          <w:rFonts w:cs="Arial"/>
          <w:bCs/>
          <w:szCs w:val="24"/>
        </w:rPr>
        <w:t xml:space="preserve">population(s) should be identified in a narrative that includes a description of the population and a rationale for how the determination was made. Include demographic data and an environmental scan of the population(s) of focus. </w:t>
      </w:r>
      <w:r>
        <w:rPr>
          <w:rFonts w:cs="Arial"/>
          <w:bCs/>
          <w:szCs w:val="24"/>
        </w:rPr>
        <w:t xml:space="preserve">For data about your population(s) of focus, refer to </w:t>
      </w:r>
      <w:hyperlink r:id="rId53" w:history="1">
        <w:r w:rsidRPr="00CA3A54">
          <w:rPr>
            <w:rFonts w:eastAsia="Calibri" w:cs="Arial"/>
            <w:color w:val="0000FF"/>
            <w:szCs w:val="24"/>
            <w:u w:val="single"/>
          </w:rPr>
          <w:t>https://www.census.gov/about/partners/cic.html</w:t>
        </w:r>
      </w:hyperlink>
      <w:r w:rsidRPr="00865615">
        <w:rPr>
          <w:rFonts w:eastAsia="Calibri" w:cs="Arial"/>
          <w:color w:val="0563C1"/>
          <w:szCs w:val="24"/>
          <w:u w:val="single"/>
        </w:rPr>
        <w:t>.</w:t>
      </w:r>
      <w:r w:rsidRPr="0019071B">
        <w:rPr>
          <w:rFonts w:cs="Arial"/>
          <w:bCs/>
          <w:szCs w:val="24"/>
        </w:rPr>
        <w:t xml:space="preserve"> Indicate what the disparity(ies) is and how your services and activities will be monitored and implemented to close the gap(s).</w:t>
      </w:r>
      <w:r w:rsidR="00204310" w:rsidRPr="0019071B">
        <w:rPr>
          <w:rFonts w:cs="Arial"/>
          <w:bCs/>
          <w:szCs w:val="24"/>
        </w:rPr>
        <w:t xml:space="preserve"> </w:t>
      </w:r>
      <w:r>
        <w:rPr>
          <w:rFonts w:cs="Arial"/>
          <w:bCs/>
          <w:szCs w:val="24"/>
        </w:rPr>
        <w:t>In addition, describe how you will evaluate and disseminate the findings to your stakeholders.</w:t>
      </w:r>
    </w:p>
    <w:p w14:paraId="51F0D3D4" w14:textId="10B39271" w:rsidR="00FD1018" w:rsidRDefault="001D2C1A" w:rsidP="001D2C1A">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54" w:history="1">
        <w:r w:rsidRPr="00AC34BE">
          <w:rPr>
            <w:rFonts w:cs="Arial"/>
            <w:color w:val="0000FF"/>
            <w:u w:val="single"/>
          </w:rPr>
          <w:t>http://www.samhsa.gov/grants/grants-management/disparity-impact-statement</w:t>
        </w:r>
      </w:hyperlink>
      <w:r w:rsidRPr="00AC34BE">
        <w:rPr>
          <w:rFonts w:cs="Arial"/>
        </w:rPr>
        <w:t>.</w:t>
      </w:r>
    </w:p>
    <w:p w14:paraId="6EB661E3" w14:textId="1275F2D0" w:rsidR="00FD1018" w:rsidRDefault="00FD1018" w:rsidP="001D2C1A">
      <w:pPr>
        <w:rPr>
          <w:rFonts w:cs="Arial"/>
        </w:rPr>
      </w:pPr>
      <w:r>
        <w:rPr>
          <w:rFonts w:cs="Arial"/>
        </w:rPr>
        <w:br w:type="page"/>
      </w:r>
    </w:p>
    <w:p w14:paraId="65D62185" w14:textId="77777777" w:rsidR="001D2C1A" w:rsidRPr="00AC34BE" w:rsidRDefault="001D2C1A" w:rsidP="001D2C1A">
      <w:pPr>
        <w:rPr>
          <w:rFonts w:cs="Arial"/>
          <w:szCs w:val="24"/>
        </w:rPr>
      </w:pPr>
      <w:r w:rsidRPr="009021A6">
        <w:rPr>
          <w:rFonts w:cs="Arial"/>
          <w:b/>
          <w:szCs w:val="24"/>
        </w:rPr>
        <w:lastRenderedPageBreak/>
        <w:t>Definition of Health Disparities</w:t>
      </w:r>
      <w:r w:rsidRPr="00AC34BE">
        <w:rPr>
          <w:rFonts w:cs="Arial"/>
          <w:szCs w:val="24"/>
        </w:rPr>
        <w:t xml:space="preserve"> </w:t>
      </w:r>
    </w:p>
    <w:p w14:paraId="62D0E66C" w14:textId="77777777" w:rsidR="001D2C1A" w:rsidRDefault="001D2C1A" w:rsidP="001D2C1A">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0324A7C9" w14:textId="77777777" w:rsidR="001D2C1A" w:rsidRDefault="001D2C1A" w:rsidP="001D2C1A">
      <w:pPr>
        <w:rPr>
          <w:rFonts w:cs="Arial"/>
          <w:b/>
          <w:bCs/>
          <w:szCs w:val="24"/>
        </w:rPr>
      </w:pPr>
      <w:bookmarkStart w:id="325" w:name="AppH_SDOH"/>
      <w:bookmarkStart w:id="326" w:name="_Hlk76582358"/>
      <w:bookmarkEnd w:id="325"/>
      <w:r>
        <w:rPr>
          <w:rFonts w:cs="Arial"/>
          <w:b/>
          <w:bCs/>
          <w:szCs w:val="24"/>
        </w:rPr>
        <w:t>Social Determinants of Health (SDOH)</w:t>
      </w:r>
    </w:p>
    <w:p w14:paraId="304588BC" w14:textId="7B730949" w:rsidR="001D2C1A" w:rsidRDefault="001D2C1A" w:rsidP="001D2C1A">
      <w:pPr>
        <w:spacing w:after="0"/>
        <w:rPr>
          <w:rFonts w:cs="Arial"/>
          <w:szCs w:val="24"/>
        </w:rPr>
      </w:pPr>
      <w:r>
        <w:rPr>
          <w:rFonts w:cs="Arial"/>
          <w:szCs w:val="24"/>
        </w:rPr>
        <w:t>Social determinants of health (</w:t>
      </w:r>
      <w:hyperlink r:id="rId55" w:history="1">
        <w:r w:rsidRPr="008F4ABB">
          <w:rPr>
            <w:rStyle w:val="Hyperlink"/>
            <w:rFonts w:cs="Arial"/>
            <w:szCs w:val="24"/>
          </w:rPr>
          <w:t>SDOH)</w:t>
        </w:r>
      </w:hyperlink>
      <w:r>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769B6F69" w14:textId="77777777" w:rsidR="001D2C1A" w:rsidRDefault="001D2C1A" w:rsidP="00D666E7">
      <w:pPr>
        <w:pStyle w:val="ListParagraph"/>
        <w:numPr>
          <w:ilvl w:val="0"/>
          <w:numId w:val="70"/>
        </w:numPr>
        <w:contextualSpacing w:val="0"/>
        <w:rPr>
          <w:rFonts w:cs="Arial"/>
          <w:szCs w:val="24"/>
        </w:rPr>
      </w:pPr>
      <w:r>
        <w:rPr>
          <w:rFonts w:cs="Arial"/>
          <w:szCs w:val="24"/>
        </w:rPr>
        <w:t>Economic Stability</w:t>
      </w:r>
    </w:p>
    <w:p w14:paraId="440DFB31" w14:textId="77777777" w:rsidR="001D2C1A" w:rsidRDefault="001D2C1A" w:rsidP="00D666E7">
      <w:pPr>
        <w:pStyle w:val="ListParagraph"/>
        <w:numPr>
          <w:ilvl w:val="0"/>
          <w:numId w:val="70"/>
        </w:numPr>
        <w:contextualSpacing w:val="0"/>
        <w:rPr>
          <w:rFonts w:cs="Arial"/>
          <w:szCs w:val="24"/>
        </w:rPr>
      </w:pPr>
      <w:r>
        <w:rPr>
          <w:rFonts w:cs="Arial"/>
          <w:szCs w:val="24"/>
        </w:rPr>
        <w:t>Education Access and Quality</w:t>
      </w:r>
    </w:p>
    <w:p w14:paraId="676A5DF1" w14:textId="77777777" w:rsidR="001D2C1A" w:rsidRDefault="001D2C1A" w:rsidP="00D666E7">
      <w:pPr>
        <w:pStyle w:val="ListParagraph"/>
        <w:numPr>
          <w:ilvl w:val="0"/>
          <w:numId w:val="70"/>
        </w:numPr>
        <w:contextualSpacing w:val="0"/>
        <w:rPr>
          <w:rFonts w:cs="Arial"/>
          <w:szCs w:val="24"/>
        </w:rPr>
      </w:pPr>
      <w:r>
        <w:rPr>
          <w:rFonts w:cs="Arial"/>
          <w:szCs w:val="24"/>
        </w:rPr>
        <w:t>Health Care Access and Quality</w:t>
      </w:r>
    </w:p>
    <w:p w14:paraId="76A2C9E7" w14:textId="77777777" w:rsidR="001D2C1A" w:rsidRDefault="001D2C1A" w:rsidP="00D666E7">
      <w:pPr>
        <w:pStyle w:val="ListParagraph"/>
        <w:numPr>
          <w:ilvl w:val="0"/>
          <w:numId w:val="70"/>
        </w:numPr>
        <w:contextualSpacing w:val="0"/>
        <w:rPr>
          <w:rFonts w:cs="Arial"/>
          <w:szCs w:val="24"/>
        </w:rPr>
      </w:pPr>
      <w:r>
        <w:rPr>
          <w:rFonts w:cs="Arial"/>
          <w:szCs w:val="24"/>
        </w:rPr>
        <w:t>Neighborhood and Built Environment</w:t>
      </w:r>
    </w:p>
    <w:p w14:paraId="5E289D93" w14:textId="77777777" w:rsidR="001D2C1A" w:rsidRPr="00EE0FF9" w:rsidRDefault="001D2C1A" w:rsidP="00D666E7">
      <w:pPr>
        <w:pStyle w:val="ListParagraph"/>
        <w:numPr>
          <w:ilvl w:val="0"/>
          <w:numId w:val="70"/>
        </w:numPr>
        <w:contextualSpacing w:val="0"/>
        <w:rPr>
          <w:rFonts w:cs="Arial"/>
          <w:szCs w:val="24"/>
        </w:rPr>
      </w:pPr>
      <w:r w:rsidRPr="00EE0FF9">
        <w:rPr>
          <w:rFonts w:cs="Arial"/>
          <w:szCs w:val="24"/>
        </w:rPr>
        <w:t>Social and Community Context</w:t>
      </w:r>
    </w:p>
    <w:bookmarkEnd w:id="326"/>
    <w:p w14:paraId="5731F794" w14:textId="210621CC" w:rsidR="001D2C1A" w:rsidRDefault="001D2C1A" w:rsidP="001D2C1A">
      <w:pPr>
        <w:rPr>
          <w:rFonts w:cs="Arial"/>
          <w:szCs w:val="24"/>
        </w:rPr>
      </w:pPr>
      <w:r>
        <w:rPr>
          <w:rFonts w:cs="Arial"/>
          <w:szCs w:val="24"/>
        </w:rPr>
        <w:t xml:space="preserve">For more information about SDOH Z codes and how SDOH are being used to narrow the health disparities gaps, see </w:t>
      </w:r>
      <w:hyperlink r:id="rId56" w:history="1">
        <w:r w:rsidRPr="00603DB5">
          <w:rPr>
            <w:rStyle w:val="Hyperlink"/>
            <w:rFonts w:cs="Arial"/>
            <w:szCs w:val="24"/>
          </w:rPr>
          <w:t>https://www.cms.gov/files/document/zcodes-infographic.pdf</w:t>
        </w:r>
      </w:hyperlink>
      <w:r w:rsidRPr="00603DB5">
        <w:rPr>
          <w:rFonts w:cs="Arial"/>
          <w:szCs w:val="24"/>
        </w:rPr>
        <w:t xml:space="preserve">; </w:t>
      </w:r>
      <w:hyperlink r:id="rId57"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58" w:history="1">
        <w:r w:rsidR="00B85291" w:rsidRPr="00251317">
          <w:rPr>
            <w:rStyle w:val="Hyperlink"/>
            <w:rFonts w:cs="Arial"/>
            <w:szCs w:val="24"/>
          </w:rPr>
          <w:t>https://www.ncbi.nlm.nih.gov/pmc/articles/PMC6207437/pdf/18-095.pdf</w:t>
        </w:r>
      </w:hyperlink>
    </w:p>
    <w:p w14:paraId="32F3C72D" w14:textId="77777777" w:rsidR="001D2C1A" w:rsidRPr="006A099F" w:rsidRDefault="001D2C1A" w:rsidP="001D2C1A">
      <w:pPr>
        <w:rPr>
          <w:rFonts w:cs="Arial"/>
          <w:szCs w:val="24"/>
        </w:rPr>
      </w:pPr>
      <w:r w:rsidRPr="006A099F">
        <w:rPr>
          <w:rFonts w:cs="Arial"/>
          <w:szCs w:val="24"/>
        </w:rPr>
        <w:t xml:space="preserve">In </w:t>
      </w:r>
      <w:r>
        <w:rPr>
          <w:rFonts w:cs="Arial"/>
          <w:szCs w:val="24"/>
        </w:rPr>
        <w:t>Section 1</w:t>
      </w:r>
      <w:r w:rsidRPr="006A099F">
        <w:rPr>
          <w:rFonts w:cs="Arial"/>
          <w:szCs w:val="24"/>
        </w:rPr>
        <w:t>, the N</w:t>
      </w:r>
      <w:r>
        <w:rPr>
          <w:rFonts w:cs="Arial"/>
          <w:szCs w:val="24"/>
        </w:rPr>
        <w:t xml:space="preserve">ational </w:t>
      </w:r>
      <w:r w:rsidRPr="006A099F">
        <w:rPr>
          <w:rFonts w:cs="Arial"/>
          <w:szCs w:val="24"/>
        </w:rPr>
        <w:t>O</w:t>
      </w:r>
      <w:r>
        <w:rPr>
          <w:rFonts w:cs="Arial"/>
          <w:szCs w:val="24"/>
        </w:rPr>
        <w:t xml:space="preserve">utcome </w:t>
      </w:r>
      <w:r w:rsidRPr="006A099F">
        <w:rPr>
          <w:rFonts w:cs="Arial"/>
          <w:szCs w:val="24"/>
        </w:rPr>
        <w:t>M</w:t>
      </w:r>
      <w:r>
        <w:rPr>
          <w:rFonts w:cs="Arial"/>
          <w:szCs w:val="24"/>
        </w:rPr>
        <w:t>easures (NOMS)</w:t>
      </w:r>
      <w:r w:rsidRPr="006A099F">
        <w:rPr>
          <w:rFonts w:cs="Arial"/>
          <w:szCs w:val="24"/>
        </w:rPr>
        <w:t xml:space="preserve"> tool collects employment, education, perception of care, housing stability and social connectedness information.</w:t>
      </w:r>
    </w:p>
    <w:p w14:paraId="4D2CDE17" w14:textId="77777777" w:rsidR="001D2C1A" w:rsidRDefault="001D2C1A" w:rsidP="001D2C1A">
      <w:pPr>
        <w:rPr>
          <w:rFonts w:cs="Arial"/>
          <w:b/>
          <w:bCs/>
          <w:szCs w:val="24"/>
        </w:rPr>
      </w:pPr>
      <w:r>
        <w:rPr>
          <w:rFonts w:cs="Arial"/>
          <w:b/>
          <w:bCs/>
          <w:szCs w:val="24"/>
        </w:rPr>
        <w:t xml:space="preserve">Definition of Health Equity </w:t>
      </w:r>
    </w:p>
    <w:p w14:paraId="453DE589" w14:textId="77777777" w:rsidR="00343258" w:rsidRDefault="001D2C1A" w:rsidP="001D2C1A">
      <w:pPr>
        <w:rPr>
          <w:rFonts w:cs="Arial"/>
          <w:szCs w:val="24"/>
        </w:rPr>
      </w:pPr>
      <w:bookmarkStart w:id="327"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27"/>
    </w:p>
    <w:p w14:paraId="4D5102E7" w14:textId="47D4AEAC" w:rsidR="00343258" w:rsidRDefault="00343258" w:rsidP="001D2C1A">
      <w:pPr>
        <w:rPr>
          <w:rFonts w:cs="Arial"/>
          <w:szCs w:val="24"/>
        </w:rPr>
      </w:pPr>
      <w:r>
        <w:rPr>
          <w:rFonts w:cs="Arial"/>
          <w:szCs w:val="24"/>
        </w:rPr>
        <w:br w:type="page"/>
      </w:r>
    </w:p>
    <w:p w14:paraId="37E93CFF" w14:textId="59B690F9" w:rsidR="001D2C1A" w:rsidRPr="009021A6" w:rsidRDefault="001D2C1A" w:rsidP="0072407A">
      <w:pPr>
        <w:rPr>
          <w:rFonts w:cs="Arial"/>
          <w:b/>
          <w:szCs w:val="24"/>
        </w:rPr>
      </w:pPr>
      <w:r>
        <w:rPr>
          <w:rFonts w:cs="Arial"/>
          <w:b/>
          <w:szCs w:val="24"/>
        </w:rPr>
        <w:lastRenderedPageBreak/>
        <w:t xml:space="preserve">Under-resourced </w:t>
      </w:r>
      <w:r w:rsidRPr="009021A6">
        <w:rPr>
          <w:rFonts w:cs="Arial"/>
          <w:b/>
          <w:szCs w:val="24"/>
        </w:rPr>
        <w:t>populations</w:t>
      </w:r>
    </w:p>
    <w:p w14:paraId="6CA8E3CB" w14:textId="2B437FDD" w:rsidR="001D2C1A" w:rsidRPr="00AC34BE" w:rsidRDefault="001D2C1A" w:rsidP="0072407A">
      <w:pPr>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under-resourced 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who is under-resourced ,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For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under-resourced </w:t>
      </w:r>
      <w:r w:rsidRPr="00AC34BE">
        <w:rPr>
          <w:rFonts w:cs="Arial"/>
          <w:szCs w:val="24"/>
        </w:rPr>
        <w:t>populations</w:t>
      </w:r>
      <w:r>
        <w:rPr>
          <w:rFonts w:cs="Arial"/>
          <w:szCs w:val="24"/>
        </w:rPr>
        <w:t>. Under-resourced populations</w:t>
      </w:r>
      <w:r w:rsidRPr="00AC34BE">
        <w:rPr>
          <w:rFonts w:cs="Arial"/>
          <w:szCs w:val="24"/>
        </w:rPr>
        <w:t xml:space="preserve"> can be defined by the following factors:</w:t>
      </w:r>
    </w:p>
    <w:p w14:paraId="2637C2CE" w14:textId="77777777" w:rsidR="001D2C1A" w:rsidRPr="00AC34BE" w:rsidRDefault="001D2C1A" w:rsidP="0072407A">
      <w:pPr>
        <w:numPr>
          <w:ilvl w:val="0"/>
          <w:numId w:val="7"/>
        </w:numPr>
        <w:rPr>
          <w:rFonts w:cs="Arial"/>
          <w:szCs w:val="24"/>
        </w:rPr>
      </w:pPr>
      <w:r w:rsidRPr="00AC34BE">
        <w:rPr>
          <w:rFonts w:cs="Arial"/>
          <w:szCs w:val="24"/>
        </w:rPr>
        <w:t>By race</w:t>
      </w:r>
    </w:p>
    <w:p w14:paraId="44392D94" w14:textId="77777777" w:rsidR="001D2C1A" w:rsidRPr="00AC34BE" w:rsidRDefault="001D2C1A" w:rsidP="0072407A">
      <w:pPr>
        <w:numPr>
          <w:ilvl w:val="0"/>
          <w:numId w:val="7"/>
        </w:numPr>
        <w:rPr>
          <w:rFonts w:cs="Arial"/>
          <w:szCs w:val="24"/>
        </w:rPr>
      </w:pPr>
      <w:r w:rsidRPr="00AC34BE">
        <w:rPr>
          <w:rFonts w:cs="Arial"/>
          <w:szCs w:val="24"/>
        </w:rPr>
        <w:t>By ethnicity</w:t>
      </w:r>
    </w:p>
    <w:p w14:paraId="60967150" w14:textId="77777777" w:rsidR="001D2C1A" w:rsidRPr="00AC34BE" w:rsidRDefault="001D2C1A" w:rsidP="0072407A">
      <w:pPr>
        <w:numPr>
          <w:ilvl w:val="0"/>
          <w:numId w:val="7"/>
        </w:numPr>
        <w:rPr>
          <w:rFonts w:cs="Arial"/>
          <w:szCs w:val="24"/>
        </w:rPr>
      </w:pPr>
      <w:r w:rsidRPr="00AC34BE">
        <w:rPr>
          <w:rFonts w:cs="Arial"/>
          <w:szCs w:val="24"/>
        </w:rPr>
        <w:t>By gender (including transgender populations)</w:t>
      </w:r>
    </w:p>
    <w:p w14:paraId="0685EF25" w14:textId="77777777" w:rsidR="001D2C1A" w:rsidRDefault="001D2C1A" w:rsidP="0072407A">
      <w:pPr>
        <w:numPr>
          <w:ilvl w:val="0"/>
          <w:numId w:val="7"/>
        </w:numPr>
        <w:rPr>
          <w:rFonts w:cs="Arial"/>
          <w:szCs w:val="24"/>
        </w:rPr>
      </w:pPr>
      <w:r w:rsidRPr="00AC34BE">
        <w:rPr>
          <w:rFonts w:cs="Arial"/>
          <w:szCs w:val="24"/>
        </w:rPr>
        <w:t>By sexual orientation (including lesbian, gay and bisexual populations)</w:t>
      </w:r>
    </w:p>
    <w:p w14:paraId="13AB8024" w14:textId="77777777" w:rsidR="0072407A" w:rsidRDefault="001D2C1A" w:rsidP="0072407A">
      <w:pPr>
        <w:rPr>
          <w:rFonts w:cs="Arial"/>
          <w:szCs w:val="24"/>
        </w:rPr>
      </w:pPr>
      <w:r>
        <w:rPr>
          <w:rFonts w:cs="Arial"/>
          <w:szCs w:val="24"/>
        </w:rPr>
        <w:t>Access refers to which populations/under-resourced populations are being served/reached by the grant program. Use refers to what interventions/services are received by the various populations. Outcomes refers to the outcome measures stipulated by the grant and examined across under-resourced populations.</w:t>
      </w:r>
    </w:p>
    <w:p w14:paraId="77D113D7" w14:textId="72A3DEE9" w:rsidR="0072407A" w:rsidRDefault="0072407A" w:rsidP="0072407A">
      <w:pPr>
        <w:rPr>
          <w:rFonts w:cs="Arial"/>
          <w:szCs w:val="24"/>
        </w:rPr>
      </w:pPr>
      <w:r>
        <w:rPr>
          <w:rFonts w:cs="Arial"/>
          <w:szCs w:val="24"/>
        </w:rPr>
        <w:br w:type="page"/>
      </w:r>
    </w:p>
    <w:p w14:paraId="4CF380C9" w14:textId="77777777" w:rsidR="001D2C1A" w:rsidRPr="001C297A" w:rsidRDefault="001D2C1A" w:rsidP="0072407A">
      <w:pPr>
        <w:rPr>
          <w:rFonts w:cs="Arial"/>
          <w:b/>
          <w:bCs/>
          <w:szCs w:val="24"/>
        </w:rPr>
      </w:pPr>
      <w:r>
        <w:rPr>
          <w:rFonts w:cs="Arial"/>
          <w:b/>
          <w:bCs/>
          <w:szCs w:val="24"/>
        </w:rPr>
        <w:lastRenderedPageBreak/>
        <w:t>Culturally and Linguistically Appropriate Services in Health and Health Care (CLAS Standards)</w:t>
      </w:r>
    </w:p>
    <w:p w14:paraId="34A08992" w14:textId="6896F0E2" w:rsidR="001D2C1A" w:rsidRPr="00AC34BE" w:rsidRDefault="001D2C1A" w:rsidP="0072407A">
      <w:pPr>
        <w:rPr>
          <w:rFonts w:cs="Arial"/>
          <w:szCs w:val="24"/>
        </w:rPr>
      </w:pPr>
      <w:r w:rsidRPr="00AC34BE">
        <w:rPr>
          <w:rFonts w:cs="Arial"/>
          <w:szCs w:val="24"/>
        </w:rPr>
        <w:t xml:space="preserve">The ability to address the quality of care provided to </w:t>
      </w:r>
      <w:r>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0DCA64C2" w14:textId="77777777" w:rsidR="001D2C1A" w:rsidRDefault="001D2C1A" w:rsidP="00AB1783">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 and responsive</w:t>
      </w:r>
      <w:r w:rsidRPr="00AC34BE">
        <w:rPr>
          <w:rFonts w:cs="Arial"/>
          <w:szCs w:val="24"/>
        </w:rPr>
        <w:t xml:space="preserve"> services that will advance health equity, improve quality, and help eliminate health care disparities.</w:t>
      </w:r>
    </w:p>
    <w:p w14:paraId="28881B3A" w14:textId="77777777" w:rsidR="001D2C1A" w:rsidRDefault="001D2C1A" w:rsidP="00AB1783">
      <w:pPr>
        <w:rPr>
          <w:rFonts w:cs="Arial"/>
          <w:szCs w:val="24"/>
        </w:rPr>
      </w:pPr>
      <w:r>
        <w:rPr>
          <w:rFonts w:cs="Arial"/>
          <w:szCs w:val="24"/>
        </w:rPr>
        <w:t xml:space="preserve">The CLAS Standards are grouped into a Principal Standard and three themes focused on </w:t>
      </w:r>
    </w:p>
    <w:p w14:paraId="0889551E" w14:textId="77777777" w:rsidR="001D2C1A" w:rsidRPr="00172297" w:rsidRDefault="001D2C1A" w:rsidP="00AB1783">
      <w:pPr>
        <w:pStyle w:val="ListParagraph"/>
        <w:numPr>
          <w:ilvl w:val="0"/>
          <w:numId w:val="77"/>
        </w:numPr>
        <w:contextualSpacing w:val="0"/>
        <w:rPr>
          <w:rFonts w:cs="Arial"/>
          <w:szCs w:val="24"/>
        </w:rPr>
      </w:pPr>
      <w:r w:rsidRPr="00172297">
        <w:rPr>
          <w:rFonts w:cs="Arial"/>
          <w:szCs w:val="24"/>
        </w:rPr>
        <w:t xml:space="preserve">Governance and Leadership. </w:t>
      </w:r>
    </w:p>
    <w:p w14:paraId="17931999" w14:textId="77777777" w:rsidR="001D2C1A" w:rsidRPr="00172297" w:rsidRDefault="001D2C1A" w:rsidP="00AB1783">
      <w:pPr>
        <w:pStyle w:val="ListParagraph"/>
        <w:numPr>
          <w:ilvl w:val="0"/>
          <w:numId w:val="77"/>
        </w:numPr>
        <w:contextualSpacing w:val="0"/>
        <w:rPr>
          <w:rFonts w:cs="Arial"/>
          <w:szCs w:val="24"/>
        </w:rPr>
      </w:pPr>
      <w:r w:rsidRPr="00172297">
        <w:rPr>
          <w:rFonts w:cs="Arial"/>
          <w:szCs w:val="24"/>
        </w:rPr>
        <w:t>Communication and Language Assistance</w:t>
      </w:r>
      <w:r>
        <w:rPr>
          <w:rFonts w:cs="Arial"/>
          <w:szCs w:val="24"/>
        </w:rPr>
        <w:t>.</w:t>
      </w:r>
      <w:r w:rsidRPr="00172297">
        <w:rPr>
          <w:rFonts w:cs="Arial"/>
          <w:szCs w:val="24"/>
        </w:rPr>
        <w:t xml:space="preserve"> </w:t>
      </w:r>
    </w:p>
    <w:p w14:paraId="0149B0D1" w14:textId="77777777" w:rsidR="001D2C1A" w:rsidRPr="00172297" w:rsidRDefault="001D2C1A" w:rsidP="00AB1783">
      <w:pPr>
        <w:pStyle w:val="ListParagraph"/>
        <w:numPr>
          <w:ilvl w:val="0"/>
          <w:numId w:val="77"/>
        </w:numPr>
        <w:contextualSpacing w:val="0"/>
        <w:rPr>
          <w:rFonts w:cs="Arial"/>
          <w:szCs w:val="24"/>
        </w:rPr>
      </w:pPr>
      <w:r w:rsidRPr="00172297">
        <w:rPr>
          <w:rFonts w:cs="Arial"/>
          <w:szCs w:val="24"/>
        </w:rPr>
        <w:t xml:space="preserve">Engagement, Continuous Improvement and Accountability. </w:t>
      </w:r>
    </w:p>
    <w:p w14:paraId="0310F82E" w14:textId="5679F3C7" w:rsidR="001D2C1A" w:rsidRPr="00A55F59" w:rsidRDefault="001D2C1A" w:rsidP="00AB1783">
      <w:pPr>
        <w:rPr>
          <w:rFonts w:cs="Arial"/>
        </w:rPr>
      </w:pPr>
      <w:r>
        <w:rPr>
          <w:rFonts w:cs="Arial"/>
          <w:szCs w:val="24"/>
        </w:rPr>
        <w:t xml:space="preserve">Widely embraced by States and health care systems, the National CLAS Standards are more recently being promoted in behavioral health care, which includes a Behavioral Health CLAS Implementation Guide at </w:t>
      </w:r>
      <w:r w:rsidRPr="00A55F59">
        <w:t>https://www.minorityhealth.hhs.gov/Assets/PDF/clas%20standards%20doc_v06.28.21.pdf</w:t>
      </w:r>
      <w:r w:rsidRPr="00A55F59">
        <w:rPr>
          <w:rStyle w:val="Hyperlink"/>
          <w:color w:val="auto"/>
          <w:u w:val="none"/>
        </w:rPr>
        <w:t>.</w:t>
      </w:r>
      <w:r>
        <w:rPr>
          <w:rStyle w:val="Hyperlink"/>
          <w:u w:val="none"/>
        </w:rPr>
        <w:t xml:space="preserve"> </w:t>
      </w:r>
      <w:r w:rsidRPr="00AC34BE">
        <w:rPr>
          <w:rFonts w:cs="Arial"/>
          <w:szCs w:val="24"/>
        </w:rPr>
        <w:t>You can learn more about the CLAS mandates, guidelines, and recommendations at:</w:t>
      </w:r>
      <w:r w:rsidRPr="00A55F59">
        <w:rPr>
          <w:rFonts w:cs="Arial"/>
          <w:szCs w:val="24"/>
        </w:rPr>
        <w:t xml:space="preserve"> </w:t>
      </w:r>
      <w:r w:rsidRPr="00A55F59">
        <w:rPr>
          <w:rFonts w:cs="Arial"/>
        </w:rPr>
        <w:t>http://www.ThinkCulturalHealth.hhs.gov.</w:t>
      </w:r>
    </w:p>
    <w:p w14:paraId="3D0D9D4E" w14:textId="7B03D21E" w:rsidR="001D2C1A" w:rsidRPr="00AC34BE" w:rsidRDefault="001D2C1A" w:rsidP="001D2C1A">
      <w:pPr>
        <w:tabs>
          <w:tab w:val="left" w:pos="1008"/>
        </w:tabs>
        <w:rPr>
          <w:rFonts w:cs="Arial"/>
          <w:b/>
          <w:bCs/>
          <w:kern w:val="32"/>
          <w:sz w:val="32"/>
          <w:szCs w:val="32"/>
        </w:rPr>
      </w:pPr>
      <w:r w:rsidRPr="00652683">
        <w:rPr>
          <w:rFonts w:cs="Arial"/>
        </w:rPr>
        <w:t>Guidelines for behavioral health implementation of the CLAS Standards can be found at</w:t>
      </w:r>
      <w:r>
        <w:rPr>
          <w:rFonts w:cs="Arial"/>
        </w:rPr>
        <w:t xml:space="preserve"> </w:t>
      </w:r>
      <w:hyperlink r:id="rId59" w:history="1">
        <w:r w:rsidRPr="00760D17">
          <w:rPr>
            <w:rStyle w:val="Hyperlink"/>
            <w:rFonts w:eastAsia="Calibri" w:cs="Arial"/>
            <w:szCs w:val="24"/>
          </w:rPr>
          <w:t>https://thinkculturalhealth.hhs.gov/clas</w:t>
        </w:r>
      </w:hyperlink>
      <w:r>
        <w:rPr>
          <w:rStyle w:val="Hyperlink"/>
          <w:rFonts w:cs="Arial"/>
          <w:u w:val="none"/>
        </w:rPr>
        <w:t xml:space="preserve">. </w:t>
      </w:r>
      <w:r w:rsidRPr="00652683">
        <w:rPr>
          <w:rFonts w:cs="Arial"/>
          <w:color w:val="000000"/>
        </w:rPr>
        <w:t>This</w:t>
      </w:r>
      <w:r>
        <w:rPr>
          <w:rFonts w:cs="Arial"/>
          <w:color w:val="000000"/>
        </w:rPr>
        <w:t xml:space="preserve"> document addresses the importance of improving access to behavioral health care, promoting quality behavioral health programs and practice, and ultimately reducing persistent disparities in mental health and substance use prevention, treatment, and recovery for under-resourced, minority populations and communities.</w:t>
      </w:r>
      <w:bookmarkEnd w:id="321"/>
      <w:bookmarkEnd w:id="323"/>
    </w:p>
    <w:p w14:paraId="4E589F33" w14:textId="77777777" w:rsidR="001D2C1A" w:rsidRDefault="001D2C1A" w:rsidP="001D2C1A">
      <w:pPr>
        <w:spacing w:after="0"/>
        <w:rPr>
          <w:rFonts w:cs="Arial"/>
          <w:b/>
          <w:bCs/>
          <w:kern w:val="32"/>
          <w:sz w:val="32"/>
          <w:szCs w:val="32"/>
        </w:rPr>
      </w:pPr>
      <w:bookmarkStart w:id="328" w:name="_Appendix_I_–_1"/>
      <w:bookmarkStart w:id="329" w:name="_Toc453325331"/>
      <w:bookmarkStart w:id="330" w:name="_Toc453937192"/>
      <w:bookmarkStart w:id="331" w:name="_Toc454270675"/>
      <w:bookmarkStart w:id="332" w:name="_Toc465087568"/>
      <w:bookmarkStart w:id="333" w:name="_Toc485305473"/>
      <w:bookmarkStart w:id="334" w:name="_Toc485307253"/>
      <w:bookmarkStart w:id="335" w:name="_Toc489011348"/>
      <w:bookmarkStart w:id="336" w:name="_Hlk71024323"/>
      <w:bookmarkEnd w:id="328"/>
      <w:r>
        <w:br w:type="page"/>
      </w:r>
    </w:p>
    <w:p w14:paraId="38E03B4C" w14:textId="044F1116" w:rsidR="001D2C1A" w:rsidRPr="00F5108C" w:rsidRDefault="001D2C1A" w:rsidP="001D2C1A">
      <w:pPr>
        <w:pStyle w:val="Heading1"/>
        <w:jc w:val="center"/>
      </w:pPr>
      <w:bookmarkStart w:id="337" w:name="_Appendix_J_–_1"/>
      <w:bookmarkStart w:id="338" w:name="_Toc81577306"/>
      <w:bookmarkStart w:id="339" w:name="_Toc83025555"/>
      <w:bookmarkStart w:id="340" w:name="_Toc175733023"/>
      <w:bookmarkEnd w:id="337"/>
      <w:r w:rsidRPr="00AC34BE">
        <w:lastRenderedPageBreak/>
        <w:t xml:space="preserve">Appendix </w:t>
      </w:r>
      <w:r w:rsidR="004123B9">
        <w:t>I</w:t>
      </w:r>
      <w:r w:rsidRPr="00AC34BE">
        <w:t xml:space="preserve"> – Standard Funding Restrictions</w:t>
      </w:r>
      <w:bookmarkEnd w:id="329"/>
      <w:bookmarkEnd w:id="330"/>
      <w:bookmarkEnd w:id="331"/>
      <w:bookmarkEnd w:id="332"/>
      <w:bookmarkEnd w:id="333"/>
      <w:bookmarkEnd w:id="334"/>
      <w:bookmarkEnd w:id="335"/>
      <w:bookmarkEnd w:id="338"/>
      <w:bookmarkEnd w:id="339"/>
      <w:bookmarkEnd w:id="340"/>
    </w:p>
    <w:p w14:paraId="0D4FAF4D" w14:textId="1B815F0A" w:rsidR="001D2C1A" w:rsidRPr="00AE4F3B" w:rsidRDefault="001D2C1A" w:rsidP="001D2C1A">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60" w:history="1">
        <w:r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4504C489" w14:textId="0984AAB3" w:rsidR="001D2C1A" w:rsidRPr="00AE4F3B" w:rsidRDefault="001D2C1A" w:rsidP="001D2C1A">
      <w:pPr>
        <w:rPr>
          <w:rFonts w:cs="Arial"/>
        </w:rPr>
      </w:pPr>
      <w:r w:rsidRPr="00AE4F3B">
        <w:rPr>
          <w:rFonts w:cs="Arial"/>
        </w:rPr>
        <w:t xml:space="preserve">You may also reference the SAMHSA site for grantee guidelines on financial management requirements at </w:t>
      </w:r>
      <w:hyperlink r:id="rId61"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14:paraId="62F49203" w14:textId="77777777" w:rsidR="001D2C1A" w:rsidRPr="00E0663B" w:rsidRDefault="001D2C1A" w:rsidP="001D2C1A">
      <w:r w:rsidRPr="00E0663B">
        <w:t>SAMHSA grant funds may not be used to:</w:t>
      </w:r>
    </w:p>
    <w:p w14:paraId="5B92598D" w14:textId="5D11267D" w:rsidR="001D2C1A" w:rsidRPr="00E36B96" w:rsidRDefault="001D2C1A" w:rsidP="0098661B">
      <w:pPr>
        <w:pStyle w:val="ListParagraph"/>
        <w:numPr>
          <w:ilvl w:val="0"/>
          <w:numId w:val="69"/>
        </w:numPr>
        <w:contextualSpacing w:val="0"/>
        <w:rPr>
          <w:rFonts w:cs="Arial"/>
          <w:color w:val="000000"/>
          <w:szCs w:val="24"/>
        </w:rPr>
      </w:pPr>
      <w:r w:rsidRPr="00E36B96">
        <w:rPr>
          <w:rFonts w:cs="Arial"/>
          <w:color w:val="000000"/>
          <w:szCs w:val="24"/>
        </w:rPr>
        <w:t xml:space="preserve">SAMHSA grant funds may not be used to </w:t>
      </w:r>
      <w:r>
        <w:rPr>
          <w:rFonts w:cs="Arial"/>
          <w:color w:val="000000"/>
          <w:szCs w:val="24"/>
        </w:rPr>
        <w:t xml:space="preserve">promote the use of, </w:t>
      </w:r>
      <w:r w:rsidRPr="00E36B96">
        <w:rPr>
          <w:rFonts w:cs="Arial"/>
          <w:color w:val="000000"/>
          <w:szCs w:val="24"/>
        </w:rPr>
        <w:t xml:space="preserve">purchase, prescribe, or provide marijuana or treatment using marijuana. See, </w:t>
      </w:r>
      <w:r w:rsidRPr="001C297A">
        <w:rPr>
          <w:rStyle w:val="normaltextrun"/>
          <w:color w:val="000000"/>
          <w:szCs w:val="24"/>
          <w:shd w:val="clear" w:color="auto" w:fill="FFFFFF"/>
        </w:rPr>
        <w:t>General Provisions under Departments of Labor, Health and Human Services, and Education, and Related Agencies Appropriations Act, Public Law 116-260, Consolidated Appropriations Act, 2021, Division H, Title V, Section 509</w:t>
      </w:r>
      <w:r w:rsidRPr="001C297A">
        <w:rPr>
          <w:rStyle w:val="eop"/>
          <w:color w:val="000000"/>
          <w:szCs w:val="24"/>
          <w:shd w:val="clear" w:color="auto" w:fill="FFFFFF"/>
        </w:rPr>
        <w:t xml:space="preserve"> </w:t>
      </w:r>
      <w:r w:rsidRPr="00E36B96">
        <w:rPr>
          <w:rFonts w:cs="Arial"/>
          <w:color w:val="000000"/>
          <w:szCs w:val="24"/>
        </w:rPr>
        <w:t>21 U.S.C. 812(c)(10) and 841 (prohibiting the possession, manufacture, sale, purchase or distribution of marijuana).</w:t>
      </w:r>
      <w:r w:rsidR="00204310" w:rsidRPr="00E36B96">
        <w:rPr>
          <w:rFonts w:cs="Arial"/>
          <w:color w:val="000000"/>
          <w:szCs w:val="24"/>
        </w:rPr>
        <w:t xml:space="preserve"> </w:t>
      </w:r>
    </w:p>
    <w:p w14:paraId="5B1AFDEA" w14:textId="77777777" w:rsidR="001D2C1A" w:rsidRPr="00F72CE8" w:rsidRDefault="001D2C1A" w:rsidP="0098661B">
      <w:pPr>
        <w:pStyle w:val="ListParagraph"/>
        <w:numPr>
          <w:ilvl w:val="0"/>
          <w:numId w:val="43"/>
        </w:numPr>
        <w:contextualSpacing w:val="0"/>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 (See 45 CFR 75.421(e)(3))</w:t>
      </w:r>
      <w:r w:rsidRPr="00F72CE8">
        <w:rPr>
          <w:rFonts w:cs="Arial"/>
          <w:color w:val="000000"/>
          <w:szCs w:val="24"/>
          <w:shd w:val="clear" w:color="auto" w:fill="FFFFFF"/>
        </w:rPr>
        <w:t xml:space="preserve"> </w:t>
      </w:r>
    </w:p>
    <w:p w14:paraId="4D28875B" w14:textId="428DF706" w:rsidR="008D2655" w:rsidRDefault="008D2655" w:rsidP="008D2655">
      <w:pPr>
        <w:pStyle w:val="ListParagraph"/>
        <w:numPr>
          <w:ilvl w:val="0"/>
          <w:numId w:val="43"/>
        </w:numPr>
        <w:contextualSpacing w:val="0"/>
      </w:pPr>
      <w:bookmarkStart w:id="341" w:name="_Hlk83119682"/>
      <w:r w:rsidRPr="00DC5EC0">
        <w:t xml:space="preserve">Pay for the purchase or construction of any building or structure to house any part of the program. Applicants may request up to </w:t>
      </w:r>
      <w:r>
        <w:t xml:space="preserve">$150,000 or 25% of the budget for a budget period (whatever is less) </w:t>
      </w:r>
      <w:r w:rsidRPr="00DC5EC0">
        <w:t xml:space="preserve">for alterations </w:t>
      </w:r>
      <w:r>
        <w:t xml:space="preserve">and renovations (A &amp; R) </w:t>
      </w:r>
      <w:r w:rsidRPr="00DC5EC0">
        <w:t>of existing facilities, if necessary and appropriate to the project.</w:t>
      </w:r>
      <w:r w:rsidRPr="0086445C">
        <w:t xml:space="preserve"> Minor A&amp;R may not include a structural change (e.g., to the foundation, roof, floor, or exterior or loadbearing walls of a facility, or extension of an existing facility) to achieve the following: Increase the floor area; and/or, change the function and purpose of the facility. You may request up to $</w:t>
      </w:r>
      <w:r>
        <w:t>150</w:t>
      </w:r>
      <w:r w:rsidRPr="0086445C">
        <w:t>,000 for minor A&amp;R to accommodate the equipment to make the space suitable for use for the proposed project.</w:t>
      </w:r>
    </w:p>
    <w:bookmarkEnd w:id="341"/>
    <w:p w14:paraId="6DB0045D" w14:textId="77777777" w:rsidR="001A01F0" w:rsidRDefault="001D2C1A" w:rsidP="0098661B">
      <w:pPr>
        <w:pStyle w:val="ListParagraph"/>
        <w:numPr>
          <w:ilvl w:val="0"/>
          <w:numId w:val="43"/>
        </w:numPr>
        <w:contextualSpacing w:val="0"/>
      </w:pPr>
      <w:r w:rsidRPr="00AE4F3B">
        <w:t>Provide inpatient treatment or hospital-based detoxification services. Residential services are not considered to be inpatient or hospital-based services.</w:t>
      </w:r>
    </w:p>
    <w:p w14:paraId="5DDDAB07" w14:textId="6E91E2A0" w:rsidR="001A01F0" w:rsidRDefault="001A01F0" w:rsidP="0098661B">
      <w:pPr>
        <w:pStyle w:val="ListParagraph"/>
        <w:numPr>
          <w:ilvl w:val="0"/>
          <w:numId w:val="43"/>
        </w:numPr>
        <w:contextualSpacing w:val="0"/>
      </w:pPr>
      <w:r>
        <w:br w:type="page"/>
      </w:r>
    </w:p>
    <w:p w14:paraId="6F8207AB" w14:textId="77777777" w:rsidR="001D2C1A" w:rsidRDefault="001D2C1A" w:rsidP="008E3490">
      <w:pPr>
        <w:pStyle w:val="ListParagraph"/>
        <w:numPr>
          <w:ilvl w:val="0"/>
          <w:numId w:val="43"/>
        </w:numPr>
        <w:contextualSpacing w:val="0"/>
      </w:pPr>
      <w:r w:rsidRPr="00AE4F3B">
        <w:lastRenderedPageBreak/>
        <w:t>Make direct payments to individuals to enter treatment or continue to participate in prevention or treatment services</w:t>
      </w:r>
      <w:r>
        <w:t xml:space="preserve"> (</w:t>
      </w:r>
      <w:bookmarkStart w:id="342" w:name="_Hlk83118178"/>
      <w:r>
        <w:t xml:space="preserve">See </w:t>
      </w:r>
      <w:r>
        <w:rPr>
          <w:rFonts w:cs="Arial"/>
          <w:color w:val="202124"/>
          <w:shd w:val="clear" w:color="auto" w:fill="FFFFFF"/>
        </w:rPr>
        <w:t>42 U.S.C. § 1320a-7b</w:t>
      </w:r>
      <w:bookmarkEnd w:id="342"/>
      <w:r>
        <w:rPr>
          <w:rFonts w:cs="Arial"/>
          <w:color w:val="202124"/>
          <w:shd w:val="clear" w:color="auto" w:fill="FFFFFF"/>
        </w:rPr>
        <w:t>)</w:t>
      </w:r>
      <w:r w:rsidRPr="00AE4F3B">
        <w:t xml:space="preserve">. </w:t>
      </w:r>
    </w:p>
    <w:p w14:paraId="746C9737" w14:textId="45498272" w:rsidR="001D2C1A" w:rsidRDefault="001D2C1A" w:rsidP="008E3490">
      <w:pPr>
        <w:pStyle w:val="ListParagraph"/>
        <w:contextualSpacing w:val="0"/>
      </w:pPr>
      <w:r w:rsidRPr="00DC5EC0">
        <w:t>Note: A recipient or treatment or prevention provider may provide up to $30 non-cash incentive to individuals to participate in required data collection follow</w:t>
      </w:r>
      <w:r>
        <w:t>-</w:t>
      </w:r>
      <w:r w:rsidRPr="00DC5EC0">
        <w:t>up.</w:t>
      </w:r>
      <w:r w:rsidR="00204310" w:rsidRPr="00DC5EC0">
        <w:t xml:space="preserve"> </w:t>
      </w:r>
      <w:r w:rsidRPr="00DC5EC0">
        <w:t>This amount may be paid for partic</w:t>
      </w:r>
      <w:r>
        <w:t>ipation in each required follow-</w:t>
      </w:r>
      <w:r w:rsidRPr="00DC5EC0">
        <w:t>up interview.</w:t>
      </w:r>
      <w:r w:rsidR="00204310" w:rsidRPr="00DC5EC0">
        <w:t xml:space="preserve"> </w:t>
      </w:r>
      <w:r>
        <w:t>For programs including contingency management as a component of the treatment program, e</w:t>
      </w:r>
      <w:r w:rsidRPr="00CD07C3">
        <w:t>ach individual contingency must be $15 or less in value and</w:t>
      </w:r>
      <w:r>
        <w:t xml:space="preserve"> </w:t>
      </w:r>
      <w:r w:rsidRPr="00CD07C3">
        <w:t>client</w:t>
      </w:r>
      <w:r>
        <w:t>s</w:t>
      </w:r>
      <w:r w:rsidRPr="00CD07C3">
        <w:t xml:space="preserve"> may not receive contingencies totaling more than $</w:t>
      </w:r>
      <w:r>
        <w:t>75 per budget period.</w:t>
      </w:r>
    </w:p>
    <w:p w14:paraId="52A3C119" w14:textId="15A9BE72" w:rsidR="001D2C1A" w:rsidRDefault="001D2C1A" w:rsidP="008E3490">
      <w:pPr>
        <w:pStyle w:val="ListParagraph"/>
        <w:numPr>
          <w:ilvl w:val="0"/>
          <w:numId w:val="43"/>
        </w:numPr>
        <w:contextualSpacing w:val="0"/>
      </w:pPr>
      <w:r w:rsidRPr="00DC5EC0">
        <w:t xml:space="preserve">Meals are generally unallowable unless they are an integral part of a conference grant or specifically stated as an allowable expense in the </w:t>
      </w:r>
      <w:r>
        <w:t>NOFO (See</w:t>
      </w:r>
      <w:r w:rsidRPr="00DC5EC0">
        <w:t xml:space="preserve"> </w:t>
      </w:r>
      <w:hyperlink r:id="rId62" w:history="1">
        <w:r w:rsidR="00142568" w:rsidRPr="00633BC1">
          <w:rPr>
            <w:rStyle w:val="Hyperlink"/>
          </w:rPr>
          <w:t>https://www.hhs.gov/grants/contracts/contract-policies-regulations/spending-on-food/index.html</w:t>
        </w:r>
      </w:hyperlink>
      <w:r>
        <w:t>)</w:t>
      </w:r>
      <w:r w:rsidR="00D21FC8">
        <w:t>.</w:t>
      </w:r>
    </w:p>
    <w:p w14:paraId="1C64F347" w14:textId="601F35B2" w:rsidR="001D2C1A" w:rsidRDefault="001D2C1A" w:rsidP="008E3490">
      <w:pPr>
        <w:pStyle w:val="ListParagraph"/>
        <w:numPr>
          <w:ilvl w:val="0"/>
          <w:numId w:val="43"/>
        </w:numPr>
        <w:contextualSpacing w:val="0"/>
      </w:pPr>
      <w:r w:rsidRPr="00CD07C3">
        <w:rPr>
          <w:b/>
          <w:bCs/>
        </w:rPr>
        <w:t>Salary Limitation</w:t>
      </w:r>
      <w:r>
        <w:t xml:space="preserve">: The Consolidated Appropriations Act, 2021 (Public Law 116-260), Division H, Title II, Section 202, provides a salary rate limitation. The law limits the salary amount that may be awarded and charged to SAMHSA grants and cooperative agreements. Award funds may not be used to pay the salary of an individual at a rate in excess of Executive Level II, which </w:t>
      </w:r>
      <w:r w:rsidRPr="001D2C1A">
        <w:t xml:space="preserve">is </w:t>
      </w:r>
      <w:r w:rsidRPr="001D2C1A">
        <w:rPr>
          <w:b/>
          <w:bCs/>
        </w:rPr>
        <w:t>$199,300</w:t>
      </w:r>
      <w:r w:rsidRPr="001D2C1A">
        <w:t>. This</w:t>
      </w:r>
      <w:r>
        <w:t xml:space="preserve">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bookmarkEnd w:id="336"/>
    <w:p w14:paraId="0A2E02D8" w14:textId="77777777" w:rsidR="001D2C1A" w:rsidRPr="00714C5C" w:rsidRDefault="001D2C1A" w:rsidP="001D2C1A">
      <w:pPr>
        <w:pStyle w:val="ListParagraph"/>
        <w:spacing w:after="0"/>
        <w:rPr>
          <w:rFonts w:cs="Arial"/>
          <w:szCs w:val="24"/>
        </w:rPr>
      </w:pPr>
      <w:r w:rsidRPr="00714C5C">
        <w:rPr>
          <w:rFonts w:cs="Arial"/>
          <w:szCs w:val="24"/>
        </w:rPr>
        <w:br w:type="page"/>
      </w:r>
    </w:p>
    <w:p w14:paraId="222FCFFE" w14:textId="1DA1C260" w:rsidR="001D2C1A" w:rsidRPr="00D17CC1" w:rsidRDefault="001D2C1A" w:rsidP="001D2C1A">
      <w:pPr>
        <w:pStyle w:val="Heading1"/>
        <w:jc w:val="center"/>
      </w:pPr>
      <w:bookmarkStart w:id="343" w:name="_Appendix_K_–_2"/>
      <w:bookmarkStart w:id="344" w:name="_Appendix_J_–"/>
      <w:bookmarkStart w:id="345" w:name="_Appendix_K_–"/>
      <w:bookmarkStart w:id="346" w:name="_Toc485305474"/>
      <w:bookmarkStart w:id="347" w:name="_Toc485307254"/>
      <w:bookmarkStart w:id="348" w:name="_Toc489011349"/>
      <w:bookmarkStart w:id="349" w:name="_Toc81577307"/>
      <w:bookmarkStart w:id="350" w:name="_Toc83025556"/>
      <w:bookmarkStart w:id="351" w:name="_Toc175733024"/>
      <w:bookmarkEnd w:id="322"/>
      <w:bookmarkEnd w:id="343"/>
      <w:bookmarkEnd w:id="344"/>
      <w:bookmarkEnd w:id="345"/>
      <w:r w:rsidRPr="00D17CC1">
        <w:lastRenderedPageBreak/>
        <w:t xml:space="preserve">Appendix </w:t>
      </w:r>
      <w:r w:rsidR="004123B9">
        <w:t>J</w:t>
      </w:r>
      <w:r w:rsidRPr="00D17CC1">
        <w:t xml:space="preserve"> – Intergovernmental Review (E.O. 12372)</w:t>
      </w:r>
      <w:bookmarkEnd w:id="346"/>
      <w:bookmarkEnd w:id="347"/>
      <w:bookmarkEnd w:id="348"/>
      <w:r w:rsidRPr="00D17CC1">
        <w:t xml:space="preserve"> Re</w:t>
      </w:r>
      <w:r>
        <w:t>quirements</w:t>
      </w:r>
      <w:bookmarkEnd w:id="349"/>
      <w:bookmarkEnd w:id="350"/>
      <w:bookmarkEnd w:id="351"/>
    </w:p>
    <w:p w14:paraId="1F4B0D9B" w14:textId="77777777" w:rsidR="001D2C1A" w:rsidRPr="009021A6" w:rsidRDefault="001D2C1A" w:rsidP="001D2C1A">
      <w:pPr>
        <w:tabs>
          <w:tab w:val="left" w:pos="1008"/>
        </w:tabs>
        <w:rPr>
          <w:rFonts w:cs="Arial"/>
          <w:b/>
        </w:rPr>
      </w:pPr>
      <w:r w:rsidRPr="009021A6">
        <w:rPr>
          <w:rFonts w:cs="Arial"/>
          <w:b/>
        </w:rPr>
        <w:t>States with SPOCs</w:t>
      </w:r>
    </w:p>
    <w:p w14:paraId="1D55ADFB" w14:textId="7764E52D" w:rsidR="001D2C1A" w:rsidRDefault="001D2C1A" w:rsidP="00EE5CA7">
      <w:pPr>
        <w:tabs>
          <w:tab w:val="left" w:pos="1008"/>
        </w:tabs>
        <w:rPr>
          <w:rFonts w:cs="Arial"/>
        </w:rPr>
      </w:pPr>
      <w:r w:rsidRPr="00AC34BE">
        <w:rPr>
          <w:rFonts w:cs="Arial"/>
        </w:rPr>
        <w:t>All SAMHSA grant programs are covered under Executive Order (EO) 12372, as</w:t>
      </w:r>
      <w:r>
        <w:rPr>
          <w:rFonts w:cs="Arial"/>
        </w:rPr>
        <w:t xml:space="preserve"> </w:t>
      </w:r>
      <w:r w:rsidRPr="00AC34BE">
        <w:rPr>
          <w:rFonts w:cs="Arial"/>
        </w:rPr>
        <w:t xml:space="preserve">implemented through Department of Health and Human Services (DHHS) </w:t>
      </w:r>
      <w:r>
        <w:rPr>
          <w:rFonts w:cs="Arial"/>
        </w:rPr>
        <w:t xml:space="preserve">regulation at 45 CFR Part 100. </w:t>
      </w:r>
      <w:r w:rsidRPr="00AC34BE">
        <w:rPr>
          <w:rFonts w:cs="Arial"/>
        </w:rPr>
        <w:t>Under this Order, states may design their own processes for reviewing and commenting on proposed federal assistance under covered programs.</w:t>
      </w:r>
      <w:r w:rsidR="00204310" w:rsidRPr="00AC34BE">
        <w:rPr>
          <w:rFonts w:cs="Arial"/>
        </w:rPr>
        <w:t xml:space="preserve"> </w:t>
      </w:r>
      <w:r w:rsidRPr="00AC34BE">
        <w:rPr>
          <w:rFonts w:cs="Arial"/>
        </w:rPr>
        <w:t>Certain jurisdictions have elected to participate in the EO process and have established State Sin</w:t>
      </w:r>
      <w:r>
        <w:rPr>
          <w:rFonts w:cs="Arial"/>
        </w:rPr>
        <w:t xml:space="preserve">gle Points of Contact (SPOCs). Information on the SPOC for participating states can be found at: </w:t>
      </w:r>
      <w:hyperlink r:id="rId63" w:history="1">
        <w:r w:rsidRPr="005703DF">
          <w:rPr>
            <w:rStyle w:val="Hyperlink"/>
          </w:rPr>
          <w:t>https://www.whitehouse.gov/wp-content/uploads/2020/04/SPOC-4-13-20.pdf</w:t>
        </w:r>
      </w:hyperlink>
    </w:p>
    <w:p w14:paraId="7B003246" w14:textId="7C46DD0B" w:rsidR="001D2C1A" w:rsidRPr="00AC34BE" w:rsidRDefault="001D2C1A" w:rsidP="00EE5CA7">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Pr>
          <w:rFonts w:cs="Arial"/>
          <w:szCs w:val="24"/>
        </w:rPr>
        <w:t xml:space="preserve">on the state’s review process. </w:t>
      </w:r>
      <w:r w:rsidRPr="00AC34BE">
        <w:rPr>
          <w:rFonts w:cs="Arial"/>
          <w:szCs w:val="24"/>
        </w:rPr>
        <w:t>For proposed projects serving more than one state, you are advised to contact the SPOC of each affiliated state.</w:t>
      </w:r>
      <w:r w:rsidR="00204310" w:rsidRPr="00AC34BE">
        <w:rPr>
          <w:rFonts w:cs="Arial"/>
          <w:szCs w:val="24"/>
        </w:rPr>
        <w:t xml:space="preserve"> </w:t>
      </w:r>
    </w:p>
    <w:p w14:paraId="51959B31" w14:textId="77777777" w:rsidR="001D2C1A" w:rsidRDefault="001D2C1A" w:rsidP="00EE5CA7">
      <w:pPr>
        <w:tabs>
          <w:tab w:val="num" w:pos="900"/>
        </w:tabs>
        <w:rPr>
          <w:rFonts w:cs="Arial"/>
          <w:szCs w:val="24"/>
        </w:rPr>
      </w:pPr>
      <w:r w:rsidRPr="00AC34BE">
        <w:rPr>
          <w:rFonts w:cs="Arial"/>
          <w:szCs w:val="24"/>
        </w:rPr>
        <w:t>The SPOC should send any state review process recommendations to the following address within 60 day</w:t>
      </w:r>
      <w:r>
        <w:rPr>
          <w:rFonts w:cs="Arial"/>
          <w:szCs w:val="24"/>
        </w:rPr>
        <w:t xml:space="preserve">s of the application deadline: </w:t>
      </w:r>
    </w:p>
    <w:p w14:paraId="1B4FFB18" w14:textId="77777777" w:rsidR="001D2C1A" w:rsidRDefault="001D2C1A" w:rsidP="00EE5CA7">
      <w:pPr>
        <w:tabs>
          <w:tab w:val="num" w:pos="900"/>
        </w:tabs>
        <w:rPr>
          <w:rFonts w:cs="Arial"/>
          <w:szCs w:val="24"/>
        </w:rPr>
      </w:pPr>
      <w:r w:rsidRPr="00AC34BE">
        <w:rPr>
          <w:rFonts w:cs="Arial"/>
          <w:szCs w:val="24"/>
        </w:rPr>
        <w:t>Director, Division of Grants Management</w:t>
      </w:r>
    </w:p>
    <w:p w14:paraId="666079FE" w14:textId="77777777" w:rsidR="001D2C1A" w:rsidRDefault="001D2C1A" w:rsidP="00EE5CA7">
      <w:pPr>
        <w:tabs>
          <w:tab w:val="num" w:pos="900"/>
        </w:tabs>
        <w:rPr>
          <w:rFonts w:cs="Arial"/>
          <w:szCs w:val="24"/>
        </w:rPr>
      </w:pPr>
      <w:r w:rsidRPr="00AC34BE">
        <w:rPr>
          <w:rFonts w:cs="Arial"/>
          <w:szCs w:val="24"/>
        </w:rPr>
        <w:t>Office of Financial Resources,</w:t>
      </w:r>
    </w:p>
    <w:p w14:paraId="1E3500E8" w14:textId="7A761E06" w:rsidR="001D2C1A" w:rsidRDefault="001D2C1A" w:rsidP="00EE5CA7">
      <w:pPr>
        <w:tabs>
          <w:tab w:val="num" w:pos="900"/>
        </w:tabs>
        <w:rPr>
          <w:rFonts w:cs="Arial"/>
          <w:szCs w:val="24"/>
        </w:rPr>
      </w:pPr>
      <w:r w:rsidRPr="00AC34BE">
        <w:rPr>
          <w:rFonts w:cs="Arial"/>
          <w:szCs w:val="24"/>
        </w:rPr>
        <w:t xml:space="preserve">ATTN: SPOC – Funding Announcement No. </w:t>
      </w:r>
      <w:r>
        <w:rPr>
          <w:rFonts w:cs="Arial"/>
          <w:szCs w:val="24"/>
        </w:rPr>
        <w:t>S</w:t>
      </w:r>
      <w:r w:rsidR="00AB2796">
        <w:rPr>
          <w:rFonts w:cs="Arial"/>
          <w:szCs w:val="24"/>
        </w:rPr>
        <w:t>P</w:t>
      </w:r>
      <w:r>
        <w:rPr>
          <w:rFonts w:cs="Arial"/>
          <w:szCs w:val="24"/>
        </w:rPr>
        <w:t>-22-001</w:t>
      </w:r>
    </w:p>
    <w:p w14:paraId="727092E1" w14:textId="77777777" w:rsidR="001D2C1A" w:rsidRDefault="001D2C1A" w:rsidP="00EE5CA7">
      <w:pPr>
        <w:tabs>
          <w:tab w:val="num" w:pos="900"/>
        </w:tabs>
        <w:rPr>
          <w:rFonts w:cs="Arial"/>
          <w:szCs w:val="24"/>
        </w:rPr>
      </w:pPr>
      <w:r w:rsidRPr="00AC34BE">
        <w:rPr>
          <w:rFonts w:cs="Arial"/>
          <w:szCs w:val="24"/>
        </w:rPr>
        <w:t xml:space="preserve">Substance Abuse and Mental Health Services Administration, </w:t>
      </w:r>
    </w:p>
    <w:p w14:paraId="63BFB055" w14:textId="77777777" w:rsidR="001D2C1A" w:rsidRDefault="001D2C1A" w:rsidP="00EE5CA7">
      <w:pPr>
        <w:tabs>
          <w:tab w:val="num" w:pos="900"/>
        </w:tabs>
        <w:rPr>
          <w:rFonts w:cs="Arial"/>
          <w:szCs w:val="24"/>
        </w:rPr>
      </w:pPr>
      <w:r w:rsidRPr="00AC34BE">
        <w:rPr>
          <w:rFonts w:cs="Arial"/>
          <w:szCs w:val="24"/>
        </w:rPr>
        <w:t>5600 Fishers Lane, Room 17E</w:t>
      </w:r>
      <w:r>
        <w:rPr>
          <w:rFonts w:cs="Arial"/>
          <w:szCs w:val="24"/>
        </w:rPr>
        <w:t>20</w:t>
      </w:r>
    </w:p>
    <w:p w14:paraId="4BDC8A9D" w14:textId="6DE3884E" w:rsidR="001A42AF" w:rsidRDefault="001D2C1A" w:rsidP="00EE5CA7">
      <w:pPr>
        <w:tabs>
          <w:tab w:val="num" w:pos="900"/>
        </w:tabs>
        <w:rPr>
          <w:rFonts w:cs="Arial"/>
          <w:szCs w:val="24"/>
        </w:rPr>
      </w:pPr>
      <w:r w:rsidRPr="00AC34BE">
        <w:rPr>
          <w:rFonts w:cs="Arial"/>
          <w:szCs w:val="24"/>
        </w:rPr>
        <w:t>Rockville, MD 20857</w:t>
      </w:r>
      <w:r w:rsidR="001A42AF">
        <w:rPr>
          <w:rFonts w:cs="Arial"/>
          <w:szCs w:val="24"/>
        </w:rPr>
        <w:br w:type="page"/>
      </w:r>
    </w:p>
    <w:p w14:paraId="3705ADA8" w14:textId="77777777" w:rsidR="001D2C1A" w:rsidRPr="009021A6" w:rsidRDefault="001D2C1A" w:rsidP="00EE5CA7">
      <w:pPr>
        <w:tabs>
          <w:tab w:val="left" w:pos="1008"/>
        </w:tabs>
        <w:rPr>
          <w:rFonts w:cs="Arial"/>
          <w:b/>
        </w:rPr>
      </w:pPr>
      <w:r w:rsidRPr="009021A6">
        <w:rPr>
          <w:rFonts w:cs="Arial"/>
          <w:b/>
        </w:rPr>
        <w:lastRenderedPageBreak/>
        <w:t>States without SPOCs</w:t>
      </w:r>
    </w:p>
    <w:p w14:paraId="3FAB1337" w14:textId="7C43AA4C" w:rsidR="00532CFE" w:rsidRDefault="001D2C1A" w:rsidP="001D2C1A">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2"/>
      </w:r>
      <w:r w:rsidRPr="00AC34BE">
        <w:rPr>
          <w:rFonts w:cs="Arial"/>
        </w:rPr>
        <w:t xml:space="preserve"> </w:t>
      </w:r>
    </w:p>
    <w:p w14:paraId="6FE3E7BC" w14:textId="5338A8A8" w:rsidR="001D2C1A" w:rsidRPr="00AC34BE" w:rsidRDefault="001D2C1A" w:rsidP="001D2C1A">
      <w:pPr>
        <w:tabs>
          <w:tab w:val="left" w:pos="1008"/>
        </w:tabs>
        <w:rPr>
          <w:rFonts w:cs="Arial"/>
        </w:rPr>
      </w:pPr>
      <w:r w:rsidRPr="00AC34BE">
        <w:rPr>
          <w:rFonts w:cs="Arial"/>
        </w:rPr>
        <w:t>to the head(s) of appropriate state and local health agencies in the area(s) to be affected no later than the application</w:t>
      </w:r>
      <w:r>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Pr>
          <w:rFonts w:cs="Arial"/>
        </w:rPr>
        <w:t xml:space="preserve">ns within their jurisdictions. </w:t>
      </w:r>
      <w:r w:rsidRPr="00AC34BE">
        <w:rPr>
          <w:rFonts w:cs="Arial"/>
        </w:rPr>
        <w:t xml:space="preserve">If you 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153E121B" w14:textId="77777777" w:rsidR="001D2C1A" w:rsidRPr="00AC34BE" w:rsidRDefault="001D2C1A" w:rsidP="00BD6719">
      <w:pPr>
        <w:tabs>
          <w:tab w:val="left" w:pos="1008"/>
        </w:tabs>
        <w:rPr>
          <w:rFonts w:cs="Arial"/>
        </w:rPr>
      </w:pPr>
      <w:r w:rsidRPr="00AC34BE">
        <w:rPr>
          <w:rFonts w:cs="Arial"/>
        </w:rPr>
        <w:t>The PHSIS consists of the following information:</w:t>
      </w:r>
    </w:p>
    <w:p w14:paraId="09496490" w14:textId="77777777" w:rsidR="001D2C1A" w:rsidRPr="00AC34BE" w:rsidRDefault="001D2C1A" w:rsidP="00BD6719">
      <w:pPr>
        <w:numPr>
          <w:ilvl w:val="0"/>
          <w:numId w:val="16"/>
        </w:numPr>
        <w:rPr>
          <w:rFonts w:cs="Arial"/>
          <w:szCs w:val="24"/>
        </w:rPr>
      </w:pPr>
      <w:r w:rsidRPr="00AC34BE">
        <w:rPr>
          <w:rFonts w:cs="Arial"/>
          <w:szCs w:val="24"/>
        </w:rPr>
        <w:t xml:space="preserve">A copy of the first page of the application (SF-424); and </w:t>
      </w:r>
    </w:p>
    <w:p w14:paraId="5FA3981D" w14:textId="735C18FF" w:rsidR="001D2C1A" w:rsidRPr="00AC34BE" w:rsidRDefault="001D2C1A" w:rsidP="00BD6719">
      <w:pPr>
        <w:numPr>
          <w:ilvl w:val="0"/>
          <w:numId w:val="16"/>
        </w:numPr>
        <w:rPr>
          <w:rFonts w:cs="Arial"/>
          <w:szCs w:val="24"/>
        </w:rPr>
      </w:pPr>
      <w:r w:rsidRPr="00AC34BE">
        <w:rPr>
          <w:rFonts w:cs="Arial"/>
          <w:szCs w:val="24"/>
        </w:rPr>
        <w:t>A summary of the project, no longer than one page in length that provides: 1) a description of the population to be served; 2) a summary of the services to be provided; and 3) a description of the coordination planned with appropriate state or local health agencies.</w:t>
      </w:r>
      <w:r w:rsidR="00204310" w:rsidRPr="00AC34BE">
        <w:rPr>
          <w:rFonts w:cs="Arial"/>
          <w:szCs w:val="24"/>
        </w:rPr>
        <w:t xml:space="preserve"> </w:t>
      </w:r>
    </w:p>
    <w:p w14:paraId="220F8C65" w14:textId="755AAAEF" w:rsidR="001D2C1A" w:rsidRPr="00AC34BE" w:rsidRDefault="001D2C1A" w:rsidP="001D2C1A">
      <w:pPr>
        <w:tabs>
          <w:tab w:val="left" w:pos="1008"/>
        </w:tabs>
        <w:rPr>
          <w:rFonts w:cs="Arial"/>
        </w:rPr>
      </w:pPr>
      <w:r w:rsidRPr="00AC34BE">
        <w:rPr>
          <w:rFonts w:cs="Arial"/>
        </w:rPr>
        <w:t>For SAMHSA grants, the appropriate state agencies are the Single State Agencies (SSAs) for subs</w:t>
      </w:r>
      <w:r>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64" w:history="1">
        <w:r w:rsidRPr="00AC34BE">
          <w:rPr>
            <w:rFonts w:cs="Arial"/>
            <w:color w:val="0000FF"/>
            <w:u w:val="single"/>
          </w:rPr>
          <w:t>http://www.samhsa.gov/grants/applying/forms-resources</w:t>
        </w:r>
      </w:hyperlink>
      <w:r>
        <w:rPr>
          <w:rFonts w:cs="Arial"/>
        </w:rPr>
        <w:t>.</w:t>
      </w:r>
      <w:r w:rsidRPr="00AC34BE">
        <w:rPr>
          <w:rFonts w:cs="Arial"/>
        </w:rPr>
        <w:t xml:space="preserve"> If the proposed project falls within the jurisdiction of more than one state, you should notify all representative SSAs.</w:t>
      </w:r>
      <w:r w:rsidR="00204310" w:rsidRPr="00AC34BE">
        <w:rPr>
          <w:rFonts w:cs="Arial"/>
        </w:rPr>
        <w:t xml:space="preserve"> </w:t>
      </w:r>
    </w:p>
    <w:p w14:paraId="0229E23F" w14:textId="77777777" w:rsidR="0087110E" w:rsidRDefault="001D2C1A" w:rsidP="001D2C1A">
      <w:pPr>
        <w:tabs>
          <w:tab w:val="left" w:pos="1008"/>
        </w:tabs>
        <w:rPr>
          <w:rFonts w:cs="Arial"/>
        </w:rPr>
      </w:pPr>
      <w:r w:rsidRPr="00AC34BE">
        <w:rPr>
          <w:rFonts w:cs="Arial"/>
        </w:rPr>
        <w:t>Review Section IV</w:t>
      </w:r>
      <w:r>
        <w:rPr>
          <w:rFonts w:cs="Arial"/>
        </w:rPr>
        <w:t xml:space="preserve"> of the NOFO </w:t>
      </w:r>
      <w:r w:rsidRPr="00AC34BE">
        <w:rPr>
          <w:rFonts w:cs="Arial"/>
        </w:rPr>
        <w:t>carefully to determine if you must include an attachment with a copy of a letter transmitting the PHSIS to the SSA</w:t>
      </w:r>
      <w:r>
        <w:rPr>
          <w:rFonts w:cs="Arial"/>
          <w:bCs/>
        </w:rPr>
        <w:t xml:space="preserve">. </w:t>
      </w:r>
      <w:r w:rsidRPr="00AC34BE">
        <w:rPr>
          <w:rFonts w:cs="Arial"/>
        </w:rPr>
        <w:t>The letter must notify the state that, if it wishes to comment on the proposal, its comments should be sent no later than 60 days after the application deadline to the following address:</w:t>
      </w:r>
    </w:p>
    <w:p w14:paraId="4989BBD5" w14:textId="1BB8232B" w:rsidR="0087110E" w:rsidRDefault="0087110E" w:rsidP="001D2C1A">
      <w:pPr>
        <w:tabs>
          <w:tab w:val="left" w:pos="1008"/>
        </w:tabs>
        <w:rPr>
          <w:rFonts w:cs="Arial"/>
        </w:rPr>
      </w:pPr>
      <w:r>
        <w:rPr>
          <w:rFonts w:cs="Arial"/>
        </w:rPr>
        <w:br w:type="page"/>
      </w:r>
    </w:p>
    <w:p w14:paraId="43F7BC9C" w14:textId="77777777" w:rsidR="001D2C1A" w:rsidRDefault="001D2C1A" w:rsidP="00630A07">
      <w:pPr>
        <w:tabs>
          <w:tab w:val="left" w:pos="1008"/>
        </w:tabs>
        <w:rPr>
          <w:rFonts w:cs="Arial"/>
        </w:rPr>
      </w:pPr>
      <w:r w:rsidRPr="00AC34BE">
        <w:rPr>
          <w:rFonts w:cs="Arial"/>
        </w:rPr>
        <w:lastRenderedPageBreak/>
        <w:t>Director of Grant</w:t>
      </w:r>
      <w:r>
        <w:rPr>
          <w:rFonts w:cs="Arial"/>
        </w:rPr>
        <w:t>s Management</w:t>
      </w:r>
    </w:p>
    <w:p w14:paraId="120B8B89" w14:textId="77777777" w:rsidR="001D2C1A" w:rsidRDefault="001D2C1A" w:rsidP="00630A07">
      <w:pPr>
        <w:tabs>
          <w:tab w:val="left" w:pos="1008"/>
        </w:tabs>
        <w:rPr>
          <w:rFonts w:cs="Arial"/>
        </w:rPr>
      </w:pPr>
      <w:r w:rsidRPr="00AC34BE">
        <w:rPr>
          <w:rFonts w:cs="Arial"/>
        </w:rPr>
        <w:t xml:space="preserve">Office of Financial Resources, </w:t>
      </w:r>
    </w:p>
    <w:p w14:paraId="5FF4B898" w14:textId="00A8ED4D" w:rsidR="001D2C1A" w:rsidRDefault="001D2C1A" w:rsidP="00630A07">
      <w:pPr>
        <w:tabs>
          <w:tab w:val="left" w:pos="1008"/>
        </w:tabs>
        <w:rPr>
          <w:rFonts w:cs="Arial"/>
          <w:szCs w:val="24"/>
        </w:rPr>
      </w:pPr>
      <w:r w:rsidRPr="00AC34BE">
        <w:rPr>
          <w:rFonts w:cs="Arial"/>
        </w:rPr>
        <w:t xml:space="preserve">ATTN: SSA – Funding Announcement No. </w:t>
      </w:r>
      <w:r>
        <w:rPr>
          <w:rFonts w:cs="Arial"/>
        </w:rPr>
        <w:t>SP-22-</w:t>
      </w:r>
      <w:r w:rsidR="00AB2796">
        <w:rPr>
          <w:rFonts w:cs="Arial"/>
        </w:rPr>
        <w:t>00</w:t>
      </w:r>
      <w:r>
        <w:rPr>
          <w:rFonts w:cs="Arial"/>
        </w:rPr>
        <w:t>1</w:t>
      </w:r>
      <w:r w:rsidRPr="00AC34BE">
        <w:rPr>
          <w:rFonts w:cs="Arial"/>
          <w:szCs w:val="24"/>
        </w:rPr>
        <w:t>.</w:t>
      </w:r>
      <w:r w:rsidR="00204310" w:rsidRPr="00AC34BE">
        <w:rPr>
          <w:rFonts w:cs="Arial"/>
          <w:szCs w:val="24"/>
        </w:rPr>
        <w:t xml:space="preserve"> </w:t>
      </w:r>
    </w:p>
    <w:p w14:paraId="4A5A9767" w14:textId="77777777" w:rsidR="001D2C1A" w:rsidRDefault="001D2C1A" w:rsidP="00630A07">
      <w:pPr>
        <w:tabs>
          <w:tab w:val="left" w:pos="1008"/>
        </w:tabs>
        <w:rPr>
          <w:rFonts w:cs="Arial"/>
        </w:rPr>
      </w:pPr>
      <w:r w:rsidRPr="00AC34BE">
        <w:rPr>
          <w:rFonts w:cs="Arial"/>
        </w:rPr>
        <w:t>Substance Abuse and Mental Health Services Administration</w:t>
      </w:r>
    </w:p>
    <w:p w14:paraId="106F31BF" w14:textId="77777777" w:rsidR="001D2C1A" w:rsidRDefault="001D2C1A" w:rsidP="00630A07">
      <w:pPr>
        <w:tabs>
          <w:tab w:val="left" w:pos="1008"/>
        </w:tabs>
        <w:rPr>
          <w:rFonts w:cs="Arial"/>
        </w:rPr>
      </w:pPr>
      <w:r w:rsidRPr="00AC34BE">
        <w:rPr>
          <w:rFonts w:cs="Arial"/>
        </w:rPr>
        <w:t>5600 Fishers Lane, Room 17E</w:t>
      </w:r>
      <w:r>
        <w:rPr>
          <w:rFonts w:cs="Arial"/>
        </w:rPr>
        <w:t>2</w:t>
      </w:r>
      <w:r w:rsidRPr="00AC34BE">
        <w:rPr>
          <w:rFonts w:cs="Arial"/>
        </w:rPr>
        <w:t>0</w:t>
      </w:r>
    </w:p>
    <w:p w14:paraId="14D4325F" w14:textId="77777777" w:rsidR="001D2C1A" w:rsidRDefault="001D2C1A" w:rsidP="00630A07">
      <w:pPr>
        <w:tabs>
          <w:tab w:val="left" w:pos="1008"/>
        </w:tabs>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48BAE563" w14:textId="4BE8877D" w:rsidR="00831A82" w:rsidRDefault="001D2C1A" w:rsidP="00630A07">
      <w:pPr>
        <w:tabs>
          <w:tab w:val="left" w:pos="1008"/>
        </w:tabs>
        <w:rPr>
          <w:rFonts w:cs="Arial"/>
          <w:szCs w:val="24"/>
        </w:rPr>
      </w:pPr>
      <w:r w:rsidRPr="00AC34BE">
        <w:rPr>
          <w:rFonts w:cs="Arial"/>
        </w:rPr>
        <w:t>In addition, a</w:t>
      </w:r>
      <w:r w:rsidRPr="00AC34BE">
        <w:rPr>
          <w:rFonts w:cs="Arial"/>
          <w:szCs w:val="24"/>
        </w:rPr>
        <w:t>pplicants may request that the SSA send them</w:t>
      </w:r>
      <w:r>
        <w:rPr>
          <w:rFonts w:cs="Arial"/>
          <w:szCs w:val="24"/>
        </w:rPr>
        <w:t xml:space="preserve"> a copy of any state comments. </w:t>
      </w:r>
      <w:r w:rsidRPr="00AC34BE">
        <w:rPr>
          <w:rFonts w:cs="Arial"/>
          <w:szCs w:val="24"/>
        </w:rPr>
        <w:t>The applicant must notify the SSA within 30 days of receipt of an award.</w:t>
      </w:r>
      <w:r w:rsidR="00831A82">
        <w:rPr>
          <w:rFonts w:cs="Arial"/>
          <w:szCs w:val="24"/>
        </w:rPr>
        <w:br w:type="page"/>
      </w:r>
    </w:p>
    <w:p w14:paraId="01A40945" w14:textId="61AA8F26" w:rsidR="001D2C1A" w:rsidRPr="00AC34BE" w:rsidRDefault="001D2C1A" w:rsidP="001D2C1A">
      <w:pPr>
        <w:pStyle w:val="Heading1"/>
        <w:jc w:val="center"/>
      </w:pPr>
      <w:bookmarkStart w:id="352" w:name="_Appendix_L_–_1"/>
      <w:bookmarkStart w:id="353" w:name="_Toc485307255"/>
      <w:bookmarkStart w:id="354" w:name="_Toc489011350"/>
      <w:bookmarkStart w:id="355" w:name="_Toc81577308"/>
      <w:bookmarkStart w:id="356" w:name="_Toc83025557"/>
      <w:bookmarkStart w:id="357" w:name="_Toc175733025"/>
      <w:bookmarkStart w:id="358" w:name="_Hlk71023946"/>
      <w:bookmarkEnd w:id="352"/>
      <w:r w:rsidRPr="00AC34BE">
        <w:lastRenderedPageBreak/>
        <w:t xml:space="preserve">Appendix </w:t>
      </w:r>
      <w:r w:rsidR="004123B9">
        <w:t>K</w:t>
      </w:r>
      <w:r w:rsidRPr="00AC34BE">
        <w:t xml:space="preserve"> – Administrative and National Policy</w:t>
      </w:r>
      <w:bookmarkStart w:id="359" w:name="_Toc485307010"/>
      <w:bookmarkStart w:id="360" w:name="_Toc485307256"/>
      <w:bookmarkStart w:id="361" w:name="_Toc485366604"/>
      <w:bookmarkStart w:id="362" w:name="_Toc487708589"/>
      <w:bookmarkStart w:id="363" w:name="_Toc489011351"/>
      <w:bookmarkEnd w:id="353"/>
      <w:bookmarkEnd w:id="354"/>
      <w:r>
        <w:t xml:space="preserve"> </w:t>
      </w:r>
      <w:r w:rsidRPr="00AC34BE">
        <w:t>Requirements</w:t>
      </w:r>
      <w:bookmarkEnd w:id="355"/>
      <w:bookmarkEnd w:id="356"/>
      <w:bookmarkEnd w:id="359"/>
      <w:bookmarkEnd w:id="360"/>
      <w:bookmarkEnd w:id="361"/>
      <w:bookmarkEnd w:id="362"/>
      <w:bookmarkEnd w:id="363"/>
      <w:bookmarkEnd w:id="357"/>
    </w:p>
    <w:p w14:paraId="0D044E7F" w14:textId="6425AF14" w:rsidR="001D2C1A" w:rsidRPr="00AC34BE" w:rsidRDefault="001D2C1A" w:rsidP="001D2C1A">
      <w:pPr>
        <w:rPr>
          <w:rFonts w:cs="Arial"/>
          <w:szCs w:val="24"/>
        </w:rPr>
      </w:pPr>
      <w:bookmarkStart w:id="364" w:name="_Hlk80344949"/>
      <w:r w:rsidRPr="00AC34BE">
        <w:rPr>
          <w:rFonts w:cs="Arial"/>
          <w:szCs w:val="24"/>
        </w:rPr>
        <w:t>If your application is funded, you must comply with all terms and conditions of the NoA.</w:t>
      </w:r>
      <w:r w:rsidR="00204310" w:rsidRPr="00AC34BE">
        <w:rPr>
          <w:rFonts w:cs="Arial"/>
          <w:szCs w:val="24"/>
        </w:rPr>
        <w:t xml:space="preserve"> </w:t>
      </w:r>
      <w:r w:rsidRPr="00AC34BE">
        <w:rPr>
          <w:rFonts w:cs="Arial"/>
          <w:szCs w:val="24"/>
        </w:rPr>
        <w:t>SAMHSA’s standard terms and conditions are available on the SAMHSA website</w:t>
      </w:r>
      <w:r>
        <w:rPr>
          <w:rFonts w:cs="Arial"/>
          <w:szCs w:val="24"/>
        </w:rPr>
        <w:t>.</w:t>
      </w:r>
      <w:r w:rsidRPr="00AC34BE">
        <w:rPr>
          <w:rFonts w:cs="Arial"/>
          <w:szCs w:val="24"/>
        </w:rPr>
        <w:t xml:space="preserve"> </w:t>
      </w:r>
    </w:p>
    <w:p w14:paraId="79441AFA" w14:textId="77777777" w:rsidR="001D2C1A" w:rsidRPr="00AC34BE" w:rsidRDefault="001D2C1A" w:rsidP="001D2C1A">
      <w:pPr>
        <w:tabs>
          <w:tab w:val="num" w:pos="1080"/>
        </w:tabs>
        <w:rPr>
          <w:rFonts w:cs="Arial"/>
          <w:b/>
          <w:szCs w:val="24"/>
        </w:rPr>
      </w:pPr>
      <w:r w:rsidRPr="00AC34BE">
        <w:rPr>
          <w:rFonts w:cs="Arial"/>
          <w:b/>
          <w:szCs w:val="24"/>
        </w:rPr>
        <w:t xml:space="preserve">HHS Grants Policy Statement (GPS) </w:t>
      </w:r>
    </w:p>
    <w:p w14:paraId="44CBE10B" w14:textId="2589B965" w:rsidR="001D2C1A" w:rsidRPr="00AC34BE" w:rsidRDefault="001D2C1A" w:rsidP="001D2C1A">
      <w:pPr>
        <w:rPr>
          <w:rFonts w:cs="Arial"/>
          <w:szCs w:val="24"/>
        </w:rPr>
      </w:pPr>
      <w:r w:rsidRPr="00AC34BE">
        <w:rPr>
          <w:rFonts w:cs="Arial"/>
          <w:szCs w:val="24"/>
        </w:rPr>
        <w:t>If your application is funded, you are subject to the requirements of the HHS Grants Policy Statement (GPS) that are applicable based on recipi</w:t>
      </w:r>
      <w:r>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65" w:history="1">
        <w:r w:rsidRPr="00AC34BE">
          <w:rPr>
            <w:rFonts w:cs="Arial"/>
            <w:color w:val="0000FF"/>
            <w:szCs w:val="24"/>
            <w:u w:val="single"/>
          </w:rPr>
          <w:t>http://www.samhsa.gov/grants/grants-management/policies-regulations/hhs-grants-policy-statement</w:t>
        </w:r>
      </w:hyperlink>
      <w:r>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5C853ABC" w14:textId="6655BC29" w:rsidR="001D2C1A" w:rsidRPr="00AC34BE" w:rsidRDefault="001D2C1A" w:rsidP="009B4293">
      <w:pPr>
        <w:tabs>
          <w:tab w:val="num" w:pos="1080"/>
        </w:tabs>
        <w:ind w:left="360" w:hanging="360"/>
        <w:rPr>
          <w:rFonts w:cs="Arial"/>
          <w:b/>
          <w:szCs w:val="24"/>
        </w:rPr>
      </w:pPr>
      <w:r w:rsidRPr="00AC34BE">
        <w:rPr>
          <w:rFonts w:cs="Arial"/>
          <w:b/>
          <w:szCs w:val="24"/>
        </w:rPr>
        <w:t>HHS Grant Regulations</w:t>
      </w:r>
    </w:p>
    <w:p w14:paraId="50E149DB" w14:textId="4551CF48" w:rsidR="00711AC9" w:rsidRDefault="001D2C1A" w:rsidP="001D2C1A">
      <w:pPr>
        <w:rPr>
          <w:rFonts w:cs="Arial"/>
          <w:szCs w:val="24"/>
        </w:rPr>
      </w:pPr>
      <w:bookmarkStart w:id="365" w:name="_Hlk70672399"/>
      <w:r w:rsidRPr="007065D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065DE">
        <w:rPr>
          <w:rFonts w:cs="Arial"/>
          <w:szCs w:val="24"/>
        </w:rPr>
        <w:t xml:space="preserve"> For more information see the SAMHSA website at </w:t>
      </w:r>
      <w:hyperlink r:id="rId66" w:history="1">
        <w:r w:rsidRPr="007065DE">
          <w:rPr>
            <w:rFonts w:cs="Arial"/>
            <w:color w:val="0000FF"/>
            <w:szCs w:val="24"/>
            <w:u w:val="single"/>
          </w:rPr>
          <w:t>http://www.samhsa.gov/grants/grants-management/policies-regulations/requirements-principles</w:t>
        </w:r>
      </w:hyperlink>
      <w:r w:rsidRPr="007065DE">
        <w:rPr>
          <w:rFonts w:cs="Arial"/>
          <w:szCs w:val="24"/>
        </w:rPr>
        <w:t>.</w:t>
      </w:r>
    </w:p>
    <w:bookmarkEnd w:id="365"/>
    <w:p w14:paraId="5A51B9F5" w14:textId="5FDF897F" w:rsidR="001D2C1A" w:rsidRPr="00AC34BE" w:rsidRDefault="001D2C1A" w:rsidP="009B4293">
      <w:pPr>
        <w:tabs>
          <w:tab w:val="num" w:pos="1080"/>
        </w:tabs>
        <w:ind w:left="360" w:hanging="360"/>
        <w:rPr>
          <w:rFonts w:cs="Arial"/>
          <w:b/>
          <w:szCs w:val="24"/>
        </w:rPr>
      </w:pPr>
      <w:r w:rsidRPr="00AC34BE">
        <w:rPr>
          <w:rFonts w:cs="Arial"/>
          <w:b/>
          <w:szCs w:val="24"/>
        </w:rPr>
        <w:t>Additional Terms and Conditions</w:t>
      </w:r>
    </w:p>
    <w:p w14:paraId="0C57D62E" w14:textId="77777777" w:rsidR="001D2C1A" w:rsidRPr="00AC34BE" w:rsidRDefault="001D2C1A" w:rsidP="00B33DB3">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Pr>
          <w:rFonts w:cs="Arial"/>
          <w:szCs w:val="24"/>
        </w:rPr>
        <w:t xml:space="preserve">with you prior to grant award. </w:t>
      </w:r>
      <w:r w:rsidRPr="00AC34BE">
        <w:rPr>
          <w:rFonts w:cs="Arial"/>
          <w:szCs w:val="24"/>
        </w:rPr>
        <w:t>These may include, for example:</w:t>
      </w:r>
    </w:p>
    <w:p w14:paraId="20C064F3" w14:textId="173193E4" w:rsidR="001D2C1A" w:rsidRPr="00C91112" w:rsidRDefault="001D2C1A" w:rsidP="00B33DB3">
      <w:pPr>
        <w:numPr>
          <w:ilvl w:val="0"/>
          <w:numId w:val="18"/>
        </w:numPr>
        <w:rPr>
          <w:rFonts w:cs="Arial"/>
          <w:szCs w:val="24"/>
        </w:rPr>
      </w:pPr>
      <w:r w:rsidRPr="00AC34BE">
        <w:rPr>
          <w:rFonts w:cs="Arial"/>
          <w:szCs w:val="24"/>
        </w:rPr>
        <w:t>actions required to be in compliance with confidentiality and participant</w:t>
      </w:r>
      <w:r w:rsidR="00204310" w:rsidRPr="00AC34BE">
        <w:rPr>
          <w:rFonts w:cs="Arial"/>
          <w:szCs w:val="24"/>
        </w:rPr>
        <w:t xml:space="preserve"> </w:t>
      </w:r>
      <w:r w:rsidRPr="00C91112">
        <w:rPr>
          <w:rFonts w:cs="Arial"/>
          <w:szCs w:val="24"/>
        </w:rPr>
        <w:t>protection/human subjects requirements;</w:t>
      </w:r>
    </w:p>
    <w:p w14:paraId="0FED87A3" w14:textId="77777777" w:rsidR="001D2C1A" w:rsidRPr="00AC34BE" w:rsidRDefault="001D2C1A" w:rsidP="00B33DB3">
      <w:pPr>
        <w:numPr>
          <w:ilvl w:val="0"/>
          <w:numId w:val="18"/>
        </w:numPr>
        <w:rPr>
          <w:rFonts w:cs="Arial"/>
          <w:szCs w:val="24"/>
        </w:rPr>
      </w:pPr>
      <w:r w:rsidRPr="00AC34BE">
        <w:rPr>
          <w:rFonts w:cs="Arial"/>
          <w:szCs w:val="24"/>
        </w:rPr>
        <w:t>requirements relating to additional data collection and reporting;</w:t>
      </w:r>
    </w:p>
    <w:p w14:paraId="26792506" w14:textId="77777777" w:rsidR="001D2C1A" w:rsidRDefault="001D2C1A" w:rsidP="00B33DB3">
      <w:pPr>
        <w:numPr>
          <w:ilvl w:val="0"/>
          <w:numId w:val="18"/>
        </w:numPr>
        <w:rPr>
          <w:rFonts w:cs="Arial"/>
          <w:szCs w:val="24"/>
        </w:rPr>
      </w:pPr>
      <w:r w:rsidRPr="00AC34BE">
        <w:rPr>
          <w:rFonts w:cs="Arial"/>
          <w:szCs w:val="24"/>
        </w:rPr>
        <w:t xml:space="preserve">requirements relating to participation in a cross-site evaluation; </w:t>
      </w:r>
    </w:p>
    <w:p w14:paraId="108E227C" w14:textId="367C7EB3" w:rsidR="00831A82" w:rsidRDefault="001D2C1A" w:rsidP="00B33DB3">
      <w:pPr>
        <w:numPr>
          <w:ilvl w:val="0"/>
          <w:numId w:val="18"/>
        </w:numPr>
        <w:rPr>
          <w:rFonts w:cs="Arial"/>
          <w:szCs w:val="24"/>
        </w:rPr>
      </w:pPr>
      <w:r w:rsidRPr="00C91112">
        <w:rPr>
          <w:rFonts w:cs="Arial"/>
          <w:szCs w:val="24"/>
        </w:rPr>
        <w:t>requirements to address problems identified in review of the application; or revised budget and narrative justification.</w:t>
      </w:r>
      <w:r w:rsidR="00831A82">
        <w:rPr>
          <w:rFonts w:cs="Arial"/>
          <w:szCs w:val="24"/>
        </w:rPr>
        <w:br w:type="page"/>
      </w:r>
    </w:p>
    <w:p w14:paraId="6A087C02" w14:textId="3C028FB6" w:rsidR="001D2C1A" w:rsidRPr="00AC34BE" w:rsidRDefault="001D2C1A" w:rsidP="009B4293">
      <w:pPr>
        <w:tabs>
          <w:tab w:val="num" w:pos="1080"/>
          <w:tab w:val="left" w:pos="6390"/>
        </w:tabs>
        <w:ind w:left="360" w:hanging="360"/>
        <w:rPr>
          <w:rFonts w:cs="Arial"/>
          <w:b/>
          <w:szCs w:val="24"/>
        </w:rPr>
      </w:pPr>
      <w:r w:rsidRPr="00AC34BE">
        <w:rPr>
          <w:rFonts w:cs="Arial"/>
          <w:b/>
          <w:szCs w:val="24"/>
        </w:rPr>
        <w:lastRenderedPageBreak/>
        <w:t>Performance Goals and Objectives</w:t>
      </w:r>
      <w:r w:rsidR="009B4293">
        <w:rPr>
          <w:rFonts w:cs="Arial"/>
          <w:b/>
          <w:szCs w:val="24"/>
        </w:rPr>
        <w:tab/>
      </w:r>
    </w:p>
    <w:p w14:paraId="628A515C" w14:textId="77777777" w:rsidR="001D2C1A" w:rsidRDefault="001D2C1A" w:rsidP="001D2C1A">
      <w:pPr>
        <w:rPr>
          <w:rFonts w:cs="Arial"/>
          <w:szCs w:val="24"/>
        </w:rPr>
      </w:pPr>
      <w:r w:rsidRPr="00AC34BE">
        <w:rPr>
          <w:rFonts w:cs="Arial"/>
          <w:szCs w:val="24"/>
        </w:rPr>
        <w:t>If your application is funded, you will be held accountable for the information provided in the application relating to performanc</w:t>
      </w:r>
      <w:r>
        <w:rPr>
          <w:rFonts w:cs="Arial"/>
          <w:szCs w:val="24"/>
        </w:rPr>
        <w:t xml:space="preserve">e targets. </w:t>
      </w:r>
      <w:r w:rsidRPr="00AC34BE">
        <w:rPr>
          <w:rFonts w:cs="Arial"/>
          <w:szCs w:val="24"/>
        </w:rPr>
        <w:t>SAMHSA program officials will consider your progress in meeting goals and objectives, as well as your failures and strategies for overcoming them, when making an annual recommendation to continue the grant and the amount of any continuation awa</w:t>
      </w:r>
      <w:r>
        <w:rPr>
          <w:rFonts w:cs="Arial"/>
          <w:szCs w:val="24"/>
        </w:rPr>
        <w:t xml:space="preserve">rd. </w:t>
      </w:r>
      <w:r w:rsidRPr="00AC34BE">
        <w:rPr>
          <w:rFonts w:cs="Arial"/>
          <w:szCs w:val="24"/>
        </w:rPr>
        <w:t xml:space="preserve">Failure to meet stated goals and objectives may result in suspension or termination </w:t>
      </w:r>
      <w:r>
        <w:rPr>
          <w:rFonts w:cs="Arial"/>
          <w:szCs w:val="24"/>
        </w:rPr>
        <w:t>(see 45 CFR.75.372)</w:t>
      </w:r>
      <w:r w:rsidRPr="00DF0574">
        <w:rPr>
          <w:rFonts w:cs="Arial"/>
          <w:szCs w:val="24"/>
        </w:rPr>
        <w:t xml:space="preserve"> </w:t>
      </w:r>
      <w:r w:rsidRPr="00AC34BE">
        <w:rPr>
          <w:rFonts w:cs="Arial"/>
          <w:szCs w:val="24"/>
        </w:rPr>
        <w:t>of the grant award, or in reduction or withholding of continuation awards.</w:t>
      </w:r>
    </w:p>
    <w:p w14:paraId="6F602131" w14:textId="77777777" w:rsidR="001D2C1A" w:rsidRPr="00047C32" w:rsidRDefault="001D2C1A" w:rsidP="001D2C1A">
      <w:pPr>
        <w:rPr>
          <w:rFonts w:cs="Arial"/>
          <w:b/>
          <w:bCs/>
          <w:szCs w:val="24"/>
        </w:rPr>
      </w:pPr>
      <w:bookmarkStart w:id="366" w:name="_Hlk78972648"/>
      <w:r w:rsidRPr="00047C32">
        <w:rPr>
          <w:rFonts w:cs="Arial"/>
          <w:b/>
          <w:bCs/>
          <w:szCs w:val="24"/>
        </w:rPr>
        <w:t>Termination of Federal Award</w:t>
      </w:r>
    </w:p>
    <w:p w14:paraId="55E64EC8" w14:textId="3A2C193F" w:rsidR="001D2C1A" w:rsidRPr="00047C32" w:rsidRDefault="001D2C1A" w:rsidP="001D2C1A">
      <w:pPr>
        <w:rPr>
          <w:rFonts w:cs="Arial"/>
          <w:szCs w:val="24"/>
        </w:rPr>
      </w:pPr>
      <w:r w:rsidRPr="00047C32">
        <w:rPr>
          <w:rFonts w:cs="Arial"/>
          <w:szCs w:val="24"/>
        </w:rPr>
        <w:t xml:space="preserve">If a decision is made to terminate your award, the following provisions of </w:t>
      </w:r>
      <w:hyperlink r:id="rId67" w:history="1">
        <w:r w:rsidRPr="00DE31E5">
          <w:rPr>
            <w:rStyle w:val="Hyperlink"/>
            <w:rFonts w:cs="Arial"/>
            <w:szCs w:val="24"/>
          </w:rPr>
          <w:t>45 CFR 75.372</w:t>
        </w:r>
      </w:hyperlink>
      <w:r>
        <w:rPr>
          <w:rFonts w:cs="Arial"/>
          <w:szCs w:val="24"/>
        </w:rPr>
        <w:t xml:space="preserve"> </w:t>
      </w:r>
      <w:r w:rsidRPr="00047C32">
        <w:rPr>
          <w:rFonts w:cs="Arial"/>
          <w:szCs w:val="24"/>
        </w:rPr>
        <w:t>will be applicable:</w:t>
      </w:r>
    </w:p>
    <w:p w14:paraId="7F6943C4" w14:textId="53FC4270" w:rsidR="001D2C1A" w:rsidRPr="00047C32" w:rsidRDefault="001D2C1A" w:rsidP="00B33DB3">
      <w:pPr>
        <w:pStyle w:val="ListParagraph"/>
        <w:numPr>
          <w:ilvl w:val="0"/>
          <w:numId w:val="68"/>
        </w:numPr>
        <w:contextualSpacing w:val="0"/>
        <w:rPr>
          <w:rFonts w:cs="Arial"/>
          <w:szCs w:val="24"/>
        </w:rPr>
      </w:pPr>
      <w:r w:rsidRPr="00047C32">
        <w:rPr>
          <w:rFonts w:cs="Arial"/>
          <w:szCs w:val="24"/>
        </w:rPr>
        <w:t xml:space="preserve">You will receive a notice of </w:t>
      </w:r>
      <w:r w:rsidR="00DF2527" w:rsidRPr="00047C32">
        <w:rPr>
          <w:rFonts w:cs="Arial"/>
          <w:szCs w:val="24"/>
        </w:rPr>
        <w:t>termination.</w:t>
      </w:r>
    </w:p>
    <w:p w14:paraId="0459B2BD" w14:textId="77777777" w:rsidR="001D2C1A" w:rsidRPr="00047C32" w:rsidRDefault="001D2C1A" w:rsidP="00B33DB3">
      <w:pPr>
        <w:pStyle w:val="ListParagraph"/>
        <w:numPr>
          <w:ilvl w:val="0"/>
          <w:numId w:val="68"/>
        </w:numPr>
        <w:contextualSpacing w:val="0"/>
        <w:rPr>
          <w:rFonts w:cs="Arial"/>
          <w:szCs w:val="24"/>
        </w:rPr>
      </w:pPr>
      <w:r w:rsidRPr="00047C32">
        <w:rPr>
          <w:rFonts w:cs="Arial"/>
          <w:szCs w:val="24"/>
        </w:rPr>
        <w:t>If the termination is related to your failure to comply with Federal statutes, regulations, or terms and conditions of the award, the notification will state:</w:t>
      </w:r>
    </w:p>
    <w:p w14:paraId="002AABF2" w14:textId="77777777" w:rsidR="001D2C1A" w:rsidRPr="00047C32" w:rsidRDefault="001D2C1A" w:rsidP="00B33DB3">
      <w:pPr>
        <w:pStyle w:val="ListParagraph"/>
        <w:numPr>
          <w:ilvl w:val="1"/>
          <w:numId w:val="68"/>
        </w:numPr>
        <w:contextualSpacing w:val="0"/>
        <w:rPr>
          <w:rFonts w:cs="Arial"/>
          <w:szCs w:val="24"/>
        </w:rPr>
      </w:pPr>
      <w:r w:rsidRPr="00047C32">
        <w:rPr>
          <w:rFonts w:cs="Arial"/>
          <w:szCs w:val="24"/>
        </w:rPr>
        <w:t>The termination decision has been reported to the Federal Awardee Performance and Integrity Information System (FAPIIS) accessible through the System for Award Management (SAM);</w:t>
      </w:r>
    </w:p>
    <w:p w14:paraId="001307A2" w14:textId="77777777" w:rsidR="001D2C1A" w:rsidRPr="00047C32" w:rsidRDefault="001D2C1A" w:rsidP="00B33DB3">
      <w:pPr>
        <w:pStyle w:val="ListParagraph"/>
        <w:numPr>
          <w:ilvl w:val="1"/>
          <w:numId w:val="68"/>
        </w:numPr>
        <w:contextualSpacing w:val="0"/>
        <w:rPr>
          <w:rFonts w:cs="Arial"/>
          <w:szCs w:val="24"/>
        </w:rPr>
      </w:pPr>
      <w:r w:rsidRPr="00047C32">
        <w:rPr>
          <w:rFonts w:cs="Arial"/>
          <w:szCs w:val="24"/>
        </w:rPr>
        <w:t>The information will be available in FAPIIS for a period of five</w:t>
      </w:r>
    </w:p>
    <w:p w14:paraId="09F07090" w14:textId="73A59122" w:rsidR="00B46B71" w:rsidRDefault="001D2C1A" w:rsidP="00B33DB3">
      <w:pPr>
        <w:pStyle w:val="ListParagraph"/>
        <w:ind w:left="1440"/>
        <w:contextualSpacing w:val="0"/>
        <w:rPr>
          <w:rFonts w:cs="Arial"/>
          <w:szCs w:val="24"/>
        </w:rPr>
      </w:pPr>
      <w:r w:rsidRPr="00047C32">
        <w:rPr>
          <w:rFonts w:cs="Arial"/>
          <w:szCs w:val="24"/>
        </w:rPr>
        <w:t xml:space="preserve">years from the date of the termination and then </w:t>
      </w:r>
      <w:r w:rsidR="006D25B1" w:rsidRPr="00047C32">
        <w:rPr>
          <w:rFonts w:cs="Arial"/>
          <w:szCs w:val="24"/>
        </w:rPr>
        <w:t>archived.</w:t>
      </w:r>
    </w:p>
    <w:p w14:paraId="48C5874D" w14:textId="77777777" w:rsidR="001D2C1A" w:rsidRPr="00047C32" w:rsidRDefault="001D2C1A" w:rsidP="00B33DB3">
      <w:pPr>
        <w:pStyle w:val="ListParagraph"/>
        <w:numPr>
          <w:ilvl w:val="1"/>
          <w:numId w:val="68"/>
        </w:numPr>
        <w:contextualSpacing w:val="0"/>
        <w:rPr>
          <w:rFonts w:cs="Arial"/>
          <w:szCs w:val="24"/>
        </w:rPr>
      </w:pPr>
      <w:r w:rsidRPr="00047C32">
        <w:rPr>
          <w:rFonts w:cs="Arial"/>
          <w:szCs w:val="24"/>
        </w:rPr>
        <w:t>Federal awarding agencies that consider making a Federal award to your organization during that five-year period are required to consider that information in judging whether your organization is qualified to receive the Federal award, when the Federal share of the award is expected to exceed the simplified acquisition threshold over the period of performance;</w:t>
      </w:r>
    </w:p>
    <w:p w14:paraId="5CE48164" w14:textId="77777777" w:rsidR="001D2C1A" w:rsidRPr="00047C32" w:rsidRDefault="001D2C1A" w:rsidP="00B33DB3">
      <w:pPr>
        <w:pStyle w:val="ListParagraph"/>
        <w:numPr>
          <w:ilvl w:val="1"/>
          <w:numId w:val="68"/>
        </w:numPr>
        <w:contextualSpacing w:val="0"/>
        <w:rPr>
          <w:rFonts w:cs="Arial"/>
          <w:szCs w:val="24"/>
        </w:rPr>
      </w:pPr>
      <w:r w:rsidRPr="00047C32">
        <w:rPr>
          <w:rFonts w:cs="Arial"/>
          <w:szCs w:val="24"/>
        </w:rPr>
        <w:t>Your organization may comment on any information in FAPIIS for future consideration by Federal awarding agencies. You may submit comments to the awardee integrity and performance portal accessible through SAM (CPARS);</w:t>
      </w:r>
    </w:p>
    <w:p w14:paraId="4544D329" w14:textId="77777777" w:rsidR="001D2C1A" w:rsidRPr="00047C32" w:rsidRDefault="001D2C1A" w:rsidP="00B33DB3">
      <w:pPr>
        <w:pStyle w:val="ListParagraph"/>
        <w:numPr>
          <w:ilvl w:val="1"/>
          <w:numId w:val="68"/>
        </w:numPr>
        <w:contextualSpacing w:val="0"/>
        <w:rPr>
          <w:rFonts w:cs="Arial"/>
          <w:szCs w:val="24"/>
        </w:rPr>
      </w:pPr>
      <w:r w:rsidRPr="00047C32">
        <w:rPr>
          <w:rFonts w:cs="Arial"/>
          <w:szCs w:val="24"/>
        </w:rPr>
        <w:t>Federal awarding agencies will consider your comments when determining whether your organization is qualified for a future Federal award; and</w:t>
      </w:r>
    </w:p>
    <w:p w14:paraId="4C1E0B24" w14:textId="77777777" w:rsidR="00831A82" w:rsidRDefault="001D2C1A" w:rsidP="00B33DB3">
      <w:pPr>
        <w:pStyle w:val="ListParagraph"/>
        <w:numPr>
          <w:ilvl w:val="1"/>
          <w:numId w:val="68"/>
        </w:numPr>
        <w:contextualSpacing w:val="0"/>
        <w:rPr>
          <w:rFonts w:cs="Arial"/>
          <w:szCs w:val="24"/>
        </w:rPr>
      </w:pPr>
      <w:r w:rsidRPr="00047C32">
        <w:rPr>
          <w:rFonts w:cs="Arial"/>
          <w:szCs w:val="24"/>
        </w:rPr>
        <w:t xml:space="preserve">SAMHSA will provide information about the termination to the Federal website established to fulfill the requirements of the Federal Funding </w:t>
      </w:r>
      <w:r w:rsidR="00831A82">
        <w:rPr>
          <w:rFonts w:cs="Arial"/>
          <w:szCs w:val="24"/>
        </w:rPr>
        <w:br w:type="page"/>
      </w:r>
    </w:p>
    <w:p w14:paraId="7C65B311" w14:textId="6A229794" w:rsidR="001D2C1A" w:rsidRPr="00047C32" w:rsidRDefault="001D2C1A" w:rsidP="00831A82">
      <w:pPr>
        <w:pStyle w:val="ListParagraph"/>
        <w:ind w:left="1440"/>
        <w:contextualSpacing w:val="0"/>
        <w:rPr>
          <w:rFonts w:cs="Arial"/>
          <w:szCs w:val="24"/>
        </w:rPr>
      </w:pPr>
      <w:r w:rsidRPr="00047C32">
        <w:rPr>
          <w:rFonts w:cs="Arial"/>
          <w:szCs w:val="24"/>
        </w:rPr>
        <w:lastRenderedPageBreak/>
        <w:t>Accountability and Transparency Act (FFATA) and update and notify any other relevant governmentwide systems or entities of any indications of poor performance.</w:t>
      </w:r>
    </w:p>
    <w:bookmarkEnd w:id="366"/>
    <w:p w14:paraId="649397F2" w14:textId="5F11B5B2" w:rsidR="001D2C1A" w:rsidRDefault="001D2C1A" w:rsidP="009B4293">
      <w:pPr>
        <w:tabs>
          <w:tab w:val="num" w:pos="1080"/>
        </w:tabs>
        <w:ind w:left="360" w:hanging="360"/>
        <w:rPr>
          <w:rFonts w:cs="Arial"/>
          <w:b/>
          <w:szCs w:val="24"/>
        </w:rPr>
      </w:pPr>
      <w:r w:rsidRPr="00AC34BE">
        <w:rPr>
          <w:rFonts w:cs="Arial"/>
          <w:b/>
          <w:szCs w:val="24"/>
        </w:rPr>
        <w:t>Accessibility Provisions for All Grant Application Packages and Funding Opportunity Announcements</w:t>
      </w:r>
    </w:p>
    <w:p w14:paraId="0D391A06" w14:textId="24212AEF" w:rsidR="001D2C1A" w:rsidRPr="000B0597" w:rsidRDefault="001D2C1A" w:rsidP="001D2C1A">
      <w:pPr>
        <w:rPr>
          <w:rFonts w:eastAsia="Calibri" w:cs="Arial"/>
          <w:szCs w:val="24"/>
        </w:rPr>
      </w:pPr>
      <w:r>
        <w:rPr>
          <w:rFonts w:eastAsia="Calibri" w:cs="Arial"/>
          <w:szCs w:val="24"/>
        </w:rPr>
        <w:t>Should you successfully compete for an award, r</w:t>
      </w:r>
      <w:r w:rsidRPr="00FE7D65">
        <w:rPr>
          <w:rFonts w:eastAsia="Calibri" w:cs="Arial"/>
          <w:szCs w:val="24"/>
        </w:rPr>
        <w:t xml:space="preserve">ecipients of federal financial assistance (FFA) from HHS must administer their programs in compliance with federal civil rights laws that prohibit discrimination </w:t>
      </w:r>
      <w:r w:rsidR="00460CA2" w:rsidRPr="00FE7D65">
        <w:rPr>
          <w:rFonts w:eastAsia="Calibri" w:cs="Arial"/>
          <w:szCs w:val="24"/>
        </w:rPr>
        <w:t>based on</w:t>
      </w:r>
      <w:r w:rsidRPr="00FE7D65">
        <w:rPr>
          <w:rFonts w:eastAsia="Calibri" w:cs="Arial"/>
          <w:szCs w:val="24"/>
        </w:rPr>
        <w:t xml:space="preserve"> race, color, national origin, disability, age and, in some circumstances, religion, conscience, and sex</w:t>
      </w:r>
      <w:r>
        <w:rPr>
          <w:rFonts w:eastAsia="Calibri" w:cs="Arial"/>
          <w:szCs w:val="24"/>
        </w:rPr>
        <w:t xml:space="preserve"> (including gender identity, sexual orientation, and pregnancy)</w:t>
      </w:r>
      <w:r w:rsidRPr="00FE7D65">
        <w:rPr>
          <w:rFonts w:eastAsia="Calibri" w:cs="Arial"/>
          <w:szCs w:val="24"/>
        </w:rPr>
        <w:t>. This includes ensuring programs are accessible to persons with limited English proficiency</w:t>
      </w:r>
      <w:r>
        <w:rPr>
          <w:rFonts w:eastAsia="Calibri" w:cs="Arial"/>
          <w:szCs w:val="24"/>
        </w:rPr>
        <w:t xml:space="preserve"> and persons with disabilities</w:t>
      </w:r>
      <w:r w:rsidRPr="00FE7D65">
        <w:rPr>
          <w:rFonts w:eastAsia="Calibri" w:cs="Arial"/>
          <w:szCs w:val="24"/>
        </w:rPr>
        <w:t>. The HHS Office for Civil Rights provides guidance on complying with civil rights laws enforced by HHS.</w:t>
      </w:r>
      <w:r>
        <w:rPr>
          <w:rFonts w:eastAsia="Calibri" w:cs="Arial"/>
          <w:szCs w:val="24"/>
        </w:rPr>
        <w:t xml:space="preserve"> </w:t>
      </w:r>
      <w:r w:rsidRPr="0026196D">
        <w:rPr>
          <w:rFonts w:eastAsia="Calibri" w:cs="Arial"/>
          <w:szCs w:val="24"/>
        </w:rPr>
        <w:t xml:space="preserve">See https://www.hhs.gov/civil-rights/for-providers/provider-obligations/index.html and </w:t>
      </w:r>
      <w:hyperlink r:id="rId68" w:history="1">
        <w:r w:rsidRPr="00B84D3D">
          <w:rPr>
            <w:rStyle w:val="Hyperlink"/>
            <w:rFonts w:eastAsia="Calibri" w:cs="Arial"/>
            <w:szCs w:val="24"/>
          </w:rPr>
          <w:t>https://www.hhs.gov/civil-rights/for-individuals/nondiscrimination/index.html</w:t>
        </w:r>
      </w:hyperlink>
      <w:r w:rsidRPr="00B84D3D">
        <w:rPr>
          <w:rFonts w:eastAsia="Calibri" w:cs="Arial"/>
          <w:color w:val="0000FF"/>
          <w:szCs w:val="24"/>
        </w:rPr>
        <w:t xml:space="preserve"> </w:t>
      </w:r>
    </w:p>
    <w:p w14:paraId="62A81C5D" w14:textId="30ACFD77" w:rsidR="001D2C1A" w:rsidRPr="009002C3" w:rsidRDefault="001D2C1A" w:rsidP="009002C3">
      <w:pPr>
        <w:pStyle w:val="ListParagraph"/>
        <w:numPr>
          <w:ilvl w:val="0"/>
          <w:numId w:val="47"/>
        </w:numPr>
        <w:spacing w:before="100" w:beforeAutospacing="1" w:line="259" w:lineRule="auto"/>
        <w:ind w:left="936"/>
        <w:contextualSpacing w:val="0"/>
        <w:rPr>
          <w:rFonts w:eastAsia="Calibri" w:cs="Arial"/>
          <w:szCs w:val="24"/>
        </w:rPr>
      </w:pPr>
      <w:r w:rsidRPr="000B0597">
        <w:rPr>
          <w:rFonts w:eastAsia="Calibri" w:cs="Arial"/>
          <w:szCs w:val="24"/>
        </w:rPr>
        <w:t xml:space="preserve">Recipients of FFA must ensure that their programs are accessible to persons with limited English proficiency. </w:t>
      </w:r>
      <w:r>
        <w:rPr>
          <w:rFonts w:eastAsia="Calibri" w:cs="Arial"/>
          <w:szCs w:val="24"/>
        </w:rPr>
        <w:t>For</w:t>
      </w:r>
      <w:r w:rsidRPr="000B0597">
        <w:rPr>
          <w:rFonts w:eastAsia="Calibri" w:cs="Arial"/>
          <w:szCs w:val="24"/>
        </w:rPr>
        <w:t xml:space="preserve"> guidance on meeting </w:t>
      </w:r>
      <w:r>
        <w:rPr>
          <w:rFonts w:eastAsia="Calibri" w:cs="Arial"/>
          <w:szCs w:val="24"/>
        </w:rPr>
        <w:t>your</w:t>
      </w:r>
      <w:r w:rsidRPr="000B0597">
        <w:rPr>
          <w:rFonts w:eastAsia="Calibri" w:cs="Arial"/>
          <w:szCs w:val="24"/>
        </w:rPr>
        <w:t xml:space="preserve"> legal obligation to take reasonable steps to </w:t>
      </w:r>
      <w:r>
        <w:rPr>
          <w:rFonts w:eastAsia="Calibri" w:cs="Arial"/>
          <w:szCs w:val="24"/>
        </w:rPr>
        <w:t xml:space="preserve">ensure </w:t>
      </w:r>
      <w:r w:rsidRPr="000B0597">
        <w:rPr>
          <w:rFonts w:eastAsia="Calibri" w:cs="Arial"/>
          <w:szCs w:val="24"/>
        </w:rPr>
        <w:t xml:space="preserve">meaningful access to </w:t>
      </w:r>
      <w:r>
        <w:rPr>
          <w:rFonts w:eastAsia="Calibri" w:cs="Arial"/>
          <w:szCs w:val="24"/>
        </w:rPr>
        <w:t xml:space="preserve">your </w:t>
      </w:r>
      <w:r w:rsidRPr="000B0597">
        <w:rPr>
          <w:rFonts w:eastAsia="Calibri" w:cs="Arial"/>
          <w:szCs w:val="24"/>
        </w:rPr>
        <w:t xml:space="preserve">programs </w:t>
      </w:r>
      <w:r>
        <w:rPr>
          <w:rFonts w:eastAsia="Calibri" w:cs="Arial"/>
          <w:szCs w:val="24"/>
        </w:rPr>
        <w:t xml:space="preserve">or activities </w:t>
      </w:r>
      <w:r w:rsidRPr="000B0597">
        <w:rPr>
          <w:rFonts w:eastAsia="Calibri" w:cs="Arial"/>
          <w:szCs w:val="24"/>
        </w:rPr>
        <w:t xml:space="preserve">by limited English </w:t>
      </w:r>
      <w:r>
        <w:rPr>
          <w:rFonts w:eastAsia="Calibri" w:cs="Arial"/>
          <w:szCs w:val="24"/>
        </w:rPr>
        <w:t>proficient individuals, se</w:t>
      </w:r>
      <w:r w:rsidRPr="000B0597">
        <w:rPr>
          <w:rFonts w:eastAsia="Calibri" w:cs="Arial"/>
          <w:szCs w:val="24"/>
        </w:rPr>
        <w:t xml:space="preserve">e </w:t>
      </w:r>
      <w:hyperlink r:id="rId69" w:history="1">
        <w:r w:rsidRPr="00CC7A0F">
          <w:rPr>
            <w:rFonts w:eastAsia="Calibri" w:cs="Arial"/>
            <w:color w:val="0000FF"/>
            <w:szCs w:val="24"/>
            <w:u w:val="single"/>
          </w:rPr>
          <w:t>https://www.hhs.gov/civil-rights/for-individuals/special-topics/limited-english-proficiency/fact-sheet-guidance/index.html</w:t>
        </w:r>
      </w:hyperlink>
      <w:r w:rsidRPr="00CC7A0F">
        <w:rPr>
          <w:rFonts w:eastAsia="Calibri" w:cs="Arial"/>
          <w:color w:val="0000FF"/>
          <w:szCs w:val="24"/>
        </w:rPr>
        <w:t xml:space="preserve"> </w:t>
      </w:r>
      <w:r w:rsidRPr="002C1A14">
        <w:rPr>
          <w:rFonts w:eastAsia="Calibri" w:cs="Arial"/>
          <w:szCs w:val="24"/>
        </w:rPr>
        <w:t xml:space="preserve">and </w:t>
      </w:r>
      <w:hyperlink r:id="rId70" w:history="1">
        <w:r w:rsidRPr="00CC7A0F">
          <w:rPr>
            <w:rFonts w:eastAsia="Calibri" w:cs="Arial"/>
            <w:color w:val="0000FF"/>
            <w:szCs w:val="24"/>
            <w:u w:val="single"/>
          </w:rPr>
          <w:t>https://www.lep.gov</w:t>
        </w:r>
      </w:hyperlink>
      <w:r w:rsidRPr="00CC7A0F">
        <w:rPr>
          <w:rFonts w:eastAsia="Calibri" w:cs="Arial"/>
          <w:color w:val="0000FF"/>
          <w:szCs w:val="24"/>
        </w:rPr>
        <w:t>.</w:t>
      </w:r>
      <w:r w:rsidRPr="009002C3">
        <w:rPr>
          <w:rFonts w:eastAsia="Calibri" w:cs="Arial"/>
          <w:szCs w:val="24"/>
        </w:rPr>
        <w:t xml:space="preserve">For further guidance on providing culturally and linguistically appropriate services, recipients should review the Behavioral Health Implementation Guide for the National Standards for Culturally and Linguistically Appropriate Services in Health and Health Care at: </w:t>
      </w:r>
      <w:r w:rsidRPr="009002C3">
        <w:rPr>
          <w:rFonts w:cs="Arial"/>
        </w:rPr>
        <w:t>https://www.minorityhealth.hhs.gov/minority-mental-health/clas/?utm_medium=email&amp;utm_source=govdelivery</w:t>
      </w:r>
      <w:r w:rsidRPr="009002C3">
        <w:rPr>
          <w:rFonts w:eastAsia="Calibri" w:cs="Arial"/>
          <w:szCs w:val="24"/>
        </w:rPr>
        <w:t xml:space="preserve"> </w:t>
      </w:r>
    </w:p>
    <w:p w14:paraId="665500DD" w14:textId="3315CFDF" w:rsidR="001D2C1A" w:rsidRPr="000B0597" w:rsidRDefault="001D2C1A" w:rsidP="00B33DB3">
      <w:pPr>
        <w:pStyle w:val="ListParagraph"/>
        <w:numPr>
          <w:ilvl w:val="0"/>
          <w:numId w:val="47"/>
        </w:numPr>
        <w:spacing w:before="100" w:beforeAutospacing="1"/>
        <w:ind w:left="936"/>
        <w:contextualSpacing w:val="0"/>
        <w:rPr>
          <w:rFonts w:eastAsia="Calibri" w:cs="Arial"/>
          <w:color w:val="000000"/>
          <w:szCs w:val="24"/>
        </w:rPr>
      </w:pPr>
      <w:r>
        <w:rPr>
          <w:rFonts w:eastAsia="Calibri" w:cs="Arial"/>
          <w:szCs w:val="24"/>
        </w:rPr>
        <w:t xml:space="preserve">For information on your </w:t>
      </w:r>
      <w:r w:rsidRPr="000B0597">
        <w:rPr>
          <w:rFonts w:eastAsia="Calibri" w:cs="Arial"/>
          <w:szCs w:val="24"/>
        </w:rPr>
        <w:t>specific legal obligations for serving qualified individuals with disabilities</w:t>
      </w:r>
      <w:r>
        <w:rPr>
          <w:rFonts w:eastAsia="Calibri" w:cs="Arial"/>
          <w:szCs w:val="24"/>
        </w:rPr>
        <w:t>, including reasonable modifications and making services accessible to them, see</w:t>
      </w:r>
      <w:r w:rsidRPr="000B0597">
        <w:rPr>
          <w:rFonts w:eastAsia="Calibri" w:cs="Arial"/>
          <w:szCs w:val="24"/>
        </w:rPr>
        <w:t xml:space="preserve"> </w:t>
      </w:r>
      <w:hyperlink r:id="rId71" w:history="1">
        <w:r w:rsidRPr="004D7998">
          <w:rPr>
            <w:rStyle w:val="Hyperlink"/>
            <w:rFonts w:eastAsia="Calibri" w:cs="Arial"/>
            <w:szCs w:val="24"/>
          </w:rPr>
          <w:t>http://www.hhs.gov/ocr/civilrights/understanding/disability/index.html</w:t>
        </w:r>
      </w:hyperlink>
      <w:r w:rsidRPr="000B0597">
        <w:rPr>
          <w:rFonts w:eastAsia="Calibri" w:cs="Arial"/>
          <w:color w:val="000000"/>
          <w:szCs w:val="24"/>
        </w:rPr>
        <w:t>.</w:t>
      </w:r>
    </w:p>
    <w:p w14:paraId="660EF965" w14:textId="7C1E64DF" w:rsidR="001D2C1A" w:rsidRDefault="001D2C1A" w:rsidP="00B33DB3">
      <w:pPr>
        <w:pStyle w:val="ListParagraph"/>
        <w:numPr>
          <w:ilvl w:val="0"/>
          <w:numId w:val="47"/>
        </w:numPr>
        <w:spacing w:before="100" w:beforeAutospacing="1"/>
        <w:ind w:left="936"/>
        <w:contextualSpacing w:val="0"/>
        <w:rPr>
          <w:rFonts w:eastAsia="Calibri" w:cs="Arial"/>
          <w:color w:val="000000"/>
          <w:szCs w:val="24"/>
        </w:rPr>
      </w:pPr>
      <w:r w:rsidRPr="000B0597">
        <w:rPr>
          <w:rFonts w:eastAsia="Calibri" w:cs="Arial"/>
          <w:color w:val="000000"/>
          <w:szCs w:val="24"/>
        </w:rPr>
        <w:t>HHS funded health and education programs must be administered in an environment free of sexual harassment.</w:t>
      </w:r>
      <w:r w:rsidR="00B93FE5">
        <w:rPr>
          <w:rFonts w:eastAsia="Calibri" w:cs="Arial"/>
          <w:color w:val="000000"/>
          <w:szCs w:val="24"/>
        </w:rPr>
        <w:t xml:space="preserve"> </w:t>
      </w:r>
      <w:r>
        <w:rPr>
          <w:rFonts w:eastAsia="Calibri" w:cs="Arial"/>
          <w:color w:val="000000"/>
          <w:szCs w:val="24"/>
        </w:rPr>
        <w:t>S</w:t>
      </w:r>
      <w:r w:rsidRPr="000B0597">
        <w:rPr>
          <w:rFonts w:eastAsia="Calibri" w:cs="Arial"/>
          <w:color w:val="000000"/>
          <w:szCs w:val="24"/>
        </w:rPr>
        <w:t xml:space="preserve">ee </w:t>
      </w:r>
      <w:r w:rsidRPr="004E3872">
        <w:rPr>
          <w:rFonts w:eastAsia="Calibri" w:cs="Arial"/>
          <w:szCs w:val="24"/>
        </w:rPr>
        <w:t>https://www.hhs.gov/civil-rights/for-individuals/sex-discrimination/index.html;</w:t>
      </w:r>
      <w:r w:rsidRPr="000B0597">
        <w:rPr>
          <w:rFonts w:eastAsia="Calibri" w:cs="Arial"/>
          <w:szCs w:val="24"/>
        </w:rPr>
        <w:t xml:space="preserve"> </w:t>
      </w:r>
      <w:hyperlink r:id="rId72" w:history="1">
        <w:r w:rsidRPr="00005327">
          <w:rPr>
            <w:rStyle w:val="Hyperlink"/>
            <w:rFonts w:eastAsia="Calibri" w:cs="Arial"/>
            <w:szCs w:val="24"/>
          </w:rPr>
          <w:t>https://www2.ed.gov/about/offices/list/ocr/docs/shguide.html</w:t>
        </w:r>
      </w:hyperlink>
      <w:r w:rsidRPr="00E43ECE">
        <w:rPr>
          <w:rFonts w:eastAsia="Calibri" w:cs="Arial"/>
          <w:szCs w:val="24"/>
        </w:rPr>
        <w:t>;</w:t>
      </w:r>
      <w:r w:rsidRPr="000B0597">
        <w:rPr>
          <w:rFonts w:eastAsia="Calibri" w:cs="Arial"/>
          <w:color w:val="000000"/>
          <w:szCs w:val="24"/>
        </w:rPr>
        <w:t xml:space="preserve"> and</w:t>
      </w:r>
    </w:p>
    <w:p w14:paraId="67829319" w14:textId="5AE6DC5E" w:rsidR="001D2C1A" w:rsidRPr="000B0597" w:rsidRDefault="00087242" w:rsidP="00B33DB3">
      <w:pPr>
        <w:pStyle w:val="ListParagraph"/>
        <w:spacing w:before="100" w:beforeAutospacing="1"/>
        <w:ind w:left="936"/>
        <w:contextualSpacing w:val="0"/>
        <w:rPr>
          <w:rFonts w:eastAsia="Calibri" w:cs="Arial"/>
          <w:color w:val="000000"/>
          <w:szCs w:val="24"/>
        </w:rPr>
      </w:pPr>
      <w:hyperlink r:id="rId73" w:history="1">
        <w:r w:rsidR="001D2C1A" w:rsidRPr="00005327">
          <w:rPr>
            <w:color w:val="0000FF"/>
            <w:u w:val="single"/>
          </w:rPr>
          <w:t>https://www.ocrsm.umd.edu/files/Sexual-Harassment-Fact-Sheet.pdf</w:t>
        </w:r>
      </w:hyperlink>
      <w:r w:rsidR="001D2C1A">
        <w:t>.</w:t>
      </w:r>
    </w:p>
    <w:p w14:paraId="17520625" w14:textId="6B827846" w:rsidR="001D2C1A" w:rsidRPr="000B0597" w:rsidRDefault="001D2C1A" w:rsidP="00B33DB3">
      <w:pPr>
        <w:pStyle w:val="ListParagraph"/>
        <w:numPr>
          <w:ilvl w:val="0"/>
          <w:numId w:val="47"/>
        </w:numPr>
        <w:spacing w:before="100" w:beforeAutospacing="1"/>
        <w:ind w:left="936"/>
        <w:contextualSpacing w:val="0"/>
        <w:rPr>
          <w:rFonts w:eastAsia="Calibri" w:cs="Arial"/>
          <w:color w:val="000000"/>
          <w:szCs w:val="24"/>
        </w:rPr>
      </w:pPr>
      <w:r>
        <w:rPr>
          <w:rFonts w:eastAsia="Calibri" w:cs="Arial"/>
          <w:szCs w:val="24"/>
        </w:rPr>
        <w:t xml:space="preserve">For guidance on </w:t>
      </w:r>
      <w:r w:rsidRPr="000B0597">
        <w:rPr>
          <w:rFonts w:eastAsia="Calibri" w:cs="Arial"/>
          <w:szCs w:val="24"/>
        </w:rPr>
        <w:t>administer</w:t>
      </w:r>
      <w:r>
        <w:rPr>
          <w:rFonts w:eastAsia="Calibri" w:cs="Arial"/>
          <w:szCs w:val="24"/>
        </w:rPr>
        <w:t>ing your</w:t>
      </w:r>
      <w:r w:rsidRPr="000B0597">
        <w:rPr>
          <w:rFonts w:eastAsia="Calibri" w:cs="Arial"/>
          <w:szCs w:val="24"/>
        </w:rPr>
        <w:t xml:space="preserve"> program in compliance with applicable federal religious nondiscrimination laws and applicable federal conscience </w:t>
      </w:r>
      <w:r w:rsidRPr="000B0597">
        <w:rPr>
          <w:rFonts w:eastAsia="Calibri" w:cs="Arial"/>
          <w:szCs w:val="24"/>
        </w:rPr>
        <w:lastRenderedPageBreak/>
        <w:t>protection and associated anti-discrimination laws</w:t>
      </w:r>
      <w:r>
        <w:rPr>
          <w:rFonts w:eastAsia="Calibri" w:cs="Arial"/>
          <w:szCs w:val="24"/>
        </w:rPr>
        <w:t>, s</w:t>
      </w:r>
      <w:r w:rsidRPr="000B0597">
        <w:rPr>
          <w:rFonts w:eastAsia="Calibri" w:cs="Arial"/>
          <w:szCs w:val="24"/>
        </w:rPr>
        <w:t xml:space="preserve">ee </w:t>
      </w:r>
      <w:r w:rsidRPr="00E43ECE">
        <w:rPr>
          <w:rFonts w:eastAsia="Calibri" w:cs="Arial"/>
          <w:szCs w:val="24"/>
        </w:rPr>
        <w:t>https://www.hhs.gov/conscience/conscience-protections/index.html</w:t>
      </w:r>
      <w:r w:rsidRPr="000B0597">
        <w:rPr>
          <w:rFonts w:eastAsia="Calibri" w:cs="Arial"/>
          <w:szCs w:val="24"/>
        </w:rPr>
        <w:t xml:space="preserve"> and </w:t>
      </w:r>
      <w:hyperlink r:id="rId74" w:history="1">
        <w:r w:rsidRPr="003670D0">
          <w:rPr>
            <w:rFonts w:eastAsia="Calibri" w:cs="Arial"/>
            <w:color w:val="0000FF"/>
            <w:szCs w:val="24"/>
            <w:u w:val="single"/>
          </w:rPr>
          <w:t>https://www.hhs.gov/conscience/religious-freedom/index.html</w:t>
        </w:r>
      </w:hyperlink>
      <w:r w:rsidRPr="000B0597">
        <w:rPr>
          <w:rFonts w:eastAsia="Calibri" w:cs="Arial"/>
          <w:szCs w:val="24"/>
        </w:rPr>
        <w:t>.</w:t>
      </w:r>
      <w:r w:rsidRPr="000B0597">
        <w:rPr>
          <w:rFonts w:eastAsia="Calibri" w:cs="Arial"/>
          <w:color w:val="000000"/>
          <w:szCs w:val="24"/>
        </w:rPr>
        <w:t xml:space="preserve"> </w:t>
      </w:r>
    </w:p>
    <w:p w14:paraId="40C267AC" w14:textId="2EAC0E92" w:rsidR="001D2C1A" w:rsidRPr="00FE7D65" w:rsidRDefault="001D2C1A" w:rsidP="001D2C1A">
      <w:pPr>
        <w:rPr>
          <w:rFonts w:eastAsia="Calibri" w:cs="Arial"/>
          <w:szCs w:val="24"/>
        </w:rPr>
      </w:pPr>
      <w:r>
        <w:rPr>
          <w:rFonts w:eastAsia="Calibri" w:cs="Arial"/>
          <w:szCs w:val="24"/>
        </w:rPr>
        <w:t>C</w:t>
      </w:r>
      <w:r w:rsidRPr="000B0597">
        <w:rPr>
          <w:rFonts w:eastAsia="Calibri" w:cs="Arial"/>
          <w:szCs w:val="24"/>
        </w:rPr>
        <w:t xml:space="preserve">ontact the HHS Office for Civil Rights for more information about obligations and prohibitions under federal civil rights laws at </w:t>
      </w:r>
      <w:hyperlink r:id="rId75" w:history="1">
        <w:r w:rsidRPr="001635D2">
          <w:rPr>
            <w:rFonts w:eastAsia="Calibri" w:cs="Arial"/>
            <w:color w:val="0000FF"/>
            <w:szCs w:val="24"/>
            <w:u w:val="single"/>
          </w:rPr>
          <w:t>https://www.hhs.gov/ocr/about-us/contact-us/index.html</w:t>
        </w:r>
      </w:hyperlink>
      <w:r w:rsidRPr="000B0597">
        <w:rPr>
          <w:rFonts w:eastAsia="Calibri" w:cs="Arial"/>
          <w:szCs w:val="24"/>
        </w:rPr>
        <w:t xml:space="preserve"> or call 1-800-368-1019 or TDD 1-800-537-</w:t>
      </w:r>
      <w:r w:rsidRPr="00FE7D65">
        <w:rPr>
          <w:rFonts w:eastAsia="Calibri" w:cs="Arial"/>
          <w:szCs w:val="24"/>
        </w:rPr>
        <w:t>7697.</w:t>
      </w:r>
    </w:p>
    <w:p w14:paraId="7D100E18" w14:textId="77777777" w:rsidR="001D2C1A" w:rsidRPr="00AC34BE" w:rsidRDefault="001D2C1A" w:rsidP="001D2C1A">
      <w:pPr>
        <w:rPr>
          <w:rFonts w:cs="Arial"/>
          <w:b/>
          <w:szCs w:val="24"/>
        </w:rPr>
      </w:pPr>
      <w:r w:rsidRPr="00AC34BE">
        <w:rPr>
          <w:rFonts w:cs="Arial"/>
          <w:b/>
          <w:szCs w:val="24"/>
        </w:rPr>
        <w:t>Acknowledgement of Federal Funding</w:t>
      </w:r>
    </w:p>
    <w:p w14:paraId="2F4BEC21" w14:textId="77777777" w:rsidR="00A002EE" w:rsidRDefault="001D2C1A" w:rsidP="009002C3">
      <w:pPr>
        <w:spacing w:before="120"/>
        <w:rPr>
          <w:rFonts w:cs="Arial"/>
          <w:szCs w:val="24"/>
        </w:rPr>
      </w:pPr>
      <w:r w:rsidRPr="00AC34BE">
        <w:rPr>
          <w:rFonts w:cs="Arial"/>
          <w:szCs w:val="24"/>
        </w:rPr>
        <w:t xml:space="preserve">As required by HHS appropriations acts, all HHS recipients must acknowledge Federal funding </w:t>
      </w:r>
      <w:r>
        <w:rPr>
          <w:rFonts w:cs="Arial"/>
          <w:szCs w:val="24"/>
        </w:rPr>
        <w:t>w</w:t>
      </w:r>
      <w:r w:rsidRPr="00964201">
        <w:rPr>
          <w:rFonts w:cs="Arial"/>
          <w:szCs w:val="24"/>
        </w:rPr>
        <w:t>hen issuing statements, press releases, publications, requests for proposal, bid</w:t>
      </w:r>
      <w:r>
        <w:rPr>
          <w:rFonts w:cs="Arial"/>
          <w:szCs w:val="24"/>
        </w:rPr>
        <w:t xml:space="preserve"> </w:t>
      </w:r>
      <w:r w:rsidRPr="00964201">
        <w:rPr>
          <w:rFonts w:cs="Arial"/>
          <w:szCs w:val="24"/>
        </w:rPr>
        <w:t>solicitations</w:t>
      </w:r>
      <w:r>
        <w:rPr>
          <w:rFonts w:cs="Arial"/>
          <w:szCs w:val="24"/>
        </w:rPr>
        <w:t>,</w:t>
      </w:r>
      <w:r w:rsidRPr="00964201">
        <w:rPr>
          <w:rFonts w:cs="Arial"/>
          <w:szCs w:val="24"/>
        </w:rPr>
        <w:t xml:space="preserve"> and other documents</w:t>
      </w:r>
      <w:r>
        <w:rPr>
          <w:rFonts w:cs="Arial"/>
          <w:szCs w:val="24"/>
        </w:rPr>
        <w:t xml:space="preserve">, </w:t>
      </w:r>
      <w:r w:rsidRPr="00964201">
        <w:rPr>
          <w:rFonts w:cs="Arial"/>
          <w:szCs w:val="24"/>
        </w:rPr>
        <w:t>such as tool-kits, resource guides, websites, and</w:t>
      </w:r>
      <w:r>
        <w:rPr>
          <w:rFonts w:cs="Arial"/>
          <w:szCs w:val="24"/>
        </w:rPr>
        <w:t xml:space="preserve"> </w:t>
      </w:r>
      <w:r w:rsidRPr="00964201">
        <w:rPr>
          <w:rFonts w:cs="Arial"/>
          <w:szCs w:val="24"/>
        </w:rPr>
        <w:t>presentations</w:t>
      </w:r>
      <w:r>
        <w:rPr>
          <w:rFonts w:cs="Arial"/>
          <w:szCs w:val="24"/>
        </w:rPr>
        <w:t xml:space="preserve"> </w:t>
      </w:r>
      <w:r w:rsidRPr="00964201">
        <w:rPr>
          <w:rFonts w:cs="Arial"/>
          <w:szCs w:val="24"/>
        </w:rPr>
        <w:t>describing the projects or programs funded in</w:t>
      </w:r>
      <w:r>
        <w:rPr>
          <w:rFonts w:cs="Arial"/>
          <w:szCs w:val="24"/>
        </w:rPr>
        <w:t xml:space="preserve"> </w:t>
      </w:r>
      <w:r w:rsidRPr="00964201">
        <w:rPr>
          <w:rFonts w:cs="Arial"/>
          <w:szCs w:val="24"/>
        </w:rPr>
        <w:t>whole or in part with HHS federal</w:t>
      </w:r>
      <w:r>
        <w:rPr>
          <w:rFonts w:cs="Arial"/>
          <w:szCs w:val="24"/>
        </w:rPr>
        <w:t xml:space="preserve"> </w:t>
      </w:r>
      <w:r w:rsidRPr="00964201">
        <w:rPr>
          <w:rFonts w:cs="Arial"/>
          <w:szCs w:val="24"/>
        </w:rPr>
        <w:t>funds</w:t>
      </w:r>
      <w:r>
        <w:rPr>
          <w:rFonts w:cs="Arial"/>
          <w:szCs w:val="24"/>
        </w:rPr>
        <w:t>. T</w:t>
      </w:r>
      <w:r w:rsidRPr="00964201">
        <w:rPr>
          <w:rFonts w:cs="Arial"/>
          <w:szCs w:val="24"/>
        </w:rPr>
        <w:t>he recipient must clearly state:</w:t>
      </w:r>
      <w:r>
        <w:rPr>
          <w:rFonts w:cs="Arial"/>
          <w:szCs w:val="24"/>
        </w:rPr>
        <w:t xml:space="preserve"> </w:t>
      </w:r>
      <w:r w:rsidRPr="00964201">
        <w:rPr>
          <w:rFonts w:cs="Arial"/>
          <w:szCs w:val="24"/>
        </w:rPr>
        <w:t>1</w:t>
      </w:r>
      <w:r>
        <w:rPr>
          <w:rFonts w:cs="Arial"/>
          <w:szCs w:val="24"/>
        </w:rPr>
        <w:t>)</w:t>
      </w:r>
      <w:r w:rsidRPr="00964201">
        <w:rPr>
          <w:rFonts w:cs="Arial"/>
          <w:szCs w:val="24"/>
        </w:rPr>
        <w:t xml:space="preserve"> the percentage and dollar amount of the total costs of the program or project</w:t>
      </w:r>
      <w:r>
        <w:rPr>
          <w:rFonts w:cs="Arial"/>
          <w:szCs w:val="24"/>
        </w:rPr>
        <w:t xml:space="preserve"> </w:t>
      </w:r>
      <w:r w:rsidRPr="00964201">
        <w:rPr>
          <w:rFonts w:cs="Arial"/>
          <w:szCs w:val="24"/>
        </w:rPr>
        <w:t>funded with federal money; and</w:t>
      </w:r>
      <w:r>
        <w:rPr>
          <w:rFonts w:cs="Arial"/>
          <w:szCs w:val="24"/>
        </w:rPr>
        <w:t xml:space="preserve"> </w:t>
      </w:r>
      <w:r w:rsidRPr="00964201">
        <w:rPr>
          <w:rFonts w:cs="Arial"/>
          <w:szCs w:val="24"/>
        </w:rPr>
        <w:t>2</w:t>
      </w:r>
      <w:r>
        <w:rPr>
          <w:rFonts w:cs="Arial"/>
          <w:szCs w:val="24"/>
        </w:rPr>
        <w:t>)</w:t>
      </w:r>
      <w:r w:rsidRPr="00964201">
        <w:rPr>
          <w:rFonts w:cs="Arial"/>
          <w:szCs w:val="24"/>
        </w:rPr>
        <w:t xml:space="preserve"> the percentage and dollar amount of the total costs of the project or program</w:t>
      </w:r>
      <w:r>
        <w:rPr>
          <w:rFonts w:cs="Arial"/>
          <w:szCs w:val="24"/>
        </w:rPr>
        <w:t xml:space="preserve"> </w:t>
      </w:r>
      <w:r w:rsidRPr="00964201">
        <w:rPr>
          <w:rFonts w:cs="Arial"/>
          <w:szCs w:val="24"/>
        </w:rPr>
        <w:t>funded by non-governmental sources.</w:t>
      </w:r>
    </w:p>
    <w:p w14:paraId="03C9C3AC" w14:textId="595B1FFD" w:rsidR="001D2C1A" w:rsidRPr="00AC34BE" w:rsidRDefault="001D2C1A" w:rsidP="000709F8">
      <w:pPr>
        <w:tabs>
          <w:tab w:val="num" w:pos="1080"/>
        </w:tabs>
        <w:ind w:left="360" w:hanging="360"/>
        <w:rPr>
          <w:rFonts w:cs="Arial"/>
          <w:b/>
          <w:szCs w:val="24"/>
        </w:rPr>
      </w:pPr>
      <w:r w:rsidRPr="00AC34BE">
        <w:rPr>
          <w:rFonts w:cs="Arial"/>
          <w:b/>
          <w:szCs w:val="24"/>
        </w:rPr>
        <w:t>Supplement Not Supplant</w:t>
      </w:r>
    </w:p>
    <w:p w14:paraId="6E645CDF" w14:textId="027FB25E" w:rsidR="009002C3" w:rsidRDefault="001D2C1A" w:rsidP="001D2C1A">
      <w:pPr>
        <w:rPr>
          <w:rFonts w:cs="Arial"/>
          <w:szCs w:val="24"/>
        </w:rPr>
      </w:pPr>
      <w:r w:rsidRPr="00AC34BE">
        <w:rPr>
          <w:rFonts w:cs="Arial"/>
          <w:szCs w:val="24"/>
        </w:rPr>
        <w:t>Grant funds may be used to s</w:t>
      </w:r>
      <w:r>
        <w:rPr>
          <w:rFonts w:cs="Arial"/>
          <w:szCs w:val="24"/>
        </w:rPr>
        <w:t xml:space="preserve">upplement existing activities. </w:t>
      </w:r>
      <w:r w:rsidRPr="00AC34BE">
        <w:rPr>
          <w:rFonts w:cs="Arial"/>
          <w:szCs w:val="24"/>
        </w:rPr>
        <w:t>Grant funds may not be used to supplant current f</w:t>
      </w:r>
      <w:r>
        <w:rPr>
          <w:rFonts w:cs="Arial"/>
          <w:szCs w:val="24"/>
        </w:rPr>
        <w:t xml:space="preserve">unding of existing activities. </w:t>
      </w:r>
      <w:r w:rsidRPr="00AC34BE">
        <w:rPr>
          <w:rFonts w:cs="Arial"/>
          <w:szCs w:val="24"/>
        </w:rPr>
        <w:t>“Supplant” is defined as replacing funding of a recipient’s existing program with funds from a federal grant</w:t>
      </w:r>
      <w:r w:rsidR="008D2655">
        <w:rPr>
          <w:rFonts w:cs="Arial"/>
          <w:szCs w:val="24"/>
        </w:rPr>
        <w:t xml:space="preserve"> (</w:t>
      </w:r>
      <w:r w:rsidR="008D2655" w:rsidRPr="000938D1">
        <w:rPr>
          <w:rFonts w:cs="Arial"/>
          <w:szCs w:val="24"/>
        </w:rPr>
        <w:t>2 CFR P</w:t>
      </w:r>
      <w:r w:rsidR="008D2655">
        <w:rPr>
          <w:rFonts w:cs="Arial"/>
          <w:szCs w:val="24"/>
        </w:rPr>
        <w:t>art</w:t>
      </w:r>
      <w:r w:rsidR="008D2655" w:rsidRPr="000938D1">
        <w:rPr>
          <w:rFonts w:cs="Arial"/>
          <w:szCs w:val="24"/>
        </w:rPr>
        <w:t xml:space="preserve"> 200, A</w:t>
      </w:r>
      <w:r w:rsidR="008D2655">
        <w:rPr>
          <w:rFonts w:cs="Arial"/>
          <w:szCs w:val="24"/>
        </w:rPr>
        <w:t>ppendix</w:t>
      </w:r>
      <w:r w:rsidR="008D2655" w:rsidRPr="000938D1">
        <w:rPr>
          <w:rFonts w:cs="Arial"/>
          <w:szCs w:val="24"/>
        </w:rPr>
        <w:t xml:space="preserve"> XI</w:t>
      </w:r>
      <w:r w:rsidR="008D2655">
        <w:rPr>
          <w:rFonts w:cs="Arial"/>
          <w:szCs w:val="24"/>
        </w:rPr>
        <w:t>).</w:t>
      </w:r>
      <w:r w:rsidRPr="00AC34BE">
        <w:rPr>
          <w:rFonts w:cs="Arial"/>
          <w:szCs w:val="24"/>
        </w:rPr>
        <w:t xml:space="preserve"> </w:t>
      </w:r>
      <w:r w:rsidR="009002C3">
        <w:rPr>
          <w:rFonts w:cs="Arial"/>
          <w:szCs w:val="24"/>
        </w:rPr>
        <w:br w:type="page"/>
      </w:r>
    </w:p>
    <w:p w14:paraId="1B4BCA7B" w14:textId="20806BF9" w:rsidR="001D2C1A" w:rsidRPr="00AC34BE" w:rsidRDefault="001D2C1A" w:rsidP="000709F8">
      <w:pPr>
        <w:tabs>
          <w:tab w:val="left" w:pos="900"/>
          <w:tab w:val="num" w:pos="1530"/>
        </w:tabs>
        <w:ind w:left="360" w:hanging="360"/>
        <w:rPr>
          <w:rFonts w:cs="Arial"/>
          <w:b/>
          <w:szCs w:val="24"/>
        </w:rPr>
      </w:pPr>
      <w:r w:rsidRPr="00AC34BE">
        <w:rPr>
          <w:rFonts w:cs="Arial"/>
          <w:b/>
          <w:spacing w:val="-1"/>
          <w:szCs w:val="24"/>
        </w:rPr>
        <w:lastRenderedPageBreak/>
        <w:t>Mandatory Disclosures</w:t>
      </w:r>
    </w:p>
    <w:p w14:paraId="45A380B6" w14:textId="77777777" w:rsidR="001D2C1A" w:rsidRPr="00AC34BE" w:rsidRDefault="001D2C1A" w:rsidP="001D2C1A">
      <w:pPr>
        <w:tabs>
          <w:tab w:val="left" w:pos="900"/>
        </w:tabs>
        <w:rPr>
          <w:rFonts w:cs="Arial"/>
          <w:szCs w:val="24"/>
        </w:rPr>
      </w:pPr>
      <w:r w:rsidRPr="00AC34BE">
        <w:rPr>
          <w:rFonts w:cs="Arial"/>
          <w:spacing w:val="-1"/>
          <w:szCs w:val="24"/>
        </w:rPr>
        <w:t>A term may be added to the NoA which states: Consisten</w:t>
      </w:r>
      <w:r w:rsidRPr="00AC34BE">
        <w:rPr>
          <w:rFonts w:cs="Arial"/>
          <w:szCs w:val="24"/>
        </w:rPr>
        <w:t>t</w:t>
      </w:r>
      <w:r w:rsidRPr="00AC34BE">
        <w:rPr>
          <w:rFonts w:cs="Arial"/>
          <w:spacing w:val="-1"/>
          <w:szCs w:val="24"/>
        </w:rPr>
        <w:t xml:space="preserve"> wit</w:t>
      </w:r>
      <w:r w:rsidRPr="00AC34BE">
        <w:rPr>
          <w:rFonts w:cs="Arial"/>
          <w:szCs w:val="24"/>
        </w:rPr>
        <w:t>h</w:t>
      </w:r>
      <w:r w:rsidRPr="00AC34BE">
        <w:rPr>
          <w:rFonts w:cs="Arial"/>
          <w:spacing w:val="-1"/>
          <w:szCs w:val="24"/>
        </w:rPr>
        <w:t xml:space="preserve"> 4</w:t>
      </w:r>
      <w:r w:rsidRPr="00AC34BE">
        <w:rPr>
          <w:rFonts w:cs="Arial"/>
          <w:szCs w:val="24"/>
        </w:rPr>
        <w:t>5</w:t>
      </w:r>
      <w:r w:rsidRPr="00AC34BE">
        <w:rPr>
          <w:rFonts w:cs="Arial"/>
          <w:spacing w:val="-1"/>
          <w:szCs w:val="24"/>
        </w:rPr>
        <w:t xml:space="preserve"> CF</w:t>
      </w:r>
      <w:r w:rsidRPr="00AC34BE">
        <w:rPr>
          <w:rFonts w:cs="Arial"/>
          <w:szCs w:val="24"/>
        </w:rPr>
        <w:t>R</w:t>
      </w:r>
      <w:r w:rsidRPr="00AC34BE">
        <w:rPr>
          <w:rFonts w:cs="Arial"/>
          <w:spacing w:val="-1"/>
          <w:szCs w:val="24"/>
        </w:rPr>
        <w:t xml:space="preserve"> 75.113</w:t>
      </w:r>
      <w:r w:rsidRPr="00AC34BE">
        <w:rPr>
          <w:rFonts w:cs="Arial"/>
          <w:szCs w:val="24"/>
        </w:rPr>
        <w:t>,</w:t>
      </w:r>
      <w:r w:rsidRPr="00AC34BE">
        <w:rPr>
          <w:rFonts w:cs="Arial"/>
          <w:spacing w:val="-1"/>
          <w:szCs w:val="24"/>
        </w:rPr>
        <w:t xml:space="preserve"> appl</w:t>
      </w:r>
      <w:r w:rsidRPr="00AC34BE">
        <w:rPr>
          <w:rFonts w:cs="Arial"/>
          <w:spacing w:val="1"/>
          <w:szCs w:val="24"/>
        </w:rPr>
        <w:t>i</w:t>
      </w:r>
      <w:r w:rsidRPr="00AC34BE">
        <w:rPr>
          <w:rFonts w:cs="Arial"/>
          <w:szCs w:val="24"/>
        </w:rPr>
        <w:t>cants</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recipients</w:t>
      </w:r>
      <w:r w:rsidRPr="00AC34BE">
        <w:rPr>
          <w:rFonts w:cs="Arial"/>
          <w:spacing w:val="-1"/>
          <w:szCs w:val="24"/>
        </w:rPr>
        <w:t xml:space="preserve"> </w:t>
      </w:r>
      <w:r w:rsidRPr="00AC34BE">
        <w:rPr>
          <w:rFonts w:cs="Arial"/>
          <w:szCs w:val="24"/>
        </w:rPr>
        <w:t>must</w:t>
      </w:r>
      <w:r w:rsidRPr="00AC34BE">
        <w:rPr>
          <w:rFonts w:cs="Arial"/>
          <w:spacing w:val="-1"/>
          <w:szCs w:val="24"/>
        </w:rPr>
        <w:t xml:space="preserve"> </w:t>
      </w:r>
      <w:r w:rsidRPr="00AC34BE">
        <w:rPr>
          <w:rFonts w:cs="Arial"/>
          <w:szCs w:val="24"/>
        </w:rPr>
        <w:t>dis</w:t>
      </w:r>
      <w:r w:rsidRPr="00AC34BE">
        <w:rPr>
          <w:rFonts w:cs="Arial"/>
          <w:spacing w:val="-2"/>
          <w:szCs w:val="24"/>
        </w:rPr>
        <w:t>c</w:t>
      </w:r>
      <w:r w:rsidRPr="00AC34BE">
        <w:rPr>
          <w:rFonts w:cs="Arial"/>
          <w:szCs w:val="24"/>
        </w:rPr>
        <w:t>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ely</w:t>
      </w:r>
      <w:r w:rsidRPr="00AC34BE">
        <w:rPr>
          <w:rFonts w:cs="Arial"/>
          <w:spacing w:val="-1"/>
          <w:szCs w:val="24"/>
        </w:rPr>
        <w:t xml:space="preserve">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 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w:t>
      </w:r>
      <w:r w:rsidRPr="00AC34BE">
        <w:rPr>
          <w:rFonts w:cs="Arial"/>
          <w:spacing w:val="-2"/>
          <w:szCs w:val="24"/>
        </w:rPr>
        <w:t>h</w:t>
      </w:r>
      <w:r w:rsidRPr="00AC34BE">
        <w:rPr>
          <w:rFonts w:cs="Arial"/>
          <w:szCs w:val="24"/>
        </w:rPr>
        <w:t>e</w:t>
      </w:r>
      <w:r w:rsidRPr="00AC34BE">
        <w:rPr>
          <w:rFonts w:cs="Arial"/>
          <w:spacing w:val="-1"/>
          <w:szCs w:val="24"/>
        </w:rPr>
        <w:t xml:space="preserve"> </w:t>
      </w:r>
      <w:r w:rsidRPr="00AC34BE">
        <w:rPr>
          <w:rFonts w:cs="Arial"/>
          <w:szCs w:val="24"/>
        </w:rPr>
        <w:t>HHS</w:t>
      </w:r>
      <w:r w:rsidRPr="00AC34BE">
        <w:rPr>
          <w:rFonts w:cs="Arial"/>
          <w:spacing w:val="-1"/>
          <w:szCs w:val="24"/>
        </w:rPr>
        <w:t xml:space="preserve"> </w:t>
      </w:r>
      <w:r w:rsidRPr="00AC34BE">
        <w:rPr>
          <w:rFonts w:cs="Arial"/>
          <w:szCs w:val="24"/>
        </w:rPr>
        <w:t>awarding</w:t>
      </w:r>
      <w:r w:rsidRPr="00AC34BE">
        <w:rPr>
          <w:rFonts w:cs="Arial"/>
          <w:spacing w:val="-1"/>
          <w:szCs w:val="24"/>
        </w:rPr>
        <w:t xml:space="preserve"> </w:t>
      </w:r>
      <w:r w:rsidRPr="00AC34BE">
        <w:rPr>
          <w:rFonts w:cs="Arial"/>
          <w:szCs w:val="24"/>
        </w:rPr>
        <w:t>agency,</w:t>
      </w:r>
      <w:r w:rsidRPr="00AC34BE">
        <w:rPr>
          <w:rFonts w:cs="Arial"/>
          <w:spacing w:val="-2"/>
          <w:szCs w:val="24"/>
        </w:rPr>
        <w:t xml:space="preserve"> </w:t>
      </w:r>
      <w:r w:rsidRPr="00AC34BE">
        <w:rPr>
          <w:rFonts w:cs="Arial"/>
          <w:szCs w:val="24"/>
        </w:rPr>
        <w:t>with</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copy</w:t>
      </w:r>
      <w:r w:rsidRPr="00AC34BE">
        <w:rPr>
          <w:rFonts w:cs="Arial"/>
          <w:spacing w:val="-2"/>
          <w:szCs w:val="24"/>
        </w:rPr>
        <w:t xml:space="preserve"> </w:t>
      </w:r>
      <w:r w:rsidRPr="00AC34BE">
        <w:rPr>
          <w:rFonts w:cs="Arial"/>
          <w:szCs w:val="24"/>
        </w:rPr>
        <w:t>to the HHS Office of Inspector General (OIG), 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w:t>
      </w:r>
      <w:r w:rsidRPr="00AC34BE">
        <w:rPr>
          <w:rFonts w:cs="Arial"/>
          <w:spacing w:val="-1"/>
          <w:szCs w:val="24"/>
        </w:rPr>
        <w:t xml:space="preserve"> </w:t>
      </w:r>
      <w:r w:rsidRPr="00AC34BE">
        <w:rPr>
          <w:rFonts w:cs="Arial"/>
          <w:szCs w:val="24"/>
        </w:rPr>
        <w:t>related</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viol</w:t>
      </w:r>
      <w:r w:rsidRPr="00AC34BE">
        <w:rPr>
          <w:rFonts w:cs="Arial"/>
          <w:spacing w:val="-1"/>
          <w:szCs w:val="24"/>
        </w:rPr>
        <w:t>a</w:t>
      </w:r>
      <w:r w:rsidRPr="00AC34BE">
        <w:rPr>
          <w:rFonts w:cs="Arial"/>
          <w:szCs w:val="24"/>
        </w:rPr>
        <w:t>tions of federal cri</w:t>
      </w:r>
      <w:r w:rsidRPr="00AC34BE">
        <w:rPr>
          <w:rFonts w:cs="Arial"/>
          <w:spacing w:val="-2"/>
          <w:szCs w:val="24"/>
        </w:rPr>
        <w:t>m</w:t>
      </w:r>
      <w:r w:rsidRPr="00AC34BE">
        <w:rPr>
          <w:rFonts w:cs="Arial"/>
          <w:szCs w:val="24"/>
        </w:rPr>
        <w:t xml:space="preserve">inal law involving fraud, bribery, or gratuity violations potentially affecting the </w:t>
      </w:r>
      <w:r w:rsidRPr="00AC34BE">
        <w:rPr>
          <w:rFonts w:cs="Arial"/>
          <w:spacing w:val="-2"/>
          <w:szCs w:val="24"/>
        </w:rPr>
        <w:t>f</w:t>
      </w:r>
      <w:r w:rsidRPr="00AC34BE">
        <w:rPr>
          <w:rFonts w:cs="Arial"/>
          <w:szCs w:val="24"/>
        </w:rPr>
        <w:t>ederal awa</w:t>
      </w:r>
      <w:r w:rsidRPr="00AC34BE">
        <w:rPr>
          <w:rFonts w:cs="Arial"/>
          <w:spacing w:val="-3"/>
          <w:szCs w:val="24"/>
        </w:rPr>
        <w:t>r</w:t>
      </w:r>
      <w:r w:rsidRPr="00AC34BE">
        <w:rPr>
          <w:rFonts w:cs="Arial"/>
          <w:szCs w:val="24"/>
        </w:rPr>
        <w:t>d</w:t>
      </w:r>
      <w:r>
        <w:rPr>
          <w:rFonts w:cs="Arial"/>
          <w:szCs w:val="24"/>
        </w:rPr>
        <w:t xml:space="preserve">. </w:t>
      </w:r>
      <w:r w:rsidRPr="00AC34BE">
        <w:rPr>
          <w:rFonts w:cs="Arial"/>
          <w:szCs w:val="24"/>
        </w:rPr>
        <w:t>Sub-recipients</w:t>
      </w:r>
      <w:r w:rsidRPr="00AC34BE">
        <w:rPr>
          <w:rFonts w:cs="Arial"/>
          <w:spacing w:val="-1"/>
          <w:szCs w:val="24"/>
        </w:rPr>
        <w:t xml:space="preserve"> </w:t>
      </w:r>
      <w:r w:rsidRPr="00AC34BE">
        <w:rPr>
          <w:rFonts w:cs="Arial"/>
          <w:spacing w:val="-2"/>
          <w:szCs w:val="24"/>
        </w:rPr>
        <w:t>m</w:t>
      </w:r>
      <w:r w:rsidRPr="00AC34BE">
        <w:rPr>
          <w:rFonts w:cs="Arial"/>
          <w:szCs w:val="24"/>
        </w:rPr>
        <w:t>ust</w:t>
      </w:r>
      <w:r w:rsidRPr="00AC34BE">
        <w:rPr>
          <w:rFonts w:cs="Arial"/>
          <w:spacing w:val="-1"/>
          <w:szCs w:val="24"/>
        </w:rPr>
        <w:t xml:space="preserve"> </w:t>
      </w:r>
      <w:r w:rsidRPr="00AC34BE">
        <w:rPr>
          <w:rFonts w:cs="Arial"/>
          <w:szCs w:val="24"/>
        </w:rPr>
        <w:t>disclose,</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a</w:t>
      </w:r>
      <w:r w:rsidRPr="00AC34BE">
        <w:rPr>
          <w:rFonts w:cs="Arial"/>
          <w:spacing w:val="-1"/>
          <w:szCs w:val="24"/>
        </w:rPr>
        <w:t xml:space="preserve"> </w:t>
      </w:r>
      <w:r w:rsidRPr="00AC34BE">
        <w:rPr>
          <w:rFonts w:cs="Arial"/>
          <w:szCs w:val="24"/>
        </w:rPr>
        <w:t>ti</w:t>
      </w:r>
      <w:r w:rsidRPr="00AC34BE">
        <w:rPr>
          <w:rFonts w:cs="Arial"/>
          <w:spacing w:val="-2"/>
          <w:szCs w:val="24"/>
        </w:rPr>
        <w:t>m</w:t>
      </w:r>
      <w:r w:rsidRPr="00AC34BE">
        <w:rPr>
          <w:rFonts w:cs="Arial"/>
          <w:szCs w:val="24"/>
        </w:rPr>
        <w:t xml:space="preserve">ely </w:t>
      </w:r>
      <w:r w:rsidRPr="00AC34BE">
        <w:rPr>
          <w:rFonts w:cs="Arial"/>
          <w:spacing w:val="-2"/>
          <w:szCs w:val="24"/>
        </w:rPr>
        <w:t>m</w:t>
      </w:r>
      <w:r w:rsidRPr="00AC34BE">
        <w:rPr>
          <w:rFonts w:cs="Arial"/>
          <w:szCs w:val="24"/>
        </w:rPr>
        <w:t>anner,</w:t>
      </w:r>
      <w:r w:rsidRPr="00AC34BE">
        <w:rPr>
          <w:rFonts w:cs="Arial"/>
          <w:spacing w:val="-1"/>
          <w:szCs w:val="24"/>
        </w:rPr>
        <w:t xml:space="preserve"> </w:t>
      </w:r>
      <w:r w:rsidRPr="00AC34BE">
        <w:rPr>
          <w:rFonts w:cs="Arial"/>
          <w:szCs w:val="24"/>
        </w:rPr>
        <w:t>in</w:t>
      </w:r>
      <w:r w:rsidRPr="00AC34BE">
        <w:rPr>
          <w:rFonts w:cs="Arial"/>
          <w:spacing w:val="-1"/>
          <w:szCs w:val="24"/>
        </w:rPr>
        <w:t xml:space="preserve"> </w:t>
      </w:r>
      <w:r w:rsidRPr="00AC34BE">
        <w:rPr>
          <w:rFonts w:cs="Arial"/>
          <w:szCs w:val="24"/>
        </w:rPr>
        <w:t>writing</w:t>
      </w:r>
      <w:r w:rsidRPr="00AC34BE">
        <w:rPr>
          <w:rFonts w:cs="Arial"/>
          <w:spacing w:val="-1"/>
          <w:szCs w:val="24"/>
        </w:rPr>
        <w:t xml:space="preserve"> </w:t>
      </w:r>
      <w:r w:rsidRPr="00AC34BE">
        <w:rPr>
          <w:rFonts w:cs="Arial"/>
          <w:szCs w:val="24"/>
        </w:rPr>
        <w:t>to</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zCs w:val="24"/>
        </w:rPr>
        <w:t>pri</w:t>
      </w:r>
      <w:r w:rsidRPr="00AC34BE">
        <w:rPr>
          <w:rFonts w:cs="Arial"/>
          <w:spacing w:val="-2"/>
          <w:szCs w:val="24"/>
        </w:rPr>
        <w:t>m</w:t>
      </w:r>
      <w:r w:rsidRPr="00AC34BE">
        <w:rPr>
          <w:rFonts w:cs="Arial"/>
          <w:szCs w:val="24"/>
        </w:rPr>
        <w:t>e recipient</w:t>
      </w:r>
      <w:r w:rsidRPr="00AC34BE">
        <w:rPr>
          <w:rFonts w:cs="Arial"/>
          <w:spacing w:val="-1"/>
          <w:szCs w:val="24"/>
        </w:rPr>
        <w:t xml:space="preserve"> </w:t>
      </w:r>
      <w:r w:rsidRPr="00AC34BE">
        <w:rPr>
          <w:rFonts w:cs="Arial"/>
          <w:szCs w:val="24"/>
        </w:rPr>
        <w:t>(pass</w:t>
      </w:r>
      <w:r w:rsidRPr="00AC34BE">
        <w:rPr>
          <w:rFonts w:cs="Arial"/>
          <w:spacing w:val="-1"/>
          <w:szCs w:val="24"/>
        </w:rPr>
        <w:t xml:space="preserve"> </w:t>
      </w:r>
      <w:r w:rsidRPr="00AC34BE">
        <w:rPr>
          <w:rFonts w:cs="Arial"/>
          <w:szCs w:val="24"/>
        </w:rPr>
        <w:t>through</w:t>
      </w:r>
      <w:r w:rsidRPr="00AC34BE">
        <w:rPr>
          <w:rFonts w:cs="Arial"/>
          <w:spacing w:val="-1"/>
          <w:szCs w:val="24"/>
        </w:rPr>
        <w:t xml:space="preserve"> </w:t>
      </w:r>
      <w:r w:rsidRPr="00AC34BE">
        <w:rPr>
          <w:rFonts w:cs="Arial"/>
          <w:szCs w:val="24"/>
        </w:rPr>
        <w:t>entity)</w:t>
      </w:r>
      <w:r w:rsidRPr="00AC34BE">
        <w:rPr>
          <w:rFonts w:cs="Arial"/>
          <w:spacing w:val="-1"/>
          <w:szCs w:val="24"/>
        </w:rPr>
        <w:t xml:space="preserve"> </w:t>
      </w:r>
      <w:r w:rsidRPr="00AC34BE">
        <w:rPr>
          <w:rFonts w:cs="Arial"/>
          <w:szCs w:val="24"/>
        </w:rPr>
        <w:t>and</w:t>
      </w:r>
      <w:r w:rsidRPr="00AC34BE">
        <w:rPr>
          <w:rFonts w:cs="Arial"/>
          <w:spacing w:val="-1"/>
          <w:szCs w:val="24"/>
        </w:rPr>
        <w:t xml:space="preserve"> </w:t>
      </w:r>
      <w:r w:rsidRPr="00AC34BE">
        <w:rPr>
          <w:rFonts w:cs="Arial"/>
          <w:szCs w:val="24"/>
        </w:rPr>
        <w:t>the</w:t>
      </w:r>
      <w:r w:rsidRPr="00AC34BE">
        <w:rPr>
          <w:rFonts w:cs="Arial"/>
          <w:spacing w:val="-1"/>
          <w:szCs w:val="24"/>
        </w:rPr>
        <w:t xml:space="preserve"> </w:t>
      </w:r>
      <w:r w:rsidRPr="00AC34BE">
        <w:rPr>
          <w:rFonts w:cs="Arial"/>
          <w:spacing w:val="-2"/>
          <w:szCs w:val="24"/>
        </w:rPr>
        <w:t>H</w:t>
      </w:r>
      <w:r w:rsidRPr="00AC34BE">
        <w:rPr>
          <w:rFonts w:cs="Arial"/>
          <w:spacing w:val="-1"/>
          <w:szCs w:val="24"/>
        </w:rPr>
        <w:t>H</w:t>
      </w:r>
      <w:r w:rsidRPr="00AC34BE">
        <w:rPr>
          <w:rFonts w:cs="Arial"/>
          <w:szCs w:val="24"/>
        </w:rPr>
        <w:t>S</w:t>
      </w:r>
      <w:r w:rsidRPr="00AC34BE">
        <w:rPr>
          <w:rFonts w:cs="Arial"/>
          <w:spacing w:val="-1"/>
          <w:szCs w:val="24"/>
        </w:rPr>
        <w:t xml:space="preserve"> </w:t>
      </w:r>
      <w:r w:rsidRPr="00AC34BE">
        <w:rPr>
          <w:rFonts w:cs="Arial"/>
          <w:szCs w:val="24"/>
        </w:rPr>
        <w:t>OIG,</w:t>
      </w:r>
      <w:r w:rsidRPr="00AC34BE">
        <w:rPr>
          <w:rFonts w:cs="Arial"/>
          <w:spacing w:val="-1"/>
          <w:szCs w:val="24"/>
        </w:rPr>
        <w:t xml:space="preserve"> </w:t>
      </w:r>
      <w:r w:rsidRPr="00AC34BE">
        <w:rPr>
          <w:rFonts w:cs="Arial"/>
          <w:szCs w:val="24"/>
        </w:rPr>
        <w:t>all</w:t>
      </w:r>
      <w:r w:rsidRPr="00AC34BE">
        <w:rPr>
          <w:rFonts w:cs="Arial"/>
          <w:spacing w:val="-1"/>
          <w:szCs w:val="24"/>
        </w:rPr>
        <w:t xml:space="preserve"> </w:t>
      </w:r>
      <w:r w:rsidRPr="00AC34BE">
        <w:rPr>
          <w:rFonts w:cs="Arial"/>
          <w:szCs w:val="24"/>
        </w:rPr>
        <w:t>infor</w:t>
      </w:r>
      <w:r w:rsidRPr="00AC34BE">
        <w:rPr>
          <w:rFonts w:cs="Arial"/>
          <w:spacing w:val="-2"/>
          <w:szCs w:val="24"/>
        </w:rPr>
        <w:t>m</w:t>
      </w:r>
      <w:r w:rsidRPr="00AC34BE">
        <w:rPr>
          <w:rFonts w:cs="Arial"/>
          <w:szCs w:val="24"/>
        </w:rPr>
        <w:t>ation related to violations of feder</w:t>
      </w:r>
      <w:r w:rsidRPr="00AC34BE">
        <w:rPr>
          <w:rFonts w:cs="Arial"/>
          <w:spacing w:val="-2"/>
          <w:szCs w:val="24"/>
        </w:rPr>
        <w:t>a</w:t>
      </w:r>
      <w:r w:rsidRPr="00AC34BE">
        <w:rPr>
          <w:rFonts w:cs="Arial"/>
          <w:szCs w:val="24"/>
        </w:rPr>
        <w:t>l</w:t>
      </w:r>
      <w:r w:rsidRPr="00AC34BE">
        <w:rPr>
          <w:rFonts w:cs="Arial"/>
          <w:spacing w:val="-1"/>
          <w:szCs w:val="24"/>
        </w:rPr>
        <w:t xml:space="preserve"> </w:t>
      </w:r>
      <w:r w:rsidRPr="00AC34BE">
        <w:rPr>
          <w:rFonts w:cs="Arial"/>
          <w:szCs w:val="24"/>
        </w:rPr>
        <w:t>cri</w:t>
      </w:r>
      <w:r w:rsidRPr="00AC34BE">
        <w:rPr>
          <w:rFonts w:cs="Arial"/>
          <w:spacing w:val="-2"/>
          <w:szCs w:val="24"/>
        </w:rPr>
        <w:t>m</w:t>
      </w:r>
      <w:r w:rsidRPr="00AC34BE">
        <w:rPr>
          <w:rFonts w:cs="Arial"/>
          <w:spacing w:val="1"/>
          <w:szCs w:val="24"/>
        </w:rPr>
        <w:t>i</w:t>
      </w:r>
      <w:r w:rsidRPr="00AC34BE">
        <w:rPr>
          <w:rFonts w:cs="Arial"/>
          <w:szCs w:val="24"/>
        </w:rPr>
        <w:t>nal</w:t>
      </w:r>
      <w:r w:rsidRPr="00AC34BE">
        <w:rPr>
          <w:rFonts w:cs="Arial"/>
          <w:spacing w:val="-1"/>
          <w:szCs w:val="24"/>
        </w:rPr>
        <w:t xml:space="preserve"> </w:t>
      </w:r>
      <w:r w:rsidRPr="00AC34BE">
        <w:rPr>
          <w:rFonts w:cs="Arial"/>
          <w:szCs w:val="24"/>
        </w:rPr>
        <w:t>law</w:t>
      </w:r>
      <w:r w:rsidRPr="00AC34BE">
        <w:rPr>
          <w:rFonts w:cs="Arial"/>
          <w:spacing w:val="-1"/>
          <w:szCs w:val="24"/>
        </w:rPr>
        <w:t xml:space="preserve"> </w:t>
      </w:r>
      <w:r w:rsidRPr="00AC34BE">
        <w:rPr>
          <w:rFonts w:cs="Arial"/>
          <w:szCs w:val="24"/>
        </w:rPr>
        <w:t>involving</w:t>
      </w:r>
      <w:r w:rsidRPr="00AC34BE">
        <w:rPr>
          <w:rFonts w:cs="Arial"/>
          <w:spacing w:val="-1"/>
          <w:szCs w:val="24"/>
        </w:rPr>
        <w:t xml:space="preserve"> </w:t>
      </w:r>
      <w:r w:rsidRPr="00AC34BE">
        <w:rPr>
          <w:rFonts w:cs="Arial"/>
          <w:szCs w:val="24"/>
        </w:rPr>
        <w:t>fraud,</w:t>
      </w:r>
      <w:r w:rsidRPr="00AC34BE">
        <w:rPr>
          <w:rFonts w:cs="Arial"/>
          <w:spacing w:val="-1"/>
          <w:szCs w:val="24"/>
        </w:rPr>
        <w:t xml:space="preserve"> </w:t>
      </w:r>
      <w:r w:rsidRPr="00AC34BE">
        <w:rPr>
          <w:rFonts w:cs="Arial"/>
          <w:szCs w:val="24"/>
        </w:rPr>
        <w:t>b</w:t>
      </w:r>
      <w:r w:rsidRPr="00AC34BE">
        <w:rPr>
          <w:rFonts w:cs="Arial"/>
          <w:spacing w:val="-1"/>
          <w:szCs w:val="24"/>
        </w:rPr>
        <w:t>r</w:t>
      </w:r>
      <w:r w:rsidRPr="00AC34BE">
        <w:rPr>
          <w:rFonts w:cs="Arial"/>
          <w:szCs w:val="24"/>
        </w:rPr>
        <w:t xml:space="preserve">ibery, or gratuity violations potentially </w:t>
      </w:r>
      <w:r w:rsidRPr="00AC34BE">
        <w:rPr>
          <w:rFonts w:cs="Arial"/>
          <w:spacing w:val="-1"/>
          <w:szCs w:val="24"/>
        </w:rPr>
        <w:t>aff</w:t>
      </w:r>
      <w:r w:rsidRPr="00AC34BE">
        <w:rPr>
          <w:rFonts w:cs="Arial"/>
          <w:szCs w:val="24"/>
        </w:rPr>
        <w:t xml:space="preserve">ecting the </w:t>
      </w:r>
      <w:r w:rsidRPr="00AC34BE">
        <w:rPr>
          <w:rFonts w:cs="Arial"/>
          <w:spacing w:val="-1"/>
          <w:szCs w:val="24"/>
        </w:rPr>
        <w:t>f</w:t>
      </w:r>
      <w:r w:rsidRPr="00AC34BE">
        <w:rPr>
          <w:rFonts w:cs="Arial"/>
          <w:szCs w:val="24"/>
        </w:rPr>
        <w:t>ederal awa</w:t>
      </w:r>
      <w:r w:rsidRPr="00AC34BE">
        <w:rPr>
          <w:rFonts w:cs="Arial"/>
          <w:spacing w:val="-1"/>
          <w:szCs w:val="24"/>
        </w:rPr>
        <w:t>r</w:t>
      </w:r>
      <w:r>
        <w:rPr>
          <w:rFonts w:cs="Arial"/>
          <w:szCs w:val="24"/>
        </w:rPr>
        <w:t>d. </w:t>
      </w:r>
      <w:r w:rsidRPr="00AC34BE">
        <w:rPr>
          <w:rFonts w:cs="Arial"/>
          <w:szCs w:val="24"/>
        </w:rPr>
        <w:t>Disclosu</w:t>
      </w:r>
      <w:r w:rsidRPr="00AC34BE">
        <w:rPr>
          <w:rFonts w:cs="Arial"/>
          <w:spacing w:val="-1"/>
          <w:szCs w:val="24"/>
        </w:rPr>
        <w:t>r</w:t>
      </w:r>
      <w:r w:rsidRPr="00AC34BE">
        <w:rPr>
          <w:rFonts w:cs="Arial"/>
          <w:szCs w:val="24"/>
        </w:rPr>
        <w:t xml:space="preserve">es </w:t>
      </w:r>
      <w:r w:rsidRPr="00AC34BE">
        <w:rPr>
          <w:rFonts w:cs="Arial"/>
          <w:spacing w:val="-2"/>
          <w:szCs w:val="24"/>
        </w:rPr>
        <w:t>m</w:t>
      </w:r>
      <w:r w:rsidRPr="00AC34BE">
        <w:rPr>
          <w:rFonts w:cs="Arial"/>
          <w:szCs w:val="24"/>
        </w:rPr>
        <w:t xml:space="preserve">ust be sent </w:t>
      </w:r>
      <w:r w:rsidRPr="00AC34BE">
        <w:rPr>
          <w:rFonts w:cs="Arial"/>
          <w:szCs w:val="24"/>
          <w:u w:val="single"/>
        </w:rPr>
        <w:t>in</w:t>
      </w:r>
      <w:r w:rsidRPr="00AC34BE">
        <w:rPr>
          <w:rFonts w:cs="Arial"/>
          <w:spacing w:val="-1"/>
          <w:szCs w:val="24"/>
          <w:u w:val="single"/>
        </w:rPr>
        <w:t xml:space="preserve"> </w:t>
      </w:r>
      <w:r w:rsidRPr="00AC34BE">
        <w:rPr>
          <w:rFonts w:cs="Arial"/>
          <w:szCs w:val="24"/>
          <w:u w:val="single"/>
        </w:rPr>
        <w:t>w</w:t>
      </w:r>
      <w:r w:rsidRPr="00AC34BE">
        <w:rPr>
          <w:rFonts w:cs="Arial"/>
          <w:spacing w:val="-1"/>
          <w:szCs w:val="24"/>
          <w:u w:val="single"/>
        </w:rPr>
        <w:t>r</w:t>
      </w:r>
      <w:r w:rsidRPr="00AC34BE">
        <w:rPr>
          <w:rFonts w:cs="Arial"/>
          <w:szCs w:val="24"/>
          <w:u w:val="single"/>
        </w:rPr>
        <w:t>iti</w:t>
      </w:r>
      <w:r w:rsidRPr="00AC34BE">
        <w:rPr>
          <w:rFonts w:cs="Arial"/>
          <w:spacing w:val="-2"/>
          <w:szCs w:val="24"/>
          <w:u w:val="single"/>
        </w:rPr>
        <w:t>n</w:t>
      </w:r>
      <w:r w:rsidRPr="00AC34BE">
        <w:rPr>
          <w:rFonts w:cs="Arial"/>
          <w:szCs w:val="24"/>
          <w:u w:val="single"/>
        </w:rPr>
        <w:t xml:space="preserve">g </w:t>
      </w:r>
      <w:r w:rsidRPr="00AC34BE">
        <w:rPr>
          <w:rFonts w:cs="Arial"/>
          <w:szCs w:val="24"/>
        </w:rPr>
        <w:t>to</w:t>
      </w:r>
      <w:r>
        <w:rPr>
          <w:rFonts w:cs="Arial"/>
          <w:szCs w:val="24"/>
        </w:rPr>
        <w:t xml:space="preserve"> SAMHSA</w:t>
      </w:r>
      <w:r w:rsidRPr="00AC34BE">
        <w:rPr>
          <w:rFonts w:cs="Arial"/>
          <w:spacing w:val="-1"/>
          <w:szCs w:val="24"/>
        </w:rPr>
        <w:t xml:space="preserve"> </w:t>
      </w:r>
      <w:r>
        <w:rPr>
          <w:rFonts w:cs="Arial"/>
          <w:spacing w:val="-1"/>
          <w:szCs w:val="24"/>
        </w:rPr>
        <w:t xml:space="preserve">at </w:t>
      </w:r>
      <w:r w:rsidRPr="00AC34BE">
        <w:rPr>
          <w:rFonts w:cs="Arial"/>
          <w:szCs w:val="24"/>
        </w:rPr>
        <w:t>the</w:t>
      </w:r>
      <w:r w:rsidRPr="00AC34BE">
        <w:rPr>
          <w:rFonts w:cs="Arial"/>
          <w:spacing w:val="-1"/>
          <w:szCs w:val="24"/>
        </w:rPr>
        <w:t xml:space="preserve"> </w:t>
      </w:r>
      <w:r w:rsidRPr="00AC34BE">
        <w:rPr>
          <w:rFonts w:cs="Arial"/>
          <w:szCs w:val="24"/>
        </w:rPr>
        <w:t>following</w:t>
      </w:r>
      <w:r w:rsidRPr="00AC34BE">
        <w:rPr>
          <w:rFonts w:cs="Arial"/>
          <w:spacing w:val="-1"/>
          <w:szCs w:val="24"/>
        </w:rPr>
        <w:t xml:space="preserve"> </w:t>
      </w:r>
      <w:r w:rsidRPr="00AC34BE">
        <w:rPr>
          <w:rFonts w:cs="Arial"/>
          <w:szCs w:val="24"/>
        </w:rPr>
        <w:t>a</w:t>
      </w:r>
      <w:r w:rsidRPr="00AC34BE">
        <w:rPr>
          <w:rFonts w:cs="Arial"/>
          <w:spacing w:val="-2"/>
          <w:szCs w:val="24"/>
        </w:rPr>
        <w:t>d</w:t>
      </w:r>
      <w:r w:rsidRPr="00AC34BE">
        <w:rPr>
          <w:rFonts w:cs="Arial"/>
          <w:szCs w:val="24"/>
        </w:rPr>
        <w:t>dress:</w:t>
      </w:r>
    </w:p>
    <w:p w14:paraId="2C8DB084" w14:textId="77777777" w:rsidR="001D2C1A" w:rsidRPr="00AC34BE" w:rsidRDefault="001D2C1A" w:rsidP="000375F3">
      <w:pPr>
        <w:rPr>
          <w:rFonts w:eastAsia="Calibri" w:cs="Arial"/>
          <w:szCs w:val="24"/>
        </w:rPr>
      </w:pPr>
      <w:r w:rsidRPr="00AC34BE">
        <w:rPr>
          <w:rFonts w:eastAsia="Calibri" w:cs="Arial"/>
          <w:szCs w:val="24"/>
        </w:rPr>
        <w:t>SAMHSA</w:t>
      </w:r>
    </w:p>
    <w:p w14:paraId="52B98F18" w14:textId="77777777" w:rsidR="001D2C1A" w:rsidRPr="00AC34BE" w:rsidRDefault="001D2C1A" w:rsidP="000375F3">
      <w:pPr>
        <w:rPr>
          <w:rFonts w:eastAsia="Calibri" w:cs="Arial"/>
          <w:szCs w:val="24"/>
        </w:rPr>
      </w:pPr>
      <w:r w:rsidRPr="00AC34BE">
        <w:rPr>
          <w:rFonts w:eastAsia="Calibri" w:cs="Arial"/>
          <w:szCs w:val="24"/>
        </w:rPr>
        <w:t>Attention: Office of Financial Advisory Services</w:t>
      </w:r>
    </w:p>
    <w:p w14:paraId="33B36F13" w14:textId="77777777" w:rsidR="001D2C1A" w:rsidRPr="00AC34BE" w:rsidRDefault="001D2C1A" w:rsidP="000375F3">
      <w:pPr>
        <w:rPr>
          <w:rFonts w:eastAsia="Calibri" w:cs="Arial"/>
          <w:szCs w:val="24"/>
        </w:rPr>
      </w:pPr>
      <w:r w:rsidRPr="00AC34BE">
        <w:rPr>
          <w:rFonts w:eastAsia="Calibri" w:cs="Arial"/>
          <w:szCs w:val="24"/>
        </w:rPr>
        <w:t>5600 Fishers Lane</w:t>
      </w:r>
    </w:p>
    <w:p w14:paraId="05B90033" w14:textId="77777777" w:rsidR="001D2C1A" w:rsidRDefault="001D2C1A" w:rsidP="000375F3">
      <w:pPr>
        <w:rPr>
          <w:rFonts w:eastAsia="Calibri" w:cs="Arial"/>
          <w:szCs w:val="24"/>
        </w:rPr>
      </w:pPr>
      <w:r w:rsidRPr="00AC34BE">
        <w:rPr>
          <w:rFonts w:eastAsia="Calibri" w:cs="Arial"/>
          <w:szCs w:val="24"/>
        </w:rPr>
        <w:t>Rockville, MD 20857</w:t>
      </w:r>
    </w:p>
    <w:p w14:paraId="0BBEB926" w14:textId="37BBE89D" w:rsidR="001D2C1A" w:rsidRDefault="001D2C1A" w:rsidP="000375F3">
      <w:pPr>
        <w:rPr>
          <w:rFonts w:cs="Arial"/>
          <w:bCs/>
          <w:spacing w:val="-1"/>
          <w:szCs w:val="24"/>
        </w:rPr>
      </w:pPr>
      <w:r w:rsidRPr="00AC34BE">
        <w:rPr>
          <w:rFonts w:cs="Arial"/>
          <w:b/>
          <w:bCs/>
          <w:spacing w:val="-1"/>
          <w:szCs w:val="24"/>
        </w:rPr>
        <w:t>AND</w:t>
      </w:r>
      <w:r>
        <w:rPr>
          <w:rFonts w:cs="Arial"/>
          <w:b/>
          <w:bCs/>
          <w:spacing w:val="-1"/>
          <w:szCs w:val="24"/>
        </w:rPr>
        <w:t xml:space="preserve"> </w:t>
      </w:r>
      <w:r>
        <w:rPr>
          <w:rFonts w:cs="Arial"/>
          <w:bCs/>
          <w:spacing w:val="-1"/>
          <w:szCs w:val="24"/>
        </w:rPr>
        <w:t xml:space="preserve">by email to </w:t>
      </w:r>
      <w:hyperlink r:id="rId76" w:history="1">
        <w:r w:rsidRPr="000675A7">
          <w:rPr>
            <w:rStyle w:val="Hyperlink"/>
            <w:rFonts w:cs="Arial"/>
            <w:bCs/>
            <w:spacing w:val="-1"/>
            <w:szCs w:val="24"/>
          </w:rPr>
          <w:t>grantdisclosures@oig.hhs.gov</w:t>
        </w:r>
      </w:hyperlink>
      <w:r>
        <w:rPr>
          <w:rFonts w:cs="Arial"/>
          <w:bCs/>
          <w:spacing w:val="-1"/>
          <w:szCs w:val="24"/>
        </w:rPr>
        <w:t xml:space="preserve"> or by mail to the following address:</w:t>
      </w:r>
    </w:p>
    <w:p w14:paraId="39F32F83" w14:textId="77777777" w:rsidR="001D2C1A" w:rsidRDefault="001D2C1A" w:rsidP="000375F3">
      <w:pPr>
        <w:spacing w:before="69"/>
        <w:ind w:right="4773"/>
        <w:rPr>
          <w:rFonts w:cs="Arial"/>
        </w:rPr>
      </w:pPr>
      <w:r>
        <w:rPr>
          <w:rFonts w:cs="Arial"/>
        </w:rPr>
        <w:t>Office of Counsel to the Inspector General</w:t>
      </w:r>
    </w:p>
    <w:p w14:paraId="417276D4" w14:textId="77777777" w:rsidR="001D2C1A" w:rsidRDefault="001D2C1A" w:rsidP="000375F3">
      <w:pPr>
        <w:spacing w:before="69"/>
        <w:ind w:right="4773"/>
        <w:rPr>
          <w:rFonts w:cs="Arial"/>
        </w:rPr>
      </w:pPr>
      <w:r>
        <w:rPr>
          <w:rFonts w:cs="Arial"/>
        </w:rPr>
        <w:t>Office of the Inspector General</w:t>
      </w:r>
    </w:p>
    <w:p w14:paraId="5F456C5E" w14:textId="77777777" w:rsidR="001D2C1A" w:rsidRPr="00AC34BE" w:rsidRDefault="001D2C1A" w:rsidP="000375F3">
      <w:pPr>
        <w:spacing w:before="69"/>
        <w:ind w:right="4773"/>
        <w:rPr>
          <w:rFonts w:cs="Arial"/>
          <w:szCs w:val="24"/>
        </w:rPr>
      </w:pPr>
      <w:r w:rsidRPr="00AC34BE">
        <w:rPr>
          <w:rFonts w:cs="Arial"/>
        </w:rPr>
        <w:t>U.S. Dep</w:t>
      </w:r>
      <w:r>
        <w:rPr>
          <w:rFonts w:cs="Arial"/>
        </w:rPr>
        <w:t xml:space="preserve">t. </w:t>
      </w:r>
      <w:r w:rsidRPr="00AC34BE">
        <w:rPr>
          <w:rFonts w:cs="Arial"/>
        </w:rPr>
        <w:t xml:space="preserve">of Health and Human Services </w:t>
      </w:r>
    </w:p>
    <w:p w14:paraId="055B4BB0" w14:textId="77777777" w:rsidR="001D2C1A" w:rsidRPr="00AC34BE" w:rsidRDefault="001D2C1A" w:rsidP="000375F3">
      <w:pPr>
        <w:spacing w:before="69"/>
        <w:ind w:right="4773"/>
        <w:rPr>
          <w:rFonts w:cs="Arial"/>
          <w:spacing w:val="-1"/>
        </w:rPr>
      </w:pPr>
      <w:r w:rsidRPr="00AC34BE">
        <w:rPr>
          <w:rFonts w:cs="Arial"/>
          <w:spacing w:val="-1"/>
        </w:rPr>
        <w:t>Gran</w:t>
      </w:r>
      <w:r w:rsidRPr="00AC34BE">
        <w:rPr>
          <w:rFonts w:cs="Arial"/>
        </w:rPr>
        <w:t>t</w:t>
      </w:r>
      <w:r w:rsidRPr="00AC34BE">
        <w:rPr>
          <w:rFonts w:cs="Arial"/>
          <w:spacing w:val="-1"/>
        </w:rPr>
        <w:t xml:space="preserve"> </w:t>
      </w:r>
      <w:r>
        <w:rPr>
          <w:rFonts w:cs="Arial"/>
          <w:spacing w:val="-1"/>
        </w:rPr>
        <w:t>Self-</w:t>
      </w:r>
      <w:r w:rsidRPr="00AC34BE">
        <w:rPr>
          <w:rFonts w:cs="Arial"/>
          <w:spacing w:val="-1"/>
        </w:rPr>
        <w:t xml:space="preserve">Disclosures </w:t>
      </w:r>
    </w:p>
    <w:p w14:paraId="1A7343E1" w14:textId="77777777" w:rsidR="001D2C1A" w:rsidRDefault="001D2C1A" w:rsidP="000375F3">
      <w:pPr>
        <w:ind w:right="3562"/>
        <w:rPr>
          <w:rFonts w:cs="Arial"/>
          <w:spacing w:val="-3"/>
        </w:rPr>
      </w:pPr>
      <w:r w:rsidRPr="00AC34BE">
        <w:rPr>
          <w:rFonts w:cs="Arial"/>
        </w:rPr>
        <w:t>330 Independence Avenue S</w:t>
      </w:r>
      <w:r w:rsidRPr="00AC34BE">
        <w:rPr>
          <w:rFonts w:cs="Arial"/>
          <w:spacing w:val="-3"/>
        </w:rPr>
        <w:t>W</w:t>
      </w:r>
    </w:p>
    <w:p w14:paraId="52FFD745" w14:textId="77777777" w:rsidR="001D2C1A" w:rsidRPr="00AC34BE" w:rsidRDefault="001D2C1A" w:rsidP="000375F3">
      <w:pPr>
        <w:ind w:right="3562"/>
        <w:rPr>
          <w:rFonts w:cs="Arial"/>
        </w:rPr>
      </w:pPr>
      <w:r w:rsidRPr="00AC34BE">
        <w:rPr>
          <w:rFonts w:cs="Arial"/>
        </w:rPr>
        <w:t>Cohen Building</w:t>
      </w:r>
      <w:r>
        <w:rPr>
          <w:rFonts w:cs="Arial"/>
        </w:rPr>
        <w:t xml:space="preserve"> </w:t>
      </w:r>
      <w:r w:rsidRPr="00AC34BE">
        <w:rPr>
          <w:rFonts w:cs="Arial"/>
        </w:rPr>
        <w:t>Room</w:t>
      </w:r>
      <w:r w:rsidRPr="00AC34BE">
        <w:rPr>
          <w:rFonts w:cs="Arial"/>
          <w:spacing w:val="-2"/>
        </w:rPr>
        <w:t xml:space="preserve"> </w:t>
      </w:r>
      <w:r w:rsidRPr="00AC34BE">
        <w:rPr>
          <w:rFonts w:cs="Arial"/>
        </w:rPr>
        <w:t>5527</w:t>
      </w:r>
    </w:p>
    <w:p w14:paraId="3BF24550" w14:textId="77777777" w:rsidR="001D2C1A" w:rsidRPr="00AC34BE" w:rsidRDefault="001D2C1A" w:rsidP="000375F3">
      <w:pPr>
        <w:rPr>
          <w:rFonts w:cs="Arial"/>
          <w:spacing w:val="-1"/>
        </w:rPr>
      </w:pPr>
      <w:r w:rsidRPr="00AC34BE">
        <w:rPr>
          <w:rFonts w:cs="Arial"/>
          <w:spacing w:val="-1"/>
        </w:rPr>
        <w:t>Washington</w:t>
      </w:r>
      <w:r w:rsidRPr="00AC34BE">
        <w:rPr>
          <w:rFonts w:cs="Arial"/>
        </w:rPr>
        <w:t>,</w:t>
      </w:r>
      <w:r w:rsidRPr="00AC34BE">
        <w:rPr>
          <w:rFonts w:cs="Arial"/>
          <w:spacing w:val="-1"/>
        </w:rPr>
        <w:t xml:space="preserve"> D</w:t>
      </w:r>
      <w:r w:rsidRPr="00AC34BE">
        <w:rPr>
          <w:rFonts w:cs="Arial"/>
        </w:rPr>
        <w:t>C</w:t>
      </w:r>
      <w:r w:rsidRPr="00AC34BE">
        <w:rPr>
          <w:rFonts w:cs="Arial"/>
          <w:spacing w:val="-1"/>
        </w:rPr>
        <w:t xml:space="preserve"> 20201</w:t>
      </w:r>
    </w:p>
    <w:p w14:paraId="5859E055" w14:textId="5F34FF69" w:rsidR="000375F3" w:rsidRDefault="000375F3" w:rsidP="000375F3">
      <w:pPr>
        <w:rPr>
          <w:rFonts w:cs="Arial"/>
          <w:spacing w:val="-1"/>
        </w:rPr>
      </w:pPr>
      <w:r>
        <w:rPr>
          <w:rFonts w:cs="Arial"/>
          <w:spacing w:val="-1"/>
        </w:rPr>
        <w:br w:type="page"/>
      </w:r>
    </w:p>
    <w:p w14:paraId="0B0007A8" w14:textId="77777777" w:rsidR="001D2C1A" w:rsidRPr="00AC34BE" w:rsidRDefault="001D2C1A" w:rsidP="001D2C1A">
      <w:pPr>
        <w:spacing w:before="10" w:after="120"/>
        <w:rPr>
          <w:rFonts w:cs="Arial"/>
        </w:rPr>
      </w:pPr>
      <w:r w:rsidRPr="00AC34BE">
        <w:rPr>
          <w:rFonts w:cs="Arial"/>
        </w:rPr>
        <w:lastRenderedPageBreak/>
        <w:t>Failure to make required disclos</w:t>
      </w:r>
      <w:r w:rsidRPr="00AC34BE">
        <w:rPr>
          <w:rFonts w:cs="Arial"/>
          <w:spacing w:val="-2"/>
        </w:rPr>
        <w:t>u</w:t>
      </w:r>
      <w:r w:rsidRPr="00AC34BE">
        <w:rPr>
          <w:rFonts w:cs="Arial"/>
        </w:rPr>
        <w:t>res</w:t>
      </w:r>
      <w:r w:rsidRPr="00AC34BE">
        <w:rPr>
          <w:rFonts w:cs="Arial"/>
          <w:spacing w:val="-1"/>
        </w:rPr>
        <w:t xml:space="preserve"> </w:t>
      </w:r>
      <w:r w:rsidRPr="00AC34BE">
        <w:rPr>
          <w:rFonts w:cs="Arial"/>
        </w:rPr>
        <w:t>can</w:t>
      </w:r>
      <w:r w:rsidRPr="00AC34BE">
        <w:rPr>
          <w:rFonts w:cs="Arial"/>
          <w:spacing w:val="-1"/>
        </w:rPr>
        <w:t xml:space="preserve"> </w:t>
      </w:r>
      <w:r w:rsidRPr="00AC34BE">
        <w:rPr>
          <w:rFonts w:cs="Arial"/>
        </w:rPr>
        <w:t>res</w:t>
      </w:r>
      <w:r w:rsidRPr="00AC34BE">
        <w:rPr>
          <w:rFonts w:cs="Arial"/>
          <w:spacing w:val="-2"/>
        </w:rPr>
        <w:t>u</w:t>
      </w:r>
      <w:r w:rsidRPr="00AC34BE">
        <w:rPr>
          <w:rFonts w:cs="Arial"/>
        </w:rPr>
        <w:t>lt</w:t>
      </w:r>
      <w:r w:rsidRPr="00AC34BE">
        <w:rPr>
          <w:rFonts w:cs="Arial"/>
          <w:spacing w:val="-1"/>
        </w:rPr>
        <w:t xml:space="preserve"> </w:t>
      </w:r>
      <w:r w:rsidRPr="00AC34BE">
        <w:rPr>
          <w:rFonts w:cs="Arial"/>
        </w:rPr>
        <w:t>in</w:t>
      </w:r>
      <w:r w:rsidRPr="00AC34BE">
        <w:rPr>
          <w:rFonts w:cs="Arial"/>
          <w:spacing w:val="-2"/>
        </w:rPr>
        <w:t xml:space="preserve"> </w:t>
      </w:r>
      <w:r w:rsidRPr="00AC34BE">
        <w:rPr>
          <w:rFonts w:cs="Arial"/>
        </w:rPr>
        <w:t>any</w:t>
      </w:r>
      <w:r w:rsidRPr="00AC34BE">
        <w:rPr>
          <w:rFonts w:cs="Arial"/>
          <w:spacing w:val="-1"/>
        </w:rPr>
        <w:t xml:space="preserve"> </w:t>
      </w:r>
      <w:r w:rsidRPr="00AC34BE">
        <w:rPr>
          <w:rFonts w:cs="Arial"/>
        </w:rPr>
        <w:t>of</w:t>
      </w:r>
      <w:r w:rsidRPr="00AC34BE">
        <w:rPr>
          <w:rFonts w:cs="Arial"/>
          <w:spacing w:val="-2"/>
        </w:rPr>
        <w:t xml:space="preserve"> </w:t>
      </w:r>
      <w:r w:rsidRPr="00AC34BE">
        <w:rPr>
          <w:rFonts w:cs="Arial"/>
        </w:rPr>
        <w:t>the</w:t>
      </w:r>
      <w:r w:rsidRPr="00AC34BE">
        <w:rPr>
          <w:rFonts w:cs="Arial"/>
          <w:spacing w:val="-1"/>
        </w:rPr>
        <w:t xml:space="preserve"> </w:t>
      </w:r>
      <w:r w:rsidRPr="00AC34BE">
        <w:rPr>
          <w:rFonts w:cs="Arial"/>
        </w:rPr>
        <w:t>re</w:t>
      </w:r>
      <w:r w:rsidRPr="00AC34BE">
        <w:rPr>
          <w:rFonts w:cs="Arial"/>
          <w:spacing w:val="-2"/>
        </w:rPr>
        <w:t>m</w:t>
      </w:r>
      <w:r w:rsidRPr="00AC34BE">
        <w:rPr>
          <w:rFonts w:cs="Arial"/>
        </w:rPr>
        <w:t>edies</w:t>
      </w:r>
      <w:r w:rsidRPr="00AC34BE">
        <w:rPr>
          <w:rFonts w:cs="Arial"/>
          <w:spacing w:val="-1"/>
        </w:rPr>
        <w:t xml:space="preserve"> </w:t>
      </w:r>
      <w:r w:rsidRPr="00AC34BE">
        <w:rPr>
          <w:rFonts w:cs="Arial"/>
        </w:rPr>
        <w:t>described</w:t>
      </w:r>
      <w:r w:rsidRPr="00AC34BE">
        <w:rPr>
          <w:rFonts w:cs="Arial"/>
          <w:spacing w:val="-1"/>
        </w:rPr>
        <w:t xml:space="preserve"> </w:t>
      </w:r>
      <w:r w:rsidRPr="00AC34BE">
        <w:rPr>
          <w:rFonts w:cs="Arial"/>
        </w:rPr>
        <w:t>in</w:t>
      </w:r>
      <w:r w:rsidRPr="00AC34BE">
        <w:rPr>
          <w:rFonts w:cs="Arial"/>
          <w:spacing w:val="-1"/>
        </w:rPr>
        <w:t xml:space="preserve"> </w:t>
      </w:r>
      <w:r w:rsidRPr="00AC34BE">
        <w:rPr>
          <w:rFonts w:cs="Arial"/>
        </w:rPr>
        <w:t>45</w:t>
      </w:r>
      <w:r w:rsidRPr="00AC34BE">
        <w:rPr>
          <w:rFonts w:cs="Arial"/>
          <w:spacing w:val="-1"/>
        </w:rPr>
        <w:t xml:space="preserve"> </w:t>
      </w:r>
      <w:r w:rsidRPr="00AC34BE">
        <w:rPr>
          <w:rFonts w:cs="Arial"/>
        </w:rPr>
        <w:t>CFR 75.371 R</w:t>
      </w:r>
      <w:r w:rsidRPr="00AC34BE">
        <w:rPr>
          <w:rFonts w:cs="Arial"/>
          <w:spacing w:val="1"/>
        </w:rPr>
        <w:t>e</w:t>
      </w:r>
      <w:r w:rsidRPr="00AC34BE">
        <w:rPr>
          <w:rFonts w:cs="Arial"/>
        </w:rPr>
        <w:t>medies for nonco</w:t>
      </w:r>
      <w:r w:rsidRPr="00AC34BE">
        <w:rPr>
          <w:rFonts w:cs="Arial"/>
          <w:spacing w:val="-2"/>
        </w:rPr>
        <w:t>m</w:t>
      </w:r>
      <w:r w:rsidRPr="00AC34BE">
        <w:rPr>
          <w:rFonts w:cs="Arial"/>
        </w:rPr>
        <w:t>pliance; including suspension or debar</w:t>
      </w:r>
      <w:r w:rsidRPr="00AC34BE">
        <w:rPr>
          <w:rFonts w:cs="Arial"/>
          <w:spacing w:val="-2"/>
        </w:rPr>
        <w:t>m</w:t>
      </w:r>
      <w:r w:rsidRPr="00AC34BE">
        <w:rPr>
          <w:rFonts w:cs="Arial"/>
        </w:rPr>
        <w:t>ent (See 2 CFR parts 180 &amp; 376 and 31 U.S.C. 3321).”</w:t>
      </w:r>
    </w:p>
    <w:p w14:paraId="1B32654A" w14:textId="53D5B32E" w:rsidR="001D2C1A" w:rsidRPr="00AC34BE" w:rsidRDefault="001D2C1A" w:rsidP="000709F8">
      <w:pPr>
        <w:tabs>
          <w:tab w:val="left" w:pos="1080"/>
        </w:tabs>
        <w:rPr>
          <w:rFonts w:cs="Arial"/>
          <w:b/>
          <w:szCs w:val="24"/>
        </w:rPr>
      </w:pPr>
      <w:r w:rsidRPr="00AC34BE">
        <w:rPr>
          <w:rFonts w:cs="Arial"/>
          <w:b/>
          <w:szCs w:val="24"/>
        </w:rPr>
        <w:t xml:space="preserve">System for Award Management (SAM) Reporting </w:t>
      </w:r>
    </w:p>
    <w:p w14:paraId="776496A1" w14:textId="77777777" w:rsidR="001D2C1A" w:rsidRPr="00AC34BE" w:rsidRDefault="001D2C1A" w:rsidP="001D2C1A">
      <w:pPr>
        <w:tabs>
          <w:tab w:val="left" w:pos="1080"/>
        </w:tabs>
        <w:rPr>
          <w:rFonts w:cs="Arial"/>
          <w:szCs w:val="24"/>
        </w:rPr>
      </w:pPr>
      <w:r w:rsidRPr="00AC34BE">
        <w:rPr>
          <w:rFonts w:cs="Arial"/>
          <w:szCs w:val="24"/>
        </w:rPr>
        <w:t>A term may be</w:t>
      </w:r>
      <w:r>
        <w:rPr>
          <w:rFonts w:cs="Arial"/>
          <w:szCs w:val="24"/>
        </w:rPr>
        <w:t xml:space="preserve"> added to the NoA that states: </w:t>
      </w:r>
      <w:r w:rsidRPr="00AC34BE">
        <w:rPr>
          <w:rFonts w:cs="Arial"/>
          <w:szCs w:val="24"/>
        </w:rPr>
        <w:t>“In accordance with the regulatory requirements provided at 45 CFR 75.113</w:t>
      </w:r>
      <w:r>
        <w:rPr>
          <w:rFonts w:cs="Arial"/>
          <w:szCs w:val="24"/>
        </w:rPr>
        <w:t>, 2 CFR 25,</w:t>
      </w:r>
      <w:r w:rsidRPr="00AC34BE">
        <w:rPr>
          <w:rFonts w:cs="Arial"/>
          <w:szCs w:val="24"/>
        </w:rPr>
        <w:t xml:space="preserve"> and Appendix XII to 45 CFR Part 75, recipients that have currently active federal grants and procurement contracts with cumulative total value greater than $10,000,000, must report and maintain information in the System for Award Management (SAM)</w:t>
      </w:r>
      <w:r w:rsidRPr="00AC34BE">
        <w:rPr>
          <w:rFonts w:cs="Arial"/>
          <w:sz w:val="16"/>
          <w:szCs w:val="16"/>
        </w:rPr>
        <w:t> </w:t>
      </w:r>
      <w:r w:rsidRPr="00AC34BE">
        <w:rPr>
          <w:rFonts w:cs="Arial"/>
          <w:szCs w:val="24"/>
        </w:rPr>
        <w:t>about civil, criminal, and administrative proceedings in connection with the award or performance of a federal award that reached final disposition within the</w:t>
      </w:r>
      <w:r>
        <w:rPr>
          <w:rFonts w:cs="Arial"/>
          <w:szCs w:val="24"/>
        </w:rPr>
        <w:t xml:space="preserve"> most recent five-year period. </w:t>
      </w:r>
      <w:r w:rsidRPr="00AC34BE">
        <w:rPr>
          <w:rFonts w:cs="Arial"/>
          <w:szCs w:val="24"/>
        </w:rPr>
        <w:t>The recipient also must make semiannual disclosures regarding such proceedings. Proceedings information will be made publicly available in the designated integrity and performance system (currently the Federal Awardee Performance and Integrity</w:t>
      </w:r>
      <w:r>
        <w:rPr>
          <w:rFonts w:cs="Arial"/>
          <w:szCs w:val="24"/>
        </w:rPr>
        <w:t xml:space="preserve"> Information System (FAPIIS)). </w:t>
      </w:r>
      <w:r w:rsidRPr="00AC34BE">
        <w:rPr>
          <w:rFonts w:cs="Arial"/>
          <w:szCs w:val="24"/>
        </w:rPr>
        <w:t xml:space="preserve">Full reporting requirements and procedures are found in Appendix XII to 45 CFR Part 75.” </w:t>
      </w:r>
    </w:p>
    <w:p w14:paraId="68F39B04" w14:textId="2E19664C" w:rsidR="001D2C1A" w:rsidRPr="00AC34BE" w:rsidRDefault="001D2C1A" w:rsidP="00E8313B">
      <w:pPr>
        <w:tabs>
          <w:tab w:val="num" w:pos="1080"/>
        </w:tabs>
        <w:rPr>
          <w:rFonts w:cs="Arial"/>
          <w:b/>
          <w:i/>
          <w:szCs w:val="24"/>
        </w:rPr>
      </w:pPr>
      <w:r w:rsidRPr="00AC34BE">
        <w:rPr>
          <w:rFonts w:cs="Arial"/>
          <w:b/>
          <w:szCs w:val="24"/>
        </w:rPr>
        <w:t>Drug-Free Workplace</w:t>
      </w:r>
    </w:p>
    <w:p w14:paraId="648EE475" w14:textId="77777777" w:rsidR="001D2C1A" w:rsidRPr="00AC34BE" w:rsidRDefault="001D2C1A" w:rsidP="001D2C1A">
      <w:pPr>
        <w:rPr>
          <w:rFonts w:cs="Arial"/>
          <w:b/>
          <w:i/>
          <w:szCs w:val="24"/>
        </w:rPr>
      </w:pPr>
      <w:r w:rsidRPr="00AC34BE">
        <w:rPr>
          <w:rFonts w:cs="Arial"/>
          <w:szCs w:val="24"/>
        </w:rPr>
        <w:t>A term may be added to the N</w:t>
      </w:r>
      <w:r>
        <w:rPr>
          <w:rFonts w:cs="Arial"/>
          <w:szCs w:val="24"/>
        </w:rPr>
        <w:t xml:space="preserve">oA that states: </w:t>
      </w:r>
      <w:r w:rsidRPr="00AC34BE">
        <w:rPr>
          <w:rFonts w:cs="Arial"/>
          <w:szCs w:val="24"/>
        </w:rPr>
        <w:t>“You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58DF4DF2" w14:textId="07C880A2" w:rsidR="001D2C1A" w:rsidRPr="00AC34BE" w:rsidRDefault="00E8313B" w:rsidP="00E8313B">
      <w:pPr>
        <w:tabs>
          <w:tab w:val="num" w:pos="1350"/>
        </w:tabs>
        <w:rPr>
          <w:rFonts w:cs="Arial"/>
          <w:b/>
          <w:szCs w:val="24"/>
        </w:rPr>
      </w:pPr>
      <w:r>
        <w:rPr>
          <w:rFonts w:cs="Arial"/>
          <w:b/>
          <w:szCs w:val="24"/>
        </w:rPr>
        <w:t>S</w:t>
      </w:r>
      <w:r w:rsidR="001D2C1A" w:rsidRPr="00AC34BE">
        <w:rPr>
          <w:rFonts w:cs="Arial"/>
          <w:b/>
          <w:szCs w:val="24"/>
        </w:rPr>
        <w:t>moke-Free Workplace</w:t>
      </w:r>
    </w:p>
    <w:p w14:paraId="4A548553" w14:textId="77777777" w:rsidR="007D666D" w:rsidRDefault="001D2C1A" w:rsidP="001D2C1A">
      <w:pPr>
        <w:rPr>
          <w:rFonts w:cs="Arial"/>
          <w:szCs w:val="24"/>
        </w:rPr>
      </w:pPr>
      <w:r w:rsidRPr="00AC34BE">
        <w:rPr>
          <w:rFonts w:cs="Arial"/>
          <w:szCs w:val="24"/>
        </w:rPr>
        <w:t>The Public Health Service strongly encourages all award recipients to provide a smoke-free workplace and to promote the non-use of all t</w:t>
      </w:r>
      <w:r>
        <w:rPr>
          <w:rFonts w:cs="Arial"/>
          <w:szCs w:val="24"/>
        </w:rPr>
        <w:t xml:space="preserve">obacco products. </w:t>
      </w:r>
      <w:r w:rsidRPr="00AC34BE">
        <w:rPr>
          <w:rFonts w:cs="Arial"/>
          <w:szCs w:val="24"/>
        </w:rPr>
        <w:t xml:space="preserve">Further, </w:t>
      </w:r>
      <w:r>
        <w:rPr>
          <w:rFonts w:cs="Arial"/>
          <w:szCs w:val="24"/>
        </w:rPr>
        <w:t>20 USC 6081 et seq.,</w:t>
      </w:r>
      <w:r w:rsidRPr="00AC34BE">
        <w:rPr>
          <w:rFonts w:cs="Arial"/>
          <w:szCs w:val="24"/>
        </w:rPr>
        <w:t xml:space="preserve"> the Pro-Children Act of 1994, prohibits smoking in certain facilities (or in some cases, any portion of a facility) in which regular or routine education, library, day care, health care or early childhood development services are provided to children.</w:t>
      </w:r>
    </w:p>
    <w:p w14:paraId="09BE16E8" w14:textId="5D98CF45" w:rsidR="007D666D" w:rsidRDefault="007D666D" w:rsidP="001D2C1A">
      <w:pPr>
        <w:rPr>
          <w:rFonts w:cs="Arial"/>
          <w:szCs w:val="24"/>
        </w:rPr>
      </w:pPr>
      <w:r>
        <w:rPr>
          <w:rFonts w:cs="Arial"/>
          <w:szCs w:val="24"/>
        </w:rPr>
        <w:br w:type="page"/>
      </w:r>
    </w:p>
    <w:p w14:paraId="5C817B86" w14:textId="5E2885C9" w:rsidR="001D2C1A" w:rsidRPr="00AC34BE" w:rsidRDefault="001D2C1A" w:rsidP="00E8313B">
      <w:pPr>
        <w:tabs>
          <w:tab w:val="num" w:pos="1350"/>
        </w:tabs>
        <w:rPr>
          <w:rFonts w:cs="Arial"/>
          <w:b/>
          <w:szCs w:val="24"/>
        </w:rPr>
      </w:pPr>
      <w:r w:rsidRPr="00AC34BE">
        <w:rPr>
          <w:rFonts w:cs="Arial"/>
          <w:b/>
          <w:szCs w:val="24"/>
        </w:rPr>
        <w:lastRenderedPageBreak/>
        <w:t>Standards for Financial Management</w:t>
      </w:r>
    </w:p>
    <w:p w14:paraId="6E6CBB30" w14:textId="77777777" w:rsidR="001D2C1A" w:rsidRPr="00AC34BE" w:rsidRDefault="001D2C1A" w:rsidP="001D2C1A">
      <w:pPr>
        <w:rPr>
          <w:rFonts w:cs="Arial"/>
          <w:szCs w:val="24"/>
        </w:rPr>
      </w:pPr>
      <w:r w:rsidRPr="00AC34BE">
        <w:rPr>
          <w:rFonts w:cs="Arial"/>
          <w:szCs w:val="24"/>
        </w:rPr>
        <w:t>Recipients are required to meet the standards and requirements for financial management system</w:t>
      </w:r>
      <w:r>
        <w:rPr>
          <w:rFonts w:cs="Arial"/>
          <w:szCs w:val="24"/>
        </w:rPr>
        <w:t xml:space="preserve">s set forth in 45 CFR part 75 Subpart D. </w:t>
      </w:r>
      <w:r w:rsidRPr="00AC34BE">
        <w:rPr>
          <w:rFonts w:cs="Arial"/>
          <w:szCs w:val="24"/>
        </w:rPr>
        <w:t>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w:t>
      </w:r>
      <w:r>
        <w:rPr>
          <w:rFonts w:cs="Arial"/>
          <w:szCs w:val="24"/>
        </w:rPr>
        <w:t xml:space="preserve">ures, and any program income. </w:t>
      </w:r>
      <w:r w:rsidRPr="00AC34BE">
        <w:rPr>
          <w:rFonts w:cs="Arial"/>
          <w:szCs w:val="24"/>
        </w:rPr>
        <w:t>The system must also enable the recipient to compare actual expenditures or outlays with the approved budget for the award.</w:t>
      </w:r>
    </w:p>
    <w:p w14:paraId="5C5615C6" w14:textId="77777777" w:rsidR="001D2C1A" w:rsidRDefault="001D2C1A" w:rsidP="001D2C1A">
      <w:pPr>
        <w:rPr>
          <w:rFonts w:cs="Arial"/>
          <w:szCs w:val="24"/>
        </w:rPr>
      </w:pPr>
      <w:r w:rsidRPr="00AC34BE">
        <w:rPr>
          <w:rFonts w:cs="Arial"/>
          <w:szCs w:val="24"/>
        </w:rPr>
        <w:t xml:space="preserve">SAMHSA funds must retain their award-specific identity − they may not be commingled with state funds </w:t>
      </w:r>
      <w:r>
        <w:rPr>
          <w:rFonts w:cs="Arial"/>
          <w:szCs w:val="24"/>
        </w:rPr>
        <w:t xml:space="preserve">or other federal funds. </w:t>
      </w:r>
      <w:r w:rsidRPr="00AC34BE">
        <w:rPr>
          <w:rFonts w:cs="Arial"/>
          <w:szCs w:val="24"/>
        </w:rPr>
        <w:t>[“Commingling funds” typically means depositing or recording funds in a general account without the ability to identify each specific source of funds for any expenditure.]</w:t>
      </w:r>
      <w:r>
        <w:rPr>
          <w:rFonts w:cs="Arial"/>
          <w:szCs w:val="24"/>
        </w:rPr>
        <w:t>. Common mistakes related to comingling are outlined below:</w:t>
      </w:r>
    </w:p>
    <w:p w14:paraId="6D8E3826" w14:textId="1AEDC397" w:rsidR="001D2C1A" w:rsidRPr="000B0597" w:rsidRDefault="001D2C1A" w:rsidP="00A20DC3">
      <w:pPr>
        <w:pStyle w:val="ListParagraph"/>
        <w:numPr>
          <w:ilvl w:val="0"/>
          <w:numId w:val="48"/>
        </w:numPr>
        <w:contextualSpacing w:val="0"/>
        <w:rPr>
          <w:rFonts w:cs="Arial"/>
          <w:color w:val="000000"/>
        </w:rPr>
      </w:pPr>
      <w:r w:rsidRPr="000B0597">
        <w:rPr>
          <w:rFonts w:cs="Arial"/>
          <w:i/>
          <w:iCs/>
          <w:color w:val="000000"/>
        </w:rPr>
        <w:t>Commingling of Cost Centers</w:t>
      </w:r>
      <w:r w:rsidRPr="000B0597">
        <w:rPr>
          <w:rFonts w:cs="Arial"/>
          <w:color w:val="000000"/>
        </w:rPr>
        <w:t>. Every business activity constitutes a cost center.</w:t>
      </w:r>
      <w:r w:rsidR="00204310" w:rsidRPr="000B0597">
        <w:rPr>
          <w:rFonts w:cs="Arial"/>
          <w:color w:val="000000"/>
        </w:rPr>
        <w:t xml:space="preserve"> </w:t>
      </w:r>
      <w:r w:rsidRPr="000B0597">
        <w:rPr>
          <w:rFonts w:cs="Arial"/>
          <w:color w:val="000000"/>
        </w:rPr>
        <w:t>Examples of cost centers include: a federal grant, a state grant, a private grant, matching costs for a specific grant, a self-funded project, fundraising activities, membership activities, lines of business, unallowable costs, indirect costs, etc.</w:t>
      </w:r>
      <w:r w:rsidR="00204310" w:rsidRPr="000B0597">
        <w:rPr>
          <w:rFonts w:cs="Arial"/>
          <w:color w:val="000000"/>
        </w:rPr>
        <w:t xml:space="preserve"> </w:t>
      </w:r>
      <w:r w:rsidRPr="000B0597">
        <w:rPr>
          <w:rFonts w:cs="Arial"/>
          <w:color w:val="000000"/>
        </w:rPr>
        <w:t>Recipients must establish a unique account(s) in the accounting system to capture and accumulate expenditures of each cost center, apart from other cost centers.</w:t>
      </w:r>
    </w:p>
    <w:p w14:paraId="040D073D" w14:textId="0E2EF09F" w:rsidR="001D2C1A" w:rsidRPr="000B0597" w:rsidRDefault="00FC5D77" w:rsidP="00A20DC3">
      <w:pPr>
        <w:pStyle w:val="ListParagraph"/>
        <w:numPr>
          <w:ilvl w:val="0"/>
          <w:numId w:val="48"/>
        </w:numPr>
        <w:contextualSpacing w:val="0"/>
        <w:rPr>
          <w:rFonts w:cs="Arial"/>
          <w:color w:val="000000"/>
        </w:rPr>
      </w:pPr>
      <w:r w:rsidRPr="000B0597">
        <w:rPr>
          <w:rFonts w:cs="Arial"/>
          <w:i/>
          <w:iCs/>
          <w:color w:val="000000"/>
        </w:rPr>
        <w:t>Comingling</w:t>
      </w:r>
      <w:r w:rsidR="001D2C1A" w:rsidRPr="000B0597">
        <w:rPr>
          <w:rFonts w:cs="Arial"/>
          <w:i/>
          <w:iCs/>
          <w:color w:val="000000"/>
        </w:rPr>
        <w:t xml:space="preserve"> of Cost Categories</w:t>
      </w:r>
      <w:r w:rsidR="001D2C1A" w:rsidRPr="000B0597">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6FEBDF20" w14:textId="77777777" w:rsidR="008D5731" w:rsidRDefault="001D2C1A" w:rsidP="00A20DC3">
      <w:pPr>
        <w:pStyle w:val="ListParagraph"/>
        <w:numPr>
          <w:ilvl w:val="0"/>
          <w:numId w:val="48"/>
        </w:numPr>
        <w:contextualSpacing w:val="0"/>
        <w:rPr>
          <w:rFonts w:cs="Arial"/>
          <w:color w:val="000000"/>
        </w:rPr>
      </w:pPr>
      <w:r w:rsidRPr="000B0597">
        <w:rPr>
          <w:rFonts w:cs="Arial"/>
          <w:i/>
          <w:iCs/>
          <w:color w:val="000000"/>
        </w:rPr>
        <w:t>Commingling</w:t>
      </w:r>
      <w:r>
        <w:rPr>
          <w:rFonts w:cs="Arial"/>
          <w:i/>
          <w:iCs/>
          <w:color w:val="000000"/>
        </w:rPr>
        <w:t xml:space="preserve"> of Time Worked and Not Worked.</w:t>
      </w:r>
      <w:r w:rsidRPr="000B0597">
        <w:rPr>
          <w:rFonts w:cs="Arial"/>
          <w:i/>
          <w:iCs/>
          <w:color w:val="000000"/>
        </w:rPr>
        <w:t xml:space="preserve"> </w:t>
      </w:r>
      <w:r w:rsidRPr="000B0597">
        <w:rPr>
          <w:rFonts w:cs="Arial"/>
          <w:color w:val="000000"/>
        </w:rPr>
        <w:t>Recipients may not directly charge</w:t>
      </w:r>
      <w:r w:rsidRPr="000B0597">
        <w:rPr>
          <w:rFonts w:ascii="Times New Roman" w:hAnsi="Times New Roman"/>
          <w:color w:val="000000"/>
        </w:rPr>
        <w:t xml:space="preserve"> </w:t>
      </w:r>
      <w:r w:rsidRPr="000B0597">
        <w:rPr>
          <w:rFonts w:cs="Arial"/>
          <w:color w:val="000000"/>
        </w:rPr>
        <w:t>a grant for employees’ time n</w:t>
      </w:r>
      <w:r>
        <w:rPr>
          <w:rFonts w:cs="Arial"/>
          <w:color w:val="000000"/>
        </w:rPr>
        <w:t>ot spent working on the grant. </w:t>
      </w:r>
      <w:r w:rsidRPr="000B0597">
        <w:rPr>
          <w:rFonts w:cs="Arial"/>
          <w:color w:val="000000"/>
        </w:rPr>
        <w:t xml:space="preserve">Therefore, </w:t>
      </w:r>
      <w:r w:rsidRPr="000B0597">
        <w:rPr>
          <w:rFonts w:cs="Arial"/>
          <w:i/>
          <w:color w:val="000000"/>
        </w:rPr>
        <w:t>Paid Time Off</w:t>
      </w:r>
      <w:r w:rsidRPr="000B0597">
        <w:rPr>
          <w:rFonts w:cs="Arial"/>
          <w:color w:val="000000"/>
        </w:rPr>
        <w:t xml:space="preserve"> (PTO), such as vacation, holiday, sick and other paid leave, is not recoverable directly from grants, but rather must be allocated to all grants, projects</w:t>
      </w:r>
      <w:r>
        <w:rPr>
          <w:rFonts w:cs="Arial"/>
          <w:color w:val="000000"/>
        </w:rPr>
        <w:t>,</w:t>
      </w:r>
      <w:r w:rsidRPr="000B0597">
        <w:rPr>
          <w:rFonts w:cs="Arial"/>
          <w:color w:val="000000"/>
        </w:rPr>
        <w:t xml:space="preserve"> and cost centers over an entire cost accounting period through either an indirect cost or fringe benefit rate.</w:t>
      </w:r>
    </w:p>
    <w:p w14:paraId="02DB6556" w14:textId="44AE5B28" w:rsidR="008D5731" w:rsidRDefault="008D5731" w:rsidP="00A20DC3">
      <w:pPr>
        <w:pStyle w:val="ListParagraph"/>
        <w:numPr>
          <w:ilvl w:val="0"/>
          <w:numId w:val="48"/>
        </w:numPr>
        <w:contextualSpacing w:val="0"/>
        <w:rPr>
          <w:rFonts w:cs="Arial"/>
          <w:color w:val="000000"/>
        </w:rPr>
      </w:pPr>
      <w:r>
        <w:rPr>
          <w:rFonts w:cs="Arial"/>
          <w:color w:val="000000"/>
        </w:rPr>
        <w:br w:type="page"/>
      </w:r>
    </w:p>
    <w:p w14:paraId="35CB543B" w14:textId="77777777" w:rsidR="001D2C1A" w:rsidRPr="000B0597" w:rsidRDefault="001D2C1A" w:rsidP="00A20DC3">
      <w:pPr>
        <w:pStyle w:val="ListParagraph"/>
        <w:numPr>
          <w:ilvl w:val="0"/>
          <w:numId w:val="48"/>
        </w:numPr>
        <w:spacing w:before="120"/>
        <w:contextualSpacing w:val="0"/>
        <w:rPr>
          <w:rFonts w:cs="Arial"/>
          <w:color w:val="000000"/>
        </w:rPr>
      </w:pPr>
      <w:r w:rsidRPr="000B0597">
        <w:rPr>
          <w:rFonts w:cs="Arial"/>
          <w:i/>
          <w:iCs/>
          <w:color w:val="000000"/>
        </w:rPr>
        <w:lastRenderedPageBreak/>
        <w:t>Unsupported Labor Costs.</w:t>
      </w:r>
      <w:r w:rsidRPr="000B0597">
        <w:rPr>
          <w:rFonts w:cs="Arial"/>
          <w:color w:val="000000"/>
        </w:rPr>
        <w:t> To support charges for direct and indirect salaries and wages, recipients maintaining hourly timesheets must ensure that timesheets encompass all hours worked an</w:t>
      </w:r>
      <w:r>
        <w:rPr>
          <w:rFonts w:cs="Arial"/>
          <w:color w:val="000000"/>
        </w:rPr>
        <w:t>d not worked on a daily basis. </w:t>
      </w:r>
      <w:r w:rsidRPr="000B0597">
        <w:rPr>
          <w:rFonts w:cs="Arial"/>
          <w:color w:val="000000"/>
        </w:rPr>
        <w:t>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546B39EB" w14:textId="774BE1D1" w:rsidR="001D2C1A" w:rsidRPr="000B0597" w:rsidRDefault="001D2C1A" w:rsidP="0098661B">
      <w:pPr>
        <w:pStyle w:val="ListParagraph"/>
        <w:numPr>
          <w:ilvl w:val="0"/>
          <w:numId w:val="48"/>
        </w:numPr>
        <w:tabs>
          <w:tab w:val="num" w:pos="1350"/>
        </w:tabs>
        <w:rPr>
          <w:rFonts w:cs="Arial"/>
          <w:szCs w:val="24"/>
        </w:rPr>
      </w:pPr>
      <w:r w:rsidRPr="000B0597">
        <w:rPr>
          <w:rFonts w:cs="Arial"/>
          <w:i/>
          <w:iCs/>
          <w:color w:val="000000"/>
        </w:rPr>
        <w:t>Inconsistent Treatment of Costs.</w:t>
      </w:r>
      <w:r>
        <w:rPr>
          <w:rFonts w:cs="Arial"/>
          <w:color w:val="000000"/>
        </w:rPr>
        <w:t> </w:t>
      </w:r>
      <w:r w:rsidRPr="000B0597">
        <w:rPr>
          <w:rFonts w:cs="Arial"/>
          <w:color w:val="000000"/>
        </w:rPr>
        <w:t>Recipients must treat costs consistently across all federal and non-federal grants, projects</w:t>
      </w:r>
      <w:r>
        <w:rPr>
          <w:rFonts w:cs="Arial"/>
          <w:color w:val="000000"/>
        </w:rPr>
        <w:t>,</w:t>
      </w:r>
      <w:r w:rsidRPr="000B0597">
        <w:rPr>
          <w:rFonts w:cs="Arial"/>
          <w:color w:val="000000"/>
        </w:rPr>
        <w:t xml:space="preserve"> and cost centers.</w:t>
      </w:r>
      <w:r w:rsidR="003034A8">
        <w:rPr>
          <w:rFonts w:cs="Arial"/>
          <w:color w:val="000000"/>
        </w:rPr>
        <w:t xml:space="preserve"> </w:t>
      </w:r>
      <w:r w:rsidRPr="000B0597">
        <w:rPr>
          <w:rFonts w:cs="Arial"/>
          <w:color w:val="000000"/>
        </w:rPr>
        <w:t>For example, recipients may not direct-charge federal grants for costs typically considered indirect in nat</w:t>
      </w:r>
      <w:r>
        <w:rPr>
          <w:rFonts w:cs="Arial"/>
          <w:color w:val="000000"/>
        </w:rPr>
        <w:t>ure, unless done consistently. </w:t>
      </w:r>
      <w:r w:rsidRPr="000B0597">
        <w:rPr>
          <w:rFonts w:cs="Arial"/>
          <w:color w:val="000000"/>
        </w:rPr>
        <w:t>Examples of indirect costs include administrative salaries, rent, accounting fees, utilities, etc.</w:t>
      </w:r>
      <w:r w:rsidR="003034A8">
        <w:rPr>
          <w:rFonts w:cs="Arial"/>
          <w:color w:val="000000"/>
        </w:rPr>
        <w:t xml:space="preserve"> </w:t>
      </w:r>
      <w:r w:rsidRPr="000B0597">
        <w:rPr>
          <w:rFonts w:cs="Arial"/>
          <w:color w:val="000000"/>
        </w:rPr>
        <w:t>Additionally, in most cases, the cost to develop an accounting system adequate to justify direct</w:t>
      </w:r>
      <w:r>
        <w:rPr>
          <w:rFonts w:cs="Arial"/>
          <w:color w:val="000000"/>
        </w:rPr>
        <w:t xml:space="preserve"> </w:t>
      </w:r>
      <w:r w:rsidRPr="000B0597">
        <w:rPr>
          <w:rFonts w:cs="Arial"/>
          <w:color w:val="000000"/>
        </w:rPr>
        <w:t>charging of the aforementioned items outweighs the benefits.</w:t>
      </w:r>
      <w:r w:rsidR="003034A8">
        <w:rPr>
          <w:rFonts w:cs="Arial"/>
          <w:color w:val="000000"/>
        </w:rPr>
        <w:t xml:space="preserve"> </w:t>
      </w:r>
      <w:r w:rsidRPr="000B0597">
        <w:rPr>
          <w:rFonts w:cs="Arial"/>
          <w:color w:val="000000"/>
        </w:rPr>
        <w:t>As a result, use of an indirect cost rate is the most effective mechanism to recover these costs and not violate federal financial requirements of consistency, allocability and allowability. See the appendix titled “</w:t>
      </w:r>
      <w:r w:rsidRPr="000B0597">
        <w:rPr>
          <w:rFonts w:cs="Arial"/>
          <w:i/>
          <w:color w:val="000000"/>
        </w:rPr>
        <w:t>Sample Budget and Justification</w:t>
      </w:r>
      <w:r w:rsidRPr="000B0597">
        <w:rPr>
          <w:rFonts w:cs="Arial"/>
          <w:color w:val="000000"/>
        </w:rPr>
        <w:t>,” for additional indirect cost guidance.</w:t>
      </w:r>
    </w:p>
    <w:p w14:paraId="3099DF16" w14:textId="0F847254" w:rsidR="001D2C1A" w:rsidRPr="00AC34BE" w:rsidRDefault="001D2C1A" w:rsidP="003034A8">
      <w:pPr>
        <w:tabs>
          <w:tab w:val="num" w:pos="1350"/>
        </w:tabs>
        <w:rPr>
          <w:rFonts w:cs="Arial"/>
          <w:b/>
          <w:szCs w:val="24"/>
        </w:rPr>
      </w:pPr>
      <w:r w:rsidRPr="00AC34BE">
        <w:rPr>
          <w:rFonts w:cs="Arial"/>
          <w:b/>
          <w:szCs w:val="24"/>
        </w:rPr>
        <w:t>Trafficking in Persons</w:t>
      </w:r>
    </w:p>
    <w:p w14:paraId="1A102C5B" w14:textId="002D05B7" w:rsidR="001D2C1A" w:rsidRPr="00AC34BE" w:rsidRDefault="001D2C1A" w:rsidP="001D2C1A">
      <w:pPr>
        <w:rPr>
          <w:rFonts w:cs="Arial"/>
          <w:szCs w:val="24"/>
        </w:rPr>
      </w:pPr>
      <w:r w:rsidRPr="00AC34BE">
        <w:rPr>
          <w:rFonts w:cs="Arial"/>
          <w:szCs w:val="24"/>
        </w:rPr>
        <w:t xml:space="preserve">Awards issued by SAMHSA are subject to the requirements of </w:t>
      </w:r>
      <w:hyperlink r:id="rId77" w:history="1">
        <w:r w:rsidRPr="00894797">
          <w:rPr>
            <w:rStyle w:val="Hyperlink"/>
            <w:rFonts w:cs="Arial"/>
            <w:szCs w:val="24"/>
          </w:rPr>
          <w:t>2 CFR part 175</w:t>
        </w:r>
      </w:hyperlink>
      <w:r>
        <w:t xml:space="preserve"> and </w:t>
      </w:r>
      <w:hyperlink r:id="rId78" w:history="1">
        <w:r>
          <w:rPr>
            <w:rStyle w:val="Hyperlink"/>
          </w:rPr>
          <w:t>22 USC 7104(g)</w:t>
        </w:r>
      </w:hyperlink>
      <w:r>
        <w:t xml:space="preserve">. </w:t>
      </w:r>
      <w:r w:rsidRPr="00AC34BE">
        <w:rPr>
          <w:rFonts w:cs="Arial"/>
          <w:szCs w:val="24"/>
        </w:rPr>
        <w:t xml:space="preserve">For the full text of the award term, go to </w:t>
      </w:r>
      <w:hyperlink r:id="rId79" w:history="1">
        <w:r w:rsidRPr="00AC34BE">
          <w:rPr>
            <w:rFonts w:cs="Arial"/>
            <w:color w:val="0000FF"/>
            <w:szCs w:val="24"/>
            <w:u w:val="single"/>
          </w:rPr>
          <w:t>http://www.samhsa.gov/grants/grants-management/notice-award-noa/standard-terms-conditions</w:t>
        </w:r>
      </w:hyperlink>
      <w:r w:rsidRPr="00AC34BE">
        <w:rPr>
          <w:rFonts w:cs="Arial"/>
          <w:szCs w:val="24"/>
        </w:rPr>
        <w:t xml:space="preserve">. </w:t>
      </w:r>
    </w:p>
    <w:p w14:paraId="79825EF8" w14:textId="77777777" w:rsidR="001D2C1A" w:rsidRPr="00AC34BE" w:rsidRDefault="001D2C1A" w:rsidP="001D2C1A">
      <w:pPr>
        <w:rPr>
          <w:rFonts w:cs="Arial"/>
          <w:szCs w:val="24"/>
        </w:rPr>
      </w:pPr>
      <w:r>
        <w:rPr>
          <w:rFonts w:cs="Arial"/>
          <w:szCs w:val="24"/>
        </w:rPr>
        <w:t xml:space="preserve">NOTE: </w:t>
      </w:r>
      <w:r w:rsidRPr="00AC34BE">
        <w:rPr>
          <w:rFonts w:cs="Arial"/>
          <w:szCs w:val="24"/>
        </w:rPr>
        <w:t>The signature of the AOR on the application serves as the required certification of compliance for your organization regarding the administrative and national policy requirements</w:t>
      </w:r>
      <w:r>
        <w:rPr>
          <w:rFonts w:cs="Arial"/>
          <w:szCs w:val="24"/>
        </w:rPr>
        <w:t>.</w:t>
      </w:r>
    </w:p>
    <w:p w14:paraId="19824DFA" w14:textId="77777777" w:rsidR="001D2C1A" w:rsidRPr="00AC34BE" w:rsidRDefault="001D2C1A" w:rsidP="001D2C1A">
      <w:pPr>
        <w:rPr>
          <w:rFonts w:cs="Arial"/>
          <w:b/>
        </w:rPr>
      </w:pPr>
      <w:bookmarkStart w:id="367" w:name="_Toc465087565"/>
      <w:bookmarkStart w:id="368" w:name="_Toc485307414"/>
      <w:r w:rsidRPr="00AC34BE">
        <w:rPr>
          <w:rFonts w:cs="Arial"/>
          <w:b/>
        </w:rPr>
        <w:t>P</w:t>
      </w:r>
      <w:bookmarkEnd w:id="367"/>
      <w:bookmarkEnd w:id="368"/>
      <w:r w:rsidRPr="00AC34BE">
        <w:rPr>
          <w:rFonts w:cs="Arial"/>
          <w:b/>
        </w:rPr>
        <w:t>ublications</w:t>
      </w:r>
    </w:p>
    <w:p w14:paraId="65128709" w14:textId="77777777" w:rsidR="004616B5" w:rsidRDefault="001D2C1A" w:rsidP="001D2C1A">
      <w:pPr>
        <w:spacing w:after="0"/>
        <w:contextualSpacing/>
        <w:rPr>
          <w:rFonts w:cs="Arial"/>
          <w:szCs w:val="24"/>
        </w:rPr>
      </w:pPr>
      <w:r w:rsidRPr="00AC34BE">
        <w:rPr>
          <w:rFonts w:cs="Arial"/>
          <w:szCs w:val="24"/>
        </w:rPr>
        <w:t>Recipients are required to notify the Government Project Officer (GPO) and SAMHSA’s Publications Clearance Officer (240-276-2130) of any materials based on the SAMHSA-funded grant project that are accept</w:t>
      </w:r>
      <w:r>
        <w:rPr>
          <w:rFonts w:cs="Arial"/>
          <w:szCs w:val="24"/>
        </w:rPr>
        <w:t xml:space="preserve">ed for publication. </w:t>
      </w:r>
      <w:r w:rsidRPr="00AC34BE">
        <w:rPr>
          <w:rFonts w:cs="Arial"/>
          <w:szCs w:val="24"/>
        </w:rPr>
        <w:t>In addition, SAMHSA requests that recipients:</w:t>
      </w:r>
    </w:p>
    <w:p w14:paraId="36F6294B" w14:textId="5123CA3E" w:rsidR="004616B5" w:rsidRDefault="004616B5" w:rsidP="001D2C1A">
      <w:pPr>
        <w:spacing w:after="0"/>
        <w:contextualSpacing/>
        <w:rPr>
          <w:rFonts w:cs="Arial"/>
          <w:szCs w:val="24"/>
        </w:rPr>
      </w:pPr>
      <w:r>
        <w:rPr>
          <w:rFonts w:cs="Arial"/>
          <w:szCs w:val="24"/>
        </w:rPr>
        <w:br w:type="page"/>
      </w:r>
    </w:p>
    <w:p w14:paraId="1C9AE1F0" w14:textId="77777777" w:rsidR="001D2C1A" w:rsidRPr="00AC34BE" w:rsidRDefault="001D2C1A" w:rsidP="00102405">
      <w:pPr>
        <w:numPr>
          <w:ilvl w:val="0"/>
          <w:numId w:val="19"/>
        </w:numPr>
        <w:rPr>
          <w:rFonts w:cs="Arial"/>
          <w:szCs w:val="24"/>
        </w:rPr>
      </w:pPr>
      <w:r w:rsidRPr="00AC34BE">
        <w:rPr>
          <w:rFonts w:cs="Arial"/>
          <w:szCs w:val="24"/>
        </w:rPr>
        <w:lastRenderedPageBreak/>
        <w:t>Provide the GPO and SAMHSA Publications Clearance Officer with advance copies of publications</w:t>
      </w:r>
    </w:p>
    <w:p w14:paraId="7CDA76CC" w14:textId="77777777" w:rsidR="001D2C1A" w:rsidRPr="007B090A" w:rsidRDefault="001D2C1A" w:rsidP="00102405">
      <w:pPr>
        <w:numPr>
          <w:ilvl w:val="0"/>
          <w:numId w:val="19"/>
        </w:numPr>
        <w:rPr>
          <w:rFonts w:cs="Arial"/>
          <w:szCs w:val="24"/>
        </w:rPr>
      </w:pPr>
      <w:r w:rsidRPr="00AC34BE">
        <w:rPr>
          <w:rFonts w:cs="Arial"/>
          <w:szCs w:val="24"/>
        </w:rPr>
        <w:t>Include acknowledgment of the SAMHSA</w:t>
      </w:r>
      <w:r>
        <w:rPr>
          <w:rFonts w:cs="Arial"/>
          <w:szCs w:val="24"/>
        </w:rPr>
        <w:t xml:space="preserve"> grant program as the source of </w:t>
      </w:r>
      <w:r w:rsidRPr="007B090A">
        <w:rPr>
          <w:rFonts w:cs="Arial"/>
          <w:szCs w:val="24"/>
        </w:rPr>
        <w:t>funding for the project.</w:t>
      </w:r>
    </w:p>
    <w:p w14:paraId="640C5C4E" w14:textId="378561B1" w:rsidR="001D2C1A" w:rsidRDefault="001D2C1A" w:rsidP="00102405">
      <w:pPr>
        <w:numPr>
          <w:ilvl w:val="0"/>
          <w:numId w:val="20"/>
        </w:numPr>
        <w:rPr>
          <w:rFonts w:cs="Arial"/>
          <w:szCs w:val="24"/>
        </w:rPr>
      </w:pPr>
      <w:r w:rsidRPr="00AC34BE">
        <w:rPr>
          <w:rFonts w:cs="Arial"/>
          <w:szCs w:val="24"/>
        </w:rPr>
        <w:t xml:space="preserve">Include a disclaimer stating that the views and opinions contained in the </w:t>
      </w:r>
      <w:r w:rsidRPr="003701A6">
        <w:rPr>
          <w:rFonts w:cs="Arial"/>
          <w:szCs w:val="24"/>
        </w:rPr>
        <w:t>publication do not necessarily reflect those of SAMHSA or the U.S. Department of Health and Human Servic</w:t>
      </w:r>
      <w:r>
        <w:rPr>
          <w:rFonts w:cs="Arial"/>
          <w:szCs w:val="24"/>
        </w:rPr>
        <w:t xml:space="preserve">es and should not be construed </w:t>
      </w:r>
      <w:r w:rsidRPr="003701A6">
        <w:rPr>
          <w:rFonts w:cs="Arial"/>
          <w:szCs w:val="24"/>
        </w:rPr>
        <w:t>as such.</w:t>
      </w:r>
    </w:p>
    <w:p w14:paraId="6AC35AE1" w14:textId="4274F15E" w:rsidR="009002C3" w:rsidRDefault="001D2C1A" w:rsidP="001D2C1A">
      <w:pPr>
        <w:contextualSpacing/>
        <w:rPr>
          <w:rFonts w:cs="Arial"/>
          <w:szCs w:val="24"/>
        </w:rPr>
      </w:pPr>
      <w:r w:rsidRPr="00AC34BE">
        <w:rPr>
          <w:rFonts w:cs="Arial"/>
          <w:szCs w:val="24"/>
        </w:rPr>
        <w:t>SAMHSA reserves the right to issue a pres</w:t>
      </w:r>
      <w:r>
        <w:rPr>
          <w:rFonts w:cs="Arial"/>
          <w:szCs w:val="24"/>
        </w:rPr>
        <w:t xml:space="preserve">s release about any publication </w:t>
      </w:r>
      <w:r w:rsidRPr="00AC34BE">
        <w:rPr>
          <w:rFonts w:cs="Arial"/>
          <w:szCs w:val="24"/>
        </w:rPr>
        <w:t xml:space="preserve">deemed by SAMHSA to contain information of program or policy significance </w:t>
      </w:r>
      <w:r>
        <w:rPr>
          <w:rFonts w:cs="Arial"/>
          <w:szCs w:val="24"/>
        </w:rPr>
        <w:t>to</w:t>
      </w:r>
      <w:r w:rsidRPr="00AC34BE">
        <w:rPr>
          <w:rFonts w:cs="Arial"/>
          <w:szCs w:val="24"/>
        </w:rPr>
        <w:t xml:space="preserve"> the substance abuse treatment/substance</w:t>
      </w:r>
      <w:r>
        <w:rPr>
          <w:rFonts w:cs="Arial"/>
          <w:szCs w:val="24"/>
        </w:rPr>
        <w:t xml:space="preserve"> abuse prevention/mental health </w:t>
      </w:r>
      <w:r w:rsidRPr="00AC34BE">
        <w:rPr>
          <w:rFonts w:cs="Arial"/>
          <w:szCs w:val="24"/>
        </w:rPr>
        <w:t>services community.</w:t>
      </w:r>
      <w:r w:rsidR="009002C3">
        <w:rPr>
          <w:rFonts w:cs="Arial"/>
          <w:szCs w:val="24"/>
        </w:rPr>
        <w:br w:type="page"/>
      </w:r>
    </w:p>
    <w:p w14:paraId="4312E70C" w14:textId="6742A06F" w:rsidR="001D2C1A" w:rsidRDefault="001D2C1A" w:rsidP="001D2C1A">
      <w:pPr>
        <w:pStyle w:val="Heading1"/>
        <w:jc w:val="center"/>
      </w:pPr>
      <w:bookmarkStart w:id="369" w:name="_Appendix_M_–"/>
      <w:bookmarkStart w:id="370" w:name="_Appendix_L_–"/>
      <w:bookmarkStart w:id="371" w:name="_Appendix_M_–_1"/>
      <w:bookmarkStart w:id="372" w:name="_Toc81577309"/>
      <w:bookmarkStart w:id="373" w:name="_Toc83025558"/>
      <w:bookmarkStart w:id="374" w:name="_Toc175733026"/>
      <w:bookmarkEnd w:id="369"/>
      <w:bookmarkEnd w:id="370"/>
      <w:bookmarkEnd w:id="371"/>
      <w:r>
        <w:lastRenderedPageBreak/>
        <w:t xml:space="preserve">Appendix </w:t>
      </w:r>
      <w:r w:rsidR="004123B9">
        <w:t>L</w:t>
      </w:r>
      <w:r>
        <w:t xml:space="preserve"> – Sample Budget and Justification</w:t>
      </w:r>
      <w:bookmarkEnd w:id="372"/>
      <w:bookmarkEnd w:id="373"/>
      <w:bookmarkEnd w:id="374"/>
    </w:p>
    <w:p w14:paraId="473696D1" w14:textId="327B2679" w:rsidR="001D2C1A" w:rsidRPr="00AC34BE" w:rsidRDefault="001D2C1A" w:rsidP="001D2C1A">
      <w:pPr>
        <w:spacing w:after="200"/>
        <w:rPr>
          <w:rFonts w:eastAsia="Calibri" w:cs="Arial"/>
          <w:szCs w:val="24"/>
        </w:rPr>
      </w:pPr>
      <w:bookmarkStart w:id="375" w:name="_Hlk75354534"/>
      <w:bookmarkEnd w:id="358"/>
      <w:r w:rsidRPr="00AC34BE">
        <w:rPr>
          <w:rFonts w:eastAsia="Calibri" w:cs="Arial"/>
          <w:szCs w:val="24"/>
        </w:rPr>
        <w:t>All applications must have a detailed budget justification and narrative that explains the federal and the non-federal expenditures broken out by the object class cost categories listed on SF-424A − Section B (Budget Category) for non-construction awards.</w:t>
      </w:r>
      <w:r w:rsidR="00204310" w:rsidRPr="00AC34BE">
        <w:rPr>
          <w:rFonts w:eastAsia="Calibri" w:cs="Arial"/>
          <w:szCs w:val="24"/>
        </w:rPr>
        <w:t xml:space="preserve"> </w:t>
      </w:r>
    </w:p>
    <w:p w14:paraId="1444B981" w14:textId="706DD0B6" w:rsidR="001D2C1A" w:rsidRPr="00AC34BE" w:rsidRDefault="001D2C1A" w:rsidP="00111FCE">
      <w:pPr>
        <w:numPr>
          <w:ilvl w:val="0"/>
          <w:numId w:val="21"/>
        </w:numPr>
        <w:rPr>
          <w:rFonts w:eastAsia="Calibri" w:cs="Arial"/>
          <w:szCs w:val="24"/>
        </w:rPr>
      </w:pPr>
      <w:r w:rsidRPr="00AC34BE">
        <w:rPr>
          <w:rFonts w:eastAsia="Calibri" w:cs="Arial"/>
          <w:szCs w:val="24"/>
        </w:rPr>
        <w:t>The budget narrative must match the costs identified on the SF-424A form and the total costs on the SF-424.</w:t>
      </w:r>
      <w:r w:rsidR="00204310" w:rsidRPr="00AC34BE">
        <w:rPr>
          <w:rFonts w:eastAsia="Calibri" w:cs="Arial"/>
          <w:szCs w:val="24"/>
        </w:rPr>
        <w:t xml:space="preserve"> </w:t>
      </w:r>
    </w:p>
    <w:p w14:paraId="2B8D3AB8" w14:textId="77777777" w:rsidR="001D2C1A" w:rsidRDefault="001D2C1A" w:rsidP="00111FCE">
      <w:pPr>
        <w:numPr>
          <w:ilvl w:val="0"/>
          <w:numId w:val="21"/>
        </w:numPr>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arrative and justification must be consistent with and support the</w:t>
      </w:r>
      <w:r>
        <w:rPr>
          <w:rFonts w:eastAsia="Calibri" w:cs="Arial"/>
          <w:szCs w:val="24"/>
        </w:rPr>
        <w:t xml:space="preserve"> </w:t>
      </w:r>
      <w:r w:rsidRPr="00AB0665">
        <w:rPr>
          <w:rFonts w:eastAsia="Calibri" w:cs="Arial"/>
          <w:szCs w:val="24"/>
        </w:rPr>
        <w:t xml:space="preserve">Project Narrative. </w:t>
      </w:r>
    </w:p>
    <w:p w14:paraId="314B7703" w14:textId="77777777" w:rsidR="001D2C1A" w:rsidRPr="00AC34BE" w:rsidRDefault="001D2C1A" w:rsidP="00111FCE">
      <w:pPr>
        <w:numPr>
          <w:ilvl w:val="0"/>
          <w:numId w:val="21"/>
        </w:numPr>
        <w:rPr>
          <w:rFonts w:eastAsia="Calibri" w:cs="Arial"/>
          <w:szCs w:val="24"/>
        </w:rPr>
      </w:pPr>
      <w:r w:rsidRPr="00AC34BE">
        <w:rPr>
          <w:rFonts w:eastAsia="Calibri" w:cs="Arial"/>
          <w:szCs w:val="24"/>
        </w:rPr>
        <w:t xml:space="preserve">The </w:t>
      </w:r>
      <w:r>
        <w:rPr>
          <w:rFonts w:eastAsia="Calibri" w:cs="Arial"/>
          <w:szCs w:val="24"/>
        </w:rPr>
        <w:t>B</w:t>
      </w:r>
      <w:r w:rsidRPr="00AC34BE">
        <w:rPr>
          <w:rFonts w:eastAsia="Calibri" w:cs="Arial"/>
          <w:szCs w:val="24"/>
        </w:rPr>
        <w:t xml:space="preserve">udget </w:t>
      </w:r>
      <w:r>
        <w:rPr>
          <w:rFonts w:eastAsia="Calibri" w:cs="Arial"/>
          <w:szCs w:val="24"/>
        </w:rPr>
        <w:t>N</w:t>
      </w:r>
      <w:r w:rsidRPr="00AC34BE">
        <w:rPr>
          <w:rFonts w:eastAsia="Calibri" w:cs="Arial"/>
          <w:szCs w:val="24"/>
        </w:rPr>
        <w:t xml:space="preserve">arrative and justification </w:t>
      </w:r>
      <w:r>
        <w:rPr>
          <w:rFonts w:eastAsia="Calibri" w:cs="Arial"/>
          <w:szCs w:val="24"/>
        </w:rPr>
        <w:t xml:space="preserve">must be concrete and specific. </w:t>
      </w:r>
      <w:r w:rsidRPr="00AC34BE">
        <w:rPr>
          <w:rFonts w:eastAsia="Calibri" w:cs="Arial"/>
          <w:szCs w:val="24"/>
        </w:rPr>
        <w:t>It must provide a justification for the basis of each proposed cost in the budget and</w:t>
      </w:r>
      <w:r>
        <w:rPr>
          <w:rFonts w:eastAsia="Calibri" w:cs="Arial"/>
          <w:szCs w:val="24"/>
        </w:rPr>
        <w:t xml:space="preserve"> how that cost was calculated. </w:t>
      </w:r>
      <w:r w:rsidRPr="00AC34BE">
        <w:rPr>
          <w:rFonts w:eastAsia="Calibri" w:cs="Arial"/>
          <w:szCs w:val="24"/>
        </w:rPr>
        <w:t>Examples to consider when justifying the basis of your estimates can be ongoing activities, market rates, quotations received fro</w:t>
      </w:r>
      <w:r>
        <w:rPr>
          <w:rFonts w:eastAsia="Calibri" w:cs="Arial"/>
          <w:szCs w:val="24"/>
        </w:rPr>
        <w:t xml:space="preserve">m vendors, or historical records. </w:t>
      </w:r>
      <w:r w:rsidRPr="00AC34BE">
        <w:rPr>
          <w:rFonts w:eastAsia="Calibri" w:cs="Arial"/>
          <w:szCs w:val="24"/>
        </w:rPr>
        <w:t xml:space="preserve">The proposed costs must be reasonable, allowable, allocable, and necessary for the supported activity. </w:t>
      </w:r>
    </w:p>
    <w:p w14:paraId="37216F34" w14:textId="2BBC8199" w:rsidR="001D2C1A" w:rsidRPr="009002C3" w:rsidRDefault="001D2C1A" w:rsidP="009002C3">
      <w:pPr>
        <w:pStyle w:val="CommentText"/>
        <w:numPr>
          <w:ilvl w:val="0"/>
          <w:numId w:val="21"/>
        </w:numPr>
        <w:rPr>
          <w:rFonts w:cs="Arial"/>
          <w:sz w:val="24"/>
          <w:szCs w:val="24"/>
        </w:rPr>
      </w:pPr>
      <w:r w:rsidRPr="00F018D3">
        <w:rPr>
          <w:rFonts w:cs="Arial"/>
          <w:sz w:val="24"/>
          <w:szCs w:val="24"/>
        </w:rPr>
        <w:t xml:space="preserve">NOFOs invite applications for periods of performance of </w:t>
      </w:r>
      <w:r>
        <w:rPr>
          <w:rFonts w:cs="Arial"/>
          <w:sz w:val="24"/>
          <w:szCs w:val="24"/>
        </w:rPr>
        <w:t>one</w:t>
      </w:r>
      <w:r w:rsidRPr="00F018D3">
        <w:rPr>
          <w:rFonts w:cs="Arial"/>
          <w:sz w:val="24"/>
          <w:szCs w:val="24"/>
        </w:rPr>
        <w:t xml:space="preserve"> to up to </w:t>
      </w:r>
      <w:r>
        <w:rPr>
          <w:rFonts w:cs="Arial"/>
          <w:sz w:val="24"/>
          <w:szCs w:val="24"/>
        </w:rPr>
        <w:t>five</w:t>
      </w:r>
      <w:r w:rsidRPr="00F018D3">
        <w:rPr>
          <w:rFonts w:cs="Arial"/>
          <w:sz w:val="24"/>
          <w:szCs w:val="24"/>
        </w:rPr>
        <w:t xml:space="preserve"> years. Generally, awards, on a competitive basis, will be for a </w:t>
      </w:r>
      <w:r>
        <w:rPr>
          <w:rFonts w:cs="Arial"/>
          <w:sz w:val="24"/>
          <w:szCs w:val="24"/>
        </w:rPr>
        <w:t>one</w:t>
      </w:r>
      <w:r w:rsidRPr="00F018D3">
        <w:rPr>
          <w:rFonts w:cs="Arial"/>
          <w:sz w:val="24"/>
          <w:szCs w:val="24"/>
        </w:rPr>
        <w:t>-year budget period</w:t>
      </w:r>
      <w:r>
        <w:rPr>
          <w:rFonts w:cs="Arial"/>
          <w:sz w:val="24"/>
          <w:szCs w:val="24"/>
        </w:rPr>
        <w:t xml:space="preserve"> but</w:t>
      </w:r>
      <w:r w:rsidRPr="00F018D3">
        <w:rPr>
          <w:rFonts w:cs="Arial"/>
          <w:sz w:val="24"/>
          <w:szCs w:val="24"/>
        </w:rPr>
        <w:t xml:space="preserve"> the period of performance may be up to </w:t>
      </w:r>
      <w:r>
        <w:rPr>
          <w:rFonts w:cs="Arial"/>
          <w:sz w:val="24"/>
          <w:szCs w:val="24"/>
        </w:rPr>
        <w:t>five</w:t>
      </w:r>
      <w:r w:rsidRPr="00F018D3">
        <w:rPr>
          <w:rFonts w:cs="Arial"/>
          <w:sz w:val="24"/>
          <w:szCs w:val="24"/>
        </w:rPr>
        <w:t xml:space="preserve"> years. Submission and SAMHSA approval of the progress report(s) and any other required submission or reports is the basis for the budget period renewal and release of subsequent year funds. Funding beyond the </w:t>
      </w:r>
      <w:r>
        <w:rPr>
          <w:rFonts w:cs="Arial"/>
          <w:sz w:val="24"/>
          <w:szCs w:val="24"/>
        </w:rPr>
        <w:t>one</w:t>
      </w:r>
      <w:r w:rsidRPr="00F018D3">
        <w:rPr>
          <w:rFonts w:cs="Arial"/>
          <w:sz w:val="24"/>
          <w:szCs w:val="24"/>
        </w:rPr>
        <w:t xml:space="preserve">-year budget period but within the multi-year period of performance is subject to availability of funds, satisfactory progress of the recipient, and a determination that continued funding would be in the best interest of the Federal Government. </w:t>
      </w:r>
      <w:r>
        <w:rPr>
          <w:rFonts w:cs="Arial"/>
          <w:sz w:val="24"/>
          <w:szCs w:val="24"/>
        </w:rPr>
        <w:t xml:space="preserve">Progress will be evaluated by submission of data on required performance measures, satisfactory achievement of identified </w:t>
      </w:r>
      <w:r w:rsidRPr="009002C3">
        <w:rPr>
          <w:rFonts w:cs="Arial"/>
          <w:sz w:val="24"/>
          <w:szCs w:val="24"/>
        </w:rPr>
        <w:t>goals and objectives, providing services to the projected number of individuals specified in the application, and satisfactory resolution of barriers and challenges that arise in the implementation of the project.</w:t>
      </w:r>
    </w:p>
    <w:p w14:paraId="18B3F1D0" w14:textId="092F0FC2" w:rsidR="001D2C1A" w:rsidRPr="008A144E" w:rsidRDefault="001D2C1A" w:rsidP="0098661B">
      <w:pPr>
        <w:pStyle w:val="ListParagraph"/>
        <w:numPr>
          <w:ilvl w:val="0"/>
          <w:numId w:val="21"/>
        </w:numPr>
        <w:spacing w:after="200"/>
        <w:rPr>
          <w:rFonts w:eastAsia="Calibri" w:cs="Arial"/>
          <w:szCs w:val="24"/>
        </w:rPr>
      </w:pPr>
      <w:r w:rsidRPr="008A144E">
        <w:rPr>
          <w:rFonts w:eastAsia="Calibri" w:cs="Arial"/>
          <w:szCs w:val="24"/>
        </w:rPr>
        <w:t>Refer to the program specific Funding Restrictions/Limitations and the Standard Funding Restrictions in the NOFO, as well as to 45 CFR Part 75 (</w:t>
      </w:r>
      <w:hyperlink r:id="rId80" w:history="1">
        <w:r w:rsidRPr="008A144E">
          <w:rPr>
            <w:rStyle w:val="Hyperlink"/>
          </w:rPr>
          <w:t>https://www.ecfr.gov/cgi-bin/text-idx?node=pt45.1.75</w:t>
        </w:r>
      </w:hyperlink>
      <w:r w:rsidRPr="008A144E">
        <w:rPr>
          <w:rFonts w:eastAsia="Calibri" w:cs="Arial"/>
          <w:szCs w:val="24"/>
        </w:rPr>
        <w:t xml:space="preserve">, for applicable administrative requirements and cost principles. </w:t>
      </w:r>
    </w:p>
    <w:p w14:paraId="4A507CD2" w14:textId="77777777" w:rsidR="001D2C1A" w:rsidRPr="006E1898" w:rsidRDefault="001D2C1A" w:rsidP="001D2C1A">
      <w:pPr>
        <w:rPr>
          <w:b/>
          <w:bCs/>
          <w:sz w:val="28"/>
          <w:szCs w:val="28"/>
        </w:rPr>
      </w:pPr>
      <w:r w:rsidRPr="006E1898">
        <w:rPr>
          <w:b/>
          <w:bCs/>
          <w:sz w:val="28"/>
          <w:szCs w:val="28"/>
        </w:rPr>
        <w:t>SAMHSA Budget Template</w:t>
      </w:r>
    </w:p>
    <w:p w14:paraId="0CD17057" w14:textId="77777777" w:rsidR="001D2C1A" w:rsidRPr="009415D8" w:rsidRDefault="001D2C1A" w:rsidP="001D2C1A">
      <w:pPr>
        <w:pStyle w:val="NormalWeb"/>
        <w:shd w:val="clear" w:color="auto" w:fill="FFFFFF"/>
        <w:spacing w:before="0" w:beforeAutospacing="0" w:after="180" w:afterAutospacing="0"/>
        <w:rPr>
          <w:rFonts w:ascii="Arial" w:hAnsi="Arial" w:cs="Arial"/>
        </w:rPr>
      </w:pPr>
      <w:r w:rsidRPr="009415D8">
        <w:rPr>
          <w:rFonts w:ascii="Arial" w:hAnsi="Arial" w:cs="Arial"/>
        </w:rPr>
        <w:t>To expedite review of your application, it is highly recommended you use the following PDF budget template to complete the Detailed Budget and Narrative Justification for submission with your application:</w:t>
      </w:r>
    </w:p>
    <w:p w14:paraId="1A0F7EB9" w14:textId="5159DD8B" w:rsidR="00C520BD" w:rsidRDefault="00C520BD" w:rsidP="004C4B60">
      <w:pPr>
        <w:numPr>
          <w:ilvl w:val="0"/>
          <w:numId w:val="85"/>
        </w:numPr>
        <w:shd w:val="clear" w:color="auto" w:fill="FFFFFF"/>
        <w:spacing w:before="100" w:beforeAutospacing="1"/>
        <w:ind w:left="600"/>
        <w:rPr>
          <w:rFonts w:cs="Arial"/>
          <w:szCs w:val="24"/>
        </w:rPr>
      </w:pPr>
      <w:r>
        <w:rPr>
          <w:rFonts w:cs="Arial"/>
          <w:color w:val="000000"/>
          <w:szCs w:val="24"/>
        </w:rPr>
        <w:lastRenderedPageBreak/>
        <w:t xml:space="preserve">To locate the budget template </w:t>
      </w:r>
      <w:hyperlink r:id="rId81" w:history="1">
        <w:r w:rsidRPr="007166DE">
          <w:rPr>
            <w:rStyle w:val="Hyperlink"/>
            <w:rFonts w:cs="Arial"/>
            <w:szCs w:val="24"/>
          </w:rPr>
          <w:t>Click here SAMHSA Forms and Resources</w:t>
        </w:r>
      </w:hyperlink>
      <w:r>
        <w:rPr>
          <w:rFonts w:cs="Arial"/>
          <w:color w:val="0070C0"/>
          <w:szCs w:val="24"/>
        </w:rPr>
        <w:t xml:space="preserve"> </w:t>
      </w:r>
      <w:r>
        <w:rPr>
          <w:rFonts w:cs="Arial"/>
          <w:color w:val="000000"/>
          <w:szCs w:val="24"/>
        </w:rPr>
        <w:t>– scroll down to “</w:t>
      </w:r>
      <w:r>
        <w:rPr>
          <w:rFonts w:cs="Arial"/>
          <w:b/>
          <w:bCs/>
          <w:color w:val="000000"/>
          <w:szCs w:val="24"/>
        </w:rPr>
        <w:t>SAMHSA Budget Template</w:t>
      </w:r>
      <w:r>
        <w:rPr>
          <w:rFonts w:cs="Arial"/>
          <w:color w:val="000000"/>
          <w:szCs w:val="24"/>
        </w:rPr>
        <w:t xml:space="preserve">” section. You </w:t>
      </w:r>
      <w:r>
        <w:rPr>
          <w:rFonts w:cs="Arial"/>
          <w:b/>
          <w:bCs/>
          <w:color w:val="000000"/>
          <w:szCs w:val="24"/>
        </w:rPr>
        <w:t>must</w:t>
      </w:r>
      <w:r>
        <w:rPr>
          <w:rFonts w:cs="Arial"/>
          <w:color w:val="000000"/>
          <w:szCs w:val="24"/>
        </w:rPr>
        <w:t xml:space="preserve"> download the budget template PDF to your computer first before opening it directly in Adobe Acrobat or Acrobat Reader (not your internet browser):</w:t>
      </w:r>
    </w:p>
    <w:p w14:paraId="5F7D4BA2" w14:textId="77777777" w:rsidR="00C520BD" w:rsidRDefault="00C520BD" w:rsidP="00C67ADF">
      <w:pPr>
        <w:numPr>
          <w:ilvl w:val="0"/>
          <w:numId w:val="86"/>
        </w:numPr>
        <w:shd w:val="clear" w:color="auto" w:fill="FFFFFF"/>
        <w:spacing w:before="100" w:beforeAutospacing="1"/>
        <w:rPr>
          <w:rFonts w:cs="Arial"/>
          <w:szCs w:val="24"/>
        </w:rPr>
      </w:pPr>
      <w:r>
        <w:rPr>
          <w:rFonts w:cs="Arial"/>
          <w:color w:val="000000"/>
          <w:szCs w:val="24"/>
        </w:rPr>
        <w:t>Right-click the link "</w:t>
      </w:r>
      <w:r>
        <w:rPr>
          <w:rFonts w:cs="Arial"/>
          <w:b/>
          <w:bCs/>
          <w:color w:val="000000"/>
          <w:szCs w:val="24"/>
        </w:rPr>
        <w:t>SAMHSA Budget Template (PDF)</w:t>
      </w:r>
      <w:r>
        <w:rPr>
          <w:rFonts w:cs="Arial"/>
          <w:color w:val="000000"/>
          <w:szCs w:val="24"/>
        </w:rPr>
        <w:t>"</w:t>
      </w:r>
    </w:p>
    <w:p w14:paraId="64CB6A2E" w14:textId="77777777" w:rsidR="00C520BD" w:rsidRDefault="00C520BD" w:rsidP="00C67ADF">
      <w:pPr>
        <w:numPr>
          <w:ilvl w:val="0"/>
          <w:numId w:val="86"/>
        </w:numPr>
        <w:shd w:val="clear" w:color="auto" w:fill="FFFFFF"/>
        <w:spacing w:before="100" w:beforeAutospacing="1"/>
        <w:rPr>
          <w:rFonts w:cs="Arial"/>
          <w:szCs w:val="24"/>
        </w:rPr>
      </w:pPr>
      <w:r>
        <w:rPr>
          <w:rFonts w:cs="Arial"/>
          <w:color w:val="000000"/>
          <w:szCs w:val="24"/>
        </w:rPr>
        <w:t>Select "save link as" and save to a location on your computer</w:t>
      </w:r>
    </w:p>
    <w:p w14:paraId="6AB548DD" w14:textId="44736CDC" w:rsidR="00C520BD" w:rsidRPr="00C520BD" w:rsidRDefault="00C520BD" w:rsidP="00C67ADF">
      <w:pPr>
        <w:numPr>
          <w:ilvl w:val="0"/>
          <w:numId w:val="86"/>
        </w:numPr>
        <w:shd w:val="clear" w:color="auto" w:fill="FFFFFF"/>
        <w:spacing w:before="100" w:beforeAutospacing="1"/>
        <w:rPr>
          <w:rFonts w:cs="Arial"/>
          <w:szCs w:val="24"/>
        </w:rPr>
      </w:pPr>
      <w:r>
        <w:rPr>
          <w:rFonts w:cs="Arial"/>
          <w:color w:val="000000"/>
          <w:szCs w:val="24"/>
        </w:rPr>
        <w:t>Go to the saved location and open the "SAMHSA Budget Template (PDF)" using Adobe Acrobat or Acrobat Reader.</w:t>
      </w:r>
    </w:p>
    <w:p w14:paraId="052B5538" w14:textId="67E6DFD3" w:rsidR="001D2C1A" w:rsidRPr="006E1898" w:rsidRDefault="001D2C1A" w:rsidP="001D2C1A">
      <w:pPr>
        <w:rPr>
          <w:b/>
          <w:bCs/>
          <w:sz w:val="28"/>
          <w:szCs w:val="28"/>
        </w:rPr>
      </w:pPr>
      <w:r w:rsidRPr="006E1898">
        <w:rPr>
          <w:b/>
          <w:bCs/>
          <w:sz w:val="28"/>
          <w:szCs w:val="28"/>
        </w:rPr>
        <w:t>Guidance</w:t>
      </w:r>
    </w:p>
    <w:p w14:paraId="6A70FB84" w14:textId="77777777" w:rsidR="001D2C1A" w:rsidRPr="006E1898" w:rsidRDefault="001D2C1A" w:rsidP="001D2C1A">
      <w:pPr>
        <w:pStyle w:val="NormalWeb"/>
        <w:shd w:val="clear" w:color="auto" w:fill="FFFFFF"/>
        <w:spacing w:before="0" w:beforeAutospacing="0" w:after="180" w:afterAutospacing="0"/>
        <w:rPr>
          <w:rFonts w:ascii="Arial" w:hAnsi="Arial" w:cs="Arial"/>
        </w:rPr>
      </w:pPr>
      <w:r w:rsidRPr="006E1898">
        <w:rPr>
          <w:rFonts w:ascii="Arial" w:hAnsi="Arial" w:cs="Arial"/>
        </w:rPr>
        <w:t>The following documents provide guidance on using the budget template:</w:t>
      </w:r>
    </w:p>
    <w:p w14:paraId="5654F401" w14:textId="14C4032C" w:rsidR="00562F1A" w:rsidRPr="006E1898" w:rsidRDefault="00087242" w:rsidP="00562F1A">
      <w:pPr>
        <w:numPr>
          <w:ilvl w:val="0"/>
          <w:numId w:val="66"/>
        </w:numPr>
        <w:shd w:val="clear" w:color="auto" w:fill="FFFFFF"/>
        <w:spacing w:before="100" w:beforeAutospacing="1" w:after="120"/>
        <w:rPr>
          <w:rFonts w:cs="Arial"/>
          <w:szCs w:val="24"/>
          <w:u w:val="single"/>
        </w:rPr>
      </w:pPr>
      <w:hyperlink r:id="rId82" w:history="1">
        <w:r w:rsidR="00562F1A" w:rsidRPr="00A80512">
          <w:rPr>
            <w:rStyle w:val="Hyperlink"/>
            <w:rFonts w:cs="Arial"/>
            <w:szCs w:val="24"/>
          </w:rPr>
          <w:t>Key Features of the Budget Template</w:t>
        </w:r>
      </w:hyperlink>
    </w:p>
    <w:p w14:paraId="1421B657" w14:textId="0E57A671" w:rsidR="00562F1A" w:rsidRPr="006E1898" w:rsidRDefault="00087242" w:rsidP="00562F1A">
      <w:pPr>
        <w:numPr>
          <w:ilvl w:val="0"/>
          <w:numId w:val="66"/>
        </w:numPr>
        <w:shd w:val="clear" w:color="auto" w:fill="FFFFFF"/>
        <w:spacing w:before="100" w:beforeAutospacing="1" w:after="120"/>
        <w:rPr>
          <w:rFonts w:cs="Arial"/>
          <w:szCs w:val="24"/>
          <w:u w:val="single"/>
        </w:rPr>
      </w:pPr>
      <w:hyperlink r:id="rId83" w:history="1">
        <w:r w:rsidR="00562F1A" w:rsidRPr="00A80512">
          <w:rPr>
            <w:rStyle w:val="Hyperlink"/>
            <w:rFonts w:cs="Arial"/>
            <w:szCs w:val="24"/>
          </w:rPr>
          <w:t>Budget Template Users Guide</w:t>
        </w:r>
      </w:hyperlink>
    </w:p>
    <w:p w14:paraId="10976F01" w14:textId="2C928540" w:rsidR="001D2C1A" w:rsidRPr="00562F1A" w:rsidRDefault="00087242" w:rsidP="00E11F90">
      <w:pPr>
        <w:numPr>
          <w:ilvl w:val="0"/>
          <w:numId w:val="66"/>
        </w:numPr>
        <w:shd w:val="clear" w:color="auto" w:fill="FFFFFF"/>
        <w:spacing w:before="100" w:beforeAutospacing="1" w:after="120"/>
        <w:rPr>
          <w:rFonts w:cs="Arial"/>
          <w:szCs w:val="24"/>
          <w:u w:val="single"/>
        </w:rPr>
      </w:pPr>
      <w:hyperlink r:id="rId84" w:history="1">
        <w:r w:rsidR="00562F1A" w:rsidRPr="00A80512">
          <w:rPr>
            <w:rStyle w:val="Hyperlink"/>
            <w:rFonts w:cs="Arial"/>
            <w:szCs w:val="24"/>
          </w:rPr>
          <w:t>Budget Review Checklist</w:t>
        </w:r>
      </w:hyperlink>
      <w:r w:rsidR="00562F1A" w:rsidRPr="006E1898">
        <w:rPr>
          <w:rFonts w:cs="Arial"/>
          <w:szCs w:val="24"/>
        </w:rPr>
        <w:t xml:space="preserve"> – use this checklist to review your Detailed Budget and Narrative Justification before submission to SAMHSA.</w:t>
      </w:r>
    </w:p>
    <w:p w14:paraId="205E90CB" w14:textId="77777777" w:rsidR="008C6AD2" w:rsidRDefault="001D2C1A" w:rsidP="001D2C1A">
      <w:pPr>
        <w:pStyle w:val="NormalWeb"/>
        <w:shd w:val="clear" w:color="auto" w:fill="FFFFFF"/>
        <w:spacing w:before="0" w:beforeAutospacing="0" w:after="180" w:afterAutospacing="0"/>
        <w:rPr>
          <w:rFonts w:ascii="Arial" w:hAnsi="Arial" w:cs="Arial"/>
        </w:rPr>
      </w:pPr>
      <w:r w:rsidRPr="006E1898">
        <w:rPr>
          <w:rStyle w:val="Strong"/>
          <w:rFonts w:ascii="Arial" w:hAnsi="Arial" w:cs="Arial"/>
        </w:rPr>
        <w:t>Note: </w:t>
      </w:r>
      <w:r w:rsidRPr="006E1898">
        <w:rPr>
          <w:rFonts w:ascii="Arial" w:hAnsi="Arial" w:cs="Arial"/>
        </w:rPr>
        <w:t>For SAMHSA to view all of your budget data, you must convert the PDF to a non-editable format by </w:t>
      </w:r>
      <w:r w:rsidRPr="006E1898">
        <w:rPr>
          <w:rStyle w:val="Strong"/>
          <w:rFonts w:ascii="Arial" w:hAnsi="Arial" w:cs="Arial"/>
        </w:rPr>
        <w:t>PRINTING TO PDF</w:t>
      </w:r>
      <w:r w:rsidRPr="006E1898">
        <w:rPr>
          <w:rFonts w:ascii="Arial" w:hAnsi="Arial" w:cs="Arial"/>
        </w:rPr>
        <w:t> before submission.</w:t>
      </w:r>
    </w:p>
    <w:p w14:paraId="7DC9F00C" w14:textId="77777777" w:rsidR="001D2C1A" w:rsidRPr="006E1898" w:rsidRDefault="001D2C1A" w:rsidP="001D2C1A">
      <w:pPr>
        <w:rPr>
          <w:b/>
          <w:bCs/>
          <w:sz w:val="28"/>
          <w:szCs w:val="28"/>
        </w:rPr>
      </w:pPr>
      <w:r w:rsidRPr="006E1898">
        <w:rPr>
          <w:b/>
          <w:bCs/>
          <w:sz w:val="28"/>
          <w:szCs w:val="28"/>
        </w:rPr>
        <w:t>Sample Budgets</w:t>
      </w:r>
    </w:p>
    <w:p w14:paraId="470AFA50" w14:textId="77777777" w:rsidR="001D2C1A" w:rsidRPr="006E1898" w:rsidRDefault="001D2C1A" w:rsidP="001D2C1A">
      <w:pPr>
        <w:pStyle w:val="NormalWeb"/>
        <w:shd w:val="clear" w:color="auto" w:fill="FFFFFF"/>
        <w:spacing w:before="0" w:beforeAutospacing="0" w:after="180" w:afterAutospacing="0"/>
        <w:rPr>
          <w:rFonts w:ascii="Arial" w:hAnsi="Arial" w:cs="Arial"/>
        </w:rPr>
      </w:pPr>
      <w:r w:rsidRPr="006E1898">
        <w:rPr>
          <w:rFonts w:ascii="Arial" w:hAnsi="Arial" w:cs="Arial"/>
        </w:rPr>
        <w:t>The following PDFs are samples of Detailed Budgets and Narrative Justification:</w:t>
      </w:r>
    </w:p>
    <w:p w14:paraId="0B31B5F1" w14:textId="2DABB8DB" w:rsidR="001D2C1A" w:rsidRPr="002B5E9E" w:rsidRDefault="00087242" w:rsidP="0098661B">
      <w:pPr>
        <w:numPr>
          <w:ilvl w:val="0"/>
          <w:numId w:val="67"/>
        </w:numPr>
        <w:shd w:val="clear" w:color="auto" w:fill="FFFFFF"/>
        <w:spacing w:before="100" w:beforeAutospacing="1" w:after="120"/>
        <w:ind w:left="648"/>
        <w:rPr>
          <w:rFonts w:cs="Arial"/>
          <w:color w:val="0000FF"/>
          <w:szCs w:val="24"/>
        </w:rPr>
      </w:pPr>
      <w:hyperlink r:id="rId85" w:history="1">
        <w:r w:rsidR="001D2C1A" w:rsidRPr="002B5E9E">
          <w:rPr>
            <w:rStyle w:val="Hyperlink"/>
            <w:rFonts w:cs="Arial"/>
            <w:szCs w:val="24"/>
          </w:rPr>
          <w:t>Sample Budget – NON-MATCH (PDF | 697 KB)</w:t>
        </w:r>
      </w:hyperlink>
    </w:p>
    <w:p w14:paraId="0D1DA117" w14:textId="2AFA8629" w:rsidR="001D2C1A" w:rsidRPr="002B5E9E" w:rsidRDefault="00087242" w:rsidP="0098661B">
      <w:pPr>
        <w:pStyle w:val="CommentText"/>
        <w:numPr>
          <w:ilvl w:val="0"/>
          <w:numId w:val="67"/>
        </w:numPr>
        <w:ind w:left="648"/>
        <w:rPr>
          <w:rStyle w:val="Hyperlink"/>
          <w:rFonts w:cs="Arial"/>
          <w:sz w:val="24"/>
          <w:szCs w:val="24"/>
        </w:rPr>
      </w:pPr>
      <w:hyperlink r:id="rId86" w:history="1">
        <w:r w:rsidR="001D2C1A" w:rsidRPr="002B5E9E">
          <w:rPr>
            <w:rStyle w:val="Hyperlink"/>
            <w:rFonts w:cs="Arial"/>
            <w:sz w:val="24"/>
            <w:szCs w:val="24"/>
          </w:rPr>
          <w:t>Sample Budget – MATCH (PDF |729 KB)</w:t>
        </w:r>
      </w:hyperlink>
    </w:p>
    <w:p w14:paraId="44B9AE38" w14:textId="77777777" w:rsidR="001D2C1A" w:rsidRPr="00606F82" w:rsidRDefault="001D2C1A" w:rsidP="001D2C1A">
      <w:pPr>
        <w:pStyle w:val="CommentText"/>
        <w:rPr>
          <w:rFonts w:cs="Arial"/>
          <w:b/>
          <w:bCs/>
          <w:sz w:val="28"/>
          <w:szCs w:val="28"/>
        </w:rPr>
      </w:pPr>
      <w:r w:rsidRPr="00606F82">
        <w:rPr>
          <w:rFonts w:cs="Arial"/>
          <w:b/>
          <w:bCs/>
          <w:sz w:val="28"/>
          <w:szCs w:val="28"/>
        </w:rPr>
        <w:t>Completing the SF-424A</w:t>
      </w:r>
    </w:p>
    <w:p w14:paraId="225D8365" w14:textId="1809D8CF" w:rsidR="009002C3" w:rsidRDefault="001D2C1A" w:rsidP="001D2C1A">
      <w:pPr>
        <w:pStyle w:val="CommentText"/>
        <w:rPr>
          <w:rFonts w:cs="Arial"/>
          <w:sz w:val="24"/>
          <w:szCs w:val="24"/>
        </w:rPr>
      </w:pPr>
      <w:r w:rsidRPr="00F018D3">
        <w:rPr>
          <w:rFonts w:cs="Arial"/>
          <w:b/>
          <w:bCs/>
          <w:sz w:val="24"/>
          <w:szCs w:val="24"/>
        </w:rPr>
        <w:t>Complete Sections A – F</w:t>
      </w:r>
      <w:r w:rsidRPr="00F018D3">
        <w:rPr>
          <w:rFonts w:cs="Arial"/>
          <w:sz w:val="24"/>
          <w:szCs w:val="24"/>
        </w:rPr>
        <w:t xml:space="preserve"> of the SF-424A Budget Information – Non-Construction Programs form included with the application package for each year of the period of performance. The budget period is for </w:t>
      </w:r>
      <w:r>
        <w:rPr>
          <w:rFonts w:cs="Arial"/>
          <w:sz w:val="24"/>
          <w:szCs w:val="24"/>
        </w:rPr>
        <w:t>one</w:t>
      </w:r>
      <w:r w:rsidRPr="00F018D3">
        <w:rPr>
          <w:rFonts w:cs="Arial"/>
          <w:sz w:val="24"/>
          <w:szCs w:val="24"/>
        </w:rPr>
        <w:t xml:space="preserve"> year. However, you must submit </w:t>
      </w:r>
      <w:r>
        <w:rPr>
          <w:rFonts w:cs="Arial"/>
          <w:sz w:val="24"/>
          <w:szCs w:val="24"/>
        </w:rPr>
        <w:t>one</w:t>
      </w:r>
      <w:r w:rsidRPr="00F018D3">
        <w:rPr>
          <w:rFonts w:cs="Arial"/>
          <w:sz w:val="24"/>
          <w:szCs w:val="24"/>
        </w:rPr>
        <w:t xml:space="preserve">-year budgets for each of the subsequent budget periods within the requested period of performance at the time of application. </w:t>
      </w:r>
      <w:r w:rsidRPr="00F018D3">
        <w:rPr>
          <w:rFonts w:cs="Arial"/>
          <w:sz w:val="24"/>
          <w:szCs w:val="24"/>
        </w:rPr>
        <w:br/>
      </w:r>
      <w:r w:rsidRPr="00F018D3">
        <w:rPr>
          <w:rFonts w:cs="Arial"/>
          <w:sz w:val="24"/>
          <w:szCs w:val="24"/>
        </w:rPr>
        <w:br/>
        <w:t xml:space="preserve">In </w:t>
      </w:r>
      <w:r w:rsidRPr="00F018D3">
        <w:rPr>
          <w:rFonts w:cs="Arial"/>
          <w:b/>
          <w:bCs/>
          <w:sz w:val="24"/>
          <w:szCs w:val="24"/>
        </w:rPr>
        <w:t>Section A</w:t>
      </w:r>
      <w:r w:rsidRPr="00F018D3">
        <w:rPr>
          <w:rFonts w:cs="Arial"/>
          <w:sz w:val="24"/>
          <w:szCs w:val="24"/>
        </w:rPr>
        <w:t xml:space="preserve"> use rows 1–4 to provide the budget amounts for the first </w:t>
      </w:r>
      <w:r>
        <w:rPr>
          <w:rFonts w:cs="Arial"/>
          <w:sz w:val="24"/>
          <w:szCs w:val="24"/>
        </w:rPr>
        <w:t>four</w:t>
      </w:r>
      <w:r w:rsidRPr="00F018D3">
        <w:rPr>
          <w:rFonts w:cs="Arial"/>
          <w:sz w:val="24"/>
          <w:szCs w:val="24"/>
        </w:rPr>
        <w:t xml:space="preserve"> years of the project. Enter the amounts in the “New or Revised Budget” column- not the “Estimated Unobligated Funds” column. In Section B 6. Object Class Categories of the SF-424A, provide the object class category breakdown (i.e., line item budget) for each year of the period of performance specified in Section A. </w:t>
      </w:r>
      <w:r w:rsidR="009002C3">
        <w:rPr>
          <w:rFonts w:cs="Arial"/>
          <w:sz w:val="24"/>
          <w:szCs w:val="24"/>
        </w:rPr>
        <w:br w:type="page"/>
      </w:r>
    </w:p>
    <w:p w14:paraId="7886867D" w14:textId="77777777" w:rsidR="001D2C1A" w:rsidRPr="00F018D3" w:rsidRDefault="001D2C1A" w:rsidP="001D2C1A">
      <w:pPr>
        <w:pStyle w:val="CommentText"/>
        <w:rPr>
          <w:rFonts w:cs="Arial"/>
          <w:sz w:val="24"/>
          <w:szCs w:val="24"/>
        </w:rPr>
      </w:pPr>
      <w:r w:rsidRPr="00F018D3">
        <w:rPr>
          <w:rFonts w:cs="Arial"/>
          <w:sz w:val="24"/>
          <w:szCs w:val="24"/>
        </w:rPr>
        <w:lastRenderedPageBreak/>
        <w:t xml:space="preserve">In </w:t>
      </w:r>
      <w:r w:rsidRPr="00F018D3">
        <w:rPr>
          <w:rFonts w:cs="Arial"/>
          <w:b/>
          <w:bCs/>
          <w:sz w:val="24"/>
          <w:szCs w:val="24"/>
        </w:rPr>
        <w:t>Section B</w:t>
      </w:r>
      <w:r w:rsidRPr="00F018D3">
        <w:rPr>
          <w:rFonts w:cs="Arial"/>
          <w:sz w:val="24"/>
          <w:szCs w:val="24"/>
        </w:rPr>
        <w:t xml:space="preserve">, use column (1) to provide category amounts for year </w:t>
      </w:r>
      <w:r>
        <w:rPr>
          <w:rFonts w:cs="Arial"/>
          <w:sz w:val="24"/>
          <w:szCs w:val="24"/>
        </w:rPr>
        <w:t>one</w:t>
      </w:r>
      <w:r w:rsidRPr="00F018D3">
        <w:rPr>
          <w:rFonts w:cs="Arial"/>
          <w:sz w:val="24"/>
          <w:szCs w:val="24"/>
        </w:rPr>
        <w:t xml:space="preserve"> and use columns (2) through (4), if applicable, for subsequent budget years. If applicable for year </w:t>
      </w:r>
      <w:r>
        <w:rPr>
          <w:rFonts w:cs="Arial"/>
          <w:sz w:val="24"/>
          <w:szCs w:val="24"/>
        </w:rPr>
        <w:t>five</w:t>
      </w:r>
      <w:r w:rsidRPr="00F018D3">
        <w:rPr>
          <w:rFonts w:cs="Arial"/>
          <w:sz w:val="24"/>
          <w:szCs w:val="24"/>
        </w:rPr>
        <w:t>, submit a copy of Section B of the SF-424A as an Attachment (specific attachment number will be listed in the NOFO - not counted in the page limit).</w:t>
      </w:r>
    </w:p>
    <w:p w14:paraId="5BE27094" w14:textId="77777777" w:rsidR="001D2C1A" w:rsidRPr="00F018D3" w:rsidRDefault="001D2C1A" w:rsidP="001D2C1A">
      <w:pPr>
        <w:pStyle w:val="CommentText"/>
        <w:rPr>
          <w:rFonts w:cs="Arial"/>
          <w:sz w:val="24"/>
          <w:szCs w:val="24"/>
        </w:rPr>
      </w:pPr>
      <w:r w:rsidRPr="00F018D3">
        <w:rPr>
          <w:rFonts w:cs="Arial"/>
          <w:b/>
          <w:bCs/>
          <w:sz w:val="24"/>
          <w:szCs w:val="24"/>
        </w:rPr>
        <w:t>Section C – Non-Federal Resources</w:t>
      </w:r>
      <w:r w:rsidRPr="00F018D3">
        <w:rPr>
          <w:rFonts w:cs="Arial"/>
          <w:sz w:val="24"/>
          <w:szCs w:val="24"/>
        </w:rPr>
        <w:t xml:space="preserve">: complete only if Section III. 2. Cost Sharing/Matching of the NOFO indicates that cost sharing/matching is required. Lines 8–11 correspond to the first </w:t>
      </w:r>
      <w:r>
        <w:rPr>
          <w:rFonts w:cs="Arial"/>
          <w:sz w:val="24"/>
          <w:szCs w:val="24"/>
        </w:rPr>
        <w:t>four</w:t>
      </w:r>
      <w:r w:rsidRPr="00F018D3">
        <w:rPr>
          <w:rFonts w:cs="Arial"/>
          <w:sz w:val="24"/>
          <w:szCs w:val="24"/>
        </w:rPr>
        <w:t xml:space="preserve"> years of the project. If applicable for year </w:t>
      </w:r>
      <w:r>
        <w:rPr>
          <w:rFonts w:cs="Arial"/>
          <w:sz w:val="24"/>
          <w:szCs w:val="24"/>
        </w:rPr>
        <w:t>five</w:t>
      </w:r>
      <w:r w:rsidRPr="00F018D3">
        <w:rPr>
          <w:rFonts w:cs="Arial"/>
          <w:sz w:val="24"/>
          <w:szCs w:val="24"/>
        </w:rPr>
        <w:t xml:space="preserve">, submit a copy of Section C of the SF-424A as an Attachment (specific attachment number will be listed in the NOFO). </w:t>
      </w:r>
    </w:p>
    <w:p w14:paraId="69FAE146" w14:textId="77777777" w:rsidR="00E60E7F" w:rsidRDefault="001D2C1A" w:rsidP="001D2C1A">
      <w:pPr>
        <w:pStyle w:val="CommentText"/>
        <w:rPr>
          <w:rFonts w:cs="Arial"/>
          <w:sz w:val="24"/>
          <w:szCs w:val="24"/>
        </w:rPr>
      </w:pPr>
      <w:r w:rsidRPr="00F018D3">
        <w:rPr>
          <w:rFonts w:cs="Arial"/>
          <w:b/>
          <w:bCs/>
          <w:sz w:val="24"/>
          <w:szCs w:val="24"/>
        </w:rPr>
        <w:t>Section D – Forecasted Cash Needs</w:t>
      </w:r>
      <w:r w:rsidRPr="00F018D3">
        <w:rPr>
          <w:rFonts w:cs="Arial"/>
          <w:sz w:val="24"/>
          <w:szCs w:val="24"/>
        </w:rPr>
        <w:t>: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w:t>
      </w:r>
    </w:p>
    <w:p w14:paraId="0F49D9FA" w14:textId="77777777" w:rsidR="001D2C1A" w:rsidRPr="00F018D3" w:rsidRDefault="001D2C1A" w:rsidP="001D2C1A">
      <w:pPr>
        <w:pStyle w:val="CommentText"/>
        <w:rPr>
          <w:rFonts w:cs="Arial"/>
          <w:sz w:val="24"/>
          <w:szCs w:val="24"/>
        </w:rPr>
      </w:pPr>
      <w:r w:rsidRPr="00F018D3">
        <w:rPr>
          <w:rFonts w:cs="Arial"/>
          <w:b/>
          <w:bCs/>
          <w:sz w:val="24"/>
          <w:szCs w:val="24"/>
        </w:rPr>
        <w:t>Section E – Budget Estimates of Federal Funds Needed for Balance of the Project:</w:t>
      </w:r>
      <w:r w:rsidRPr="00F018D3">
        <w:rPr>
          <w:rFonts w:cs="Arial"/>
          <w:sz w:val="24"/>
          <w:szCs w:val="24"/>
        </w:rPr>
        <w:t xml:space="preserve"> Complete line 16 of the Future Funding Periods columns for the out</w:t>
      </w:r>
      <w:r>
        <w:rPr>
          <w:rFonts w:cs="Arial"/>
          <w:sz w:val="24"/>
          <w:szCs w:val="24"/>
        </w:rPr>
        <w:t xml:space="preserve"> </w:t>
      </w:r>
      <w:r w:rsidRPr="00F018D3">
        <w:rPr>
          <w:rFonts w:cs="Arial"/>
          <w:sz w:val="24"/>
          <w:szCs w:val="24"/>
        </w:rPr>
        <w:t xml:space="preserve">years, with (b) First being the 2nd year, (c) Second being the 3rd year, etc. </w:t>
      </w:r>
    </w:p>
    <w:p w14:paraId="1F3C1687" w14:textId="77777777" w:rsidR="001D2C1A" w:rsidRPr="00F018D3" w:rsidRDefault="001D2C1A" w:rsidP="001D2C1A">
      <w:pPr>
        <w:pStyle w:val="CommentText"/>
        <w:rPr>
          <w:rFonts w:cs="Arial"/>
          <w:sz w:val="24"/>
          <w:szCs w:val="24"/>
        </w:rPr>
      </w:pPr>
      <w:r w:rsidRPr="00F018D3">
        <w:rPr>
          <w:rFonts w:cs="Arial"/>
          <w:b/>
          <w:bCs/>
          <w:sz w:val="24"/>
          <w:szCs w:val="24"/>
        </w:rPr>
        <w:t>Section F – Other Budget Information</w:t>
      </w:r>
      <w:r w:rsidRPr="00F018D3">
        <w:rPr>
          <w:rFonts w:cs="Arial"/>
          <w:sz w:val="24"/>
          <w:szCs w:val="24"/>
        </w:rPr>
        <w:t>. Complete as appropriate.</w:t>
      </w:r>
    </w:p>
    <w:p w14:paraId="5F38F030" w14:textId="77777777" w:rsidR="001D2C1A" w:rsidRPr="008040A4" w:rsidRDefault="001D2C1A" w:rsidP="008040A4">
      <w:pPr>
        <w:rPr>
          <w:b/>
          <w:bCs/>
          <w:sz w:val="28"/>
          <w:szCs w:val="22"/>
        </w:rPr>
      </w:pPr>
      <w:r w:rsidRPr="008040A4">
        <w:rPr>
          <w:b/>
          <w:bCs/>
          <w:sz w:val="28"/>
          <w:szCs w:val="22"/>
        </w:rPr>
        <w:t>Budget Cost Categories</w:t>
      </w:r>
    </w:p>
    <w:p w14:paraId="266355A7" w14:textId="77777777" w:rsidR="001D2C1A" w:rsidRDefault="001D2C1A" w:rsidP="001D2C1A">
      <w:pPr>
        <w:pStyle w:val="CommentText"/>
        <w:rPr>
          <w:rFonts w:cs="Arial"/>
          <w:sz w:val="24"/>
          <w:szCs w:val="24"/>
        </w:rPr>
      </w:pPr>
      <w:r w:rsidRPr="00F018D3">
        <w:rPr>
          <w:rFonts w:cs="Arial"/>
          <w:sz w:val="24"/>
          <w:szCs w:val="24"/>
          <w:u w:val="single"/>
        </w:rPr>
        <w:t>Personnel Costs</w:t>
      </w:r>
      <w:r w:rsidRPr="00F018D3">
        <w:rPr>
          <w:rFonts w:cs="Arial"/>
          <w:sz w:val="24"/>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w:t>
      </w:r>
      <w:r w:rsidRPr="0020317B">
        <w:rPr>
          <w:rFonts w:cs="Arial"/>
          <w:sz w:val="24"/>
          <w:szCs w:val="24"/>
        </w:rPr>
        <w:t xml:space="preserve">or </w:t>
      </w:r>
      <w:r w:rsidRPr="000C75C5">
        <w:rPr>
          <w:rFonts w:cs="Arial"/>
          <w:sz w:val="24"/>
          <w:szCs w:val="24"/>
        </w:rPr>
        <w:t>$199,300</w:t>
      </w:r>
      <w:r w:rsidRPr="0020317B">
        <w:rPr>
          <w:rFonts w:cs="Arial"/>
          <w:sz w:val="24"/>
          <w:szCs w:val="24"/>
        </w:rPr>
        <w:t>.</w:t>
      </w:r>
      <w:r w:rsidRPr="00F018D3">
        <w:rPr>
          <w:rFonts w:cs="Arial"/>
          <w:sz w:val="24"/>
          <w:szCs w:val="24"/>
        </w:rPr>
        <w:t xml:space="preserve"> An individual's base salary, per se, is NOT constrained by the statutory provision for a limitation of salary. The rate limitation simply limits the amount that may be awarded and charged to SAMHSA grants and cooperative agreements. </w:t>
      </w:r>
    </w:p>
    <w:p w14:paraId="4BD9B6F1" w14:textId="628E5F9E" w:rsidR="001D2C1A" w:rsidRPr="00F018D3" w:rsidRDefault="001D2C1A" w:rsidP="001D2C1A">
      <w:pPr>
        <w:pStyle w:val="CommentText"/>
        <w:rPr>
          <w:rFonts w:cs="Arial"/>
          <w:sz w:val="24"/>
          <w:szCs w:val="24"/>
        </w:rPr>
      </w:pPr>
      <w:bookmarkStart w:id="376" w:name="_Hlk82781739"/>
      <w:r w:rsidRPr="00F6376F">
        <w:rPr>
          <w:rFonts w:cs="Arial"/>
          <w:b/>
          <w:bCs/>
          <w:sz w:val="24"/>
          <w:szCs w:val="24"/>
        </w:rPr>
        <w:t>Note</w:t>
      </w:r>
      <w:r w:rsidRPr="002871E8">
        <w:rPr>
          <w:rFonts w:cs="Arial"/>
          <w:sz w:val="24"/>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w:t>
      </w:r>
      <w:r>
        <w:rPr>
          <w:rFonts w:cs="Arial"/>
          <w:sz w:val="24"/>
          <w:szCs w:val="24"/>
        </w:rPr>
        <w:t>e</w:t>
      </w:r>
      <w:r w:rsidRPr="002871E8">
        <w:rPr>
          <w:rFonts w:cs="Arial"/>
          <w:sz w:val="24"/>
          <w:szCs w:val="24"/>
        </w:rPr>
        <w:t xml:space="preserve"> grant program.</w:t>
      </w:r>
    </w:p>
    <w:bookmarkEnd w:id="376"/>
    <w:p w14:paraId="7A4C1C21" w14:textId="1658EDD7" w:rsidR="009002C3" w:rsidRDefault="001D2C1A" w:rsidP="001D2C1A">
      <w:pPr>
        <w:pStyle w:val="CommentText"/>
        <w:rPr>
          <w:rFonts w:cs="Arial"/>
          <w:sz w:val="24"/>
          <w:szCs w:val="24"/>
        </w:rPr>
      </w:pPr>
      <w:r w:rsidRPr="00F018D3">
        <w:rPr>
          <w:rFonts w:cs="Arial"/>
          <w:sz w:val="24"/>
          <w:szCs w:val="24"/>
          <w:u w:val="single"/>
        </w:rPr>
        <w:t>Fringe Benefits</w:t>
      </w:r>
      <w:r w:rsidRPr="00F018D3">
        <w:rPr>
          <w:rFonts w:cs="Arial"/>
          <w:sz w:val="24"/>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r w:rsidR="009002C3">
        <w:rPr>
          <w:rFonts w:cs="Arial"/>
          <w:sz w:val="24"/>
          <w:szCs w:val="24"/>
        </w:rPr>
        <w:br w:type="page"/>
      </w:r>
    </w:p>
    <w:p w14:paraId="42F34ABF" w14:textId="77777777" w:rsidR="00E43C2F" w:rsidRDefault="001D2C1A" w:rsidP="001D2C1A">
      <w:pPr>
        <w:pStyle w:val="CommentText"/>
        <w:rPr>
          <w:rFonts w:cs="Arial"/>
          <w:sz w:val="24"/>
          <w:szCs w:val="24"/>
        </w:rPr>
      </w:pPr>
      <w:r w:rsidRPr="00F018D3">
        <w:rPr>
          <w:rFonts w:cs="Arial"/>
          <w:sz w:val="24"/>
          <w:szCs w:val="24"/>
          <w:u w:val="single"/>
        </w:rPr>
        <w:lastRenderedPageBreak/>
        <w:t>Travel</w:t>
      </w:r>
      <w:r w:rsidRPr="00F018D3">
        <w:rPr>
          <w:rFonts w:cs="Arial"/>
          <w:sz w:val="24"/>
          <w:szCs w:val="24"/>
        </w:rPr>
        <w:t>: List travel costs according to local and long</w:t>
      </w:r>
      <w:r>
        <w:rPr>
          <w:rFonts w:cs="Arial"/>
          <w:sz w:val="24"/>
          <w:szCs w:val="24"/>
        </w:rPr>
        <w:t>-</w:t>
      </w:r>
      <w:r w:rsidRPr="00F018D3">
        <w:rPr>
          <w:rFonts w:cs="Arial"/>
          <w:sz w:val="24"/>
          <w:szCs w:val="24"/>
        </w:rPr>
        <w:t>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35B9668D" w14:textId="77777777" w:rsidR="001D2C1A" w:rsidRPr="00F018D3" w:rsidRDefault="001D2C1A" w:rsidP="001D2C1A">
      <w:pPr>
        <w:pStyle w:val="CommentText"/>
        <w:rPr>
          <w:rFonts w:cs="Arial"/>
          <w:sz w:val="24"/>
          <w:szCs w:val="24"/>
        </w:rPr>
      </w:pPr>
      <w:r w:rsidRPr="00F018D3">
        <w:rPr>
          <w:rFonts w:cs="Arial"/>
          <w:sz w:val="24"/>
          <w:szCs w:val="24"/>
          <w:u w:val="single"/>
        </w:rPr>
        <w:t>Equipment</w:t>
      </w:r>
      <w:r w:rsidRPr="00F018D3">
        <w:rPr>
          <w:rFonts w:cs="Arial"/>
          <w:sz w:val="24"/>
          <w:szCs w:val="24"/>
        </w:rPr>
        <w:t xml:space="preserve">: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w:t>
      </w:r>
      <w:r>
        <w:rPr>
          <w:rFonts w:cs="Arial"/>
          <w:sz w:val="24"/>
          <w:szCs w:val="24"/>
        </w:rPr>
        <w:t>one</w:t>
      </w:r>
      <w:r w:rsidRPr="00F018D3">
        <w:rPr>
          <w:rFonts w:cs="Arial"/>
          <w:sz w:val="24"/>
          <w:szCs w:val="24"/>
        </w:rPr>
        <w:t xml:space="preserve"> or more years). For example, large items of medical equipment.</w:t>
      </w:r>
      <w:r w:rsidRPr="00F018D3">
        <w:rPr>
          <w:rFonts w:cs="Arial"/>
          <w:sz w:val="24"/>
          <w:szCs w:val="24"/>
        </w:rPr>
        <w:br/>
      </w:r>
      <w:r w:rsidRPr="00F018D3">
        <w:rPr>
          <w:rFonts w:cs="Arial"/>
          <w:sz w:val="24"/>
          <w:szCs w:val="24"/>
        </w:rPr>
        <w:br/>
      </w:r>
      <w:r w:rsidRPr="008A144E">
        <w:rPr>
          <w:rFonts w:cs="Arial"/>
          <w:sz w:val="24"/>
          <w:szCs w:val="24"/>
          <w:u w:val="single"/>
        </w:rPr>
        <w:t>Supplies</w:t>
      </w:r>
      <w:r w:rsidRPr="00F018D3">
        <w:rPr>
          <w:rFonts w:cs="Arial"/>
          <w:sz w:val="24"/>
          <w:szCs w:val="24"/>
        </w:rPr>
        <w:t>: List the items that the project will use to implement the proposed project. Items must be listed separately: office supplies (e.g., paper, pencils).</w:t>
      </w:r>
    </w:p>
    <w:p w14:paraId="249FF8CE" w14:textId="77777777" w:rsidR="001D2C1A" w:rsidRPr="00F018D3" w:rsidRDefault="001D2C1A" w:rsidP="001D2C1A">
      <w:pPr>
        <w:pStyle w:val="CommentText"/>
        <w:rPr>
          <w:rFonts w:cs="Arial"/>
          <w:sz w:val="24"/>
          <w:szCs w:val="24"/>
        </w:rPr>
      </w:pPr>
      <w:r w:rsidRPr="00F018D3">
        <w:rPr>
          <w:rFonts w:cs="Arial"/>
          <w:sz w:val="24"/>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818B88D" w14:textId="77777777" w:rsidR="001D2C1A" w:rsidRPr="00F018D3" w:rsidRDefault="001D2C1A" w:rsidP="001D2C1A">
      <w:pPr>
        <w:pStyle w:val="CommentText"/>
        <w:rPr>
          <w:rFonts w:cs="Arial"/>
          <w:sz w:val="24"/>
          <w:szCs w:val="24"/>
        </w:rPr>
      </w:pPr>
      <w:r w:rsidRPr="008A144E">
        <w:rPr>
          <w:rFonts w:cs="Arial"/>
          <w:sz w:val="24"/>
          <w:szCs w:val="24"/>
          <w:u w:val="single"/>
        </w:rPr>
        <w:t>Contractual/Subawards/Consortium/Consultant</w:t>
      </w:r>
      <w:r w:rsidRPr="00F018D3">
        <w:rPr>
          <w:rFonts w:cs="Arial"/>
          <w:sz w:val="24"/>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576CB829" w14:textId="77777777" w:rsidR="001D2C1A" w:rsidRPr="00F018D3" w:rsidRDefault="001D2C1A" w:rsidP="001D2C1A">
      <w:pPr>
        <w:pStyle w:val="CommentText"/>
        <w:rPr>
          <w:rFonts w:cs="Arial"/>
          <w:sz w:val="24"/>
          <w:szCs w:val="24"/>
        </w:rPr>
      </w:pPr>
      <w:r w:rsidRPr="00F018D3">
        <w:rPr>
          <w:rFonts w:cs="Arial"/>
          <w:sz w:val="24"/>
          <w:szCs w:val="24"/>
        </w:rPr>
        <w:t>For subawards to entities that will help carry out the work of the award, you should describe how you will monitor their work to ensure the funds are being properly used.</w:t>
      </w:r>
    </w:p>
    <w:p w14:paraId="00E1ECEB" w14:textId="7E6E5CDA" w:rsidR="008040A4" w:rsidRDefault="001D2C1A" w:rsidP="001D2C1A">
      <w:pPr>
        <w:pStyle w:val="CommentText"/>
        <w:rPr>
          <w:rFonts w:cs="Arial"/>
          <w:sz w:val="24"/>
          <w:szCs w:val="24"/>
        </w:rPr>
      </w:pPr>
      <w:r w:rsidRPr="008A144E">
        <w:rPr>
          <w:rFonts w:cs="Arial"/>
          <w:sz w:val="24"/>
          <w:szCs w:val="24"/>
          <w:u w:val="single"/>
        </w:rPr>
        <w:t>Other</w:t>
      </w:r>
      <w:r w:rsidRPr="00F018D3">
        <w:rPr>
          <w:rFonts w:cs="Arial"/>
          <w:sz w:val="24"/>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r w:rsidR="008040A4">
        <w:rPr>
          <w:rFonts w:cs="Arial"/>
          <w:sz w:val="24"/>
          <w:szCs w:val="24"/>
        </w:rPr>
        <w:br w:type="page"/>
      </w:r>
    </w:p>
    <w:p w14:paraId="600C161B" w14:textId="77777777" w:rsidR="00633C72" w:rsidRDefault="001D2C1A" w:rsidP="001D2C1A">
      <w:pPr>
        <w:pStyle w:val="CommentText"/>
        <w:rPr>
          <w:rFonts w:cs="Arial"/>
          <w:sz w:val="24"/>
          <w:szCs w:val="24"/>
        </w:rPr>
      </w:pPr>
      <w:r w:rsidRPr="008A144E">
        <w:rPr>
          <w:rFonts w:cs="Arial"/>
          <w:sz w:val="24"/>
          <w:szCs w:val="24"/>
          <w:u w:val="single"/>
        </w:rPr>
        <w:lastRenderedPageBreak/>
        <w:t>Indirect Costs</w:t>
      </w:r>
      <w:r w:rsidRPr="00F018D3">
        <w:rPr>
          <w:rFonts w:cs="Arial"/>
          <w:sz w:val="24"/>
          <w:szCs w:val="24"/>
        </w:rPr>
        <w:t>: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w:t>
      </w:r>
    </w:p>
    <w:p w14:paraId="764A95AF" w14:textId="736DBF74" w:rsidR="001D2C1A" w:rsidRPr="00F018D3" w:rsidRDefault="001D2C1A" w:rsidP="001D2C1A">
      <w:pPr>
        <w:pStyle w:val="CommentText"/>
        <w:rPr>
          <w:rFonts w:cs="Arial"/>
          <w:sz w:val="24"/>
          <w:szCs w:val="24"/>
        </w:rPr>
      </w:pPr>
      <w:r w:rsidRPr="00F018D3">
        <w:rPr>
          <w:rFonts w:cs="Arial"/>
          <w:sz w:val="24"/>
          <w:szCs w:val="24"/>
        </w:rPr>
        <w:t>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them, and the regional offices which negotiate them</w:t>
      </w:r>
      <w:r w:rsidRPr="00F018D3">
        <w:rPr>
          <w:rFonts w:cs="Arial"/>
          <w:b/>
          <w:bCs/>
          <w:sz w:val="24"/>
          <w:szCs w:val="24"/>
        </w:rPr>
        <w:t>. If indirect costs are included in the budget, attach a copy of the indirect cost rate agreement</w:t>
      </w:r>
      <w:r w:rsidRPr="00F018D3">
        <w:rPr>
          <w:rFonts w:cs="Arial"/>
          <w:sz w:val="24"/>
          <w:szCs w:val="24"/>
        </w:rPr>
        <w:t xml:space="preserve">. </w:t>
      </w:r>
    </w:p>
    <w:p w14:paraId="2EEB2D01" w14:textId="2DC528F1" w:rsidR="001D2C1A" w:rsidRPr="00F018D3" w:rsidRDefault="001D2C1A" w:rsidP="001D2C1A">
      <w:pPr>
        <w:pStyle w:val="CommentText"/>
        <w:rPr>
          <w:rFonts w:cs="Arial"/>
          <w:sz w:val="24"/>
          <w:szCs w:val="24"/>
        </w:rPr>
      </w:pPr>
      <w:r w:rsidRPr="00F018D3">
        <w:rPr>
          <w:rFonts w:cs="Arial"/>
          <w:sz w:val="24"/>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324"/>
      <w:bookmarkEnd w:id="364"/>
      <w:bookmarkEnd w:id="375"/>
      <w:bookmarkEnd w:id="178"/>
    </w:p>
    <w:sectPr w:rsidR="001D2C1A" w:rsidRPr="00F018D3" w:rsidSect="00B2354B">
      <w:headerReference w:type="even" r:id="rId87"/>
      <w:headerReference w:type="default" r:id="rId88"/>
      <w:footerReference w:type="even" r:id="rId89"/>
      <w:footerReference w:type="default" r:id="rId90"/>
      <w:headerReference w:type="first" r:id="rId91"/>
      <w:footerReference w:type="first" r:id="rId92"/>
      <w:pgSz w:w="12240" w:h="15840" w:code="1"/>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23DFF" w14:textId="77777777" w:rsidR="001E2CB4" w:rsidRDefault="001E2CB4">
      <w:r>
        <w:separator/>
      </w:r>
    </w:p>
  </w:endnote>
  <w:endnote w:type="continuationSeparator" w:id="0">
    <w:p w14:paraId="364C677A" w14:textId="77777777" w:rsidR="001E2CB4" w:rsidRDefault="001E2CB4">
      <w:r>
        <w:continuationSeparator/>
      </w:r>
    </w:p>
  </w:endnote>
  <w:endnote w:type="continuationNotice" w:id="1">
    <w:p w14:paraId="7514CAFB" w14:textId="77777777" w:rsidR="001E2CB4" w:rsidRDefault="001E2C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370FA" w14:textId="77777777" w:rsidR="00087242" w:rsidRDefault="000872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708473"/>
      <w:docPartObj>
        <w:docPartGallery w:val="Page Numbers (Bottom of Page)"/>
        <w:docPartUnique/>
      </w:docPartObj>
    </w:sdtPr>
    <w:sdtEndPr>
      <w:rPr>
        <w:noProof/>
      </w:rPr>
    </w:sdtEndPr>
    <w:sdtContent>
      <w:p w14:paraId="644E39C5" w14:textId="4FC413CA" w:rsidR="003F57DB" w:rsidRDefault="003F57DB">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0146B9BB" w14:textId="77777777" w:rsidR="003F57DB" w:rsidRPr="00704DBF" w:rsidRDefault="003F57DB" w:rsidP="00704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64AE6" w14:textId="77777777" w:rsidR="00087242" w:rsidRDefault="000872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72692" w14:textId="77777777" w:rsidR="001E2CB4" w:rsidRDefault="001E2CB4">
      <w:r>
        <w:separator/>
      </w:r>
    </w:p>
  </w:footnote>
  <w:footnote w:type="continuationSeparator" w:id="0">
    <w:p w14:paraId="329BA194" w14:textId="77777777" w:rsidR="001E2CB4" w:rsidRDefault="001E2CB4">
      <w:r>
        <w:continuationSeparator/>
      </w:r>
    </w:p>
  </w:footnote>
  <w:footnote w:type="continuationNotice" w:id="1">
    <w:p w14:paraId="679A86A6" w14:textId="77777777" w:rsidR="001E2CB4" w:rsidRDefault="001E2CB4">
      <w:pPr>
        <w:spacing w:after="0"/>
      </w:pPr>
    </w:p>
  </w:footnote>
  <w:footnote w:id="2">
    <w:p w14:paraId="7A0EC469" w14:textId="71D5443F" w:rsidR="003F57DB" w:rsidRPr="00B75D7E" w:rsidRDefault="003F57DB" w:rsidP="00386B12">
      <w:pPr>
        <w:pStyle w:val="BodyTextIndent3"/>
        <w:spacing w:after="0"/>
        <w:ind w:left="0"/>
        <w:rPr>
          <w:sz w:val="16"/>
          <w:szCs w:val="16"/>
        </w:rPr>
      </w:pPr>
      <w:r w:rsidRPr="00B75D7E">
        <w:rPr>
          <w:rStyle w:val="FootnoteReference"/>
          <w:sz w:val="16"/>
          <w:szCs w:val="16"/>
        </w:rPr>
        <w:footnoteRef/>
      </w:r>
      <w:r w:rsidRPr="00B75D7E">
        <w:rPr>
          <w:sz w:val="16"/>
          <w:szCs w:val="16"/>
        </w:rPr>
        <w:t xml:space="preserve"> Approved by OMB under control no. 0920-0428; Public reporting burden for the Public Health System Reporting Requirement is estimated to average 10 minutes per response, including the time for copying the first page of SF-424 and the abstract and preparing the letter for mailing. An agency may not conduct or sponsor, and a person is not required to respond to, a collection of information unless it displays a currently valid OMB control number. The OMB</w:t>
      </w:r>
      <w:r w:rsidRPr="00360A62">
        <w:rPr>
          <w:sz w:val="18"/>
        </w:rPr>
        <w:t xml:space="preserve"> control number for this project is 0920-0428</w:t>
      </w:r>
      <w:r>
        <w:rPr>
          <w:sz w:val="18"/>
        </w:rPr>
        <w:t xml:space="preserve">. </w:t>
      </w:r>
      <w:r w:rsidRPr="00B75D7E">
        <w:rPr>
          <w:sz w:val="16"/>
          <w:szCs w:val="16"/>
        </w:rPr>
        <w:t>Send comments regarding this burden to CDC Clearance Officer, 1600 Clifton Road, MS D-24, Atlanta, GA 30333, ATTN: 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2D185" w14:textId="77777777" w:rsidR="00087242" w:rsidRDefault="00087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85A8" w14:textId="77777777" w:rsidR="00087242" w:rsidRDefault="000872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06122" w14:textId="77777777" w:rsidR="00087242" w:rsidRDefault="00087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58E"/>
    <w:multiLevelType w:val="hybridMultilevel"/>
    <w:tmpl w:val="B1046744"/>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E7069"/>
    <w:multiLevelType w:val="hybridMultilevel"/>
    <w:tmpl w:val="63004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1AEC"/>
    <w:multiLevelType w:val="hybridMultilevel"/>
    <w:tmpl w:val="F5F2E910"/>
    <w:lvl w:ilvl="0" w:tplc="ED40314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D401575"/>
    <w:multiLevelType w:val="hybridMultilevel"/>
    <w:tmpl w:val="4FA4D194"/>
    <w:lvl w:ilvl="0" w:tplc="90E079CE">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8D68AD"/>
    <w:multiLevelType w:val="hybridMultilevel"/>
    <w:tmpl w:val="E80000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F45773F"/>
    <w:multiLevelType w:val="hybridMultilevel"/>
    <w:tmpl w:val="1D02401C"/>
    <w:lvl w:ilvl="0" w:tplc="022E0AAE">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00C5D3F"/>
    <w:multiLevelType w:val="hybridMultilevel"/>
    <w:tmpl w:val="16A621DA"/>
    <w:lvl w:ilvl="0" w:tplc="238AB768">
      <w:start w:val="1"/>
      <w:numFmt w:val="bullet"/>
      <w:lvlText w:val="·"/>
      <w:lvlJc w:val="left"/>
      <w:pPr>
        <w:ind w:left="720" w:hanging="360"/>
      </w:pPr>
      <w:rPr>
        <w:rFonts w:ascii="Symbol" w:hAnsi="Symbol" w:hint="default"/>
      </w:rPr>
    </w:lvl>
    <w:lvl w:ilvl="1" w:tplc="88AC99CE">
      <w:start w:val="1"/>
      <w:numFmt w:val="bullet"/>
      <w:lvlText w:val="o"/>
      <w:lvlJc w:val="left"/>
      <w:pPr>
        <w:ind w:left="1440" w:hanging="360"/>
      </w:pPr>
      <w:rPr>
        <w:rFonts w:ascii="Courier New" w:hAnsi="Courier New" w:hint="default"/>
      </w:rPr>
    </w:lvl>
    <w:lvl w:ilvl="2" w:tplc="F196C572">
      <w:start w:val="1"/>
      <w:numFmt w:val="bullet"/>
      <w:lvlText w:val=""/>
      <w:lvlJc w:val="left"/>
      <w:pPr>
        <w:ind w:left="2160" w:hanging="360"/>
      </w:pPr>
      <w:rPr>
        <w:rFonts w:ascii="Wingdings" w:hAnsi="Wingdings" w:hint="default"/>
      </w:rPr>
    </w:lvl>
    <w:lvl w:ilvl="3" w:tplc="42729146">
      <w:start w:val="1"/>
      <w:numFmt w:val="bullet"/>
      <w:lvlText w:val=""/>
      <w:lvlJc w:val="left"/>
      <w:pPr>
        <w:ind w:left="2880" w:hanging="360"/>
      </w:pPr>
      <w:rPr>
        <w:rFonts w:ascii="Symbol" w:hAnsi="Symbol" w:hint="default"/>
      </w:rPr>
    </w:lvl>
    <w:lvl w:ilvl="4" w:tplc="C7EA003E">
      <w:start w:val="1"/>
      <w:numFmt w:val="bullet"/>
      <w:lvlText w:val="o"/>
      <w:lvlJc w:val="left"/>
      <w:pPr>
        <w:ind w:left="3600" w:hanging="360"/>
      </w:pPr>
      <w:rPr>
        <w:rFonts w:ascii="Courier New" w:hAnsi="Courier New" w:hint="default"/>
      </w:rPr>
    </w:lvl>
    <w:lvl w:ilvl="5" w:tplc="96D25CEA">
      <w:start w:val="1"/>
      <w:numFmt w:val="bullet"/>
      <w:lvlText w:val=""/>
      <w:lvlJc w:val="left"/>
      <w:pPr>
        <w:ind w:left="4320" w:hanging="360"/>
      </w:pPr>
      <w:rPr>
        <w:rFonts w:ascii="Wingdings" w:hAnsi="Wingdings" w:hint="default"/>
      </w:rPr>
    </w:lvl>
    <w:lvl w:ilvl="6" w:tplc="FD682554">
      <w:start w:val="1"/>
      <w:numFmt w:val="bullet"/>
      <w:lvlText w:val=""/>
      <w:lvlJc w:val="left"/>
      <w:pPr>
        <w:ind w:left="5040" w:hanging="360"/>
      </w:pPr>
      <w:rPr>
        <w:rFonts w:ascii="Symbol" w:hAnsi="Symbol" w:hint="default"/>
      </w:rPr>
    </w:lvl>
    <w:lvl w:ilvl="7" w:tplc="6D049C06">
      <w:start w:val="1"/>
      <w:numFmt w:val="bullet"/>
      <w:lvlText w:val="o"/>
      <w:lvlJc w:val="left"/>
      <w:pPr>
        <w:ind w:left="5760" w:hanging="360"/>
      </w:pPr>
      <w:rPr>
        <w:rFonts w:ascii="Courier New" w:hAnsi="Courier New" w:hint="default"/>
      </w:rPr>
    </w:lvl>
    <w:lvl w:ilvl="8" w:tplc="2F30A5F0">
      <w:start w:val="1"/>
      <w:numFmt w:val="bullet"/>
      <w:lvlText w:val=""/>
      <w:lvlJc w:val="left"/>
      <w:pPr>
        <w:ind w:left="6480" w:hanging="360"/>
      </w:pPr>
      <w:rPr>
        <w:rFonts w:ascii="Wingdings" w:hAnsi="Wingdings" w:hint="default"/>
      </w:rPr>
    </w:lvl>
  </w:abstractNum>
  <w:abstractNum w:abstractNumId="11" w15:restartNumberingAfterBreak="0">
    <w:nsid w:val="115C2BB8"/>
    <w:multiLevelType w:val="hybridMultilevel"/>
    <w:tmpl w:val="DE34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7B5A1A"/>
    <w:multiLevelType w:val="multilevel"/>
    <w:tmpl w:val="C9BE34F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452157"/>
    <w:multiLevelType w:val="multilevel"/>
    <w:tmpl w:val="5E24E0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5D1246A"/>
    <w:multiLevelType w:val="hybridMultilevel"/>
    <w:tmpl w:val="73E48B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2B11E7A"/>
    <w:multiLevelType w:val="hybridMultilevel"/>
    <w:tmpl w:val="E65E5398"/>
    <w:lvl w:ilvl="0" w:tplc="472CB94A">
      <w:start w:val="1"/>
      <w:numFmt w:val="bullet"/>
      <w:lvlText w:val="·"/>
      <w:lvlJc w:val="left"/>
      <w:pPr>
        <w:ind w:left="720" w:hanging="360"/>
      </w:pPr>
      <w:rPr>
        <w:rFonts w:ascii="Symbol" w:hAnsi="Symbol" w:hint="default"/>
      </w:rPr>
    </w:lvl>
    <w:lvl w:ilvl="1" w:tplc="F300E7F2">
      <w:start w:val="1"/>
      <w:numFmt w:val="bullet"/>
      <w:lvlText w:val="o"/>
      <w:lvlJc w:val="left"/>
      <w:pPr>
        <w:ind w:left="1440" w:hanging="360"/>
      </w:pPr>
      <w:rPr>
        <w:rFonts w:ascii="Courier New" w:hAnsi="Courier New" w:hint="default"/>
      </w:rPr>
    </w:lvl>
    <w:lvl w:ilvl="2" w:tplc="AEBE27B6">
      <w:start w:val="1"/>
      <w:numFmt w:val="bullet"/>
      <w:lvlText w:val=""/>
      <w:lvlJc w:val="left"/>
      <w:pPr>
        <w:ind w:left="2160" w:hanging="360"/>
      </w:pPr>
      <w:rPr>
        <w:rFonts w:ascii="Wingdings" w:hAnsi="Wingdings" w:hint="default"/>
      </w:rPr>
    </w:lvl>
    <w:lvl w:ilvl="3" w:tplc="C5B421D8">
      <w:start w:val="1"/>
      <w:numFmt w:val="bullet"/>
      <w:lvlText w:val=""/>
      <w:lvlJc w:val="left"/>
      <w:pPr>
        <w:ind w:left="2880" w:hanging="360"/>
      </w:pPr>
      <w:rPr>
        <w:rFonts w:ascii="Symbol" w:hAnsi="Symbol" w:hint="default"/>
      </w:rPr>
    </w:lvl>
    <w:lvl w:ilvl="4" w:tplc="A1FE2C26">
      <w:start w:val="1"/>
      <w:numFmt w:val="bullet"/>
      <w:lvlText w:val="o"/>
      <w:lvlJc w:val="left"/>
      <w:pPr>
        <w:ind w:left="3600" w:hanging="360"/>
      </w:pPr>
      <w:rPr>
        <w:rFonts w:ascii="Courier New" w:hAnsi="Courier New" w:hint="default"/>
      </w:rPr>
    </w:lvl>
    <w:lvl w:ilvl="5" w:tplc="111250FE">
      <w:start w:val="1"/>
      <w:numFmt w:val="bullet"/>
      <w:lvlText w:val=""/>
      <w:lvlJc w:val="left"/>
      <w:pPr>
        <w:ind w:left="4320" w:hanging="360"/>
      </w:pPr>
      <w:rPr>
        <w:rFonts w:ascii="Wingdings" w:hAnsi="Wingdings" w:hint="default"/>
      </w:rPr>
    </w:lvl>
    <w:lvl w:ilvl="6" w:tplc="76E22B5E">
      <w:start w:val="1"/>
      <w:numFmt w:val="bullet"/>
      <w:lvlText w:val=""/>
      <w:lvlJc w:val="left"/>
      <w:pPr>
        <w:ind w:left="5040" w:hanging="360"/>
      </w:pPr>
      <w:rPr>
        <w:rFonts w:ascii="Symbol" w:hAnsi="Symbol" w:hint="default"/>
      </w:rPr>
    </w:lvl>
    <w:lvl w:ilvl="7" w:tplc="04FA67FC">
      <w:start w:val="1"/>
      <w:numFmt w:val="bullet"/>
      <w:lvlText w:val="o"/>
      <w:lvlJc w:val="left"/>
      <w:pPr>
        <w:ind w:left="5760" w:hanging="360"/>
      </w:pPr>
      <w:rPr>
        <w:rFonts w:ascii="Courier New" w:hAnsi="Courier New" w:hint="default"/>
      </w:rPr>
    </w:lvl>
    <w:lvl w:ilvl="8" w:tplc="AC803476">
      <w:start w:val="1"/>
      <w:numFmt w:val="bullet"/>
      <w:lvlText w:val=""/>
      <w:lvlJc w:val="left"/>
      <w:pPr>
        <w:ind w:left="6480" w:hanging="360"/>
      </w:pPr>
      <w:rPr>
        <w:rFonts w:ascii="Wingdings" w:hAnsi="Wingdings" w:hint="default"/>
      </w:rPr>
    </w:lvl>
  </w:abstractNum>
  <w:abstractNum w:abstractNumId="25" w15:restartNumberingAfterBreak="0">
    <w:nsid w:val="239B178B"/>
    <w:multiLevelType w:val="hybridMultilevel"/>
    <w:tmpl w:val="CBC49FBE"/>
    <w:lvl w:ilvl="0" w:tplc="A4085590">
      <w:start w:val="1"/>
      <w:numFmt w:val="decimal"/>
      <w:lvlText w:val="%1."/>
      <w:lvlJc w:val="left"/>
      <w:pPr>
        <w:ind w:left="360" w:hanging="360"/>
      </w:pPr>
    </w:lvl>
    <w:lvl w:ilvl="1" w:tplc="F54287FE">
      <w:start w:val="1"/>
      <w:numFmt w:val="lowerLetter"/>
      <w:lvlText w:val="%2."/>
      <w:lvlJc w:val="left"/>
      <w:pPr>
        <w:ind w:left="1080" w:hanging="360"/>
      </w:pPr>
    </w:lvl>
    <w:lvl w:ilvl="2" w:tplc="8F2067A4">
      <w:start w:val="1"/>
      <w:numFmt w:val="lowerRoman"/>
      <w:lvlText w:val="%3."/>
      <w:lvlJc w:val="right"/>
      <w:pPr>
        <w:ind w:left="1800" w:hanging="180"/>
      </w:pPr>
    </w:lvl>
    <w:lvl w:ilvl="3" w:tplc="9566E4F6">
      <w:start w:val="1"/>
      <w:numFmt w:val="decimal"/>
      <w:lvlText w:val="%4."/>
      <w:lvlJc w:val="left"/>
      <w:pPr>
        <w:ind w:left="2520" w:hanging="360"/>
      </w:pPr>
    </w:lvl>
    <w:lvl w:ilvl="4" w:tplc="5A003A3C">
      <w:start w:val="1"/>
      <w:numFmt w:val="lowerLetter"/>
      <w:lvlText w:val="%5."/>
      <w:lvlJc w:val="left"/>
      <w:pPr>
        <w:ind w:left="3240" w:hanging="360"/>
      </w:pPr>
    </w:lvl>
    <w:lvl w:ilvl="5" w:tplc="799E0382">
      <w:start w:val="1"/>
      <w:numFmt w:val="lowerRoman"/>
      <w:lvlText w:val="%6."/>
      <w:lvlJc w:val="right"/>
      <w:pPr>
        <w:ind w:left="3960" w:hanging="180"/>
      </w:pPr>
    </w:lvl>
    <w:lvl w:ilvl="6" w:tplc="FC98DC62">
      <w:start w:val="1"/>
      <w:numFmt w:val="decimal"/>
      <w:lvlText w:val="%7."/>
      <w:lvlJc w:val="left"/>
      <w:pPr>
        <w:ind w:left="4680" w:hanging="360"/>
      </w:pPr>
    </w:lvl>
    <w:lvl w:ilvl="7" w:tplc="54EEAEDA">
      <w:start w:val="1"/>
      <w:numFmt w:val="lowerLetter"/>
      <w:lvlText w:val="%8."/>
      <w:lvlJc w:val="left"/>
      <w:pPr>
        <w:ind w:left="5400" w:hanging="360"/>
      </w:pPr>
    </w:lvl>
    <w:lvl w:ilvl="8" w:tplc="95C40532">
      <w:start w:val="1"/>
      <w:numFmt w:val="lowerRoman"/>
      <w:lvlText w:val="%9."/>
      <w:lvlJc w:val="right"/>
      <w:pPr>
        <w:ind w:left="6120" w:hanging="180"/>
      </w:pPr>
    </w:lvl>
  </w:abstractNum>
  <w:abstractNum w:abstractNumId="26" w15:restartNumberingAfterBreak="0">
    <w:nsid w:val="26762AA3"/>
    <w:multiLevelType w:val="hybridMultilevel"/>
    <w:tmpl w:val="E7B24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71570F"/>
    <w:multiLevelType w:val="hybridMultilevel"/>
    <w:tmpl w:val="8D28D836"/>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8E165B"/>
    <w:multiLevelType w:val="hybridMultilevel"/>
    <w:tmpl w:val="C48E02B4"/>
    <w:lvl w:ilvl="0" w:tplc="F9FC01F8">
      <w:start w:val="1"/>
      <w:numFmt w:val="bullet"/>
      <w:lvlText w:val=""/>
      <w:lvlJc w:val="left"/>
      <w:pPr>
        <w:ind w:left="720" w:hanging="360"/>
      </w:pPr>
      <w:rPr>
        <w:rFonts w:ascii="Symbol" w:hAnsi="Symbol" w:hint="default"/>
      </w:rPr>
    </w:lvl>
    <w:lvl w:ilvl="1" w:tplc="EB0A8A5A">
      <w:start w:val="1"/>
      <w:numFmt w:val="bullet"/>
      <w:lvlText w:val="o"/>
      <w:lvlJc w:val="left"/>
      <w:pPr>
        <w:ind w:left="1440" w:hanging="360"/>
      </w:pPr>
      <w:rPr>
        <w:rFonts w:ascii="Courier New" w:hAnsi="Courier New" w:hint="default"/>
      </w:rPr>
    </w:lvl>
    <w:lvl w:ilvl="2" w:tplc="27600290">
      <w:start w:val="1"/>
      <w:numFmt w:val="bullet"/>
      <w:lvlText w:val=""/>
      <w:lvlJc w:val="left"/>
      <w:pPr>
        <w:ind w:left="2160" w:hanging="360"/>
      </w:pPr>
      <w:rPr>
        <w:rFonts w:ascii="Wingdings" w:hAnsi="Wingdings" w:hint="default"/>
      </w:rPr>
    </w:lvl>
    <w:lvl w:ilvl="3" w:tplc="92900BBC">
      <w:start w:val="1"/>
      <w:numFmt w:val="bullet"/>
      <w:lvlText w:val=""/>
      <w:lvlJc w:val="left"/>
      <w:pPr>
        <w:ind w:left="2880" w:hanging="360"/>
      </w:pPr>
      <w:rPr>
        <w:rFonts w:ascii="Symbol" w:hAnsi="Symbol" w:hint="default"/>
      </w:rPr>
    </w:lvl>
    <w:lvl w:ilvl="4" w:tplc="685E55B0">
      <w:start w:val="1"/>
      <w:numFmt w:val="bullet"/>
      <w:lvlText w:val="o"/>
      <w:lvlJc w:val="left"/>
      <w:pPr>
        <w:ind w:left="3600" w:hanging="360"/>
      </w:pPr>
      <w:rPr>
        <w:rFonts w:ascii="Courier New" w:hAnsi="Courier New" w:hint="default"/>
      </w:rPr>
    </w:lvl>
    <w:lvl w:ilvl="5" w:tplc="AB0C5B76">
      <w:start w:val="1"/>
      <w:numFmt w:val="bullet"/>
      <w:lvlText w:val=""/>
      <w:lvlJc w:val="left"/>
      <w:pPr>
        <w:ind w:left="4320" w:hanging="360"/>
      </w:pPr>
      <w:rPr>
        <w:rFonts w:ascii="Wingdings" w:hAnsi="Wingdings" w:hint="default"/>
      </w:rPr>
    </w:lvl>
    <w:lvl w:ilvl="6" w:tplc="52806414">
      <w:start w:val="1"/>
      <w:numFmt w:val="bullet"/>
      <w:lvlText w:val=""/>
      <w:lvlJc w:val="left"/>
      <w:pPr>
        <w:ind w:left="5040" w:hanging="360"/>
      </w:pPr>
      <w:rPr>
        <w:rFonts w:ascii="Symbol" w:hAnsi="Symbol" w:hint="default"/>
      </w:rPr>
    </w:lvl>
    <w:lvl w:ilvl="7" w:tplc="AF12CE3C">
      <w:start w:val="1"/>
      <w:numFmt w:val="bullet"/>
      <w:lvlText w:val="o"/>
      <w:lvlJc w:val="left"/>
      <w:pPr>
        <w:ind w:left="5760" w:hanging="360"/>
      </w:pPr>
      <w:rPr>
        <w:rFonts w:ascii="Courier New" w:hAnsi="Courier New" w:hint="default"/>
      </w:rPr>
    </w:lvl>
    <w:lvl w:ilvl="8" w:tplc="7B284AA0">
      <w:start w:val="1"/>
      <w:numFmt w:val="bullet"/>
      <w:lvlText w:val=""/>
      <w:lvlJc w:val="left"/>
      <w:pPr>
        <w:ind w:left="6480" w:hanging="360"/>
      </w:pPr>
      <w:rPr>
        <w:rFonts w:ascii="Wingdings" w:hAnsi="Wingdings" w:hint="default"/>
      </w:rPr>
    </w:lvl>
  </w:abstractNum>
  <w:abstractNum w:abstractNumId="30" w15:restartNumberingAfterBreak="0">
    <w:nsid w:val="2C0F0266"/>
    <w:multiLevelType w:val="hybridMultilevel"/>
    <w:tmpl w:val="32DE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45141A"/>
    <w:multiLevelType w:val="hybridMultilevel"/>
    <w:tmpl w:val="4A702F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D414222"/>
    <w:multiLevelType w:val="hybridMultilevel"/>
    <w:tmpl w:val="B32884D2"/>
    <w:lvl w:ilvl="0" w:tplc="69846B6A">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EE5521C"/>
    <w:multiLevelType w:val="hybridMultilevel"/>
    <w:tmpl w:val="92A06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242425C"/>
    <w:multiLevelType w:val="hybridMultilevel"/>
    <w:tmpl w:val="81A05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6E5FD2"/>
    <w:multiLevelType w:val="hybridMultilevel"/>
    <w:tmpl w:val="1BF8754A"/>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0665CA7"/>
    <w:multiLevelType w:val="hybridMultilevel"/>
    <w:tmpl w:val="129C2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4A2428D"/>
    <w:multiLevelType w:val="hybridMultilevel"/>
    <w:tmpl w:val="AC54B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134BC9"/>
    <w:multiLevelType w:val="hybridMultilevel"/>
    <w:tmpl w:val="4A60CCB2"/>
    <w:lvl w:ilvl="0" w:tplc="5F4E921A">
      <w:start w:val="1"/>
      <w:numFmt w:val="bullet"/>
      <w:lvlText w:val=""/>
      <w:lvlJc w:val="left"/>
      <w:pPr>
        <w:ind w:left="720" w:hanging="360"/>
      </w:pPr>
      <w:rPr>
        <w:rFonts w:ascii="Symbol" w:hAnsi="Symbol" w:hint="default"/>
      </w:rPr>
    </w:lvl>
    <w:lvl w:ilvl="1" w:tplc="81844D3A">
      <w:start w:val="1"/>
      <w:numFmt w:val="bullet"/>
      <w:lvlText w:val="o"/>
      <w:lvlJc w:val="left"/>
      <w:pPr>
        <w:ind w:left="1440" w:hanging="360"/>
      </w:pPr>
      <w:rPr>
        <w:rFonts w:ascii="Courier New" w:hAnsi="Courier New" w:hint="default"/>
      </w:rPr>
    </w:lvl>
    <w:lvl w:ilvl="2" w:tplc="2D160FCE">
      <w:start w:val="1"/>
      <w:numFmt w:val="bullet"/>
      <w:lvlText w:val=""/>
      <w:lvlJc w:val="left"/>
      <w:pPr>
        <w:ind w:left="2160" w:hanging="360"/>
      </w:pPr>
      <w:rPr>
        <w:rFonts w:ascii="Wingdings" w:hAnsi="Wingdings" w:hint="default"/>
      </w:rPr>
    </w:lvl>
    <w:lvl w:ilvl="3" w:tplc="91C4A9F8">
      <w:start w:val="1"/>
      <w:numFmt w:val="bullet"/>
      <w:lvlText w:val=""/>
      <w:lvlJc w:val="left"/>
      <w:pPr>
        <w:ind w:left="2880" w:hanging="360"/>
      </w:pPr>
      <w:rPr>
        <w:rFonts w:ascii="Symbol" w:hAnsi="Symbol" w:hint="default"/>
      </w:rPr>
    </w:lvl>
    <w:lvl w:ilvl="4" w:tplc="06B009AC">
      <w:start w:val="1"/>
      <w:numFmt w:val="bullet"/>
      <w:lvlText w:val="o"/>
      <w:lvlJc w:val="left"/>
      <w:pPr>
        <w:ind w:left="3600" w:hanging="360"/>
      </w:pPr>
      <w:rPr>
        <w:rFonts w:ascii="Courier New" w:hAnsi="Courier New" w:hint="default"/>
      </w:rPr>
    </w:lvl>
    <w:lvl w:ilvl="5" w:tplc="73A64BE8">
      <w:start w:val="1"/>
      <w:numFmt w:val="bullet"/>
      <w:lvlText w:val=""/>
      <w:lvlJc w:val="left"/>
      <w:pPr>
        <w:ind w:left="4320" w:hanging="360"/>
      </w:pPr>
      <w:rPr>
        <w:rFonts w:ascii="Wingdings" w:hAnsi="Wingdings" w:hint="default"/>
      </w:rPr>
    </w:lvl>
    <w:lvl w:ilvl="6" w:tplc="523E9D28">
      <w:start w:val="1"/>
      <w:numFmt w:val="bullet"/>
      <w:lvlText w:val=""/>
      <w:lvlJc w:val="left"/>
      <w:pPr>
        <w:ind w:left="5040" w:hanging="360"/>
      </w:pPr>
      <w:rPr>
        <w:rFonts w:ascii="Symbol" w:hAnsi="Symbol" w:hint="default"/>
      </w:rPr>
    </w:lvl>
    <w:lvl w:ilvl="7" w:tplc="7840BC02">
      <w:start w:val="1"/>
      <w:numFmt w:val="bullet"/>
      <w:lvlText w:val="o"/>
      <w:lvlJc w:val="left"/>
      <w:pPr>
        <w:ind w:left="5760" w:hanging="360"/>
      </w:pPr>
      <w:rPr>
        <w:rFonts w:ascii="Courier New" w:hAnsi="Courier New" w:hint="default"/>
      </w:rPr>
    </w:lvl>
    <w:lvl w:ilvl="8" w:tplc="39E4398E">
      <w:start w:val="1"/>
      <w:numFmt w:val="bullet"/>
      <w:lvlText w:val=""/>
      <w:lvlJc w:val="left"/>
      <w:pPr>
        <w:ind w:left="6480" w:hanging="360"/>
      </w:pPr>
      <w:rPr>
        <w:rFonts w:ascii="Wingdings" w:hAnsi="Wingdings" w:hint="default"/>
      </w:rPr>
    </w:lvl>
  </w:abstractNum>
  <w:abstractNum w:abstractNumId="48" w15:restartNumberingAfterBreak="0">
    <w:nsid w:val="48CB546B"/>
    <w:multiLevelType w:val="multilevel"/>
    <w:tmpl w:val="7C568D6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7C5A84"/>
    <w:multiLevelType w:val="hybridMultilevel"/>
    <w:tmpl w:val="166CA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D918FE"/>
    <w:multiLevelType w:val="hybridMultilevel"/>
    <w:tmpl w:val="C3AC2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4"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4F8661A"/>
    <w:multiLevelType w:val="hybridMultilevel"/>
    <w:tmpl w:val="97F664DC"/>
    <w:lvl w:ilvl="0" w:tplc="80049C6E">
      <w:start w:val="1"/>
      <w:numFmt w:val="decimal"/>
      <w:lvlText w:val="%1."/>
      <w:lvlJc w:val="left"/>
      <w:pPr>
        <w:tabs>
          <w:tab w:val="num" w:pos="1080"/>
        </w:tabs>
        <w:ind w:left="1080" w:hanging="36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3D3226"/>
    <w:multiLevelType w:val="hybridMultilevel"/>
    <w:tmpl w:val="C1B61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71B6D01"/>
    <w:multiLevelType w:val="hybridMultilevel"/>
    <w:tmpl w:val="8DB4C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9071CB6"/>
    <w:multiLevelType w:val="hybridMultilevel"/>
    <w:tmpl w:val="3266C1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99616BC"/>
    <w:multiLevelType w:val="hybridMultilevel"/>
    <w:tmpl w:val="145A3FAA"/>
    <w:lvl w:ilvl="0" w:tplc="65FE2746">
      <w:start w:val="1"/>
      <w:numFmt w:val="decimal"/>
      <w:lvlText w:val="%1."/>
      <w:lvlJc w:val="left"/>
      <w:pPr>
        <w:ind w:left="536" w:hanging="356"/>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4" w15:restartNumberingAfterBreak="0">
    <w:nsid w:val="5A6F0C49"/>
    <w:multiLevelType w:val="hybridMultilevel"/>
    <w:tmpl w:val="58FC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E93D62"/>
    <w:multiLevelType w:val="hybridMultilevel"/>
    <w:tmpl w:val="E5660C66"/>
    <w:lvl w:ilvl="0" w:tplc="E090B3B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9"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0"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3" w15:restartNumberingAfterBreak="0">
    <w:nsid w:val="69DA0FD2"/>
    <w:multiLevelType w:val="hybridMultilevel"/>
    <w:tmpl w:val="67FCC9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6" w15:restartNumberingAfterBreak="0">
    <w:nsid w:val="6FE61D5B"/>
    <w:multiLevelType w:val="hybridMultilevel"/>
    <w:tmpl w:val="8870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2"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4"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3A4D3C"/>
    <w:multiLevelType w:val="hybridMultilevel"/>
    <w:tmpl w:val="9ABE1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EB25632"/>
    <w:multiLevelType w:val="hybridMultilevel"/>
    <w:tmpl w:val="19D8C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2230983">
    <w:abstractNumId w:val="42"/>
  </w:num>
  <w:num w:numId="2" w16cid:durableId="1974409637">
    <w:abstractNumId w:val="57"/>
  </w:num>
  <w:num w:numId="3" w16cid:durableId="650912655">
    <w:abstractNumId w:val="4"/>
  </w:num>
  <w:num w:numId="4" w16cid:durableId="2004623171">
    <w:abstractNumId w:val="74"/>
  </w:num>
  <w:num w:numId="5" w16cid:durableId="1027367315">
    <w:abstractNumId w:val="8"/>
  </w:num>
  <w:num w:numId="6" w16cid:durableId="1773086031">
    <w:abstractNumId w:val="0"/>
  </w:num>
  <w:num w:numId="7" w16cid:durableId="499583890">
    <w:abstractNumId w:val="56"/>
  </w:num>
  <w:num w:numId="8" w16cid:durableId="115682929">
    <w:abstractNumId w:val="77"/>
  </w:num>
  <w:num w:numId="9" w16cid:durableId="698045770">
    <w:abstractNumId w:val="3"/>
  </w:num>
  <w:num w:numId="10" w16cid:durableId="1214151493">
    <w:abstractNumId w:val="13"/>
  </w:num>
  <w:num w:numId="11" w16cid:durableId="1311133869">
    <w:abstractNumId w:val="59"/>
  </w:num>
  <w:num w:numId="12" w16cid:durableId="1111172097">
    <w:abstractNumId w:val="64"/>
  </w:num>
  <w:num w:numId="13" w16cid:durableId="1531988006">
    <w:abstractNumId w:val="58"/>
  </w:num>
  <w:num w:numId="14" w16cid:durableId="1131286664">
    <w:abstractNumId w:val="60"/>
  </w:num>
  <w:num w:numId="15" w16cid:durableId="1814565358">
    <w:abstractNumId w:val="31"/>
  </w:num>
  <w:num w:numId="16" w16cid:durableId="1156069058">
    <w:abstractNumId w:val="17"/>
  </w:num>
  <w:num w:numId="17" w16cid:durableId="1546797051">
    <w:abstractNumId w:val="66"/>
  </w:num>
  <w:num w:numId="18" w16cid:durableId="1008823329">
    <w:abstractNumId w:val="36"/>
  </w:num>
  <w:num w:numId="19" w16cid:durableId="1002391492">
    <w:abstractNumId w:val="63"/>
  </w:num>
  <w:num w:numId="20" w16cid:durableId="2093886723">
    <w:abstractNumId w:val="53"/>
  </w:num>
  <w:num w:numId="21" w16cid:durableId="878249501">
    <w:abstractNumId w:val="76"/>
  </w:num>
  <w:num w:numId="22" w16cid:durableId="1708673532">
    <w:abstractNumId w:val="20"/>
  </w:num>
  <w:num w:numId="23" w16cid:durableId="1339768244">
    <w:abstractNumId w:val="18"/>
  </w:num>
  <w:num w:numId="24" w16cid:durableId="2092237702">
    <w:abstractNumId w:val="1"/>
  </w:num>
  <w:num w:numId="25" w16cid:durableId="117535877">
    <w:abstractNumId w:val="69"/>
  </w:num>
  <w:num w:numId="26" w16cid:durableId="1934587203">
    <w:abstractNumId w:val="67"/>
  </w:num>
  <w:num w:numId="27" w16cid:durableId="894583437">
    <w:abstractNumId w:val="14"/>
  </w:num>
  <w:num w:numId="28" w16cid:durableId="1053576129">
    <w:abstractNumId w:val="78"/>
  </w:num>
  <w:num w:numId="29" w16cid:durableId="79370176">
    <w:abstractNumId w:val="75"/>
  </w:num>
  <w:num w:numId="30" w16cid:durableId="344357457">
    <w:abstractNumId w:val="19"/>
  </w:num>
  <w:num w:numId="31" w16cid:durableId="1222519196">
    <w:abstractNumId w:val="52"/>
  </w:num>
  <w:num w:numId="32" w16cid:durableId="10228685">
    <w:abstractNumId w:val="71"/>
  </w:num>
  <w:num w:numId="33" w16cid:durableId="2087455279">
    <w:abstractNumId w:val="48"/>
  </w:num>
  <w:num w:numId="34" w16cid:durableId="777481524">
    <w:abstractNumId w:val="46"/>
  </w:num>
  <w:num w:numId="35" w16cid:durableId="2050186226">
    <w:abstractNumId w:val="6"/>
  </w:num>
  <w:num w:numId="36" w16cid:durableId="1933270066">
    <w:abstractNumId w:val="32"/>
  </w:num>
  <w:num w:numId="37" w16cid:durableId="1823963963">
    <w:abstractNumId w:val="33"/>
  </w:num>
  <w:num w:numId="38" w16cid:durableId="516504982">
    <w:abstractNumId w:val="82"/>
  </w:num>
  <w:num w:numId="39" w16cid:durableId="879820959">
    <w:abstractNumId w:val="79"/>
  </w:num>
  <w:num w:numId="40" w16cid:durableId="2044086726">
    <w:abstractNumId w:val="73"/>
  </w:num>
  <w:num w:numId="41" w16cid:durableId="838734908">
    <w:abstractNumId w:val="22"/>
  </w:num>
  <w:num w:numId="42" w16cid:durableId="1047073193">
    <w:abstractNumId w:val="55"/>
  </w:num>
  <w:num w:numId="43" w16cid:durableId="1033962915">
    <w:abstractNumId w:val="50"/>
  </w:num>
  <w:num w:numId="44" w16cid:durableId="68617850">
    <w:abstractNumId w:val="2"/>
  </w:num>
  <w:num w:numId="45" w16cid:durableId="508983032">
    <w:abstractNumId w:val="83"/>
  </w:num>
  <w:num w:numId="46" w16cid:durableId="1562670675">
    <w:abstractNumId w:val="80"/>
  </w:num>
  <w:num w:numId="47" w16cid:durableId="1435516416">
    <w:abstractNumId w:val="21"/>
  </w:num>
  <w:num w:numId="48" w16cid:durableId="1521116971">
    <w:abstractNumId w:val="41"/>
  </w:num>
  <w:num w:numId="49" w16cid:durableId="1423599253">
    <w:abstractNumId w:val="23"/>
  </w:num>
  <w:num w:numId="50" w16cid:durableId="275718781">
    <w:abstractNumId w:val="85"/>
  </w:num>
  <w:num w:numId="51" w16cid:durableId="1047685706">
    <w:abstractNumId w:val="30"/>
  </w:num>
  <w:num w:numId="52" w16cid:durableId="919674947">
    <w:abstractNumId w:val="86"/>
  </w:num>
  <w:num w:numId="53" w16cid:durableId="71851435">
    <w:abstractNumId w:val="24"/>
  </w:num>
  <w:num w:numId="54" w16cid:durableId="540632001">
    <w:abstractNumId w:val="15"/>
  </w:num>
  <w:num w:numId="55" w16cid:durableId="1412048475">
    <w:abstractNumId w:val="10"/>
  </w:num>
  <w:num w:numId="56" w16cid:durableId="1330326945">
    <w:abstractNumId w:val="29"/>
  </w:num>
  <w:num w:numId="57" w16cid:durableId="1198660702">
    <w:abstractNumId w:val="47"/>
  </w:num>
  <w:num w:numId="58" w16cid:durableId="593829790">
    <w:abstractNumId w:val="25"/>
  </w:num>
  <w:num w:numId="59" w16cid:durableId="520314838">
    <w:abstractNumId w:val="62"/>
    <w:lvlOverride w:ilvl="0">
      <w:lvl w:ilvl="0" w:tplc="65FE2746">
        <w:start w:val="1"/>
        <w:numFmt w:val="decimal"/>
        <w:lvlText w:val="%1."/>
        <w:lvlJc w:val="left"/>
        <w:pPr>
          <w:ind w:left="360" w:hanging="360"/>
        </w:pPr>
        <w:rPr>
          <w:b w:val="0"/>
          <w:bCs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0" w16cid:durableId="1367288362">
    <w:abstractNumId w:val="38"/>
  </w:num>
  <w:num w:numId="61" w16cid:durableId="1774741387">
    <w:abstractNumId w:val="9"/>
  </w:num>
  <w:num w:numId="62" w16cid:durableId="475922764">
    <w:abstractNumId w:val="5"/>
  </w:num>
  <w:num w:numId="63" w16cid:durableId="1167012560">
    <w:abstractNumId w:val="45"/>
  </w:num>
  <w:num w:numId="64" w16cid:durableId="2077389700">
    <w:abstractNumId w:val="84"/>
  </w:num>
  <w:num w:numId="65" w16cid:durableId="1897084444">
    <w:abstractNumId w:val="35"/>
  </w:num>
  <w:num w:numId="66" w16cid:durableId="1047335049">
    <w:abstractNumId w:val="43"/>
  </w:num>
  <w:num w:numId="67" w16cid:durableId="1672489859">
    <w:abstractNumId w:val="12"/>
  </w:num>
  <w:num w:numId="68" w16cid:durableId="928537851">
    <w:abstractNumId w:val="28"/>
  </w:num>
  <w:num w:numId="69" w16cid:durableId="1752044268">
    <w:abstractNumId w:val="11"/>
  </w:num>
  <w:num w:numId="70" w16cid:durableId="2133329033">
    <w:abstractNumId w:val="70"/>
  </w:num>
  <w:num w:numId="71" w16cid:durableId="1991401648">
    <w:abstractNumId w:val="39"/>
  </w:num>
  <w:num w:numId="72" w16cid:durableId="89010758">
    <w:abstractNumId w:val="72"/>
  </w:num>
  <w:num w:numId="73" w16cid:durableId="165749259">
    <w:abstractNumId w:val="40"/>
  </w:num>
  <w:num w:numId="74" w16cid:durableId="247423120">
    <w:abstractNumId w:val="68"/>
  </w:num>
  <w:num w:numId="75" w16cid:durableId="1718966915">
    <w:abstractNumId w:val="54"/>
  </w:num>
  <w:num w:numId="76" w16cid:durableId="1565750793">
    <w:abstractNumId w:val="49"/>
  </w:num>
  <w:num w:numId="77" w16cid:durableId="952008637">
    <w:abstractNumId w:val="7"/>
  </w:num>
  <w:num w:numId="78" w16cid:durableId="748815801">
    <w:abstractNumId w:val="27"/>
  </w:num>
  <w:num w:numId="79" w16cid:durableId="720717569">
    <w:abstractNumId w:val="16"/>
  </w:num>
  <w:num w:numId="80" w16cid:durableId="1898200173">
    <w:abstractNumId w:val="61"/>
  </w:num>
  <w:num w:numId="81" w16cid:durableId="1511205">
    <w:abstractNumId w:val="26"/>
  </w:num>
  <w:num w:numId="82" w16cid:durableId="1653674998">
    <w:abstractNumId w:val="44"/>
  </w:num>
  <w:num w:numId="83" w16cid:durableId="897471400">
    <w:abstractNumId w:val="51"/>
  </w:num>
  <w:num w:numId="84" w16cid:durableId="128205332">
    <w:abstractNumId w:val="37"/>
  </w:num>
  <w:num w:numId="85" w16cid:durableId="310907692">
    <w:abstractNumId w:val="35"/>
  </w:num>
  <w:num w:numId="86" w16cid:durableId="1072852336">
    <w:abstractNumId w:val="81"/>
    <w:lvlOverride w:ilvl="0">
      <w:startOverride w:val="1"/>
    </w:lvlOverride>
    <w:lvlOverride w:ilvl="1"/>
    <w:lvlOverride w:ilvl="2"/>
    <w:lvlOverride w:ilvl="3"/>
    <w:lvlOverride w:ilvl="4"/>
    <w:lvlOverride w:ilvl="5"/>
    <w:lvlOverride w:ilvl="6"/>
    <w:lvlOverride w:ilvl="7"/>
    <w:lvlOverride w:ilvl="8"/>
  </w:num>
  <w:num w:numId="87" w16cid:durableId="1697123810">
    <w:abstractNumId w:val="65"/>
  </w:num>
  <w:num w:numId="88" w16cid:durableId="1011180625">
    <w:abstractNumId w:val="3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B86"/>
    <w:rsid w:val="00000D0F"/>
    <w:rsid w:val="00000F12"/>
    <w:rsid w:val="00001034"/>
    <w:rsid w:val="00001D33"/>
    <w:rsid w:val="000020BC"/>
    <w:rsid w:val="0000210E"/>
    <w:rsid w:val="00002BEF"/>
    <w:rsid w:val="00002C0F"/>
    <w:rsid w:val="00002EDF"/>
    <w:rsid w:val="00003118"/>
    <w:rsid w:val="000037DF"/>
    <w:rsid w:val="00003F39"/>
    <w:rsid w:val="00003FC2"/>
    <w:rsid w:val="00005327"/>
    <w:rsid w:val="00006217"/>
    <w:rsid w:val="00006CA2"/>
    <w:rsid w:val="00006DCE"/>
    <w:rsid w:val="000103A1"/>
    <w:rsid w:val="000106FC"/>
    <w:rsid w:val="000107C8"/>
    <w:rsid w:val="000115B9"/>
    <w:rsid w:val="000122D6"/>
    <w:rsid w:val="000126C6"/>
    <w:rsid w:val="0001418D"/>
    <w:rsid w:val="000151F5"/>
    <w:rsid w:val="00015A1D"/>
    <w:rsid w:val="00015DC6"/>
    <w:rsid w:val="0001794E"/>
    <w:rsid w:val="000212A8"/>
    <w:rsid w:val="000213D1"/>
    <w:rsid w:val="000216BD"/>
    <w:rsid w:val="00022D07"/>
    <w:rsid w:val="00023B00"/>
    <w:rsid w:val="0002417B"/>
    <w:rsid w:val="0002457C"/>
    <w:rsid w:val="000247E6"/>
    <w:rsid w:val="000249D6"/>
    <w:rsid w:val="00024C74"/>
    <w:rsid w:val="00025137"/>
    <w:rsid w:val="00025583"/>
    <w:rsid w:val="00025CB6"/>
    <w:rsid w:val="00026000"/>
    <w:rsid w:val="00026707"/>
    <w:rsid w:val="000268A8"/>
    <w:rsid w:val="000268B5"/>
    <w:rsid w:val="00026C30"/>
    <w:rsid w:val="000276F3"/>
    <w:rsid w:val="00027E26"/>
    <w:rsid w:val="000300C1"/>
    <w:rsid w:val="00030512"/>
    <w:rsid w:val="000305C7"/>
    <w:rsid w:val="000314F6"/>
    <w:rsid w:val="00031EBE"/>
    <w:rsid w:val="00031FE4"/>
    <w:rsid w:val="00032E91"/>
    <w:rsid w:val="00032F38"/>
    <w:rsid w:val="0003313B"/>
    <w:rsid w:val="00033606"/>
    <w:rsid w:val="00034061"/>
    <w:rsid w:val="00034527"/>
    <w:rsid w:val="000346C5"/>
    <w:rsid w:val="00034A74"/>
    <w:rsid w:val="00034B64"/>
    <w:rsid w:val="00035C7D"/>
    <w:rsid w:val="000367AC"/>
    <w:rsid w:val="00037465"/>
    <w:rsid w:val="000375F3"/>
    <w:rsid w:val="000376A4"/>
    <w:rsid w:val="00037851"/>
    <w:rsid w:val="00040502"/>
    <w:rsid w:val="00041323"/>
    <w:rsid w:val="000417EC"/>
    <w:rsid w:val="00041834"/>
    <w:rsid w:val="0004235E"/>
    <w:rsid w:val="0004249A"/>
    <w:rsid w:val="00042667"/>
    <w:rsid w:val="00043B75"/>
    <w:rsid w:val="00044148"/>
    <w:rsid w:val="0004492D"/>
    <w:rsid w:val="0004558D"/>
    <w:rsid w:val="00045FFE"/>
    <w:rsid w:val="00046C98"/>
    <w:rsid w:val="00046E4F"/>
    <w:rsid w:val="0004765E"/>
    <w:rsid w:val="00047995"/>
    <w:rsid w:val="000502AF"/>
    <w:rsid w:val="00050C91"/>
    <w:rsid w:val="00051EC7"/>
    <w:rsid w:val="00051ED7"/>
    <w:rsid w:val="000522ED"/>
    <w:rsid w:val="000527BA"/>
    <w:rsid w:val="000535A8"/>
    <w:rsid w:val="00053646"/>
    <w:rsid w:val="000538F4"/>
    <w:rsid w:val="00053DB3"/>
    <w:rsid w:val="000544FB"/>
    <w:rsid w:val="0005535A"/>
    <w:rsid w:val="00055466"/>
    <w:rsid w:val="00056146"/>
    <w:rsid w:val="0005670C"/>
    <w:rsid w:val="000607D5"/>
    <w:rsid w:val="00060804"/>
    <w:rsid w:val="00060845"/>
    <w:rsid w:val="000620E0"/>
    <w:rsid w:val="000628F1"/>
    <w:rsid w:val="000637B1"/>
    <w:rsid w:val="00063BC9"/>
    <w:rsid w:val="00064251"/>
    <w:rsid w:val="00064A25"/>
    <w:rsid w:val="00064A78"/>
    <w:rsid w:val="00065331"/>
    <w:rsid w:val="00066493"/>
    <w:rsid w:val="00066818"/>
    <w:rsid w:val="000668E1"/>
    <w:rsid w:val="000669BA"/>
    <w:rsid w:val="00066D9A"/>
    <w:rsid w:val="00066DF8"/>
    <w:rsid w:val="00067660"/>
    <w:rsid w:val="0007016E"/>
    <w:rsid w:val="00070828"/>
    <w:rsid w:val="000709F8"/>
    <w:rsid w:val="00070A1C"/>
    <w:rsid w:val="0007126B"/>
    <w:rsid w:val="00071842"/>
    <w:rsid w:val="000725BD"/>
    <w:rsid w:val="0007380B"/>
    <w:rsid w:val="00074754"/>
    <w:rsid w:val="000747BE"/>
    <w:rsid w:val="000748FC"/>
    <w:rsid w:val="00074D94"/>
    <w:rsid w:val="000755DC"/>
    <w:rsid w:val="00075B3B"/>
    <w:rsid w:val="00075BB7"/>
    <w:rsid w:val="000767A1"/>
    <w:rsid w:val="000776B2"/>
    <w:rsid w:val="00077C1F"/>
    <w:rsid w:val="0008061F"/>
    <w:rsid w:val="0008071B"/>
    <w:rsid w:val="000808DD"/>
    <w:rsid w:val="00080DD3"/>
    <w:rsid w:val="0008180C"/>
    <w:rsid w:val="0008208C"/>
    <w:rsid w:val="00082F1C"/>
    <w:rsid w:val="000837BE"/>
    <w:rsid w:val="00083869"/>
    <w:rsid w:val="00083F6C"/>
    <w:rsid w:val="000843C9"/>
    <w:rsid w:val="00084610"/>
    <w:rsid w:val="00085357"/>
    <w:rsid w:val="00085C15"/>
    <w:rsid w:val="00085E29"/>
    <w:rsid w:val="000861EB"/>
    <w:rsid w:val="00087242"/>
    <w:rsid w:val="00087347"/>
    <w:rsid w:val="00087A75"/>
    <w:rsid w:val="00090544"/>
    <w:rsid w:val="00090A1D"/>
    <w:rsid w:val="00090B98"/>
    <w:rsid w:val="00090D5A"/>
    <w:rsid w:val="000923FA"/>
    <w:rsid w:val="00092706"/>
    <w:rsid w:val="00093381"/>
    <w:rsid w:val="00093F9D"/>
    <w:rsid w:val="00094C3F"/>
    <w:rsid w:val="00094C46"/>
    <w:rsid w:val="00095AA8"/>
    <w:rsid w:val="00095E5C"/>
    <w:rsid w:val="00096929"/>
    <w:rsid w:val="00096C6F"/>
    <w:rsid w:val="000973D2"/>
    <w:rsid w:val="0009768F"/>
    <w:rsid w:val="00097E0B"/>
    <w:rsid w:val="000A06E5"/>
    <w:rsid w:val="000A0E5C"/>
    <w:rsid w:val="000A1540"/>
    <w:rsid w:val="000A161B"/>
    <w:rsid w:val="000A1D57"/>
    <w:rsid w:val="000A1E8D"/>
    <w:rsid w:val="000A36C8"/>
    <w:rsid w:val="000A38D0"/>
    <w:rsid w:val="000A47C2"/>
    <w:rsid w:val="000A5136"/>
    <w:rsid w:val="000A56CD"/>
    <w:rsid w:val="000A5D27"/>
    <w:rsid w:val="000A631C"/>
    <w:rsid w:val="000A753A"/>
    <w:rsid w:val="000A788C"/>
    <w:rsid w:val="000A7F45"/>
    <w:rsid w:val="000B0597"/>
    <w:rsid w:val="000B065B"/>
    <w:rsid w:val="000B0FF0"/>
    <w:rsid w:val="000B1460"/>
    <w:rsid w:val="000B2A5E"/>
    <w:rsid w:val="000B3461"/>
    <w:rsid w:val="000B3A15"/>
    <w:rsid w:val="000B3CDF"/>
    <w:rsid w:val="000B3EC6"/>
    <w:rsid w:val="000B4247"/>
    <w:rsid w:val="000B44C1"/>
    <w:rsid w:val="000B4BB7"/>
    <w:rsid w:val="000B4C88"/>
    <w:rsid w:val="000B583E"/>
    <w:rsid w:val="000B5E2E"/>
    <w:rsid w:val="000B620E"/>
    <w:rsid w:val="000B6D35"/>
    <w:rsid w:val="000B70AD"/>
    <w:rsid w:val="000B751D"/>
    <w:rsid w:val="000C268B"/>
    <w:rsid w:val="000C392C"/>
    <w:rsid w:val="000C4DD6"/>
    <w:rsid w:val="000C52B4"/>
    <w:rsid w:val="000C550B"/>
    <w:rsid w:val="000C5B7D"/>
    <w:rsid w:val="000C6504"/>
    <w:rsid w:val="000C6552"/>
    <w:rsid w:val="000C6E10"/>
    <w:rsid w:val="000C75C5"/>
    <w:rsid w:val="000C7F4C"/>
    <w:rsid w:val="000D077C"/>
    <w:rsid w:val="000D0F12"/>
    <w:rsid w:val="000D10D5"/>
    <w:rsid w:val="000D1760"/>
    <w:rsid w:val="000D1C47"/>
    <w:rsid w:val="000D1F25"/>
    <w:rsid w:val="000D2294"/>
    <w:rsid w:val="000D2936"/>
    <w:rsid w:val="000D29D9"/>
    <w:rsid w:val="000D3251"/>
    <w:rsid w:val="000D3479"/>
    <w:rsid w:val="000D403A"/>
    <w:rsid w:val="000D434A"/>
    <w:rsid w:val="000D44A7"/>
    <w:rsid w:val="000D4C55"/>
    <w:rsid w:val="000D4FB4"/>
    <w:rsid w:val="000D539C"/>
    <w:rsid w:val="000D55F8"/>
    <w:rsid w:val="000D5870"/>
    <w:rsid w:val="000D5BE3"/>
    <w:rsid w:val="000D5E6A"/>
    <w:rsid w:val="000D6026"/>
    <w:rsid w:val="000D6652"/>
    <w:rsid w:val="000D6987"/>
    <w:rsid w:val="000D77C8"/>
    <w:rsid w:val="000D7838"/>
    <w:rsid w:val="000D7D11"/>
    <w:rsid w:val="000E05C6"/>
    <w:rsid w:val="000E0678"/>
    <w:rsid w:val="000E08BA"/>
    <w:rsid w:val="000E147C"/>
    <w:rsid w:val="000E16C6"/>
    <w:rsid w:val="000E1C5C"/>
    <w:rsid w:val="000E2099"/>
    <w:rsid w:val="000E209B"/>
    <w:rsid w:val="000E2C6E"/>
    <w:rsid w:val="000E2C9C"/>
    <w:rsid w:val="000E2CC4"/>
    <w:rsid w:val="000E3746"/>
    <w:rsid w:val="000E519A"/>
    <w:rsid w:val="000E5C43"/>
    <w:rsid w:val="000E74D1"/>
    <w:rsid w:val="000E76B2"/>
    <w:rsid w:val="000E7F3D"/>
    <w:rsid w:val="000F033F"/>
    <w:rsid w:val="000F0DA2"/>
    <w:rsid w:val="000F1251"/>
    <w:rsid w:val="000F1A33"/>
    <w:rsid w:val="000F1EFD"/>
    <w:rsid w:val="000F2330"/>
    <w:rsid w:val="000F26AB"/>
    <w:rsid w:val="000F38A9"/>
    <w:rsid w:val="000F3EEC"/>
    <w:rsid w:val="000F3EEF"/>
    <w:rsid w:val="000F4A5D"/>
    <w:rsid w:val="000F4B9D"/>
    <w:rsid w:val="000F4E1C"/>
    <w:rsid w:val="000F5A94"/>
    <w:rsid w:val="000F5D8C"/>
    <w:rsid w:val="000F5F70"/>
    <w:rsid w:val="000F643C"/>
    <w:rsid w:val="000F6798"/>
    <w:rsid w:val="000F7994"/>
    <w:rsid w:val="000F7A68"/>
    <w:rsid w:val="000F7C43"/>
    <w:rsid w:val="000F7DA7"/>
    <w:rsid w:val="00100C35"/>
    <w:rsid w:val="00100F00"/>
    <w:rsid w:val="0010130D"/>
    <w:rsid w:val="00101393"/>
    <w:rsid w:val="001016A5"/>
    <w:rsid w:val="001018D4"/>
    <w:rsid w:val="00101BB3"/>
    <w:rsid w:val="00101C8D"/>
    <w:rsid w:val="00102220"/>
    <w:rsid w:val="00102405"/>
    <w:rsid w:val="00102968"/>
    <w:rsid w:val="00102B2D"/>
    <w:rsid w:val="0010308E"/>
    <w:rsid w:val="0010326C"/>
    <w:rsid w:val="0010463D"/>
    <w:rsid w:val="001047BA"/>
    <w:rsid w:val="00105029"/>
    <w:rsid w:val="001057A3"/>
    <w:rsid w:val="00105CB1"/>
    <w:rsid w:val="00105FA8"/>
    <w:rsid w:val="00106930"/>
    <w:rsid w:val="0010748B"/>
    <w:rsid w:val="00107EAD"/>
    <w:rsid w:val="001102BA"/>
    <w:rsid w:val="00110738"/>
    <w:rsid w:val="00110B63"/>
    <w:rsid w:val="00110FA9"/>
    <w:rsid w:val="00111FCE"/>
    <w:rsid w:val="00113251"/>
    <w:rsid w:val="0011366E"/>
    <w:rsid w:val="0011394D"/>
    <w:rsid w:val="00114454"/>
    <w:rsid w:val="00114482"/>
    <w:rsid w:val="00114566"/>
    <w:rsid w:val="00114913"/>
    <w:rsid w:val="0011497F"/>
    <w:rsid w:val="00114CC7"/>
    <w:rsid w:val="00115FA4"/>
    <w:rsid w:val="00116064"/>
    <w:rsid w:val="00116502"/>
    <w:rsid w:val="0011677E"/>
    <w:rsid w:val="001176B3"/>
    <w:rsid w:val="00117921"/>
    <w:rsid w:val="0012011E"/>
    <w:rsid w:val="001205C4"/>
    <w:rsid w:val="001207E6"/>
    <w:rsid w:val="00120A2D"/>
    <w:rsid w:val="00120F9F"/>
    <w:rsid w:val="00120FC4"/>
    <w:rsid w:val="0012152E"/>
    <w:rsid w:val="00122BAC"/>
    <w:rsid w:val="00122CA7"/>
    <w:rsid w:val="00122E65"/>
    <w:rsid w:val="00123677"/>
    <w:rsid w:val="00124755"/>
    <w:rsid w:val="00125676"/>
    <w:rsid w:val="00125A5F"/>
    <w:rsid w:val="00125D12"/>
    <w:rsid w:val="00125DED"/>
    <w:rsid w:val="001261F7"/>
    <w:rsid w:val="001263AD"/>
    <w:rsid w:val="00126485"/>
    <w:rsid w:val="00126A49"/>
    <w:rsid w:val="00126DB7"/>
    <w:rsid w:val="00127B2F"/>
    <w:rsid w:val="00127F65"/>
    <w:rsid w:val="001301CC"/>
    <w:rsid w:val="00130607"/>
    <w:rsid w:val="00130CFC"/>
    <w:rsid w:val="00132537"/>
    <w:rsid w:val="00132591"/>
    <w:rsid w:val="00132630"/>
    <w:rsid w:val="001326FC"/>
    <w:rsid w:val="00132A1E"/>
    <w:rsid w:val="00132F84"/>
    <w:rsid w:val="001337AC"/>
    <w:rsid w:val="0013456D"/>
    <w:rsid w:val="00134686"/>
    <w:rsid w:val="001356B3"/>
    <w:rsid w:val="00135869"/>
    <w:rsid w:val="00136029"/>
    <w:rsid w:val="00136055"/>
    <w:rsid w:val="001362E5"/>
    <w:rsid w:val="00136336"/>
    <w:rsid w:val="00136556"/>
    <w:rsid w:val="0013677D"/>
    <w:rsid w:val="00136BDA"/>
    <w:rsid w:val="00137D55"/>
    <w:rsid w:val="00137DD4"/>
    <w:rsid w:val="001402C8"/>
    <w:rsid w:val="00140A7F"/>
    <w:rsid w:val="00142047"/>
    <w:rsid w:val="00142126"/>
    <w:rsid w:val="00142241"/>
    <w:rsid w:val="001422E5"/>
    <w:rsid w:val="001423AF"/>
    <w:rsid w:val="00142465"/>
    <w:rsid w:val="00142568"/>
    <w:rsid w:val="001425B9"/>
    <w:rsid w:val="0014277D"/>
    <w:rsid w:val="001427DD"/>
    <w:rsid w:val="00143273"/>
    <w:rsid w:val="0014434C"/>
    <w:rsid w:val="001454E0"/>
    <w:rsid w:val="0014610B"/>
    <w:rsid w:val="00146BB3"/>
    <w:rsid w:val="00146D9C"/>
    <w:rsid w:val="00147113"/>
    <w:rsid w:val="00147508"/>
    <w:rsid w:val="00147C2E"/>
    <w:rsid w:val="00150293"/>
    <w:rsid w:val="00151317"/>
    <w:rsid w:val="001514C0"/>
    <w:rsid w:val="001517A2"/>
    <w:rsid w:val="00152268"/>
    <w:rsid w:val="00153238"/>
    <w:rsid w:val="00153C12"/>
    <w:rsid w:val="00154501"/>
    <w:rsid w:val="00154893"/>
    <w:rsid w:val="00154B3D"/>
    <w:rsid w:val="0015518F"/>
    <w:rsid w:val="00155396"/>
    <w:rsid w:val="0015568D"/>
    <w:rsid w:val="0015682D"/>
    <w:rsid w:val="001571D1"/>
    <w:rsid w:val="0015791C"/>
    <w:rsid w:val="00157DEC"/>
    <w:rsid w:val="00160346"/>
    <w:rsid w:val="00161825"/>
    <w:rsid w:val="001618A6"/>
    <w:rsid w:val="00162773"/>
    <w:rsid w:val="001632C2"/>
    <w:rsid w:val="001635D2"/>
    <w:rsid w:val="00164452"/>
    <w:rsid w:val="001645C6"/>
    <w:rsid w:val="001649AD"/>
    <w:rsid w:val="00165C54"/>
    <w:rsid w:val="00166342"/>
    <w:rsid w:val="00166649"/>
    <w:rsid w:val="001666B3"/>
    <w:rsid w:val="001667C2"/>
    <w:rsid w:val="00166D2A"/>
    <w:rsid w:val="00166F37"/>
    <w:rsid w:val="00167DCC"/>
    <w:rsid w:val="00167E9B"/>
    <w:rsid w:val="00170C9D"/>
    <w:rsid w:val="00170FC4"/>
    <w:rsid w:val="0017119F"/>
    <w:rsid w:val="0017135A"/>
    <w:rsid w:val="00171C24"/>
    <w:rsid w:val="00171CEC"/>
    <w:rsid w:val="00172DB2"/>
    <w:rsid w:val="00173439"/>
    <w:rsid w:val="00173861"/>
    <w:rsid w:val="00174241"/>
    <w:rsid w:val="001744AB"/>
    <w:rsid w:val="00174768"/>
    <w:rsid w:val="00175ACE"/>
    <w:rsid w:val="00175B22"/>
    <w:rsid w:val="00176006"/>
    <w:rsid w:val="0017665D"/>
    <w:rsid w:val="00176C78"/>
    <w:rsid w:val="00177DB7"/>
    <w:rsid w:val="001802D6"/>
    <w:rsid w:val="00180574"/>
    <w:rsid w:val="0018066F"/>
    <w:rsid w:val="001807BF"/>
    <w:rsid w:val="00180911"/>
    <w:rsid w:val="00180AA3"/>
    <w:rsid w:val="00180C1C"/>
    <w:rsid w:val="00180DF4"/>
    <w:rsid w:val="001814AA"/>
    <w:rsid w:val="001815AE"/>
    <w:rsid w:val="00181676"/>
    <w:rsid w:val="00182767"/>
    <w:rsid w:val="001836DB"/>
    <w:rsid w:val="00183BB3"/>
    <w:rsid w:val="00184B4D"/>
    <w:rsid w:val="00184ECE"/>
    <w:rsid w:val="001851C1"/>
    <w:rsid w:val="00185215"/>
    <w:rsid w:val="00186121"/>
    <w:rsid w:val="00187369"/>
    <w:rsid w:val="0019073E"/>
    <w:rsid w:val="00190FFE"/>
    <w:rsid w:val="00191006"/>
    <w:rsid w:val="0019178B"/>
    <w:rsid w:val="0019204D"/>
    <w:rsid w:val="0019351D"/>
    <w:rsid w:val="00193CB4"/>
    <w:rsid w:val="0019468F"/>
    <w:rsid w:val="0019538A"/>
    <w:rsid w:val="00195585"/>
    <w:rsid w:val="001959B7"/>
    <w:rsid w:val="00196BB0"/>
    <w:rsid w:val="001A01F0"/>
    <w:rsid w:val="001A0426"/>
    <w:rsid w:val="001A05AD"/>
    <w:rsid w:val="001A1BDF"/>
    <w:rsid w:val="001A2215"/>
    <w:rsid w:val="001A2D66"/>
    <w:rsid w:val="001A353D"/>
    <w:rsid w:val="001A42AF"/>
    <w:rsid w:val="001A4DFE"/>
    <w:rsid w:val="001A4F18"/>
    <w:rsid w:val="001A592B"/>
    <w:rsid w:val="001A627D"/>
    <w:rsid w:val="001A6BED"/>
    <w:rsid w:val="001A74DF"/>
    <w:rsid w:val="001A7656"/>
    <w:rsid w:val="001A765F"/>
    <w:rsid w:val="001A7EB4"/>
    <w:rsid w:val="001B095E"/>
    <w:rsid w:val="001B422B"/>
    <w:rsid w:val="001B4830"/>
    <w:rsid w:val="001B5944"/>
    <w:rsid w:val="001B5ACB"/>
    <w:rsid w:val="001B732C"/>
    <w:rsid w:val="001B7A9B"/>
    <w:rsid w:val="001C006E"/>
    <w:rsid w:val="001C01C2"/>
    <w:rsid w:val="001C16CD"/>
    <w:rsid w:val="001C2A71"/>
    <w:rsid w:val="001C2F53"/>
    <w:rsid w:val="001C318F"/>
    <w:rsid w:val="001C3413"/>
    <w:rsid w:val="001C366C"/>
    <w:rsid w:val="001C3972"/>
    <w:rsid w:val="001C4198"/>
    <w:rsid w:val="001C43A8"/>
    <w:rsid w:val="001C4830"/>
    <w:rsid w:val="001C5616"/>
    <w:rsid w:val="001C5AE0"/>
    <w:rsid w:val="001C5D10"/>
    <w:rsid w:val="001C68CA"/>
    <w:rsid w:val="001C6E7F"/>
    <w:rsid w:val="001C7958"/>
    <w:rsid w:val="001D06C4"/>
    <w:rsid w:val="001D0906"/>
    <w:rsid w:val="001D0A9F"/>
    <w:rsid w:val="001D0AD3"/>
    <w:rsid w:val="001D129A"/>
    <w:rsid w:val="001D14DB"/>
    <w:rsid w:val="001D1A3C"/>
    <w:rsid w:val="001D1E03"/>
    <w:rsid w:val="001D2A36"/>
    <w:rsid w:val="001D2C1A"/>
    <w:rsid w:val="001D3682"/>
    <w:rsid w:val="001D3EE7"/>
    <w:rsid w:val="001D4D12"/>
    <w:rsid w:val="001D575B"/>
    <w:rsid w:val="001D6D58"/>
    <w:rsid w:val="001D6D9A"/>
    <w:rsid w:val="001D779C"/>
    <w:rsid w:val="001D7A55"/>
    <w:rsid w:val="001E0601"/>
    <w:rsid w:val="001E0EFB"/>
    <w:rsid w:val="001E10D4"/>
    <w:rsid w:val="001E16FF"/>
    <w:rsid w:val="001E1C94"/>
    <w:rsid w:val="001E1D95"/>
    <w:rsid w:val="001E1E5B"/>
    <w:rsid w:val="001E21C6"/>
    <w:rsid w:val="001E2293"/>
    <w:rsid w:val="001E242A"/>
    <w:rsid w:val="001E2CB4"/>
    <w:rsid w:val="001E376F"/>
    <w:rsid w:val="001E4740"/>
    <w:rsid w:val="001E503B"/>
    <w:rsid w:val="001E51EA"/>
    <w:rsid w:val="001E53B6"/>
    <w:rsid w:val="001E548D"/>
    <w:rsid w:val="001E57A3"/>
    <w:rsid w:val="001E5EB6"/>
    <w:rsid w:val="001E68B0"/>
    <w:rsid w:val="001E6AED"/>
    <w:rsid w:val="001E797D"/>
    <w:rsid w:val="001E7CD2"/>
    <w:rsid w:val="001E7FD0"/>
    <w:rsid w:val="001F0847"/>
    <w:rsid w:val="001F097E"/>
    <w:rsid w:val="001F0AA1"/>
    <w:rsid w:val="001F1783"/>
    <w:rsid w:val="001F18AB"/>
    <w:rsid w:val="001F2075"/>
    <w:rsid w:val="001F22DE"/>
    <w:rsid w:val="001F3225"/>
    <w:rsid w:val="001F3832"/>
    <w:rsid w:val="001F4672"/>
    <w:rsid w:val="001F47ED"/>
    <w:rsid w:val="001F4B66"/>
    <w:rsid w:val="001F4E2F"/>
    <w:rsid w:val="001F5001"/>
    <w:rsid w:val="001F5899"/>
    <w:rsid w:val="001F5E50"/>
    <w:rsid w:val="001F5F36"/>
    <w:rsid w:val="001F6441"/>
    <w:rsid w:val="001F65ED"/>
    <w:rsid w:val="001F743E"/>
    <w:rsid w:val="001F7A27"/>
    <w:rsid w:val="001F7C83"/>
    <w:rsid w:val="001F7D71"/>
    <w:rsid w:val="001F7E03"/>
    <w:rsid w:val="00200224"/>
    <w:rsid w:val="0020038B"/>
    <w:rsid w:val="00201137"/>
    <w:rsid w:val="002015F1"/>
    <w:rsid w:val="00202BBD"/>
    <w:rsid w:val="0020317B"/>
    <w:rsid w:val="00203CC8"/>
    <w:rsid w:val="00203D7F"/>
    <w:rsid w:val="00203D8D"/>
    <w:rsid w:val="00204310"/>
    <w:rsid w:val="00204780"/>
    <w:rsid w:val="00204E3E"/>
    <w:rsid w:val="002067C2"/>
    <w:rsid w:val="002071A8"/>
    <w:rsid w:val="0020796D"/>
    <w:rsid w:val="002101D1"/>
    <w:rsid w:val="00210872"/>
    <w:rsid w:val="00211593"/>
    <w:rsid w:val="0021168D"/>
    <w:rsid w:val="00211BA3"/>
    <w:rsid w:val="00211F8F"/>
    <w:rsid w:val="00212099"/>
    <w:rsid w:val="00212699"/>
    <w:rsid w:val="00214C78"/>
    <w:rsid w:val="00215081"/>
    <w:rsid w:val="00215100"/>
    <w:rsid w:val="002156FA"/>
    <w:rsid w:val="00216ACC"/>
    <w:rsid w:val="00216BD5"/>
    <w:rsid w:val="00216C7B"/>
    <w:rsid w:val="0021735C"/>
    <w:rsid w:val="00217510"/>
    <w:rsid w:val="002209D3"/>
    <w:rsid w:val="00221306"/>
    <w:rsid w:val="002215B1"/>
    <w:rsid w:val="00221758"/>
    <w:rsid w:val="00221B3E"/>
    <w:rsid w:val="00221C2E"/>
    <w:rsid w:val="00221C76"/>
    <w:rsid w:val="00221FFA"/>
    <w:rsid w:val="00222356"/>
    <w:rsid w:val="00222C0F"/>
    <w:rsid w:val="002230CE"/>
    <w:rsid w:val="00223387"/>
    <w:rsid w:val="00223653"/>
    <w:rsid w:val="00224219"/>
    <w:rsid w:val="00224593"/>
    <w:rsid w:val="00224A68"/>
    <w:rsid w:val="0022555A"/>
    <w:rsid w:val="00225B0B"/>
    <w:rsid w:val="00225B6A"/>
    <w:rsid w:val="00226888"/>
    <w:rsid w:val="00226B5F"/>
    <w:rsid w:val="00230594"/>
    <w:rsid w:val="00230B77"/>
    <w:rsid w:val="00230C8F"/>
    <w:rsid w:val="00230FF9"/>
    <w:rsid w:val="002317BB"/>
    <w:rsid w:val="00231B82"/>
    <w:rsid w:val="00231F0C"/>
    <w:rsid w:val="00231F98"/>
    <w:rsid w:val="002320BC"/>
    <w:rsid w:val="002328BB"/>
    <w:rsid w:val="002329C4"/>
    <w:rsid w:val="00232EFD"/>
    <w:rsid w:val="002331CF"/>
    <w:rsid w:val="002332D2"/>
    <w:rsid w:val="0023341F"/>
    <w:rsid w:val="0023437F"/>
    <w:rsid w:val="0023569F"/>
    <w:rsid w:val="00235933"/>
    <w:rsid w:val="00235CC9"/>
    <w:rsid w:val="002361D1"/>
    <w:rsid w:val="00236BDA"/>
    <w:rsid w:val="00236EDF"/>
    <w:rsid w:val="00237200"/>
    <w:rsid w:val="0023753F"/>
    <w:rsid w:val="0024076D"/>
    <w:rsid w:val="00241725"/>
    <w:rsid w:val="00241D6C"/>
    <w:rsid w:val="00242369"/>
    <w:rsid w:val="00242774"/>
    <w:rsid w:val="00242A9D"/>
    <w:rsid w:val="00242AF7"/>
    <w:rsid w:val="00242B21"/>
    <w:rsid w:val="00242B82"/>
    <w:rsid w:val="00242D8B"/>
    <w:rsid w:val="00243450"/>
    <w:rsid w:val="0024422B"/>
    <w:rsid w:val="00244388"/>
    <w:rsid w:val="002448A6"/>
    <w:rsid w:val="00244AE2"/>
    <w:rsid w:val="0024550A"/>
    <w:rsid w:val="00245573"/>
    <w:rsid w:val="00245D7D"/>
    <w:rsid w:val="00246808"/>
    <w:rsid w:val="00246E64"/>
    <w:rsid w:val="00247012"/>
    <w:rsid w:val="0024710A"/>
    <w:rsid w:val="00247B8E"/>
    <w:rsid w:val="002503C3"/>
    <w:rsid w:val="00250517"/>
    <w:rsid w:val="00250BDB"/>
    <w:rsid w:val="00252196"/>
    <w:rsid w:val="00252B65"/>
    <w:rsid w:val="0025315B"/>
    <w:rsid w:val="0025372A"/>
    <w:rsid w:val="00253BAD"/>
    <w:rsid w:val="002541CE"/>
    <w:rsid w:val="0025439C"/>
    <w:rsid w:val="002545DE"/>
    <w:rsid w:val="002547AA"/>
    <w:rsid w:val="002549C2"/>
    <w:rsid w:val="0025502F"/>
    <w:rsid w:val="002554DB"/>
    <w:rsid w:val="002554DD"/>
    <w:rsid w:val="00255810"/>
    <w:rsid w:val="00256173"/>
    <w:rsid w:val="002563EA"/>
    <w:rsid w:val="002564B0"/>
    <w:rsid w:val="00256609"/>
    <w:rsid w:val="00256A15"/>
    <w:rsid w:val="002572ED"/>
    <w:rsid w:val="00257461"/>
    <w:rsid w:val="0025799C"/>
    <w:rsid w:val="00257EE7"/>
    <w:rsid w:val="00260750"/>
    <w:rsid w:val="00260BFB"/>
    <w:rsid w:val="00260D92"/>
    <w:rsid w:val="002610AA"/>
    <w:rsid w:val="0026196D"/>
    <w:rsid w:val="00261BE6"/>
    <w:rsid w:val="00261D68"/>
    <w:rsid w:val="00262E27"/>
    <w:rsid w:val="0026307A"/>
    <w:rsid w:val="0026331F"/>
    <w:rsid w:val="00263395"/>
    <w:rsid w:val="00263615"/>
    <w:rsid w:val="0026441A"/>
    <w:rsid w:val="00264D6D"/>
    <w:rsid w:val="002658F0"/>
    <w:rsid w:val="00265A71"/>
    <w:rsid w:val="00265E51"/>
    <w:rsid w:val="00267048"/>
    <w:rsid w:val="002671C3"/>
    <w:rsid w:val="00267438"/>
    <w:rsid w:val="002700CE"/>
    <w:rsid w:val="00270F82"/>
    <w:rsid w:val="002711D4"/>
    <w:rsid w:val="00271216"/>
    <w:rsid w:val="00271A0C"/>
    <w:rsid w:val="002724D6"/>
    <w:rsid w:val="0027277E"/>
    <w:rsid w:val="0027297D"/>
    <w:rsid w:val="00272988"/>
    <w:rsid w:val="002729F7"/>
    <w:rsid w:val="0027326F"/>
    <w:rsid w:val="002733D6"/>
    <w:rsid w:val="00274A9F"/>
    <w:rsid w:val="00274C80"/>
    <w:rsid w:val="00274D6C"/>
    <w:rsid w:val="002750D0"/>
    <w:rsid w:val="00276915"/>
    <w:rsid w:val="00276CBF"/>
    <w:rsid w:val="00276E0F"/>
    <w:rsid w:val="00277930"/>
    <w:rsid w:val="00280BAC"/>
    <w:rsid w:val="002816E4"/>
    <w:rsid w:val="002817A1"/>
    <w:rsid w:val="0028184D"/>
    <w:rsid w:val="0028233F"/>
    <w:rsid w:val="00282627"/>
    <w:rsid w:val="00282919"/>
    <w:rsid w:val="002832ED"/>
    <w:rsid w:val="00284328"/>
    <w:rsid w:val="00285756"/>
    <w:rsid w:val="00285947"/>
    <w:rsid w:val="00286CC7"/>
    <w:rsid w:val="00287EC1"/>
    <w:rsid w:val="00290208"/>
    <w:rsid w:val="00290631"/>
    <w:rsid w:val="002908CD"/>
    <w:rsid w:val="002916A2"/>
    <w:rsid w:val="002917F5"/>
    <w:rsid w:val="00291E28"/>
    <w:rsid w:val="00292B46"/>
    <w:rsid w:val="002932AE"/>
    <w:rsid w:val="002934EC"/>
    <w:rsid w:val="00293813"/>
    <w:rsid w:val="00293A5B"/>
    <w:rsid w:val="00294273"/>
    <w:rsid w:val="002946EE"/>
    <w:rsid w:val="00295177"/>
    <w:rsid w:val="0029546E"/>
    <w:rsid w:val="00295D24"/>
    <w:rsid w:val="00296148"/>
    <w:rsid w:val="00296661"/>
    <w:rsid w:val="00297628"/>
    <w:rsid w:val="002A101A"/>
    <w:rsid w:val="002A1C9F"/>
    <w:rsid w:val="002A1D71"/>
    <w:rsid w:val="002A1D94"/>
    <w:rsid w:val="002A207E"/>
    <w:rsid w:val="002A223A"/>
    <w:rsid w:val="002A27DC"/>
    <w:rsid w:val="002A2D0E"/>
    <w:rsid w:val="002A36CE"/>
    <w:rsid w:val="002A3F27"/>
    <w:rsid w:val="002A42C7"/>
    <w:rsid w:val="002A4616"/>
    <w:rsid w:val="002A4D71"/>
    <w:rsid w:val="002A5266"/>
    <w:rsid w:val="002A566C"/>
    <w:rsid w:val="002A57C5"/>
    <w:rsid w:val="002A58BB"/>
    <w:rsid w:val="002A61C4"/>
    <w:rsid w:val="002A733D"/>
    <w:rsid w:val="002A7EFF"/>
    <w:rsid w:val="002B0090"/>
    <w:rsid w:val="002B13B1"/>
    <w:rsid w:val="002B15FB"/>
    <w:rsid w:val="002B1981"/>
    <w:rsid w:val="002B237A"/>
    <w:rsid w:val="002B2481"/>
    <w:rsid w:val="002B251C"/>
    <w:rsid w:val="002B276F"/>
    <w:rsid w:val="002B2B87"/>
    <w:rsid w:val="002B3254"/>
    <w:rsid w:val="002B4923"/>
    <w:rsid w:val="002B4FDA"/>
    <w:rsid w:val="002B569C"/>
    <w:rsid w:val="002B5A1F"/>
    <w:rsid w:val="002B5E9E"/>
    <w:rsid w:val="002B6468"/>
    <w:rsid w:val="002B676C"/>
    <w:rsid w:val="002B6A94"/>
    <w:rsid w:val="002B792E"/>
    <w:rsid w:val="002C0175"/>
    <w:rsid w:val="002C0559"/>
    <w:rsid w:val="002C081D"/>
    <w:rsid w:val="002C14BF"/>
    <w:rsid w:val="002C186A"/>
    <w:rsid w:val="002C1A14"/>
    <w:rsid w:val="002C2374"/>
    <w:rsid w:val="002C378C"/>
    <w:rsid w:val="002C45E6"/>
    <w:rsid w:val="002C4919"/>
    <w:rsid w:val="002C5AEC"/>
    <w:rsid w:val="002C6332"/>
    <w:rsid w:val="002C63AB"/>
    <w:rsid w:val="002C67E0"/>
    <w:rsid w:val="002C727A"/>
    <w:rsid w:val="002C74B9"/>
    <w:rsid w:val="002C7740"/>
    <w:rsid w:val="002C7B42"/>
    <w:rsid w:val="002D0368"/>
    <w:rsid w:val="002D095A"/>
    <w:rsid w:val="002D0B6C"/>
    <w:rsid w:val="002D1F2D"/>
    <w:rsid w:val="002D2474"/>
    <w:rsid w:val="002D255B"/>
    <w:rsid w:val="002D2F8F"/>
    <w:rsid w:val="002D3373"/>
    <w:rsid w:val="002D39D5"/>
    <w:rsid w:val="002D3A84"/>
    <w:rsid w:val="002D3BF5"/>
    <w:rsid w:val="002D4111"/>
    <w:rsid w:val="002D461F"/>
    <w:rsid w:val="002D4932"/>
    <w:rsid w:val="002D4DBA"/>
    <w:rsid w:val="002D4E1D"/>
    <w:rsid w:val="002D5F30"/>
    <w:rsid w:val="002D6000"/>
    <w:rsid w:val="002D6080"/>
    <w:rsid w:val="002D617E"/>
    <w:rsid w:val="002D63D7"/>
    <w:rsid w:val="002D6733"/>
    <w:rsid w:val="002D675D"/>
    <w:rsid w:val="002D67B0"/>
    <w:rsid w:val="002D6FE1"/>
    <w:rsid w:val="002D75C5"/>
    <w:rsid w:val="002E026A"/>
    <w:rsid w:val="002E0D28"/>
    <w:rsid w:val="002E0F63"/>
    <w:rsid w:val="002E1D22"/>
    <w:rsid w:val="002E206D"/>
    <w:rsid w:val="002E2806"/>
    <w:rsid w:val="002E2B38"/>
    <w:rsid w:val="002E2FA2"/>
    <w:rsid w:val="002E35DF"/>
    <w:rsid w:val="002E36B4"/>
    <w:rsid w:val="002E4440"/>
    <w:rsid w:val="002E4714"/>
    <w:rsid w:val="002E4ACD"/>
    <w:rsid w:val="002E547F"/>
    <w:rsid w:val="002E6414"/>
    <w:rsid w:val="002E6973"/>
    <w:rsid w:val="002E69B5"/>
    <w:rsid w:val="002E6C41"/>
    <w:rsid w:val="002E6FD4"/>
    <w:rsid w:val="002E7285"/>
    <w:rsid w:val="002E76B9"/>
    <w:rsid w:val="002E7FD2"/>
    <w:rsid w:val="002F05C2"/>
    <w:rsid w:val="002F0C90"/>
    <w:rsid w:val="002F0D60"/>
    <w:rsid w:val="002F21DB"/>
    <w:rsid w:val="002F2F50"/>
    <w:rsid w:val="002F2FA7"/>
    <w:rsid w:val="002F32F3"/>
    <w:rsid w:val="002F379B"/>
    <w:rsid w:val="002F40B6"/>
    <w:rsid w:val="002F4D3D"/>
    <w:rsid w:val="002F4E29"/>
    <w:rsid w:val="002F601B"/>
    <w:rsid w:val="002F6551"/>
    <w:rsid w:val="002F66FB"/>
    <w:rsid w:val="002F77DE"/>
    <w:rsid w:val="002F790F"/>
    <w:rsid w:val="002F7C21"/>
    <w:rsid w:val="00300415"/>
    <w:rsid w:val="00300D01"/>
    <w:rsid w:val="00300D6D"/>
    <w:rsid w:val="00300FFF"/>
    <w:rsid w:val="0030115B"/>
    <w:rsid w:val="00301486"/>
    <w:rsid w:val="003027EF"/>
    <w:rsid w:val="003029F1"/>
    <w:rsid w:val="00302CB7"/>
    <w:rsid w:val="00302CCB"/>
    <w:rsid w:val="00302D67"/>
    <w:rsid w:val="003034A8"/>
    <w:rsid w:val="0030419F"/>
    <w:rsid w:val="003043D9"/>
    <w:rsid w:val="00304E91"/>
    <w:rsid w:val="00304F0E"/>
    <w:rsid w:val="00305BEC"/>
    <w:rsid w:val="00305ECF"/>
    <w:rsid w:val="003061E3"/>
    <w:rsid w:val="00306478"/>
    <w:rsid w:val="00306F6C"/>
    <w:rsid w:val="00307C78"/>
    <w:rsid w:val="003102E9"/>
    <w:rsid w:val="0031144C"/>
    <w:rsid w:val="003114D4"/>
    <w:rsid w:val="00311DEF"/>
    <w:rsid w:val="003126A4"/>
    <w:rsid w:val="00312A76"/>
    <w:rsid w:val="00313C97"/>
    <w:rsid w:val="00314257"/>
    <w:rsid w:val="003144EA"/>
    <w:rsid w:val="00315004"/>
    <w:rsid w:val="00315313"/>
    <w:rsid w:val="003153A6"/>
    <w:rsid w:val="0031634E"/>
    <w:rsid w:val="00316364"/>
    <w:rsid w:val="00316A56"/>
    <w:rsid w:val="00316CCD"/>
    <w:rsid w:val="003172BA"/>
    <w:rsid w:val="00317C09"/>
    <w:rsid w:val="003204BC"/>
    <w:rsid w:val="00321764"/>
    <w:rsid w:val="00321C08"/>
    <w:rsid w:val="003224CC"/>
    <w:rsid w:val="00322C35"/>
    <w:rsid w:val="003236B1"/>
    <w:rsid w:val="00323A55"/>
    <w:rsid w:val="00324B6E"/>
    <w:rsid w:val="00325C2D"/>
    <w:rsid w:val="00326760"/>
    <w:rsid w:val="003267A7"/>
    <w:rsid w:val="00326A73"/>
    <w:rsid w:val="00326D40"/>
    <w:rsid w:val="00326E24"/>
    <w:rsid w:val="0032708A"/>
    <w:rsid w:val="00327206"/>
    <w:rsid w:val="0033036D"/>
    <w:rsid w:val="003306B4"/>
    <w:rsid w:val="00331500"/>
    <w:rsid w:val="00331744"/>
    <w:rsid w:val="00331CE9"/>
    <w:rsid w:val="00331E2C"/>
    <w:rsid w:val="00331EAC"/>
    <w:rsid w:val="0033256B"/>
    <w:rsid w:val="00332599"/>
    <w:rsid w:val="00332D77"/>
    <w:rsid w:val="00333331"/>
    <w:rsid w:val="00333F49"/>
    <w:rsid w:val="00335057"/>
    <w:rsid w:val="003356BC"/>
    <w:rsid w:val="00335FB4"/>
    <w:rsid w:val="003370BF"/>
    <w:rsid w:val="003379DD"/>
    <w:rsid w:val="00340176"/>
    <w:rsid w:val="00340311"/>
    <w:rsid w:val="003409EE"/>
    <w:rsid w:val="00340A56"/>
    <w:rsid w:val="003410EE"/>
    <w:rsid w:val="0034134A"/>
    <w:rsid w:val="00341A26"/>
    <w:rsid w:val="003426CA"/>
    <w:rsid w:val="00343119"/>
    <w:rsid w:val="00343258"/>
    <w:rsid w:val="0034404A"/>
    <w:rsid w:val="00344AAA"/>
    <w:rsid w:val="003455AB"/>
    <w:rsid w:val="00345F5A"/>
    <w:rsid w:val="00346416"/>
    <w:rsid w:val="0034674B"/>
    <w:rsid w:val="00347044"/>
    <w:rsid w:val="003471C9"/>
    <w:rsid w:val="003474C9"/>
    <w:rsid w:val="00347739"/>
    <w:rsid w:val="00347924"/>
    <w:rsid w:val="003514C9"/>
    <w:rsid w:val="003518BD"/>
    <w:rsid w:val="00351AFA"/>
    <w:rsid w:val="00351B58"/>
    <w:rsid w:val="00351C7E"/>
    <w:rsid w:val="00352323"/>
    <w:rsid w:val="00352600"/>
    <w:rsid w:val="00352E9F"/>
    <w:rsid w:val="00353797"/>
    <w:rsid w:val="00353E49"/>
    <w:rsid w:val="003557DC"/>
    <w:rsid w:val="003578CE"/>
    <w:rsid w:val="00357B4F"/>
    <w:rsid w:val="00357BCD"/>
    <w:rsid w:val="00360209"/>
    <w:rsid w:val="00360FDC"/>
    <w:rsid w:val="00361141"/>
    <w:rsid w:val="003611C1"/>
    <w:rsid w:val="00361AD6"/>
    <w:rsid w:val="003628EA"/>
    <w:rsid w:val="00362965"/>
    <w:rsid w:val="00362B0B"/>
    <w:rsid w:val="00362E37"/>
    <w:rsid w:val="00363336"/>
    <w:rsid w:val="003634F8"/>
    <w:rsid w:val="003644A8"/>
    <w:rsid w:val="00364674"/>
    <w:rsid w:val="0036470B"/>
    <w:rsid w:val="00364D88"/>
    <w:rsid w:val="0036642B"/>
    <w:rsid w:val="00366522"/>
    <w:rsid w:val="0036652E"/>
    <w:rsid w:val="00366A96"/>
    <w:rsid w:val="003670D0"/>
    <w:rsid w:val="0036734F"/>
    <w:rsid w:val="0036743E"/>
    <w:rsid w:val="00367971"/>
    <w:rsid w:val="00367B39"/>
    <w:rsid w:val="003701A6"/>
    <w:rsid w:val="00370DB0"/>
    <w:rsid w:val="00371533"/>
    <w:rsid w:val="0037226B"/>
    <w:rsid w:val="003728DB"/>
    <w:rsid w:val="0037290D"/>
    <w:rsid w:val="003732EE"/>
    <w:rsid w:val="00373452"/>
    <w:rsid w:val="00373E30"/>
    <w:rsid w:val="00374071"/>
    <w:rsid w:val="0037435C"/>
    <w:rsid w:val="00374BCD"/>
    <w:rsid w:val="00374E8D"/>
    <w:rsid w:val="00375198"/>
    <w:rsid w:val="00375395"/>
    <w:rsid w:val="00375464"/>
    <w:rsid w:val="00375A40"/>
    <w:rsid w:val="00375C22"/>
    <w:rsid w:val="003770AB"/>
    <w:rsid w:val="0037741F"/>
    <w:rsid w:val="0038096E"/>
    <w:rsid w:val="00380D19"/>
    <w:rsid w:val="003818CA"/>
    <w:rsid w:val="00384278"/>
    <w:rsid w:val="00384299"/>
    <w:rsid w:val="003843BE"/>
    <w:rsid w:val="00384D78"/>
    <w:rsid w:val="00385A8D"/>
    <w:rsid w:val="00386401"/>
    <w:rsid w:val="0038676B"/>
    <w:rsid w:val="00386AF5"/>
    <w:rsid w:val="00386B0A"/>
    <w:rsid w:val="00386B12"/>
    <w:rsid w:val="00386C40"/>
    <w:rsid w:val="00386E99"/>
    <w:rsid w:val="00387900"/>
    <w:rsid w:val="00387C2C"/>
    <w:rsid w:val="00390006"/>
    <w:rsid w:val="003904F4"/>
    <w:rsid w:val="0039089D"/>
    <w:rsid w:val="00390A75"/>
    <w:rsid w:val="003913A0"/>
    <w:rsid w:val="00391DB6"/>
    <w:rsid w:val="00392DC6"/>
    <w:rsid w:val="0039373E"/>
    <w:rsid w:val="003937A9"/>
    <w:rsid w:val="0039494D"/>
    <w:rsid w:val="00394FA1"/>
    <w:rsid w:val="00396021"/>
    <w:rsid w:val="00396768"/>
    <w:rsid w:val="00396857"/>
    <w:rsid w:val="003A04BA"/>
    <w:rsid w:val="003A0967"/>
    <w:rsid w:val="003A12CD"/>
    <w:rsid w:val="003A16A9"/>
    <w:rsid w:val="003A1703"/>
    <w:rsid w:val="003A17A6"/>
    <w:rsid w:val="003A1F18"/>
    <w:rsid w:val="003A295B"/>
    <w:rsid w:val="003A325D"/>
    <w:rsid w:val="003A3280"/>
    <w:rsid w:val="003A3331"/>
    <w:rsid w:val="003A4B0E"/>
    <w:rsid w:val="003A53C4"/>
    <w:rsid w:val="003A55EC"/>
    <w:rsid w:val="003A5D6C"/>
    <w:rsid w:val="003A647C"/>
    <w:rsid w:val="003A6761"/>
    <w:rsid w:val="003A69C4"/>
    <w:rsid w:val="003A6EF3"/>
    <w:rsid w:val="003A7145"/>
    <w:rsid w:val="003A7222"/>
    <w:rsid w:val="003A726D"/>
    <w:rsid w:val="003A73D4"/>
    <w:rsid w:val="003A74E1"/>
    <w:rsid w:val="003A7E82"/>
    <w:rsid w:val="003B067C"/>
    <w:rsid w:val="003B0D40"/>
    <w:rsid w:val="003B0D87"/>
    <w:rsid w:val="003B150A"/>
    <w:rsid w:val="003B1B29"/>
    <w:rsid w:val="003B274B"/>
    <w:rsid w:val="003B2E48"/>
    <w:rsid w:val="003B30D0"/>
    <w:rsid w:val="003B331B"/>
    <w:rsid w:val="003B3C90"/>
    <w:rsid w:val="003B409E"/>
    <w:rsid w:val="003B40F9"/>
    <w:rsid w:val="003B476E"/>
    <w:rsid w:val="003B4837"/>
    <w:rsid w:val="003B4FC3"/>
    <w:rsid w:val="003B5B19"/>
    <w:rsid w:val="003B607E"/>
    <w:rsid w:val="003B6960"/>
    <w:rsid w:val="003B697C"/>
    <w:rsid w:val="003B7673"/>
    <w:rsid w:val="003B77CA"/>
    <w:rsid w:val="003B77F1"/>
    <w:rsid w:val="003C0147"/>
    <w:rsid w:val="003C036E"/>
    <w:rsid w:val="003C0C41"/>
    <w:rsid w:val="003C2076"/>
    <w:rsid w:val="003C3AA1"/>
    <w:rsid w:val="003C43EE"/>
    <w:rsid w:val="003C4696"/>
    <w:rsid w:val="003C4DAC"/>
    <w:rsid w:val="003C50DB"/>
    <w:rsid w:val="003C584D"/>
    <w:rsid w:val="003C595A"/>
    <w:rsid w:val="003C5B4E"/>
    <w:rsid w:val="003C5DE0"/>
    <w:rsid w:val="003C6D11"/>
    <w:rsid w:val="003C7177"/>
    <w:rsid w:val="003C71F2"/>
    <w:rsid w:val="003C7C9D"/>
    <w:rsid w:val="003C7DC6"/>
    <w:rsid w:val="003C7EAB"/>
    <w:rsid w:val="003D0146"/>
    <w:rsid w:val="003D03BA"/>
    <w:rsid w:val="003D055D"/>
    <w:rsid w:val="003D0828"/>
    <w:rsid w:val="003D0C03"/>
    <w:rsid w:val="003D0D12"/>
    <w:rsid w:val="003D1F4F"/>
    <w:rsid w:val="003D26C8"/>
    <w:rsid w:val="003D37B7"/>
    <w:rsid w:val="003D4339"/>
    <w:rsid w:val="003D4C8B"/>
    <w:rsid w:val="003D5BE1"/>
    <w:rsid w:val="003D6087"/>
    <w:rsid w:val="003D6C4B"/>
    <w:rsid w:val="003D6DA4"/>
    <w:rsid w:val="003D7655"/>
    <w:rsid w:val="003D77B1"/>
    <w:rsid w:val="003D7A74"/>
    <w:rsid w:val="003E001E"/>
    <w:rsid w:val="003E03C6"/>
    <w:rsid w:val="003E1088"/>
    <w:rsid w:val="003E1923"/>
    <w:rsid w:val="003E1C72"/>
    <w:rsid w:val="003E25DC"/>
    <w:rsid w:val="003E2820"/>
    <w:rsid w:val="003E283C"/>
    <w:rsid w:val="003E29E1"/>
    <w:rsid w:val="003E2FFF"/>
    <w:rsid w:val="003E312B"/>
    <w:rsid w:val="003E41D9"/>
    <w:rsid w:val="003E43A4"/>
    <w:rsid w:val="003E46AD"/>
    <w:rsid w:val="003E55AB"/>
    <w:rsid w:val="003E5CC1"/>
    <w:rsid w:val="003E5CC4"/>
    <w:rsid w:val="003E6F9E"/>
    <w:rsid w:val="003E71AA"/>
    <w:rsid w:val="003E7FFA"/>
    <w:rsid w:val="003F0D99"/>
    <w:rsid w:val="003F0F7F"/>
    <w:rsid w:val="003F1330"/>
    <w:rsid w:val="003F17FF"/>
    <w:rsid w:val="003F1966"/>
    <w:rsid w:val="003F1C28"/>
    <w:rsid w:val="003F1FD6"/>
    <w:rsid w:val="003F2099"/>
    <w:rsid w:val="003F2307"/>
    <w:rsid w:val="003F38BB"/>
    <w:rsid w:val="003F5044"/>
    <w:rsid w:val="003F57DB"/>
    <w:rsid w:val="003F632D"/>
    <w:rsid w:val="003F71D6"/>
    <w:rsid w:val="003F76DC"/>
    <w:rsid w:val="003F7776"/>
    <w:rsid w:val="003F7BD6"/>
    <w:rsid w:val="00401257"/>
    <w:rsid w:val="004020F1"/>
    <w:rsid w:val="00403368"/>
    <w:rsid w:val="0040341C"/>
    <w:rsid w:val="00404725"/>
    <w:rsid w:val="00404E9E"/>
    <w:rsid w:val="00405658"/>
    <w:rsid w:val="004057AF"/>
    <w:rsid w:val="004065C2"/>
    <w:rsid w:val="00407061"/>
    <w:rsid w:val="00407453"/>
    <w:rsid w:val="0041026C"/>
    <w:rsid w:val="0041098B"/>
    <w:rsid w:val="00410F7C"/>
    <w:rsid w:val="004119AE"/>
    <w:rsid w:val="00411B4B"/>
    <w:rsid w:val="0041217B"/>
    <w:rsid w:val="004123B9"/>
    <w:rsid w:val="0041278C"/>
    <w:rsid w:val="00413066"/>
    <w:rsid w:val="004133E2"/>
    <w:rsid w:val="0041379D"/>
    <w:rsid w:val="004139DC"/>
    <w:rsid w:val="00413DEB"/>
    <w:rsid w:val="00413E02"/>
    <w:rsid w:val="0041416F"/>
    <w:rsid w:val="00414E8F"/>
    <w:rsid w:val="00415346"/>
    <w:rsid w:val="004153F3"/>
    <w:rsid w:val="00415896"/>
    <w:rsid w:val="00416A1B"/>
    <w:rsid w:val="004171EC"/>
    <w:rsid w:val="00417452"/>
    <w:rsid w:val="00417932"/>
    <w:rsid w:val="00420B2C"/>
    <w:rsid w:val="00420FB9"/>
    <w:rsid w:val="004211F3"/>
    <w:rsid w:val="00421EFB"/>
    <w:rsid w:val="00422629"/>
    <w:rsid w:val="0042284A"/>
    <w:rsid w:val="00422A09"/>
    <w:rsid w:val="00422F50"/>
    <w:rsid w:val="00423083"/>
    <w:rsid w:val="004234F3"/>
    <w:rsid w:val="00423964"/>
    <w:rsid w:val="00423FA6"/>
    <w:rsid w:val="00424E2F"/>
    <w:rsid w:val="004251DB"/>
    <w:rsid w:val="004254EA"/>
    <w:rsid w:val="004255E8"/>
    <w:rsid w:val="00426357"/>
    <w:rsid w:val="004264B6"/>
    <w:rsid w:val="00426509"/>
    <w:rsid w:val="004265E3"/>
    <w:rsid w:val="00426EF9"/>
    <w:rsid w:val="004304A2"/>
    <w:rsid w:val="004308DF"/>
    <w:rsid w:val="00431701"/>
    <w:rsid w:val="0043356E"/>
    <w:rsid w:val="00433F64"/>
    <w:rsid w:val="00433FBD"/>
    <w:rsid w:val="004341B0"/>
    <w:rsid w:val="00434858"/>
    <w:rsid w:val="004349EF"/>
    <w:rsid w:val="004359D6"/>
    <w:rsid w:val="00435D07"/>
    <w:rsid w:val="00436473"/>
    <w:rsid w:val="004365CF"/>
    <w:rsid w:val="00436FE6"/>
    <w:rsid w:val="00437134"/>
    <w:rsid w:val="0043734B"/>
    <w:rsid w:val="004373F1"/>
    <w:rsid w:val="00437D7D"/>
    <w:rsid w:val="0044010B"/>
    <w:rsid w:val="00441463"/>
    <w:rsid w:val="004429E6"/>
    <w:rsid w:val="004432D8"/>
    <w:rsid w:val="00443559"/>
    <w:rsid w:val="004436F5"/>
    <w:rsid w:val="004439B1"/>
    <w:rsid w:val="00443B8A"/>
    <w:rsid w:val="00444014"/>
    <w:rsid w:val="0044535F"/>
    <w:rsid w:val="0044557A"/>
    <w:rsid w:val="004455B4"/>
    <w:rsid w:val="00445E86"/>
    <w:rsid w:val="0044622B"/>
    <w:rsid w:val="0044629A"/>
    <w:rsid w:val="00446420"/>
    <w:rsid w:val="0044743B"/>
    <w:rsid w:val="00447778"/>
    <w:rsid w:val="0045053B"/>
    <w:rsid w:val="00450D9F"/>
    <w:rsid w:val="00450FAF"/>
    <w:rsid w:val="00451540"/>
    <w:rsid w:val="004539F4"/>
    <w:rsid w:val="00453C85"/>
    <w:rsid w:val="00453C91"/>
    <w:rsid w:val="00453E95"/>
    <w:rsid w:val="00454193"/>
    <w:rsid w:val="004543BE"/>
    <w:rsid w:val="004544E1"/>
    <w:rsid w:val="004547C0"/>
    <w:rsid w:val="00454A76"/>
    <w:rsid w:val="00454EA7"/>
    <w:rsid w:val="00454FDB"/>
    <w:rsid w:val="00455294"/>
    <w:rsid w:val="00455313"/>
    <w:rsid w:val="0045586D"/>
    <w:rsid w:val="00455DC8"/>
    <w:rsid w:val="00455F0A"/>
    <w:rsid w:val="00456975"/>
    <w:rsid w:val="00456A74"/>
    <w:rsid w:val="00457376"/>
    <w:rsid w:val="00457873"/>
    <w:rsid w:val="0046026E"/>
    <w:rsid w:val="00460CA2"/>
    <w:rsid w:val="00461604"/>
    <w:rsid w:val="004616B5"/>
    <w:rsid w:val="00462599"/>
    <w:rsid w:val="004628D1"/>
    <w:rsid w:val="00462AF5"/>
    <w:rsid w:val="00463B81"/>
    <w:rsid w:val="00463C8B"/>
    <w:rsid w:val="00463DE6"/>
    <w:rsid w:val="00463FA7"/>
    <w:rsid w:val="00464A5A"/>
    <w:rsid w:val="00464FF0"/>
    <w:rsid w:val="00465752"/>
    <w:rsid w:val="00465D34"/>
    <w:rsid w:val="00466A6D"/>
    <w:rsid w:val="00466B44"/>
    <w:rsid w:val="00466BD4"/>
    <w:rsid w:val="00467340"/>
    <w:rsid w:val="004678C2"/>
    <w:rsid w:val="00467B6B"/>
    <w:rsid w:val="00467FD7"/>
    <w:rsid w:val="00467FFA"/>
    <w:rsid w:val="0047036C"/>
    <w:rsid w:val="00470D59"/>
    <w:rsid w:val="00470F25"/>
    <w:rsid w:val="00472296"/>
    <w:rsid w:val="00473E7B"/>
    <w:rsid w:val="004748D6"/>
    <w:rsid w:val="00474AC5"/>
    <w:rsid w:val="00474F77"/>
    <w:rsid w:val="00475433"/>
    <w:rsid w:val="00475EA0"/>
    <w:rsid w:val="00476001"/>
    <w:rsid w:val="00476612"/>
    <w:rsid w:val="004769DA"/>
    <w:rsid w:val="00476CA8"/>
    <w:rsid w:val="00477AE5"/>
    <w:rsid w:val="00480637"/>
    <w:rsid w:val="004811E6"/>
    <w:rsid w:val="00481A0E"/>
    <w:rsid w:val="0048396E"/>
    <w:rsid w:val="0048577F"/>
    <w:rsid w:val="0048708A"/>
    <w:rsid w:val="00487974"/>
    <w:rsid w:val="00487C6D"/>
    <w:rsid w:val="00490F4B"/>
    <w:rsid w:val="004912AD"/>
    <w:rsid w:val="00491594"/>
    <w:rsid w:val="0049179B"/>
    <w:rsid w:val="00491E3F"/>
    <w:rsid w:val="00492715"/>
    <w:rsid w:val="00492798"/>
    <w:rsid w:val="00492AC2"/>
    <w:rsid w:val="00492B45"/>
    <w:rsid w:val="00493B68"/>
    <w:rsid w:val="00493D86"/>
    <w:rsid w:val="004944E0"/>
    <w:rsid w:val="00494B77"/>
    <w:rsid w:val="00495E8E"/>
    <w:rsid w:val="004962ED"/>
    <w:rsid w:val="00496546"/>
    <w:rsid w:val="004975CF"/>
    <w:rsid w:val="0049768A"/>
    <w:rsid w:val="00497835"/>
    <w:rsid w:val="00497A4A"/>
    <w:rsid w:val="00497C08"/>
    <w:rsid w:val="00497E50"/>
    <w:rsid w:val="004A012F"/>
    <w:rsid w:val="004A0BE1"/>
    <w:rsid w:val="004A0D03"/>
    <w:rsid w:val="004A0EF9"/>
    <w:rsid w:val="004A1658"/>
    <w:rsid w:val="004A19F6"/>
    <w:rsid w:val="004A1D6F"/>
    <w:rsid w:val="004A1ED2"/>
    <w:rsid w:val="004A2C81"/>
    <w:rsid w:val="004A2D5F"/>
    <w:rsid w:val="004A3142"/>
    <w:rsid w:val="004A3903"/>
    <w:rsid w:val="004A4C0F"/>
    <w:rsid w:val="004A61DF"/>
    <w:rsid w:val="004A6340"/>
    <w:rsid w:val="004A6B20"/>
    <w:rsid w:val="004A6D46"/>
    <w:rsid w:val="004A6EAF"/>
    <w:rsid w:val="004A7F71"/>
    <w:rsid w:val="004A7FCE"/>
    <w:rsid w:val="004B05AB"/>
    <w:rsid w:val="004B0A73"/>
    <w:rsid w:val="004B0E61"/>
    <w:rsid w:val="004B14AC"/>
    <w:rsid w:val="004B155A"/>
    <w:rsid w:val="004B1C41"/>
    <w:rsid w:val="004B1C62"/>
    <w:rsid w:val="004B1DA5"/>
    <w:rsid w:val="004B220D"/>
    <w:rsid w:val="004B2779"/>
    <w:rsid w:val="004B2C90"/>
    <w:rsid w:val="004B51EC"/>
    <w:rsid w:val="004B5483"/>
    <w:rsid w:val="004B559C"/>
    <w:rsid w:val="004B66BB"/>
    <w:rsid w:val="004B6C3F"/>
    <w:rsid w:val="004B6D49"/>
    <w:rsid w:val="004B7347"/>
    <w:rsid w:val="004B7AE7"/>
    <w:rsid w:val="004B7DFD"/>
    <w:rsid w:val="004B7F9E"/>
    <w:rsid w:val="004C21FE"/>
    <w:rsid w:val="004C26B1"/>
    <w:rsid w:val="004C28F3"/>
    <w:rsid w:val="004C2A0A"/>
    <w:rsid w:val="004C34FE"/>
    <w:rsid w:val="004C441C"/>
    <w:rsid w:val="004C4B60"/>
    <w:rsid w:val="004C4C28"/>
    <w:rsid w:val="004C538A"/>
    <w:rsid w:val="004C54EB"/>
    <w:rsid w:val="004C59EE"/>
    <w:rsid w:val="004C5BB9"/>
    <w:rsid w:val="004C66B5"/>
    <w:rsid w:val="004C6C3A"/>
    <w:rsid w:val="004C7D30"/>
    <w:rsid w:val="004D051F"/>
    <w:rsid w:val="004D0E69"/>
    <w:rsid w:val="004D0FB9"/>
    <w:rsid w:val="004D19FB"/>
    <w:rsid w:val="004D2946"/>
    <w:rsid w:val="004D2F8A"/>
    <w:rsid w:val="004D36DF"/>
    <w:rsid w:val="004D3B0F"/>
    <w:rsid w:val="004D4191"/>
    <w:rsid w:val="004D4236"/>
    <w:rsid w:val="004D4CD8"/>
    <w:rsid w:val="004D54BE"/>
    <w:rsid w:val="004D5562"/>
    <w:rsid w:val="004D641C"/>
    <w:rsid w:val="004D69B8"/>
    <w:rsid w:val="004D701E"/>
    <w:rsid w:val="004E0AF4"/>
    <w:rsid w:val="004E1039"/>
    <w:rsid w:val="004E13EB"/>
    <w:rsid w:val="004E1652"/>
    <w:rsid w:val="004E1669"/>
    <w:rsid w:val="004E1813"/>
    <w:rsid w:val="004E1A2A"/>
    <w:rsid w:val="004E1ED5"/>
    <w:rsid w:val="004E3872"/>
    <w:rsid w:val="004E3938"/>
    <w:rsid w:val="004E3A22"/>
    <w:rsid w:val="004E3FE9"/>
    <w:rsid w:val="004E4452"/>
    <w:rsid w:val="004E50A9"/>
    <w:rsid w:val="004E63A9"/>
    <w:rsid w:val="004E6FB3"/>
    <w:rsid w:val="004E7594"/>
    <w:rsid w:val="004E7DC0"/>
    <w:rsid w:val="004F0706"/>
    <w:rsid w:val="004F17A2"/>
    <w:rsid w:val="004F20AB"/>
    <w:rsid w:val="004F2A2A"/>
    <w:rsid w:val="004F3975"/>
    <w:rsid w:val="004F47EE"/>
    <w:rsid w:val="004F5B91"/>
    <w:rsid w:val="004F6781"/>
    <w:rsid w:val="004F7286"/>
    <w:rsid w:val="004F73A2"/>
    <w:rsid w:val="004F73CC"/>
    <w:rsid w:val="00500568"/>
    <w:rsid w:val="00500B9F"/>
    <w:rsid w:val="00501002"/>
    <w:rsid w:val="00501AC4"/>
    <w:rsid w:val="0050222E"/>
    <w:rsid w:val="00502D74"/>
    <w:rsid w:val="0050328C"/>
    <w:rsid w:val="005043A3"/>
    <w:rsid w:val="00505831"/>
    <w:rsid w:val="00505AE2"/>
    <w:rsid w:val="00506A22"/>
    <w:rsid w:val="00506CB2"/>
    <w:rsid w:val="005071AA"/>
    <w:rsid w:val="00507FFA"/>
    <w:rsid w:val="0051081E"/>
    <w:rsid w:val="00510D2C"/>
    <w:rsid w:val="00511F71"/>
    <w:rsid w:val="00512A53"/>
    <w:rsid w:val="00512D16"/>
    <w:rsid w:val="005132B1"/>
    <w:rsid w:val="00513675"/>
    <w:rsid w:val="0051383B"/>
    <w:rsid w:val="00513E67"/>
    <w:rsid w:val="00513ECA"/>
    <w:rsid w:val="005146BE"/>
    <w:rsid w:val="00514F4A"/>
    <w:rsid w:val="00515422"/>
    <w:rsid w:val="00515D4B"/>
    <w:rsid w:val="00515D8A"/>
    <w:rsid w:val="005164B2"/>
    <w:rsid w:val="00516959"/>
    <w:rsid w:val="005172EC"/>
    <w:rsid w:val="00517583"/>
    <w:rsid w:val="00517A70"/>
    <w:rsid w:val="00517CCF"/>
    <w:rsid w:val="00517E35"/>
    <w:rsid w:val="00520954"/>
    <w:rsid w:val="00522282"/>
    <w:rsid w:val="0052232B"/>
    <w:rsid w:val="00522393"/>
    <w:rsid w:val="005228EA"/>
    <w:rsid w:val="00522AAB"/>
    <w:rsid w:val="00522F6D"/>
    <w:rsid w:val="00523315"/>
    <w:rsid w:val="00524134"/>
    <w:rsid w:val="0052474E"/>
    <w:rsid w:val="005247BB"/>
    <w:rsid w:val="00524D21"/>
    <w:rsid w:val="005253A9"/>
    <w:rsid w:val="005256D6"/>
    <w:rsid w:val="00525BB6"/>
    <w:rsid w:val="00525E9C"/>
    <w:rsid w:val="00525ED1"/>
    <w:rsid w:val="0052601A"/>
    <w:rsid w:val="00526759"/>
    <w:rsid w:val="005307FA"/>
    <w:rsid w:val="00530925"/>
    <w:rsid w:val="005309BE"/>
    <w:rsid w:val="00530C83"/>
    <w:rsid w:val="00530FB7"/>
    <w:rsid w:val="0053165D"/>
    <w:rsid w:val="00531C5F"/>
    <w:rsid w:val="00531CFB"/>
    <w:rsid w:val="00531D68"/>
    <w:rsid w:val="00531D8A"/>
    <w:rsid w:val="0053275D"/>
    <w:rsid w:val="0053278E"/>
    <w:rsid w:val="0053295D"/>
    <w:rsid w:val="00532CFE"/>
    <w:rsid w:val="00532FC3"/>
    <w:rsid w:val="005348D5"/>
    <w:rsid w:val="0053568F"/>
    <w:rsid w:val="00535AF6"/>
    <w:rsid w:val="0053613B"/>
    <w:rsid w:val="00536321"/>
    <w:rsid w:val="0053670D"/>
    <w:rsid w:val="005369B4"/>
    <w:rsid w:val="00536C4C"/>
    <w:rsid w:val="00537381"/>
    <w:rsid w:val="00537793"/>
    <w:rsid w:val="0053779C"/>
    <w:rsid w:val="005410EE"/>
    <w:rsid w:val="00541536"/>
    <w:rsid w:val="005415FD"/>
    <w:rsid w:val="00541D78"/>
    <w:rsid w:val="00542A34"/>
    <w:rsid w:val="00543032"/>
    <w:rsid w:val="00543483"/>
    <w:rsid w:val="00543802"/>
    <w:rsid w:val="00543949"/>
    <w:rsid w:val="00544A82"/>
    <w:rsid w:val="00544E8C"/>
    <w:rsid w:val="005450D5"/>
    <w:rsid w:val="00545BFE"/>
    <w:rsid w:val="005471A6"/>
    <w:rsid w:val="00547753"/>
    <w:rsid w:val="00551291"/>
    <w:rsid w:val="00551543"/>
    <w:rsid w:val="00551D0F"/>
    <w:rsid w:val="0055249B"/>
    <w:rsid w:val="00552790"/>
    <w:rsid w:val="005527C7"/>
    <w:rsid w:val="00552D53"/>
    <w:rsid w:val="00552F8A"/>
    <w:rsid w:val="0055346E"/>
    <w:rsid w:val="005535DD"/>
    <w:rsid w:val="0055398D"/>
    <w:rsid w:val="00553E80"/>
    <w:rsid w:val="005541FE"/>
    <w:rsid w:val="00554EA2"/>
    <w:rsid w:val="00555691"/>
    <w:rsid w:val="00555DC6"/>
    <w:rsid w:val="005560B9"/>
    <w:rsid w:val="0055686F"/>
    <w:rsid w:val="00556DCF"/>
    <w:rsid w:val="00557407"/>
    <w:rsid w:val="0055740D"/>
    <w:rsid w:val="005575F2"/>
    <w:rsid w:val="005576C6"/>
    <w:rsid w:val="00557D4A"/>
    <w:rsid w:val="00560051"/>
    <w:rsid w:val="00560434"/>
    <w:rsid w:val="005616ED"/>
    <w:rsid w:val="00561D70"/>
    <w:rsid w:val="00561DC7"/>
    <w:rsid w:val="00562537"/>
    <w:rsid w:val="005627DA"/>
    <w:rsid w:val="00562F1A"/>
    <w:rsid w:val="005636DD"/>
    <w:rsid w:val="0056388E"/>
    <w:rsid w:val="00563A9D"/>
    <w:rsid w:val="00564359"/>
    <w:rsid w:val="005646C2"/>
    <w:rsid w:val="0056483D"/>
    <w:rsid w:val="00564E6A"/>
    <w:rsid w:val="005653D0"/>
    <w:rsid w:val="005653FB"/>
    <w:rsid w:val="00565B4D"/>
    <w:rsid w:val="005664F3"/>
    <w:rsid w:val="005665A5"/>
    <w:rsid w:val="00567725"/>
    <w:rsid w:val="005702D5"/>
    <w:rsid w:val="005703DF"/>
    <w:rsid w:val="00570464"/>
    <w:rsid w:val="00570A9C"/>
    <w:rsid w:val="005721E5"/>
    <w:rsid w:val="005723AD"/>
    <w:rsid w:val="0057247A"/>
    <w:rsid w:val="005735B0"/>
    <w:rsid w:val="005737A5"/>
    <w:rsid w:val="00573BE3"/>
    <w:rsid w:val="00573CA0"/>
    <w:rsid w:val="0057414D"/>
    <w:rsid w:val="00574486"/>
    <w:rsid w:val="00574981"/>
    <w:rsid w:val="00574E30"/>
    <w:rsid w:val="0057530B"/>
    <w:rsid w:val="0057563D"/>
    <w:rsid w:val="00575D5C"/>
    <w:rsid w:val="005763B0"/>
    <w:rsid w:val="00576C70"/>
    <w:rsid w:val="00576D27"/>
    <w:rsid w:val="00576ED9"/>
    <w:rsid w:val="00576FDA"/>
    <w:rsid w:val="0057729A"/>
    <w:rsid w:val="005779E1"/>
    <w:rsid w:val="005804A6"/>
    <w:rsid w:val="00580BCB"/>
    <w:rsid w:val="00580C76"/>
    <w:rsid w:val="005816F2"/>
    <w:rsid w:val="00583962"/>
    <w:rsid w:val="00583DB5"/>
    <w:rsid w:val="00583EBA"/>
    <w:rsid w:val="005846F8"/>
    <w:rsid w:val="00584BE9"/>
    <w:rsid w:val="00584E83"/>
    <w:rsid w:val="00585B47"/>
    <w:rsid w:val="00586A23"/>
    <w:rsid w:val="00587FB1"/>
    <w:rsid w:val="005907EB"/>
    <w:rsid w:val="00591049"/>
    <w:rsid w:val="0059128C"/>
    <w:rsid w:val="005917E1"/>
    <w:rsid w:val="00592483"/>
    <w:rsid w:val="00593466"/>
    <w:rsid w:val="00593687"/>
    <w:rsid w:val="00593A86"/>
    <w:rsid w:val="00594393"/>
    <w:rsid w:val="005947A8"/>
    <w:rsid w:val="00595824"/>
    <w:rsid w:val="00595D8A"/>
    <w:rsid w:val="00596A0F"/>
    <w:rsid w:val="00596E6D"/>
    <w:rsid w:val="00596FB2"/>
    <w:rsid w:val="0059728A"/>
    <w:rsid w:val="00597BB0"/>
    <w:rsid w:val="00597E8B"/>
    <w:rsid w:val="005A0674"/>
    <w:rsid w:val="005A0DAD"/>
    <w:rsid w:val="005A13C2"/>
    <w:rsid w:val="005A1C12"/>
    <w:rsid w:val="005A2CB0"/>
    <w:rsid w:val="005A2F3E"/>
    <w:rsid w:val="005A35A0"/>
    <w:rsid w:val="005A3E13"/>
    <w:rsid w:val="005A4242"/>
    <w:rsid w:val="005A5549"/>
    <w:rsid w:val="005A5D91"/>
    <w:rsid w:val="005A5E4C"/>
    <w:rsid w:val="005A5F1F"/>
    <w:rsid w:val="005A5F29"/>
    <w:rsid w:val="005A67FC"/>
    <w:rsid w:val="005A69D1"/>
    <w:rsid w:val="005B0C92"/>
    <w:rsid w:val="005B116B"/>
    <w:rsid w:val="005B1A12"/>
    <w:rsid w:val="005B263F"/>
    <w:rsid w:val="005B268D"/>
    <w:rsid w:val="005B2DD5"/>
    <w:rsid w:val="005B2F9B"/>
    <w:rsid w:val="005B367B"/>
    <w:rsid w:val="005B3CF5"/>
    <w:rsid w:val="005B4BAD"/>
    <w:rsid w:val="005B5DEA"/>
    <w:rsid w:val="005B5F44"/>
    <w:rsid w:val="005B6261"/>
    <w:rsid w:val="005B6DE2"/>
    <w:rsid w:val="005B75B1"/>
    <w:rsid w:val="005B7A43"/>
    <w:rsid w:val="005C00FB"/>
    <w:rsid w:val="005C03D0"/>
    <w:rsid w:val="005C0DA8"/>
    <w:rsid w:val="005C0F5F"/>
    <w:rsid w:val="005C0F85"/>
    <w:rsid w:val="005C1703"/>
    <w:rsid w:val="005C1B01"/>
    <w:rsid w:val="005C3B06"/>
    <w:rsid w:val="005C3D5A"/>
    <w:rsid w:val="005C5E69"/>
    <w:rsid w:val="005C6470"/>
    <w:rsid w:val="005C70A0"/>
    <w:rsid w:val="005C7456"/>
    <w:rsid w:val="005C7E20"/>
    <w:rsid w:val="005D020C"/>
    <w:rsid w:val="005D0261"/>
    <w:rsid w:val="005D1035"/>
    <w:rsid w:val="005D11F9"/>
    <w:rsid w:val="005D17F9"/>
    <w:rsid w:val="005D1905"/>
    <w:rsid w:val="005D20D6"/>
    <w:rsid w:val="005D2728"/>
    <w:rsid w:val="005D2E1F"/>
    <w:rsid w:val="005D2F04"/>
    <w:rsid w:val="005D31C1"/>
    <w:rsid w:val="005D3900"/>
    <w:rsid w:val="005D3A32"/>
    <w:rsid w:val="005D3B71"/>
    <w:rsid w:val="005D42DF"/>
    <w:rsid w:val="005D43E2"/>
    <w:rsid w:val="005D4B92"/>
    <w:rsid w:val="005D4BA4"/>
    <w:rsid w:val="005D55C4"/>
    <w:rsid w:val="005D59EC"/>
    <w:rsid w:val="005D5B91"/>
    <w:rsid w:val="005D60F8"/>
    <w:rsid w:val="005D6351"/>
    <w:rsid w:val="005D65CE"/>
    <w:rsid w:val="005D6A1C"/>
    <w:rsid w:val="005D7A4E"/>
    <w:rsid w:val="005E0B99"/>
    <w:rsid w:val="005E0EC9"/>
    <w:rsid w:val="005E10E0"/>
    <w:rsid w:val="005E11DC"/>
    <w:rsid w:val="005E1224"/>
    <w:rsid w:val="005E13BF"/>
    <w:rsid w:val="005E1B32"/>
    <w:rsid w:val="005E1CE9"/>
    <w:rsid w:val="005E3A8E"/>
    <w:rsid w:val="005E3FB4"/>
    <w:rsid w:val="005E42A9"/>
    <w:rsid w:val="005E48FF"/>
    <w:rsid w:val="005E4B8E"/>
    <w:rsid w:val="005E4C67"/>
    <w:rsid w:val="005E511A"/>
    <w:rsid w:val="005E55BF"/>
    <w:rsid w:val="005E65A4"/>
    <w:rsid w:val="005E6724"/>
    <w:rsid w:val="005E70B7"/>
    <w:rsid w:val="005F0425"/>
    <w:rsid w:val="005F04CB"/>
    <w:rsid w:val="005F05EA"/>
    <w:rsid w:val="005F067A"/>
    <w:rsid w:val="005F0EAD"/>
    <w:rsid w:val="005F1481"/>
    <w:rsid w:val="005F1485"/>
    <w:rsid w:val="005F209A"/>
    <w:rsid w:val="005F20F4"/>
    <w:rsid w:val="005F24C5"/>
    <w:rsid w:val="005F25B1"/>
    <w:rsid w:val="005F410C"/>
    <w:rsid w:val="005F47C9"/>
    <w:rsid w:val="005F487C"/>
    <w:rsid w:val="005F491E"/>
    <w:rsid w:val="005F4CBA"/>
    <w:rsid w:val="005F5B4E"/>
    <w:rsid w:val="005F6E31"/>
    <w:rsid w:val="005F6EF1"/>
    <w:rsid w:val="005F79ED"/>
    <w:rsid w:val="00600E03"/>
    <w:rsid w:val="006011BC"/>
    <w:rsid w:val="0060155F"/>
    <w:rsid w:val="00602069"/>
    <w:rsid w:val="0060295E"/>
    <w:rsid w:val="00603977"/>
    <w:rsid w:val="00603E85"/>
    <w:rsid w:val="00604687"/>
    <w:rsid w:val="006052FA"/>
    <w:rsid w:val="006054CC"/>
    <w:rsid w:val="006057A8"/>
    <w:rsid w:val="00605D05"/>
    <w:rsid w:val="00605D74"/>
    <w:rsid w:val="006069BA"/>
    <w:rsid w:val="00606E7D"/>
    <w:rsid w:val="006072AF"/>
    <w:rsid w:val="006074EF"/>
    <w:rsid w:val="00612647"/>
    <w:rsid w:val="00612ACA"/>
    <w:rsid w:val="006130B8"/>
    <w:rsid w:val="006141A1"/>
    <w:rsid w:val="00616317"/>
    <w:rsid w:val="00616ED9"/>
    <w:rsid w:val="0061735D"/>
    <w:rsid w:val="00617EC4"/>
    <w:rsid w:val="00620586"/>
    <w:rsid w:val="006208FB"/>
    <w:rsid w:val="00620EA0"/>
    <w:rsid w:val="00620F3D"/>
    <w:rsid w:val="006210E8"/>
    <w:rsid w:val="00622A7F"/>
    <w:rsid w:val="00623221"/>
    <w:rsid w:val="00623591"/>
    <w:rsid w:val="00623907"/>
    <w:rsid w:val="00623FF7"/>
    <w:rsid w:val="00625057"/>
    <w:rsid w:val="0062582C"/>
    <w:rsid w:val="00625B45"/>
    <w:rsid w:val="00625E9D"/>
    <w:rsid w:val="00626041"/>
    <w:rsid w:val="00626567"/>
    <w:rsid w:val="00626654"/>
    <w:rsid w:val="0062672D"/>
    <w:rsid w:val="00626CF3"/>
    <w:rsid w:val="00627B24"/>
    <w:rsid w:val="00627E24"/>
    <w:rsid w:val="0063012D"/>
    <w:rsid w:val="00630677"/>
    <w:rsid w:val="00630A07"/>
    <w:rsid w:val="00631472"/>
    <w:rsid w:val="0063159B"/>
    <w:rsid w:val="00633948"/>
    <w:rsid w:val="00633BB4"/>
    <w:rsid w:val="00633C72"/>
    <w:rsid w:val="006341BF"/>
    <w:rsid w:val="006344A4"/>
    <w:rsid w:val="00634521"/>
    <w:rsid w:val="00635926"/>
    <w:rsid w:val="00635D49"/>
    <w:rsid w:val="00636193"/>
    <w:rsid w:val="00636701"/>
    <w:rsid w:val="0063729E"/>
    <w:rsid w:val="00637C50"/>
    <w:rsid w:val="006409AB"/>
    <w:rsid w:val="00640D73"/>
    <w:rsid w:val="00640E2B"/>
    <w:rsid w:val="00641055"/>
    <w:rsid w:val="006410A0"/>
    <w:rsid w:val="00641C19"/>
    <w:rsid w:val="006456F5"/>
    <w:rsid w:val="00645996"/>
    <w:rsid w:val="00645C61"/>
    <w:rsid w:val="00646A74"/>
    <w:rsid w:val="00646A75"/>
    <w:rsid w:val="006472A8"/>
    <w:rsid w:val="006477B0"/>
    <w:rsid w:val="006477EA"/>
    <w:rsid w:val="00647893"/>
    <w:rsid w:val="00647BD9"/>
    <w:rsid w:val="0065036C"/>
    <w:rsid w:val="006511B7"/>
    <w:rsid w:val="00651514"/>
    <w:rsid w:val="00651F55"/>
    <w:rsid w:val="00652386"/>
    <w:rsid w:val="00652AE2"/>
    <w:rsid w:val="00652C1A"/>
    <w:rsid w:val="00653070"/>
    <w:rsid w:val="006530D8"/>
    <w:rsid w:val="00653A33"/>
    <w:rsid w:val="00654DB3"/>
    <w:rsid w:val="00654E17"/>
    <w:rsid w:val="00655474"/>
    <w:rsid w:val="006559BB"/>
    <w:rsid w:val="00655CE3"/>
    <w:rsid w:val="00655D44"/>
    <w:rsid w:val="0065685E"/>
    <w:rsid w:val="006571B5"/>
    <w:rsid w:val="006571C6"/>
    <w:rsid w:val="006571D6"/>
    <w:rsid w:val="006579C4"/>
    <w:rsid w:val="0066006C"/>
    <w:rsid w:val="00661570"/>
    <w:rsid w:val="00661596"/>
    <w:rsid w:val="00661781"/>
    <w:rsid w:val="006625C2"/>
    <w:rsid w:val="00662788"/>
    <w:rsid w:val="006631AA"/>
    <w:rsid w:val="0066393E"/>
    <w:rsid w:val="00663AA8"/>
    <w:rsid w:val="00664248"/>
    <w:rsid w:val="00664327"/>
    <w:rsid w:val="0066452B"/>
    <w:rsid w:val="00664662"/>
    <w:rsid w:val="0066485D"/>
    <w:rsid w:val="00664ABC"/>
    <w:rsid w:val="00664B54"/>
    <w:rsid w:val="006651F9"/>
    <w:rsid w:val="00666175"/>
    <w:rsid w:val="00666E52"/>
    <w:rsid w:val="00667082"/>
    <w:rsid w:val="006670CB"/>
    <w:rsid w:val="00667F87"/>
    <w:rsid w:val="00670080"/>
    <w:rsid w:val="006708E1"/>
    <w:rsid w:val="006708EB"/>
    <w:rsid w:val="00670900"/>
    <w:rsid w:val="00670A7D"/>
    <w:rsid w:val="00671402"/>
    <w:rsid w:val="00671908"/>
    <w:rsid w:val="00671F1B"/>
    <w:rsid w:val="006722C1"/>
    <w:rsid w:val="006726C0"/>
    <w:rsid w:val="0067278C"/>
    <w:rsid w:val="00672B88"/>
    <w:rsid w:val="006734DC"/>
    <w:rsid w:val="006737B8"/>
    <w:rsid w:val="00674352"/>
    <w:rsid w:val="006748E3"/>
    <w:rsid w:val="0067505E"/>
    <w:rsid w:val="006752A7"/>
    <w:rsid w:val="00676696"/>
    <w:rsid w:val="00676BB4"/>
    <w:rsid w:val="00677CC0"/>
    <w:rsid w:val="00677EF7"/>
    <w:rsid w:val="00680B2F"/>
    <w:rsid w:val="00681567"/>
    <w:rsid w:val="00681574"/>
    <w:rsid w:val="00681724"/>
    <w:rsid w:val="0068193A"/>
    <w:rsid w:val="00681A46"/>
    <w:rsid w:val="00681A9C"/>
    <w:rsid w:val="00681BF2"/>
    <w:rsid w:val="00681C11"/>
    <w:rsid w:val="00681DEA"/>
    <w:rsid w:val="00682282"/>
    <w:rsid w:val="0068297E"/>
    <w:rsid w:val="00682E20"/>
    <w:rsid w:val="00683B41"/>
    <w:rsid w:val="00684C34"/>
    <w:rsid w:val="00684DC1"/>
    <w:rsid w:val="006858D8"/>
    <w:rsid w:val="00685E63"/>
    <w:rsid w:val="006862B7"/>
    <w:rsid w:val="006866E4"/>
    <w:rsid w:val="00686AAB"/>
    <w:rsid w:val="00686B2D"/>
    <w:rsid w:val="0068731C"/>
    <w:rsid w:val="00691271"/>
    <w:rsid w:val="0069218F"/>
    <w:rsid w:val="00692796"/>
    <w:rsid w:val="00692A83"/>
    <w:rsid w:val="00692D1A"/>
    <w:rsid w:val="00693A46"/>
    <w:rsid w:val="00693E0E"/>
    <w:rsid w:val="00694579"/>
    <w:rsid w:val="00694612"/>
    <w:rsid w:val="00695EEA"/>
    <w:rsid w:val="006966C6"/>
    <w:rsid w:val="0069682D"/>
    <w:rsid w:val="006974AE"/>
    <w:rsid w:val="006A0280"/>
    <w:rsid w:val="006A03A3"/>
    <w:rsid w:val="006A0D88"/>
    <w:rsid w:val="006A0E97"/>
    <w:rsid w:val="006A0F4B"/>
    <w:rsid w:val="006A155C"/>
    <w:rsid w:val="006A1824"/>
    <w:rsid w:val="006A1FB2"/>
    <w:rsid w:val="006A2497"/>
    <w:rsid w:val="006A3178"/>
    <w:rsid w:val="006A329E"/>
    <w:rsid w:val="006A34C0"/>
    <w:rsid w:val="006A36E5"/>
    <w:rsid w:val="006A383D"/>
    <w:rsid w:val="006A3B64"/>
    <w:rsid w:val="006A3CF6"/>
    <w:rsid w:val="006A3E63"/>
    <w:rsid w:val="006A454C"/>
    <w:rsid w:val="006A4EA7"/>
    <w:rsid w:val="006A4EF0"/>
    <w:rsid w:val="006A572A"/>
    <w:rsid w:val="006A6003"/>
    <w:rsid w:val="006A62BE"/>
    <w:rsid w:val="006A63C0"/>
    <w:rsid w:val="006A6AAD"/>
    <w:rsid w:val="006A7C3A"/>
    <w:rsid w:val="006A7DCA"/>
    <w:rsid w:val="006B03F1"/>
    <w:rsid w:val="006B06EB"/>
    <w:rsid w:val="006B0A46"/>
    <w:rsid w:val="006B1450"/>
    <w:rsid w:val="006B188C"/>
    <w:rsid w:val="006B1957"/>
    <w:rsid w:val="006B2913"/>
    <w:rsid w:val="006B36B4"/>
    <w:rsid w:val="006B39E4"/>
    <w:rsid w:val="006B3AC3"/>
    <w:rsid w:val="006B3CFE"/>
    <w:rsid w:val="006B3D56"/>
    <w:rsid w:val="006B3F1E"/>
    <w:rsid w:val="006B41C7"/>
    <w:rsid w:val="006B4407"/>
    <w:rsid w:val="006B47C9"/>
    <w:rsid w:val="006B4FB7"/>
    <w:rsid w:val="006B654C"/>
    <w:rsid w:val="006B6A03"/>
    <w:rsid w:val="006B6F82"/>
    <w:rsid w:val="006B794E"/>
    <w:rsid w:val="006B7F05"/>
    <w:rsid w:val="006C02EE"/>
    <w:rsid w:val="006C09C3"/>
    <w:rsid w:val="006C0A3D"/>
    <w:rsid w:val="006C0C47"/>
    <w:rsid w:val="006C101B"/>
    <w:rsid w:val="006C1F2E"/>
    <w:rsid w:val="006C2C1A"/>
    <w:rsid w:val="006C2FB2"/>
    <w:rsid w:val="006C3146"/>
    <w:rsid w:val="006C3714"/>
    <w:rsid w:val="006C3EBF"/>
    <w:rsid w:val="006C3EF8"/>
    <w:rsid w:val="006C49CC"/>
    <w:rsid w:val="006C54E3"/>
    <w:rsid w:val="006C5910"/>
    <w:rsid w:val="006C73DD"/>
    <w:rsid w:val="006C7659"/>
    <w:rsid w:val="006C76E4"/>
    <w:rsid w:val="006D09BF"/>
    <w:rsid w:val="006D09D1"/>
    <w:rsid w:val="006D147E"/>
    <w:rsid w:val="006D16E7"/>
    <w:rsid w:val="006D2560"/>
    <w:rsid w:val="006D25B1"/>
    <w:rsid w:val="006D3CA0"/>
    <w:rsid w:val="006D4332"/>
    <w:rsid w:val="006D4B51"/>
    <w:rsid w:val="006D5352"/>
    <w:rsid w:val="006D5E75"/>
    <w:rsid w:val="006D62EB"/>
    <w:rsid w:val="006D7472"/>
    <w:rsid w:val="006E30F7"/>
    <w:rsid w:val="006E399F"/>
    <w:rsid w:val="006E3C73"/>
    <w:rsid w:val="006E3E44"/>
    <w:rsid w:val="006E3FD0"/>
    <w:rsid w:val="006E4285"/>
    <w:rsid w:val="006E46A9"/>
    <w:rsid w:val="006E51BC"/>
    <w:rsid w:val="006E5703"/>
    <w:rsid w:val="006E718D"/>
    <w:rsid w:val="006E7338"/>
    <w:rsid w:val="006F020C"/>
    <w:rsid w:val="006F0F85"/>
    <w:rsid w:val="006F0FAE"/>
    <w:rsid w:val="006F110A"/>
    <w:rsid w:val="006F12B6"/>
    <w:rsid w:val="006F19D2"/>
    <w:rsid w:val="006F2374"/>
    <w:rsid w:val="006F32C8"/>
    <w:rsid w:val="006F35EE"/>
    <w:rsid w:val="006F3769"/>
    <w:rsid w:val="006F3A6E"/>
    <w:rsid w:val="006F45E4"/>
    <w:rsid w:val="006F5AD1"/>
    <w:rsid w:val="006F63C2"/>
    <w:rsid w:val="006F6678"/>
    <w:rsid w:val="006F685B"/>
    <w:rsid w:val="006F7057"/>
    <w:rsid w:val="006F731F"/>
    <w:rsid w:val="006F75B4"/>
    <w:rsid w:val="006F78BD"/>
    <w:rsid w:val="00700ED1"/>
    <w:rsid w:val="00701B4A"/>
    <w:rsid w:val="0070280B"/>
    <w:rsid w:val="007028B4"/>
    <w:rsid w:val="007036B5"/>
    <w:rsid w:val="0070376F"/>
    <w:rsid w:val="00703C6C"/>
    <w:rsid w:val="007046E8"/>
    <w:rsid w:val="00704BE0"/>
    <w:rsid w:val="00704DBF"/>
    <w:rsid w:val="007062CE"/>
    <w:rsid w:val="00707779"/>
    <w:rsid w:val="00707D8A"/>
    <w:rsid w:val="00710496"/>
    <w:rsid w:val="00710538"/>
    <w:rsid w:val="0071111B"/>
    <w:rsid w:val="00711417"/>
    <w:rsid w:val="00711633"/>
    <w:rsid w:val="00711AC9"/>
    <w:rsid w:val="0071204C"/>
    <w:rsid w:val="00712C31"/>
    <w:rsid w:val="00712EE3"/>
    <w:rsid w:val="00713016"/>
    <w:rsid w:val="00713406"/>
    <w:rsid w:val="007137F9"/>
    <w:rsid w:val="007142B3"/>
    <w:rsid w:val="00714866"/>
    <w:rsid w:val="00714D3C"/>
    <w:rsid w:val="00714F0B"/>
    <w:rsid w:val="0071531D"/>
    <w:rsid w:val="00715FEB"/>
    <w:rsid w:val="0071605F"/>
    <w:rsid w:val="007166DE"/>
    <w:rsid w:val="00717E2B"/>
    <w:rsid w:val="007201B2"/>
    <w:rsid w:val="007210D6"/>
    <w:rsid w:val="00721549"/>
    <w:rsid w:val="0072158C"/>
    <w:rsid w:val="007216EE"/>
    <w:rsid w:val="00722634"/>
    <w:rsid w:val="00722B3D"/>
    <w:rsid w:val="007231EB"/>
    <w:rsid w:val="00723907"/>
    <w:rsid w:val="00723B9C"/>
    <w:rsid w:val="0072407A"/>
    <w:rsid w:val="0072500C"/>
    <w:rsid w:val="007251CB"/>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4236"/>
    <w:rsid w:val="007346F7"/>
    <w:rsid w:val="007350B4"/>
    <w:rsid w:val="00735C11"/>
    <w:rsid w:val="00735C17"/>
    <w:rsid w:val="00736077"/>
    <w:rsid w:val="00736333"/>
    <w:rsid w:val="00736A75"/>
    <w:rsid w:val="00737076"/>
    <w:rsid w:val="007373D3"/>
    <w:rsid w:val="0074111F"/>
    <w:rsid w:val="007417F3"/>
    <w:rsid w:val="00742906"/>
    <w:rsid w:val="007430F3"/>
    <w:rsid w:val="00743932"/>
    <w:rsid w:val="00743A5A"/>
    <w:rsid w:val="00743C0A"/>
    <w:rsid w:val="00744606"/>
    <w:rsid w:val="0074487B"/>
    <w:rsid w:val="00744CF2"/>
    <w:rsid w:val="00744DD2"/>
    <w:rsid w:val="00745A00"/>
    <w:rsid w:val="0074660B"/>
    <w:rsid w:val="00746961"/>
    <w:rsid w:val="00746C80"/>
    <w:rsid w:val="007474E2"/>
    <w:rsid w:val="00750F5A"/>
    <w:rsid w:val="00751911"/>
    <w:rsid w:val="00751D25"/>
    <w:rsid w:val="0075320E"/>
    <w:rsid w:val="007549BC"/>
    <w:rsid w:val="00755361"/>
    <w:rsid w:val="00755ABB"/>
    <w:rsid w:val="0075608C"/>
    <w:rsid w:val="0075617C"/>
    <w:rsid w:val="00756B66"/>
    <w:rsid w:val="007570B1"/>
    <w:rsid w:val="00757E33"/>
    <w:rsid w:val="00757E8B"/>
    <w:rsid w:val="00760696"/>
    <w:rsid w:val="00760A35"/>
    <w:rsid w:val="00760C68"/>
    <w:rsid w:val="00760F53"/>
    <w:rsid w:val="00761B39"/>
    <w:rsid w:val="00761CB9"/>
    <w:rsid w:val="00762397"/>
    <w:rsid w:val="00762541"/>
    <w:rsid w:val="007629A4"/>
    <w:rsid w:val="007640D8"/>
    <w:rsid w:val="007644CE"/>
    <w:rsid w:val="0076520E"/>
    <w:rsid w:val="007656BC"/>
    <w:rsid w:val="007657AF"/>
    <w:rsid w:val="00765B89"/>
    <w:rsid w:val="007662F4"/>
    <w:rsid w:val="00766CA1"/>
    <w:rsid w:val="00767B48"/>
    <w:rsid w:val="00767C59"/>
    <w:rsid w:val="00770944"/>
    <w:rsid w:val="00770F02"/>
    <w:rsid w:val="007721A8"/>
    <w:rsid w:val="00773CCA"/>
    <w:rsid w:val="0077406B"/>
    <w:rsid w:val="007744B0"/>
    <w:rsid w:val="0077563D"/>
    <w:rsid w:val="00775D8C"/>
    <w:rsid w:val="0077616E"/>
    <w:rsid w:val="00777275"/>
    <w:rsid w:val="007773E0"/>
    <w:rsid w:val="00777957"/>
    <w:rsid w:val="007806C6"/>
    <w:rsid w:val="00780831"/>
    <w:rsid w:val="00780A91"/>
    <w:rsid w:val="00781F27"/>
    <w:rsid w:val="0078213A"/>
    <w:rsid w:val="00782DC0"/>
    <w:rsid w:val="0078361A"/>
    <w:rsid w:val="00783949"/>
    <w:rsid w:val="0078421B"/>
    <w:rsid w:val="00784228"/>
    <w:rsid w:val="00784A2F"/>
    <w:rsid w:val="00784D8E"/>
    <w:rsid w:val="00784E4E"/>
    <w:rsid w:val="00784F46"/>
    <w:rsid w:val="007859E9"/>
    <w:rsid w:val="00786026"/>
    <w:rsid w:val="00786FC0"/>
    <w:rsid w:val="00787553"/>
    <w:rsid w:val="00787E18"/>
    <w:rsid w:val="00790DCE"/>
    <w:rsid w:val="00790F44"/>
    <w:rsid w:val="00791AE8"/>
    <w:rsid w:val="00791D1C"/>
    <w:rsid w:val="00792CAB"/>
    <w:rsid w:val="0079374B"/>
    <w:rsid w:val="00793C1A"/>
    <w:rsid w:val="007945E0"/>
    <w:rsid w:val="007949AA"/>
    <w:rsid w:val="00794B07"/>
    <w:rsid w:val="00794B3F"/>
    <w:rsid w:val="00794DB2"/>
    <w:rsid w:val="007952DA"/>
    <w:rsid w:val="00795A77"/>
    <w:rsid w:val="0079631B"/>
    <w:rsid w:val="00797048"/>
    <w:rsid w:val="00797785"/>
    <w:rsid w:val="007A0508"/>
    <w:rsid w:val="007A05F3"/>
    <w:rsid w:val="007A0E27"/>
    <w:rsid w:val="007A0FA4"/>
    <w:rsid w:val="007A17D0"/>
    <w:rsid w:val="007A186D"/>
    <w:rsid w:val="007A1896"/>
    <w:rsid w:val="007A1C5A"/>
    <w:rsid w:val="007A1CC9"/>
    <w:rsid w:val="007A265C"/>
    <w:rsid w:val="007A2763"/>
    <w:rsid w:val="007A32FF"/>
    <w:rsid w:val="007A39E6"/>
    <w:rsid w:val="007A3DEA"/>
    <w:rsid w:val="007A4257"/>
    <w:rsid w:val="007A45D9"/>
    <w:rsid w:val="007A53F7"/>
    <w:rsid w:val="007A59DF"/>
    <w:rsid w:val="007A64E0"/>
    <w:rsid w:val="007A6DAE"/>
    <w:rsid w:val="007A6E11"/>
    <w:rsid w:val="007A73ED"/>
    <w:rsid w:val="007A7A18"/>
    <w:rsid w:val="007B05D7"/>
    <w:rsid w:val="007B090A"/>
    <w:rsid w:val="007B1608"/>
    <w:rsid w:val="007B19FA"/>
    <w:rsid w:val="007B2B49"/>
    <w:rsid w:val="007B37C9"/>
    <w:rsid w:val="007B3985"/>
    <w:rsid w:val="007B41B5"/>
    <w:rsid w:val="007B4362"/>
    <w:rsid w:val="007B4E8C"/>
    <w:rsid w:val="007B4FEE"/>
    <w:rsid w:val="007B58F7"/>
    <w:rsid w:val="007B5C77"/>
    <w:rsid w:val="007B5CC7"/>
    <w:rsid w:val="007B6BC7"/>
    <w:rsid w:val="007B6D16"/>
    <w:rsid w:val="007B7472"/>
    <w:rsid w:val="007B77A3"/>
    <w:rsid w:val="007B77C3"/>
    <w:rsid w:val="007B7D14"/>
    <w:rsid w:val="007C0838"/>
    <w:rsid w:val="007C0942"/>
    <w:rsid w:val="007C2169"/>
    <w:rsid w:val="007C308B"/>
    <w:rsid w:val="007C3492"/>
    <w:rsid w:val="007C34FF"/>
    <w:rsid w:val="007C3AD0"/>
    <w:rsid w:val="007C3E69"/>
    <w:rsid w:val="007C49FF"/>
    <w:rsid w:val="007C4A20"/>
    <w:rsid w:val="007C4EE3"/>
    <w:rsid w:val="007C5025"/>
    <w:rsid w:val="007C5506"/>
    <w:rsid w:val="007C56E8"/>
    <w:rsid w:val="007C59D4"/>
    <w:rsid w:val="007C6022"/>
    <w:rsid w:val="007C623B"/>
    <w:rsid w:val="007C674C"/>
    <w:rsid w:val="007C78DB"/>
    <w:rsid w:val="007C7EA6"/>
    <w:rsid w:val="007D1665"/>
    <w:rsid w:val="007D16F7"/>
    <w:rsid w:val="007D1B21"/>
    <w:rsid w:val="007D25B2"/>
    <w:rsid w:val="007D2876"/>
    <w:rsid w:val="007D2FE1"/>
    <w:rsid w:val="007D38E2"/>
    <w:rsid w:val="007D3948"/>
    <w:rsid w:val="007D488A"/>
    <w:rsid w:val="007D4971"/>
    <w:rsid w:val="007D5D4E"/>
    <w:rsid w:val="007D666D"/>
    <w:rsid w:val="007D67A6"/>
    <w:rsid w:val="007D6985"/>
    <w:rsid w:val="007D6D78"/>
    <w:rsid w:val="007D7F56"/>
    <w:rsid w:val="007E01FA"/>
    <w:rsid w:val="007E0431"/>
    <w:rsid w:val="007E0F3B"/>
    <w:rsid w:val="007E0FB7"/>
    <w:rsid w:val="007E16F3"/>
    <w:rsid w:val="007E171A"/>
    <w:rsid w:val="007E1B2D"/>
    <w:rsid w:val="007E2125"/>
    <w:rsid w:val="007E34CE"/>
    <w:rsid w:val="007E3A44"/>
    <w:rsid w:val="007E41BF"/>
    <w:rsid w:val="007E469F"/>
    <w:rsid w:val="007E4B35"/>
    <w:rsid w:val="007E5101"/>
    <w:rsid w:val="007E5851"/>
    <w:rsid w:val="007E5A69"/>
    <w:rsid w:val="007E6D52"/>
    <w:rsid w:val="007E6EE1"/>
    <w:rsid w:val="007E7B99"/>
    <w:rsid w:val="007E7BEB"/>
    <w:rsid w:val="007E7C2E"/>
    <w:rsid w:val="007F0D47"/>
    <w:rsid w:val="007F0D96"/>
    <w:rsid w:val="007F0F79"/>
    <w:rsid w:val="007F154D"/>
    <w:rsid w:val="007F1C30"/>
    <w:rsid w:val="007F1D6C"/>
    <w:rsid w:val="007F2A8A"/>
    <w:rsid w:val="007F37C0"/>
    <w:rsid w:val="007F39DC"/>
    <w:rsid w:val="007F4772"/>
    <w:rsid w:val="007F4953"/>
    <w:rsid w:val="007F4A4E"/>
    <w:rsid w:val="007F4E88"/>
    <w:rsid w:val="007F54BD"/>
    <w:rsid w:val="007F56A6"/>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7BD"/>
    <w:rsid w:val="00803F3E"/>
    <w:rsid w:val="008040A4"/>
    <w:rsid w:val="00805958"/>
    <w:rsid w:val="00805E6F"/>
    <w:rsid w:val="008061AE"/>
    <w:rsid w:val="008068C2"/>
    <w:rsid w:val="00810425"/>
    <w:rsid w:val="00810BA7"/>
    <w:rsid w:val="00810D65"/>
    <w:rsid w:val="00810FEF"/>
    <w:rsid w:val="00811314"/>
    <w:rsid w:val="00811403"/>
    <w:rsid w:val="008124DE"/>
    <w:rsid w:val="008133B2"/>
    <w:rsid w:val="0081399B"/>
    <w:rsid w:val="00814F77"/>
    <w:rsid w:val="008151E5"/>
    <w:rsid w:val="008154D5"/>
    <w:rsid w:val="008158CF"/>
    <w:rsid w:val="00815B5D"/>
    <w:rsid w:val="0081667C"/>
    <w:rsid w:val="0081695A"/>
    <w:rsid w:val="00817252"/>
    <w:rsid w:val="00817409"/>
    <w:rsid w:val="00817511"/>
    <w:rsid w:val="0081798E"/>
    <w:rsid w:val="008203FA"/>
    <w:rsid w:val="00821025"/>
    <w:rsid w:val="00821140"/>
    <w:rsid w:val="008211B2"/>
    <w:rsid w:val="00821443"/>
    <w:rsid w:val="00822682"/>
    <w:rsid w:val="00822A73"/>
    <w:rsid w:val="00822C89"/>
    <w:rsid w:val="00823F68"/>
    <w:rsid w:val="0082447C"/>
    <w:rsid w:val="00824C94"/>
    <w:rsid w:val="00824DC7"/>
    <w:rsid w:val="008260D1"/>
    <w:rsid w:val="0082612B"/>
    <w:rsid w:val="00826518"/>
    <w:rsid w:val="00826800"/>
    <w:rsid w:val="008269B7"/>
    <w:rsid w:val="0082727B"/>
    <w:rsid w:val="00827290"/>
    <w:rsid w:val="008276EA"/>
    <w:rsid w:val="00830453"/>
    <w:rsid w:val="008313D1"/>
    <w:rsid w:val="00831A82"/>
    <w:rsid w:val="00831F6D"/>
    <w:rsid w:val="0083284C"/>
    <w:rsid w:val="00832B22"/>
    <w:rsid w:val="00833B1F"/>
    <w:rsid w:val="008348DE"/>
    <w:rsid w:val="00834ECF"/>
    <w:rsid w:val="00836106"/>
    <w:rsid w:val="00836318"/>
    <w:rsid w:val="008363A9"/>
    <w:rsid w:val="00836CE7"/>
    <w:rsid w:val="00840180"/>
    <w:rsid w:val="00840485"/>
    <w:rsid w:val="00841BB7"/>
    <w:rsid w:val="008424CF"/>
    <w:rsid w:val="008431AA"/>
    <w:rsid w:val="0084321A"/>
    <w:rsid w:val="008434C2"/>
    <w:rsid w:val="00843E15"/>
    <w:rsid w:val="00843E52"/>
    <w:rsid w:val="00844254"/>
    <w:rsid w:val="008458A4"/>
    <w:rsid w:val="00845B64"/>
    <w:rsid w:val="00845D91"/>
    <w:rsid w:val="00845FF7"/>
    <w:rsid w:val="00846121"/>
    <w:rsid w:val="0084663D"/>
    <w:rsid w:val="00846854"/>
    <w:rsid w:val="00847907"/>
    <w:rsid w:val="00850391"/>
    <w:rsid w:val="0085074E"/>
    <w:rsid w:val="00850A70"/>
    <w:rsid w:val="0085235F"/>
    <w:rsid w:val="0085277A"/>
    <w:rsid w:val="00852F8E"/>
    <w:rsid w:val="00852FE0"/>
    <w:rsid w:val="00853827"/>
    <w:rsid w:val="008538C2"/>
    <w:rsid w:val="00853911"/>
    <w:rsid w:val="00853DC2"/>
    <w:rsid w:val="00853FBC"/>
    <w:rsid w:val="00854D6B"/>
    <w:rsid w:val="00854EEB"/>
    <w:rsid w:val="0085544B"/>
    <w:rsid w:val="00855854"/>
    <w:rsid w:val="0085604D"/>
    <w:rsid w:val="00856667"/>
    <w:rsid w:val="00856A81"/>
    <w:rsid w:val="008570D3"/>
    <w:rsid w:val="0085799D"/>
    <w:rsid w:val="00857ABE"/>
    <w:rsid w:val="00860093"/>
    <w:rsid w:val="008604F7"/>
    <w:rsid w:val="00860E82"/>
    <w:rsid w:val="008613B3"/>
    <w:rsid w:val="008625DE"/>
    <w:rsid w:val="00862CBB"/>
    <w:rsid w:val="00863095"/>
    <w:rsid w:val="008637D0"/>
    <w:rsid w:val="008651E0"/>
    <w:rsid w:val="0086539E"/>
    <w:rsid w:val="00865445"/>
    <w:rsid w:val="00865C4F"/>
    <w:rsid w:val="00865D3B"/>
    <w:rsid w:val="008665CF"/>
    <w:rsid w:val="00867C35"/>
    <w:rsid w:val="00867DCB"/>
    <w:rsid w:val="008700B6"/>
    <w:rsid w:val="00870153"/>
    <w:rsid w:val="00870519"/>
    <w:rsid w:val="0087075F"/>
    <w:rsid w:val="0087110E"/>
    <w:rsid w:val="00871343"/>
    <w:rsid w:val="00871AE8"/>
    <w:rsid w:val="008728E5"/>
    <w:rsid w:val="00872D2E"/>
    <w:rsid w:val="00872F1D"/>
    <w:rsid w:val="00873136"/>
    <w:rsid w:val="008732CF"/>
    <w:rsid w:val="008733DD"/>
    <w:rsid w:val="00874215"/>
    <w:rsid w:val="00875201"/>
    <w:rsid w:val="0087524E"/>
    <w:rsid w:val="008754DB"/>
    <w:rsid w:val="00875B34"/>
    <w:rsid w:val="00876CB2"/>
    <w:rsid w:val="00876DE1"/>
    <w:rsid w:val="0087735A"/>
    <w:rsid w:val="0088006B"/>
    <w:rsid w:val="00880555"/>
    <w:rsid w:val="00880F7D"/>
    <w:rsid w:val="00881522"/>
    <w:rsid w:val="00881CFE"/>
    <w:rsid w:val="0088217A"/>
    <w:rsid w:val="00882E31"/>
    <w:rsid w:val="008859A4"/>
    <w:rsid w:val="00885BFE"/>
    <w:rsid w:val="00885CC4"/>
    <w:rsid w:val="00885DA1"/>
    <w:rsid w:val="00887E53"/>
    <w:rsid w:val="008906A5"/>
    <w:rsid w:val="00890759"/>
    <w:rsid w:val="00890C83"/>
    <w:rsid w:val="00891D59"/>
    <w:rsid w:val="00891DD3"/>
    <w:rsid w:val="008929BA"/>
    <w:rsid w:val="00894A29"/>
    <w:rsid w:val="00894B1F"/>
    <w:rsid w:val="00894BCE"/>
    <w:rsid w:val="00894E7B"/>
    <w:rsid w:val="00894F34"/>
    <w:rsid w:val="00895194"/>
    <w:rsid w:val="008956CB"/>
    <w:rsid w:val="00895D47"/>
    <w:rsid w:val="0089611E"/>
    <w:rsid w:val="00896676"/>
    <w:rsid w:val="00896F4A"/>
    <w:rsid w:val="00897289"/>
    <w:rsid w:val="0089733D"/>
    <w:rsid w:val="008A0C86"/>
    <w:rsid w:val="008A1078"/>
    <w:rsid w:val="008A2637"/>
    <w:rsid w:val="008A2A12"/>
    <w:rsid w:val="008A2F42"/>
    <w:rsid w:val="008A364D"/>
    <w:rsid w:val="008A3FB6"/>
    <w:rsid w:val="008A44E0"/>
    <w:rsid w:val="008A4967"/>
    <w:rsid w:val="008A4B24"/>
    <w:rsid w:val="008A4EA5"/>
    <w:rsid w:val="008A576D"/>
    <w:rsid w:val="008A5999"/>
    <w:rsid w:val="008A643B"/>
    <w:rsid w:val="008A707A"/>
    <w:rsid w:val="008A7907"/>
    <w:rsid w:val="008A7D50"/>
    <w:rsid w:val="008B00C6"/>
    <w:rsid w:val="008B0BC8"/>
    <w:rsid w:val="008B130F"/>
    <w:rsid w:val="008B248E"/>
    <w:rsid w:val="008B25FC"/>
    <w:rsid w:val="008B3285"/>
    <w:rsid w:val="008B3636"/>
    <w:rsid w:val="008B38F2"/>
    <w:rsid w:val="008B3A67"/>
    <w:rsid w:val="008B4729"/>
    <w:rsid w:val="008B565C"/>
    <w:rsid w:val="008B6F74"/>
    <w:rsid w:val="008B72C5"/>
    <w:rsid w:val="008B7306"/>
    <w:rsid w:val="008B79AF"/>
    <w:rsid w:val="008B7ACD"/>
    <w:rsid w:val="008B7B2C"/>
    <w:rsid w:val="008C0F4F"/>
    <w:rsid w:val="008C1729"/>
    <w:rsid w:val="008C1730"/>
    <w:rsid w:val="008C428D"/>
    <w:rsid w:val="008C44B2"/>
    <w:rsid w:val="008C45D8"/>
    <w:rsid w:val="008C465F"/>
    <w:rsid w:val="008C4CA0"/>
    <w:rsid w:val="008C5F81"/>
    <w:rsid w:val="008C5FC6"/>
    <w:rsid w:val="008C6581"/>
    <w:rsid w:val="008C65AD"/>
    <w:rsid w:val="008C6A70"/>
    <w:rsid w:val="008C6AD2"/>
    <w:rsid w:val="008C6ADD"/>
    <w:rsid w:val="008C75EB"/>
    <w:rsid w:val="008D0DD9"/>
    <w:rsid w:val="008D12A1"/>
    <w:rsid w:val="008D12F2"/>
    <w:rsid w:val="008D238B"/>
    <w:rsid w:val="008D2398"/>
    <w:rsid w:val="008D2655"/>
    <w:rsid w:val="008D26B4"/>
    <w:rsid w:val="008D36F1"/>
    <w:rsid w:val="008D391A"/>
    <w:rsid w:val="008D3F61"/>
    <w:rsid w:val="008D4D53"/>
    <w:rsid w:val="008D4DFD"/>
    <w:rsid w:val="008D5731"/>
    <w:rsid w:val="008D5AC1"/>
    <w:rsid w:val="008D6839"/>
    <w:rsid w:val="008D69A3"/>
    <w:rsid w:val="008D69A4"/>
    <w:rsid w:val="008D6BEA"/>
    <w:rsid w:val="008E0848"/>
    <w:rsid w:val="008E137A"/>
    <w:rsid w:val="008E2388"/>
    <w:rsid w:val="008E2AAA"/>
    <w:rsid w:val="008E2F00"/>
    <w:rsid w:val="008E33F0"/>
    <w:rsid w:val="008E3490"/>
    <w:rsid w:val="008E4A9C"/>
    <w:rsid w:val="008E4D63"/>
    <w:rsid w:val="008E4DAA"/>
    <w:rsid w:val="008E4F8E"/>
    <w:rsid w:val="008E4FED"/>
    <w:rsid w:val="008E5169"/>
    <w:rsid w:val="008E5930"/>
    <w:rsid w:val="008E5CFF"/>
    <w:rsid w:val="008E6147"/>
    <w:rsid w:val="008E6660"/>
    <w:rsid w:val="008E67DD"/>
    <w:rsid w:val="008E6A04"/>
    <w:rsid w:val="008E7C0B"/>
    <w:rsid w:val="008E7F40"/>
    <w:rsid w:val="008E7F53"/>
    <w:rsid w:val="008E7FA1"/>
    <w:rsid w:val="008F031C"/>
    <w:rsid w:val="008F0E7F"/>
    <w:rsid w:val="008F0EAD"/>
    <w:rsid w:val="008F0FDA"/>
    <w:rsid w:val="008F106E"/>
    <w:rsid w:val="008F29F8"/>
    <w:rsid w:val="008F2F11"/>
    <w:rsid w:val="008F34AD"/>
    <w:rsid w:val="008F3893"/>
    <w:rsid w:val="008F3BB4"/>
    <w:rsid w:val="008F3C05"/>
    <w:rsid w:val="008F4952"/>
    <w:rsid w:val="008F495B"/>
    <w:rsid w:val="008F4BC8"/>
    <w:rsid w:val="008F51EA"/>
    <w:rsid w:val="008F609A"/>
    <w:rsid w:val="008F672D"/>
    <w:rsid w:val="008F67D1"/>
    <w:rsid w:val="008F686D"/>
    <w:rsid w:val="008F6CA6"/>
    <w:rsid w:val="008F78B8"/>
    <w:rsid w:val="008F7F92"/>
    <w:rsid w:val="009002C3"/>
    <w:rsid w:val="0090088B"/>
    <w:rsid w:val="009010FB"/>
    <w:rsid w:val="00901468"/>
    <w:rsid w:val="009014FD"/>
    <w:rsid w:val="009021A6"/>
    <w:rsid w:val="009028C4"/>
    <w:rsid w:val="009028F1"/>
    <w:rsid w:val="00902AAB"/>
    <w:rsid w:val="009032B7"/>
    <w:rsid w:val="00903403"/>
    <w:rsid w:val="009036BA"/>
    <w:rsid w:val="00903AC8"/>
    <w:rsid w:val="00903D28"/>
    <w:rsid w:val="00903DFB"/>
    <w:rsid w:val="009043F4"/>
    <w:rsid w:val="00905053"/>
    <w:rsid w:val="009055FF"/>
    <w:rsid w:val="009064F5"/>
    <w:rsid w:val="009107FB"/>
    <w:rsid w:val="00910832"/>
    <w:rsid w:val="009117EC"/>
    <w:rsid w:val="00911DE8"/>
    <w:rsid w:val="00912535"/>
    <w:rsid w:val="009128E4"/>
    <w:rsid w:val="00912A77"/>
    <w:rsid w:val="00912EFE"/>
    <w:rsid w:val="00913627"/>
    <w:rsid w:val="00913B61"/>
    <w:rsid w:val="00914877"/>
    <w:rsid w:val="00914C5C"/>
    <w:rsid w:val="00914C96"/>
    <w:rsid w:val="00914CB6"/>
    <w:rsid w:val="00914FB2"/>
    <w:rsid w:val="0091652F"/>
    <w:rsid w:val="009173EE"/>
    <w:rsid w:val="0091757B"/>
    <w:rsid w:val="00917D04"/>
    <w:rsid w:val="00917F21"/>
    <w:rsid w:val="00920D6D"/>
    <w:rsid w:val="009211A0"/>
    <w:rsid w:val="009230CC"/>
    <w:rsid w:val="00924B6D"/>
    <w:rsid w:val="00925302"/>
    <w:rsid w:val="00925B4B"/>
    <w:rsid w:val="00926BE7"/>
    <w:rsid w:val="00927626"/>
    <w:rsid w:val="0093110E"/>
    <w:rsid w:val="00932B28"/>
    <w:rsid w:val="00932FD9"/>
    <w:rsid w:val="00933158"/>
    <w:rsid w:val="009331A6"/>
    <w:rsid w:val="009336AB"/>
    <w:rsid w:val="00933717"/>
    <w:rsid w:val="00933E29"/>
    <w:rsid w:val="0093485F"/>
    <w:rsid w:val="0093486F"/>
    <w:rsid w:val="009349EE"/>
    <w:rsid w:val="00934A3E"/>
    <w:rsid w:val="00934BCC"/>
    <w:rsid w:val="00935777"/>
    <w:rsid w:val="00935BCC"/>
    <w:rsid w:val="00935BF0"/>
    <w:rsid w:val="00935C5B"/>
    <w:rsid w:val="00935C8D"/>
    <w:rsid w:val="00935D4B"/>
    <w:rsid w:val="00935E94"/>
    <w:rsid w:val="00935FCC"/>
    <w:rsid w:val="009361DC"/>
    <w:rsid w:val="0093738E"/>
    <w:rsid w:val="0093748C"/>
    <w:rsid w:val="009376BF"/>
    <w:rsid w:val="009377A1"/>
    <w:rsid w:val="00937954"/>
    <w:rsid w:val="00937DAF"/>
    <w:rsid w:val="009409D5"/>
    <w:rsid w:val="00941CE2"/>
    <w:rsid w:val="009426F3"/>
    <w:rsid w:val="00942778"/>
    <w:rsid w:val="00944357"/>
    <w:rsid w:val="009447B2"/>
    <w:rsid w:val="00944A57"/>
    <w:rsid w:val="00944FD3"/>
    <w:rsid w:val="00945A9B"/>
    <w:rsid w:val="00946012"/>
    <w:rsid w:val="00946421"/>
    <w:rsid w:val="0094668D"/>
    <w:rsid w:val="009468C3"/>
    <w:rsid w:val="00946D73"/>
    <w:rsid w:val="009473A7"/>
    <w:rsid w:val="00947C44"/>
    <w:rsid w:val="00947D5B"/>
    <w:rsid w:val="00947E1A"/>
    <w:rsid w:val="00947FA1"/>
    <w:rsid w:val="0095002D"/>
    <w:rsid w:val="00950644"/>
    <w:rsid w:val="00950BD0"/>
    <w:rsid w:val="00950DDA"/>
    <w:rsid w:val="00950E9D"/>
    <w:rsid w:val="00951018"/>
    <w:rsid w:val="0095103E"/>
    <w:rsid w:val="009513AC"/>
    <w:rsid w:val="009522CE"/>
    <w:rsid w:val="00952D60"/>
    <w:rsid w:val="00952FD1"/>
    <w:rsid w:val="00953BC0"/>
    <w:rsid w:val="00953EAC"/>
    <w:rsid w:val="00954845"/>
    <w:rsid w:val="00954E9D"/>
    <w:rsid w:val="00954EB3"/>
    <w:rsid w:val="00955080"/>
    <w:rsid w:val="00956118"/>
    <w:rsid w:val="009564EC"/>
    <w:rsid w:val="009567F6"/>
    <w:rsid w:val="00956B55"/>
    <w:rsid w:val="009571E2"/>
    <w:rsid w:val="0095782F"/>
    <w:rsid w:val="009603C7"/>
    <w:rsid w:val="009604B5"/>
    <w:rsid w:val="00960AFB"/>
    <w:rsid w:val="00960E7F"/>
    <w:rsid w:val="009618FF"/>
    <w:rsid w:val="00962020"/>
    <w:rsid w:val="0096224D"/>
    <w:rsid w:val="009624DF"/>
    <w:rsid w:val="00962576"/>
    <w:rsid w:val="00962844"/>
    <w:rsid w:val="00962D6F"/>
    <w:rsid w:val="0096362B"/>
    <w:rsid w:val="0096416D"/>
    <w:rsid w:val="00964758"/>
    <w:rsid w:val="00964D9C"/>
    <w:rsid w:val="0096534B"/>
    <w:rsid w:val="009655F0"/>
    <w:rsid w:val="00965898"/>
    <w:rsid w:val="009661E4"/>
    <w:rsid w:val="00966CB7"/>
    <w:rsid w:val="00966F7A"/>
    <w:rsid w:val="00967146"/>
    <w:rsid w:val="009675AA"/>
    <w:rsid w:val="00970317"/>
    <w:rsid w:val="009709A1"/>
    <w:rsid w:val="00970CED"/>
    <w:rsid w:val="009716DB"/>
    <w:rsid w:val="00971702"/>
    <w:rsid w:val="00971BF3"/>
    <w:rsid w:val="00971E4C"/>
    <w:rsid w:val="00971F9F"/>
    <w:rsid w:val="009720FB"/>
    <w:rsid w:val="00972150"/>
    <w:rsid w:val="00973023"/>
    <w:rsid w:val="00973125"/>
    <w:rsid w:val="009731E1"/>
    <w:rsid w:val="0097395C"/>
    <w:rsid w:val="0097428A"/>
    <w:rsid w:val="00975FB0"/>
    <w:rsid w:val="0097758D"/>
    <w:rsid w:val="00977876"/>
    <w:rsid w:val="0097787B"/>
    <w:rsid w:val="00977C23"/>
    <w:rsid w:val="00977C68"/>
    <w:rsid w:val="00981A59"/>
    <w:rsid w:val="00981A84"/>
    <w:rsid w:val="0098235F"/>
    <w:rsid w:val="0098329D"/>
    <w:rsid w:val="00984077"/>
    <w:rsid w:val="00984C37"/>
    <w:rsid w:val="00984DA4"/>
    <w:rsid w:val="009850DA"/>
    <w:rsid w:val="0098661B"/>
    <w:rsid w:val="0098727C"/>
    <w:rsid w:val="00987387"/>
    <w:rsid w:val="0099064C"/>
    <w:rsid w:val="009915AA"/>
    <w:rsid w:val="0099183D"/>
    <w:rsid w:val="00991C3D"/>
    <w:rsid w:val="00991CDD"/>
    <w:rsid w:val="009927B6"/>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0A2"/>
    <w:rsid w:val="009A2BAE"/>
    <w:rsid w:val="009A34BE"/>
    <w:rsid w:val="009A36B6"/>
    <w:rsid w:val="009A3971"/>
    <w:rsid w:val="009A3DDE"/>
    <w:rsid w:val="009A5C06"/>
    <w:rsid w:val="009A6AE2"/>
    <w:rsid w:val="009A73BF"/>
    <w:rsid w:val="009A7A8E"/>
    <w:rsid w:val="009A7AFB"/>
    <w:rsid w:val="009A7C9D"/>
    <w:rsid w:val="009A7F6D"/>
    <w:rsid w:val="009B0121"/>
    <w:rsid w:val="009B0D99"/>
    <w:rsid w:val="009B153B"/>
    <w:rsid w:val="009B1672"/>
    <w:rsid w:val="009B1FCF"/>
    <w:rsid w:val="009B256E"/>
    <w:rsid w:val="009B26B7"/>
    <w:rsid w:val="009B2F38"/>
    <w:rsid w:val="009B4293"/>
    <w:rsid w:val="009B4AD9"/>
    <w:rsid w:val="009B5276"/>
    <w:rsid w:val="009B5425"/>
    <w:rsid w:val="009B637A"/>
    <w:rsid w:val="009B74B5"/>
    <w:rsid w:val="009B7716"/>
    <w:rsid w:val="009B7EEE"/>
    <w:rsid w:val="009C07B9"/>
    <w:rsid w:val="009C1064"/>
    <w:rsid w:val="009C18D3"/>
    <w:rsid w:val="009C29CD"/>
    <w:rsid w:val="009C2B8A"/>
    <w:rsid w:val="009C2C89"/>
    <w:rsid w:val="009C3239"/>
    <w:rsid w:val="009C3AAB"/>
    <w:rsid w:val="009C3B9A"/>
    <w:rsid w:val="009C40E1"/>
    <w:rsid w:val="009C416C"/>
    <w:rsid w:val="009C5263"/>
    <w:rsid w:val="009C528D"/>
    <w:rsid w:val="009C52BB"/>
    <w:rsid w:val="009C5A35"/>
    <w:rsid w:val="009C6A6C"/>
    <w:rsid w:val="009C7B58"/>
    <w:rsid w:val="009C7FAE"/>
    <w:rsid w:val="009D0505"/>
    <w:rsid w:val="009D07AC"/>
    <w:rsid w:val="009D0A66"/>
    <w:rsid w:val="009D0D44"/>
    <w:rsid w:val="009D1B39"/>
    <w:rsid w:val="009D1D65"/>
    <w:rsid w:val="009D2DAD"/>
    <w:rsid w:val="009D2F7A"/>
    <w:rsid w:val="009D328C"/>
    <w:rsid w:val="009D33D5"/>
    <w:rsid w:val="009D3427"/>
    <w:rsid w:val="009D395C"/>
    <w:rsid w:val="009D4D55"/>
    <w:rsid w:val="009D5076"/>
    <w:rsid w:val="009D5DB5"/>
    <w:rsid w:val="009D65E2"/>
    <w:rsid w:val="009D6A36"/>
    <w:rsid w:val="009E0150"/>
    <w:rsid w:val="009E02E6"/>
    <w:rsid w:val="009E0616"/>
    <w:rsid w:val="009E095A"/>
    <w:rsid w:val="009E121A"/>
    <w:rsid w:val="009E14B0"/>
    <w:rsid w:val="009E182A"/>
    <w:rsid w:val="009E1F5E"/>
    <w:rsid w:val="009E21FF"/>
    <w:rsid w:val="009E2A87"/>
    <w:rsid w:val="009E30B8"/>
    <w:rsid w:val="009E32A3"/>
    <w:rsid w:val="009E3D6A"/>
    <w:rsid w:val="009E3DDD"/>
    <w:rsid w:val="009E4878"/>
    <w:rsid w:val="009E4C49"/>
    <w:rsid w:val="009E581C"/>
    <w:rsid w:val="009E585E"/>
    <w:rsid w:val="009E5C4F"/>
    <w:rsid w:val="009E7563"/>
    <w:rsid w:val="009E760B"/>
    <w:rsid w:val="009E7683"/>
    <w:rsid w:val="009E7BA5"/>
    <w:rsid w:val="009F0FCC"/>
    <w:rsid w:val="009F1673"/>
    <w:rsid w:val="009F223A"/>
    <w:rsid w:val="009F2DBA"/>
    <w:rsid w:val="009F30F5"/>
    <w:rsid w:val="009F35A4"/>
    <w:rsid w:val="009F3894"/>
    <w:rsid w:val="009F3A09"/>
    <w:rsid w:val="009F3B66"/>
    <w:rsid w:val="009F4466"/>
    <w:rsid w:val="009F50B6"/>
    <w:rsid w:val="009F5492"/>
    <w:rsid w:val="009F5AF0"/>
    <w:rsid w:val="00A002B9"/>
    <w:rsid w:val="00A002EE"/>
    <w:rsid w:val="00A01D7A"/>
    <w:rsid w:val="00A02559"/>
    <w:rsid w:val="00A02BB5"/>
    <w:rsid w:val="00A02CFF"/>
    <w:rsid w:val="00A033AE"/>
    <w:rsid w:val="00A037A2"/>
    <w:rsid w:val="00A039EB"/>
    <w:rsid w:val="00A045C6"/>
    <w:rsid w:val="00A0621C"/>
    <w:rsid w:val="00A06387"/>
    <w:rsid w:val="00A06485"/>
    <w:rsid w:val="00A06677"/>
    <w:rsid w:val="00A06776"/>
    <w:rsid w:val="00A0702E"/>
    <w:rsid w:val="00A07432"/>
    <w:rsid w:val="00A07478"/>
    <w:rsid w:val="00A07D14"/>
    <w:rsid w:val="00A10260"/>
    <w:rsid w:val="00A10389"/>
    <w:rsid w:val="00A10C85"/>
    <w:rsid w:val="00A12938"/>
    <w:rsid w:val="00A13923"/>
    <w:rsid w:val="00A13B10"/>
    <w:rsid w:val="00A13C92"/>
    <w:rsid w:val="00A14E8F"/>
    <w:rsid w:val="00A14FA6"/>
    <w:rsid w:val="00A15116"/>
    <w:rsid w:val="00A15C05"/>
    <w:rsid w:val="00A15C6A"/>
    <w:rsid w:val="00A15D2C"/>
    <w:rsid w:val="00A1699A"/>
    <w:rsid w:val="00A16BCD"/>
    <w:rsid w:val="00A1760D"/>
    <w:rsid w:val="00A1794B"/>
    <w:rsid w:val="00A17C0E"/>
    <w:rsid w:val="00A17E5D"/>
    <w:rsid w:val="00A17ECF"/>
    <w:rsid w:val="00A2016E"/>
    <w:rsid w:val="00A20D03"/>
    <w:rsid w:val="00A20DC3"/>
    <w:rsid w:val="00A2116A"/>
    <w:rsid w:val="00A212F4"/>
    <w:rsid w:val="00A216EE"/>
    <w:rsid w:val="00A216FB"/>
    <w:rsid w:val="00A21719"/>
    <w:rsid w:val="00A224C3"/>
    <w:rsid w:val="00A2256A"/>
    <w:rsid w:val="00A228D7"/>
    <w:rsid w:val="00A22F4E"/>
    <w:rsid w:val="00A22F71"/>
    <w:rsid w:val="00A2440C"/>
    <w:rsid w:val="00A24EB4"/>
    <w:rsid w:val="00A250D6"/>
    <w:rsid w:val="00A2531A"/>
    <w:rsid w:val="00A25B5A"/>
    <w:rsid w:val="00A263A5"/>
    <w:rsid w:val="00A276DA"/>
    <w:rsid w:val="00A2796A"/>
    <w:rsid w:val="00A27A91"/>
    <w:rsid w:val="00A30194"/>
    <w:rsid w:val="00A30D55"/>
    <w:rsid w:val="00A30FA6"/>
    <w:rsid w:val="00A31653"/>
    <w:rsid w:val="00A31918"/>
    <w:rsid w:val="00A32124"/>
    <w:rsid w:val="00A32969"/>
    <w:rsid w:val="00A32AC9"/>
    <w:rsid w:val="00A32C25"/>
    <w:rsid w:val="00A32D7B"/>
    <w:rsid w:val="00A32FEB"/>
    <w:rsid w:val="00A34FFD"/>
    <w:rsid w:val="00A35131"/>
    <w:rsid w:val="00A351BD"/>
    <w:rsid w:val="00A3549B"/>
    <w:rsid w:val="00A35AB5"/>
    <w:rsid w:val="00A35B2B"/>
    <w:rsid w:val="00A35C5D"/>
    <w:rsid w:val="00A362EC"/>
    <w:rsid w:val="00A3792A"/>
    <w:rsid w:val="00A4082B"/>
    <w:rsid w:val="00A409E9"/>
    <w:rsid w:val="00A41C2E"/>
    <w:rsid w:val="00A41E77"/>
    <w:rsid w:val="00A4218B"/>
    <w:rsid w:val="00A427DD"/>
    <w:rsid w:val="00A42C91"/>
    <w:rsid w:val="00A435B0"/>
    <w:rsid w:val="00A4371C"/>
    <w:rsid w:val="00A443AB"/>
    <w:rsid w:val="00A44962"/>
    <w:rsid w:val="00A44EDD"/>
    <w:rsid w:val="00A45D15"/>
    <w:rsid w:val="00A4664D"/>
    <w:rsid w:val="00A473D7"/>
    <w:rsid w:val="00A47668"/>
    <w:rsid w:val="00A47A57"/>
    <w:rsid w:val="00A5053B"/>
    <w:rsid w:val="00A50800"/>
    <w:rsid w:val="00A50B06"/>
    <w:rsid w:val="00A51127"/>
    <w:rsid w:val="00A514C6"/>
    <w:rsid w:val="00A52F9A"/>
    <w:rsid w:val="00A534D3"/>
    <w:rsid w:val="00A538E4"/>
    <w:rsid w:val="00A540E6"/>
    <w:rsid w:val="00A55813"/>
    <w:rsid w:val="00A55A18"/>
    <w:rsid w:val="00A55F59"/>
    <w:rsid w:val="00A564AC"/>
    <w:rsid w:val="00A567EA"/>
    <w:rsid w:val="00A5775B"/>
    <w:rsid w:val="00A57B7B"/>
    <w:rsid w:val="00A606F9"/>
    <w:rsid w:val="00A60730"/>
    <w:rsid w:val="00A60CEA"/>
    <w:rsid w:val="00A616C2"/>
    <w:rsid w:val="00A6176E"/>
    <w:rsid w:val="00A628AD"/>
    <w:rsid w:val="00A62D5D"/>
    <w:rsid w:val="00A62E23"/>
    <w:rsid w:val="00A63679"/>
    <w:rsid w:val="00A63A3D"/>
    <w:rsid w:val="00A63ADE"/>
    <w:rsid w:val="00A63D21"/>
    <w:rsid w:val="00A646F4"/>
    <w:rsid w:val="00A64955"/>
    <w:rsid w:val="00A65108"/>
    <w:rsid w:val="00A654BF"/>
    <w:rsid w:val="00A655C1"/>
    <w:rsid w:val="00A65E77"/>
    <w:rsid w:val="00A661D7"/>
    <w:rsid w:val="00A665E7"/>
    <w:rsid w:val="00A66736"/>
    <w:rsid w:val="00A67A85"/>
    <w:rsid w:val="00A67BC8"/>
    <w:rsid w:val="00A70D19"/>
    <w:rsid w:val="00A70EA3"/>
    <w:rsid w:val="00A70F41"/>
    <w:rsid w:val="00A71EE5"/>
    <w:rsid w:val="00A72B4F"/>
    <w:rsid w:val="00A73280"/>
    <w:rsid w:val="00A73E6B"/>
    <w:rsid w:val="00A746CD"/>
    <w:rsid w:val="00A74A75"/>
    <w:rsid w:val="00A75AB3"/>
    <w:rsid w:val="00A76161"/>
    <w:rsid w:val="00A762C2"/>
    <w:rsid w:val="00A763AE"/>
    <w:rsid w:val="00A764D2"/>
    <w:rsid w:val="00A76D74"/>
    <w:rsid w:val="00A770CD"/>
    <w:rsid w:val="00A772E9"/>
    <w:rsid w:val="00A7797A"/>
    <w:rsid w:val="00A80220"/>
    <w:rsid w:val="00A81081"/>
    <w:rsid w:val="00A82056"/>
    <w:rsid w:val="00A821EC"/>
    <w:rsid w:val="00A8229E"/>
    <w:rsid w:val="00A833E3"/>
    <w:rsid w:val="00A836E1"/>
    <w:rsid w:val="00A837CD"/>
    <w:rsid w:val="00A838D8"/>
    <w:rsid w:val="00A83DE7"/>
    <w:rsid w:val="00A843E4"/>
    <w:rsid w:val="00A84FC9"/>
    <w:rsid w:val="00A85A53"/>
    <w:rsid w:val="00A85B7B"/>
    <w:rsid w:val="00A85B81"/>
    <w:rsid w:val="00A86A23"/>
    <w:rsid w:val="00A8773D"/>
    <w:rsid w:val="00A87A1F"/>
    <w:rsid w:val="00A87AB5"/>
    <w:rsid w:val="00A87FFD"/>
    <w:rsid w:val="00A9018E"/>
    <w:rsid w:val="00A90655"/>
    <w:rsid w:val="00A90C36"/>
    <w:rsid w:val="00A91589"/>
    <w:rsid w:val="00A91D6C"/>
    <w:rsid w:val="00A91EEF"/>
    <w:rsid w:val="00A921F9"/>
    <w:rsid w:val="00A929C6"/>
    <w:rsid w:val="00A93273"/>
    <w:rsid w:val="00A93743"/>
    <w:rsid w:val="00A93980"/>
    <w:rsid w:val="00A95706"/>
    <w:rsid w:val="00A9589E"/>
    <w:rsid w:val="00A962C8"/>
    <w:rsid w:val="00A96DD2"/>
    <w:rsid w:val="00A9716B"/>
    <w:rsid w:val="00A97641"/>
    <w:rsid w:val="00A97710"/>
    <w:rsid w:val="00A97E1F"/>
    <w:rsid w:val="00AA02C4"/>
    <w:rsid w:val="00AA1067"/>
    <w:rsid w:val="00AA23AC"/>
    <w:rsid w:val="00AA2F1F"/>
    <w:rsid w:val="00AA31AA"/>
    <w:rsid w:val="00AA3216"/>
    <w:rsid w:val="00AA3F4C"/>
    <w:rsid w:val="00AA3FE4"/>
    <w:rsid w:val="00AA406A"/>
    <w:rsid w:val="00AA634C"/>
    <w:rsid w:val="00AA67C2"/>
    <w:rsid w:val="00AA6829"/>
    <w:rsid w:val="00AA6D62"/>
    <w:rsid w:val="00AA6E80"/>
    <w:rsid w:val="00AA722C"/>
    <w:rsid w:val="00AA744B"/>
    <w:rsid w:val="00AB026F"/>
    <w:rsid w:val="00AB038C"/>
    <w:rsid w:val="00AB04EB"/>
    <w:rsid w:val="00AB0665"/>
    <w:rsid w:val="00AB0911"/>
    <w:rsid w:val="00AB0F19"/>
    <w:rsid w:val="00AB1783"/>
    <w:rsid w:val="00AB192A"/>
    <w:rsid w:val="00AB2653"/>
    <w:rsid w:val="00AB2796"/>
    <w:rsid w:val="00AB32BD"/>
    <w:rsid w:val="00AB371E"/>
    <w:rsid w:val="00AB3DAC"/>
    <w:rsid w:val="00AB4769"/>
    <w:rsid w:val="00AB4EE1"/>
    <w:rsid w:val="00AB53F6"/>
    <w:rsid w:val="00AB5B51"/>
    <w:rsid w:val="00AB5B52"/>
    <w:rsid w:val="00AB5D5D"/>
    <w:rsid w:val="00AB6262"/>
    <w:rsid w:val="00AB654A"/>
    <w:rsid w:val="00AB6931"/>
    <w:rsid w:val="00AB6A52"/>
    <w:rsid w:val="00AB7703"/>
    <w:rsid w:val="00AB7C54"/>
    <w:rsid w:val="00AC08EE"/>
    <w:rsid w:val="00AC0A72"/>
    <w:rsid w:val="00AC15D2"/>
    <w:rsid w:val="00AC1A19"/>
    <w:rsid w:val="00AC1E63"/>
    <w:rsid w:val="00AC2191"/>
    <w:rsid w:val="00AC2A75"/>
    <w:rsid w:val="00AC34BE"/>
    <w:rsid w:val="00AC3846"/>
    <w:rsid w:val="00AC39C1"/>
    <w:rsid w:val="00AC3FE4"/>
    <w:rsid w:val="00AC49CC"/>
    <w:rsid w:val="00AC4FEA"/>
    <w:rsid w:val="00AC578D"/>
    <w:rsid w:val="00AC5B26"/>
    <w:rsid w:val="00AC5FC9"/>
    <w:rsid w:val="00AC5FCB"/>
    <w:rsid w:val="00AC6046"/>
    <w:rsid w:val="00AC667A"/>
    <w:rsid w:val="00AC6911"/>
    <w:rsid w:val="00AC7E1C"/>
    <w:rsid w:val="00AD0145"/>
    <w:rsid w:val="00AD0255"/>
    <w:rsid w:val="00AD0712"/>
    <w:rsid w:val="00AD2299"/>
    <w:rsid w:val="00AD2969"/>
    <w:rsid w:val="00AD2ADD"/>
    <w:rsid w:val="00AD2DE7"/>
    <w:rsid w:val="00AD3039"/>
    <w:rsid w:val="00AD3118"/>
    <w:rsid w:val="00AD35BA"/>
    <w:rsid w:val="00AD3CA4"/>
    <w:rsid w:val="00AD40E9"/>
    <w:rsid w:val="00AD410C"/>
    <w:rsid w:val="00AD5322"/>
    <w:rsid w:val="00AD5540"/>
    <w:rsid w:val="00AD5DCE"/>
    <w:rsid w:val="00AD6644"/>
    <w:rsid w:val="00AD6A2D"/>
    <w:rsid w:val="00AD6D0E"/>
    <w:rsid w:val="00AD7429"/>
    <w:rsid w:val="00AD79F4"/>
    <w:rsid w:val="00AD7B5B"/>
    <w:rsid w:val="00AE0708"/>
    <w:rsid w:val="00AE125A"/>
    <w:rsid w:val="00AE17F1"/>
    <w:rsid w:val="00AE1916"/>
    <w:rsid w:val="00AE1A5B"/>
    <w:rsid w:val="00AE2CBD"/>
    <w:rsid w:val="00AE2E8E"/>
    <w:rsid w:val="00AE2F6B"/>
    <w:rsid w:val="00AE3EB1"/>
    <w:rsid w:val="00AE490D"/>
    <w:rsid w:val="00AE4A32"/>
    <w:rsid w:val="00AE4B7D"/>
    <w:rsid w:val="00AE4F3B"/>
    <w:rsid w:val="00AE5529"/>
    <w:rsid w:val="00AE6306"/>
    <w:rsid w:val="00AE6DB2"/>
    <w:rsid w:val="00AE7213"/>
    <w:rsid w:val="00AF047B"/>
    <w:rsid w:val="00AF1A4D"/>
    <w:rsid w:val="00AF27A9"/>
    <w:rsid w:val="00AF3571"/>
    <w:rsid w:val="00AF49AC"/>
    <w:rsid w:val="00AF4F15"/>
    <w:rsid w:val="00AF7118"/>
    <w:rsid w:val="00AF7AB9"/>
    <w:rsid w:val="00AF7B03"/>
    <w:rsid w:val="00AF7BFA"/>
    <w:rsid w:val="00B00182"/>
    <w:rsid w:val="00B00D3F"/>
    <w:rsid w:val="00B027F0"/>
    <w:rsid w:val="00B029E0"/>
    <w:rsid w:val="00B02F64"/>
    <w:rsid w:val="00B03068"/>
    <w:rsid w:val="00B04FC6"/>
    <w:rsid w:val="00B06121"/>
    <w:rsid w:val="00B06515"/>
    <w:rsid w:val="00B065EC"/>
    <w:rsid w:val="00B068D0"/>
    <w:rsid w:val="00B06F6B"/>
    <w:rsid w:val="00B070E6"/>
    <w:rsid w:val="00B07AB0"/>
    <w:rsid w:val="00B105AA"/>
    <w:rsid w:val="00B108FF"/>
    <w:rsid w:val="00B10A1D"/>
    <w:rsid w:val="00B111BF"/>
    <w:rsid w:val="00B112C2"/>
    <w:rsid w:val="00B12ACF"/>
    <w:rsid w:val="00B13995"/>
    <w:rsid w:val="00B14160"/>
    <w:rsid w:val="00B145B9"/>
    <w:rsid w:val="00B14749"/>
    <w:rsid w:val="00B1516F"/>
    <w:rsid w:val="00B152CF"/>
    <w:rsid w:val="00B15932"/>
    <w:rsid w:val="00B1676F"/>
    <w:rsid w:val="00B167BD"/>
    <w:rsid w:val="00B167E7"/>
    <w:rsid w:val="00B1749D"/>
    <w:rsid w:val="00B17877"/>
    <w:rsid w:val="00B17F32"/>
    <w:rsid w:val="00B20E0E"/>
    <w:rsid w:val="00B20EB4"/>
    <w:rsid w:val="00B20FB3"/>
    <w:rsid w:val="00B21F25"/>
    <w:rsid w:val="00B21F6C"/>
    <w:rsid w:val="00B220C7"/>
    <w:rsid w:val="00B2233A"/>
    <w:rsid w:val="00B22C18"/>
    <w:rsid w:val="00B2348F"/>
    <w:rsid w:val="00B2354B"/>
    <w:rsid w:val="00B23949"/>
    <w:rsid w:val="00B23B86"/>
    <w:rsid w:val="00B23F72"/>
    <w:rsid w:val="00B24A31"/>
    <w:rsid w:val="00B2588E"/>
    <w:rsid w:val="00B2635C"/>
    <w:rsid w:val="00B264EE"/>
    <w:rsid w:val="00B26581"/>
    <w:rsid w:val="00B2699E"/>
    <w:rsid w:val="00B27AE7"/>
    <w:rsid w:val="00B27C1D"/>
    <w:rsid w:val="00B305E1"/>
    <w:rsid w:val="00B307C7"/>
    <w:rsid w:val="00B30FD2"/>
    <w:rsid w:val="00B31BDF"/>
    <w:rsid w:val="00B32032"/>
    <w:rsid w:val="00B32186"/>
    <w:rsid w:val="00B32A3B"/>
    <w:rsid w:val="00B33DB3"/>
    <w:rsid w:val="00B3434E"/>
    <w:rsid w:val="00B34EF7"/>
    <w:rsid w:val="00B3555C"/>
    <w:rsid w:val="00B355EB"/>
    <w:rsid w:val="00B356C3"/>
    <w:rsid w:val="00B357F0"/>
    <w:rsid w:val="00B359F2"/>
    <w:rsid w:val="00B35E56"/>
    <w:rsid w:val="00B35FE3"/>
    <w:rsid w:val="00B360AE"/>
    <w:rsid w:val="00B36791"/>
    <w:rsid w:val="00B371BB"/>
    <w:rsid w:val="00B37712"/>
    <w:rsid w:val="00B40C5E"/>
    <w:rsid w:val="00B416BC"/>
    <w:rsid w:val="00B42423"/>
    <w:rsid w:val="00B43465"/>
    <w:rsid w:val="00B44106"/>
    <w:rsid w:val="00B441D7"/>
    <w:rsid w:val="00B44BDA"/>
    <w:rsid w:val="00B4590E"/>
    <w:rsid w:val="00B45BCF"/>
    <w:rsid w:val="00B46B71"/>
    <w:rsid w:val="00B472D8"/>
    <w:rsid w:val="00B47D99"/>
    <w:rsid w:val="00B502B7"/>
    <w:rsid w:val="00B50885"/>
    <w:rsid w:val="00B51824"/>
    <w:rsid w:val="00B5198C"/>
    <w:rsid w:val="00B51A6B"/>
    <w:rsid w:val="00B51E14"/>
    <w:rsid w:val="00B52371"/>
    <w:rsid w:val="00B52376"/>
    <w:rsid w:val="00B526B4"/>
    <w:rsid w:val="00B52B0A"/>
    <w:rsid w:val="00B54256"/>
    <w:rsid w:val="00B55DD4"/>
    <w:rsid w:val="00B565E0"/>
    <w:rsid w:val="00B566C7"/>
    <w:rsid w:val="00B56CAF"/>
    <w:rsid w:val="00B56E1A"/>
    <w:rsid w:val="00B56FA8"/>
    <w:rsid w:val="00B57444"/>
    <w:rsid w:val="00B60192"/>
    <w:rsid w:val="00B60A20"/>
    <w:rsid w:val="00B61ABC"/>
    <w:rsid w:val="00B63AD5"/>
    <w:rsid w:val="00B640A1"/>
    <w:rsid w:val="00B641B7"/>
    <w:rsid w:val="00B64FEF"/>
    <w:rsid w:val="00B65234"/>
    <w:rsid w:val="00B6578B"/>
    <w:rsid w:val="00B65AEA"/>
    <w:rsid w:val="00B65CCB"/>
    <w:rsid w:val="00B66C60"/>
    <w:rsid w:val="00B671B6"/>
    <w:rsid w:val="00B67425"/>
    <w:rsid w:val="00B67A78"/>
    <w:rsid w:val="00B706D7"/>
    <w:rsid w:val="00B719CC"/>
    <w:rsid w:val="00B71C61"/>
    <w:rsid w:val="00B71DEC"/>
    <w:rsid w:val="00B71F36"/>
    <w:rsid w:val="00B7295E"/>
    <w:rsid w:val="00B72C78"/>
    <w:rsid w:val="00B72DC0"/>
    <w:rsid w:val="00B73E9F"/>
    <w:rsid w:val="00B7460E"/>
    <w:rsid w:val="00B7494A"/>
    <w:rsid w:val="00B75D7E"/>
    <w:rsid w:val="00B7715E"/>
    <w:rsid w:val="00B81A93"/>
    <w:rsid w:val="00B81E0F"/>
    <w:rsid w:val="00B82EDD"/>
    <w:rsid w:val="00B831C4"/>
    <w:rsid w:val="00B8375B"/>
    <w:rsid w:val="00B83C60"/>
    <w:rsid w:val="00B83DAE"/>
    <w:rsid w:val="00B846B8"/>
    <w:rsid w:val="00B849DE"/>
    <w:rsid w:val="00B84D3D"/>
    <w:rsid w:val="00B84E6C"/>
    <w:rsid w:val="00B85291"/>
    <w:rsid w:val="00B8615F"/>
    <w:rsid w:val="00B866BE"/>
    <w:rsid w:val="00B869C6"/>
    <w:rsid w:val="00B86FF6"/>
    <w:rsid w:val="00B87333"/>
    <w:rsid w:val="00B8790A"/>
    <w:rsid w:val="00B901F4"/>
    <w:rsid w:val="00B91131"/>
    <w:rsid w:val="00B911F7"/>
    <w:rsid w:val="00B916A7"/>
    <w:rsid w:val="00B91C59"/>
    <w:rsid w:val="00B92253"/>
    <w:rsid w:val="00B92721"/>
    <w:rsid w:val="00B93B75"/>
    <w:rsid w:val="00B93FE5"/>
    <w:rsid w:val="00B941DF"/>
    <w:rsid w:val="00B94211"/>
    <w:rsid w:val="00B94DCB"/>
    <w:rsid w:val="00B94FE0"/>
    <w:rsid w:val="00B955A7"/>
    <w:rsid w:val="00B9575B"/>
    <w:rsid w:val="00B95A10"/>
    <w:rsid w:val="00B9628B"/>
    <w:rsid w:val="00B962B1"/>
    <w:rsid w:val="00B9677A"/>
    <w:rsid w:val="00B97DAF"/>
    <w:rsid w:val="00BA040C"/>
    <w:rsid w:val="00BA0E91"/>
    <w:rsid w:val="00BA1336"/>
    <w:rsid w:val="00BA186B"/>
    <w:rsid w:val="00BA2BEC"/>
    <w:rsid w:val="00BA366A"/>
    <w:rsid w:val="00BA3B92"/>
    <w:rsid w:val="00BA416C"/>
    <w:rsid w:val="00BA4432"/>
    <w:rsid w:val="00BA4F4F"/>
    <w:rsid w:val="00BA509A"/>
    <w:rsid w:val="00BA5B18"/>
    <w:rsid w:val="00BA5B57"/>
    <w:rsid w:val="00BA63F0"/>
    <w:rsid w:val="00BA69B9"/>
    <w:rsid w:val="00BA705D"/>
    <w:rsid w:val="00BA7C63"/>
    <w:rsid w:val="00BB0051"/>
    <w:rsid w:val="00BB007A"/>
    <w:rsid w:val="00BB0A4E"/>
    <w:rsid w:val="00BB0BC1"/>
    <w:rsid w:val="00BB123E"/>
    <w:rsid w:val="00BB158F"/>
    <w:rsid w:val="00BB1A4D"/>
    <w:rsid w:val="00BB24E1"/>
    <w:rsid w:val="00BB2CC8"/>
    <w:rsid w:val="00BB340D"/>
    <w:rsid w:val="00BB3D9E"/>
    <w:rsid w:val="00BB3EF9"/>
    <w:rsid w:val="00BB41A2"/>
    <w:rsid w:val="00BB44B0"/>
    <w:rsid w:val="00BB4FE3"/>
    <w:rsid w:val="00BB57D6"/>
    <w:rsid w:val="00BB615C"/>
    <w:rsid w:val="00BB61B0"/>
    <w:rsid w:val="00BB6B49"/>
    <w:rsid w:val="00BB6C49"/>
    <w:rsid w:val="00BB763D"/>
    <w:rsid w:val="00BB7AC3"/>
    <w:rsid w:val="00BB7D02"/>
    <w:rsid w:val="00BB7F7B"/>
    <w:rsid w:val="00BC057D"/>
    <w:rsid w:val="00BC116A"/>
    <w:rsid w:val="00BC1D5D"/>
    <w:rsid w:val="00BC1E5E"/>
    <w:rsid w:val="00BC29BB"/>
    <w:rsid w:val="00BC2A7B"/>
    <w:rsid w:val="00BC31DD"/>
    <w:rsid w:val="00BC3728"/>
    <w:rsid w:val="00BC3997"/>
    <w:rsid w:val="00BC3C26"/>
    <w:rsid w:val="00BC467E"/>
    <w:rsid w:val="00BC4DDF"/>
    <w:rsid w:val="00BC4FEE"/>
    <w:rsid w:val="00BC5B0F"/>
    <w:rsid w:val="00BC6C52"/>
    <w:rsid w:val="00BC6EE4"/>
    <w:rsid w:val="00BC7126"/>
    <w:rsid w:val="00BC7C20"/>
    <w:rsid w:val="00BD028A"/>
    <w:rsid w:val="00BD0B97"/>
    <w:rsid w:val="00BD0D43"/>
    <w:rsid w:val="00BD0E17"/>
    <w:rsid w:val="00BD1258"/>
    <w:rsid w:val="00BD12B6"/>
    <w:rsid w:val="00BD1D94"/>
    <w:rsid w:val="00BD288A"/>
    <w:rsid w:val="00BD297A"/>
    <w:rsid w:val="00BD2EC9"/>
    <w:rsid w:val="00BD3185"/>
    <w:rsid w:val="00BD3531"/>
    <w:rsid w:val="00BD38B5"/>
    <w:rsid w:val="00BD3C65"/>
    <w:rsid w:val="00BD4338"/>
    <w:rsid w:val="00BD5FBB"/>
    <w:rsid w:val="00BD6240"/>
    <w:rsid w:val="00BD6719"/>
    <w:rsid w:val="00BD678F"/>
    <w:rsid w:val="00BD6F83"/>
    <w:rsid w:val="00BD7891"/>
    <w:rsid w:val="00BE00CE"/>
    <w:rsid w:val="00BE021D"/>
    <w:rsid w:val="00BE06D0"/>
    <w:rsid w:val="00BE15EA"/>
    <w:rsid w:val="00BE2227"/>
    <w:rsid w:val="00BE2EFB"/>
    <w:rsid w:val="00BE397C"/>
    <w:rsid w:val="00BE4FD3"/>
    <w:rsid w:val="00BE527C"/>
    <w:rsid w:val="00BE5547"/>
    <w:rsid w:val="00BE587B"/>
    <w:rsid w:val="00BE763F"/>
    <w:rsid w:val="00BE76E1"/>
    <w:rsid w:val="00BE77BD"/>
    <w:rsid w:val="00BE7AD9"/>
    <w:rsid w:val="00BF01A3"/>
    <w:rsid w:val="00BF0567"/>
    <w:rsid w:val="00BF059D"/>
    <w:rsid w:val="00BF0D4F"/>
    <w:rsid w:val="00BF15A1"/>
    <w:rsid w:val="00BF1832"/>
    <w:rsid w:val="00BF1A9B"/>
    <w:rsid w:val="00BF1B9F"/>
    <w:rsid w:val="00BF1D84"/>
    <w:rsid w:val="00BF1E51"/>
    <w:rsid w:val="00BF25DE"/>
    <w:rsid w:val="00BF2626"/>
    <w:rsid w:val="00BF2698"/>
    <w:rsid w:val="00BF29DA"/>
    <w:rsid w:val="00BF340F"/>
    <w:rsid w:val="00BF3ECD"/>
    <w:rsid w:val="00BF4A70"/>
    <w:rsid w:val="00BF5173"/>
    <w:rsid w:val="00BF53D4"/>
    <w:rsid w:val="00BF5B12"/>
    <w:rsid w:val="00BF67E5"/>
    <w:rsid w:val="00BF7DB5"/>
    <w:rsid w:val="00C00B2A"/>
    <w:rsid w:val="00C00BB5"/>
    <w:rsid w:val="00C00D6E"/>
    <w:rsid w:val="00C011B6"/>
    <w:rsid w:val="00C01E54"/>
    <w:rsid w:val="00C0296C"/>
    <w:rsid w:val="00C0369F"/>
    <w:rsid w:val="00C03EE2"/>
    <w:rsid w:val="00C0536C"/>
    <w:rsid w:val="00C053D6"/>
    <w:rsid w:val="00C0546D"/>
    <w:rsid w:val="00C07159"/>
    <w:rsid w:val="00C07FAB"/>
    <w:rsid w:val="00C1111E"/>
    <w:rsid w:val="00C113AB"/>
    <w:rsid w:val="00C11623"/>
    <w:rsid w:val="00C118CA"/>
    <w:rsid w:val="00C11A33"/>
    <w:rsid w:val="00C11B46"/>
    <w:rsid w:val="00C11BA5"/>
    <w:rsid w:val="00C124FF"/>
    <w:rsid w:val="00C12669"/>
    <w:rsid w:val="00C12C06"/>
    <w:rsid w:val="00C13AE7"/>
    <w:rsid w:val="00C13B99"/>
    <w:rsid w:val="00C140B5"/>
    <w:rsid w:val="00C14191"/>
    <w:rsid w:val="00C141B2"/>
    <w:rsid w:val="00C1479D"/>
    <w:rsid w:val="00C14E1F"/>
    <w:rsid w:val="00C15B1A"/>
    <w:rsid w:val="00C15BD9"/>
    <w:rsid w:val="00C15CE0"/>
    <w:rsid w:val="00C168E6"/>
    <w:rsid w:val="00C170D8"/>
    <w:rsid w:val="00C17715"/>
    <w:rsid w:val="00C178BD"/>
    <w:rsid w:val="00C17D56"/>
    <w:rsid w:val="00C20769"/>
    <w:rsid w:val="00C207E0"/>
    <w:rsid w:val="00C217FC"/>
    <w:rsid w:val="00C21B48"/>
    <w:rsid w:val="00C21DDC"/>
    <w:rsid w:val="00C22364"/>
    <w:rsid w:val="00C225D8"/>
    <w:rsid w:val="00C22C90"/>
    <w:rsid w:val="00C233C8"/>
    <w:rsid w:val="00C23676"/>
    <w:rsid w:val="00C23C0A"/>
    <w:rsid w:val="00C24DBB"/>
    <w:rsid w:val="00C24EB3"/>
    <w:rsid w:val="00C25454"/>
    <w:rsid w:val="00C2553B"/>
    <w:rsid w:val="00C257A9"/>
    <w:rsid w:val="00C2608B"/>
    <w:rsid w:val="00C264B0"/>
    <w:rsid w:val="00C268B2"/>
    <w:rsid w:val="00C26A64"/>
    <w:rsid w:val="00C26C7A"/>
    <w:rsid w:val="00C26CED"/>
    <w:rsid w:val="00C27267"/>
    <w:rsid w:val="00C27718"/>
    <w:rsid w:val="00C27F5A"/>
    <w:rsid w:val="00C309DB"/>
    <w:rsid w:val="00C30E09"/>
    <w:rsid w:val="00C31015"/>
    <w:rsid w:val="00C313CF"/>
    <w:rsid w:val="00C324E3"/>
    <w:rsid w:val="00C32915"/>
    <w:rsid w:val="00C3454A"/>
    <w:rsid w:val="00C34B75"/>
    <w:rsid w:val="00C34CBF"/>
    <w:rsid w:val="00C354AD"/>
    <w:rsid w:val="00C3568B"/>
    <w:rsid w:val="00C366CF"/>
    <w:rsid w:val="00C37BEC"/>
    <w:rsid w:val="00C37FEF"/>
    <w:rsid w:val="00C40C73"/>
    <w:rsid w:val="00C41380"/>
    <w:rsid w:val="00C414EF"/>
    <w:rsid w:val="00C4206B"/>
    <w:rsid w:val="00C425A8"/>
    <w:rsid w:val="00C428E2"/>
    <w:rsid w:val="00C434AF"/>
    <w:rsid w:val="00C435AD"/>
    <w:rsid w:val="00C435BD"/>
    <w:rsid w:val="00C43D00"/>
    <w:rsid w:val="00C43DA8"/>
    <w:rsid w:val="00C45121"/>
    <w:rsid w:val="00C45625"/>
    <w:rsid w:val="00C45742"/>
    <w:rsid w:val="00C46298"/>
    <w:rsid w:val="00C46DCC"/>
    <w:rsid w:val="00C4771A"/>
    <w:rsid w:val="00C505CE"/>
    <w:rsid w:val="00C50B77"/>
    <w:rsid w:val="00C514B5"/>
    <w:rsid w:val="00C5174F"/>
    <w:rsid w:val="00C52029"/>
    <w:rsid w:val="00C520BD"/>
    <w:rsid w:val="00C5261C"/>
    <w:rsid w:val="00C528F7"/>
    <w:rsid w:val="00C53189"/>
    <w:rsid w:val="00C53560"/>
    <w:rsid w:val="00C53C63"/>
    <w:rsid w:val="00C53E3B"/>
    <w:rsid w:val="00C54682"/>
    <w:rsid w:val="00C550E9"/>
    <w:rsid w:val="00C55EDE"/>
    <w:rsid w:val="00C563FF"/>
    <w:rsid w:val="00C57111"/>
    <w:rsid w:val="00C604EA"/>
    <w:rsid w:val="00C6104D"/>
    <w:rsid w:val="00C61D59"/>
    <w:rsid w:val="00C6274A"/>
    <w:rsid w:val="00C628AA"/>
    <w:rsid w:val="00C62B08"/>
    <w:rsid w:val="00C630A6"/>
    <w:rsid w:val="00C632AB"/>
    <w:rsid w:val="00C6381E"/>
    <w:rsid w:val="00C6427B"/>
    <w:rsid w:val="00C649C0"/>
    <w:rsid w:val="00C64E41"/>
    <w:rsid w:val="00C665BC"/>
    <w:rsid w:val="00C66F80"/>
    <w:rsid w:val="00C679DA"/>
    <w:rsid w:val="00C67AA2"/>
    <w:rsid w:val="00C67ADF"/>
    <w:rsid w:val="00C67CD7"/>
    <w:rsid w:val="00C67E32"/>
    <w:rsid w:val="00C7051E"/>
    <w:rsid w:val="00C70F16"/>
    <w:rsid w:val="00C70FE4"/>
    <w:rsid w:val="00C71647"/>
    <w:rsid w:val="00C71948"/>
    <w:rsid w:val="00C71A40"/>
    <w:rsid w:val="00C72E1C"/>
    <w:rsid w:val="00C730AF"/>
    <w:rsid w:val="00C74AF1"/>
    <w:rsid w:val="00C74E65"/>
    <w:rsid w:val="00C74E72"/>
    <w:rsid w:val="00C7525B"/>
    <w:rsid w:val="00C760C4"/>
    <w:rsid w:val="00C76774"/>
    <w:rsid w:val="00C77500"/>
    <w:rsid w:val="00C77944"/>
    <w:rsid w:val="00C7795C"/>
    <w:rsid w:val="00C77996"/>
    <w:rsid w:val="00C80152"/>
    <w:rsid w:val="00C80FB3"/>
    <w:rsid w:val="00C81426"/>
    <w:rsid w:val="00C826EA"/>
    <w:rsid w:val="00C83E0B"/>
    <w:rsid w:val="00C840F9"/>
    <w:rsid w:val="00C842E1"/>
    <w:rsid w:val="00C84B44"/>
    <w:rsid w:val="00C84F0B"/>
    <w:rsid w:val="00C86696"/>
    <w:rsid w:val="00C870C1"/>
    <w:rsid w:val="00C87207"/>
    <w:rsid w:val="00C8760A"/>
    <w:rsid w:val="00C9039B"/>
    <w:rsid w:val="00C90625"/>
    <w:rsid w:val="00C91112"/>
    <w:rsid w:val="00C91599"/>
    <w:rsid w:val="00C9269C"/>
    <w:rsid w:val="00C9316C"/>
    <w:rsid w:val="00C93447"/>
    <w:rsid w:val="00C93456"/>
    <w:rsid w:val="00C943F6"/>
    <w:rsid w:val="00C94A3B"/>
    <w:rsid w:val="00C95B75"/>
    <w:rsid w:val="00C96AC4"/>
    <w:rsid w:val="00C97D52"/>
    <w:rsid w:val="00CA0519"/>
    <w:rsid w:val="00CA0654"/>
    <w:rsid w:val="00CA0B1D"/>
    <w:rsid w:val="00CA10EC"/>
    <w:rsid w:val="00CA1772"/>
    <w:rsid w:val="00CA1E84"/>
    <w:rsid w:val="00CA204C"/>
    <w:rsid w:val="00CA2825"/>
    <w:rsid w:val="00CA2A2F"/>
    <w:rsid w:val="00CA345B"/>
    <w:rsid w:val="00CA3559"/>
    <w:rsid w:val="00CA37FE"/>
    <w:rsid w:val="00CA38D1"/>
    <w:rsid w:val="00CA38EC"/>
    <w:rsid w:val="00CA3A54"/>
    <w:rsid w:val="00CA3F9D"/>
    <w:rsid w:val="00CA4076"/>
    <w:rsid w:val="00CA4ACB"/>
    <w:rsid w:val="00CA4AF2"/>
    <w:rsid w:val="00CA5014"/>
    <w:rsid w:val="00CA5929"/>
    <w:rsid w:val="00CA596D"/>
    <w:rsid w:val="00CA5A55"/>
    <w:rsid w:val="00CA5E1C"/>
    <w:rsid w:val="00CA6B15"/>
    <w:rsid w:val="00CA7A2B"/>
    <w:rsid w:val="00CA7BF7"/>
    <w:rsid w:val="00CB05B3"/>
    <w:rsid w:val="00CB077B"/>
    <w:rsid w:val="00CB08BB"/>
    <w:rsid w:val="00CB0941"/>
    <w:rsid w:val="00CB0CC1"/>
    <w:rsid w:val="00CB1082"/>
    <w:rsid w:val="00CB1964"/>
    <w:rsid w:val="00CB1AA5"/>
    <w:rsid w:val="00CB1E76"/>
    <w:rsid w:val="00CB2367"/>
    <w:rsid w:val="00CB2B84"/>
    <w:rsid w:val="00CB3907"/>
    <w:rsid w:val="00CB3B54"/>
    <w:rsid w:val="00CB42B6"/>
    <w:rsid w:val="00CB4B46"/>
    <w:rsid w:val="00CB581B"/>
    <w:rsid w:val="00CB5A6A"/>
    <w:rsid w:val="00CB5D5C"/>
    <w:rsid w:val="00CB60FC"/>
    <w:rsid w:val="00CB7234"/>
    <w:rsid w:val="00CB7D09"/>
    <w:rsid w:val="00CB7E4D"/>
    <w:rsid w:val="00CB7F84"/>
    <w:rsid w:val="00CC00C5"/>
    <w:rsid w:val="00CC05CD"/>
    <w:rsid w:val="00CC0DCD"/>
    <w:rsid w:val="00CC154B"/>
    <w:rsid w:val="00CC16E8"/>
    <w:rsid w:val="00CC1F65"/>
    <w:rsid w:val="00CC2B60"/>
    <w:rsid w:val="00CC37D8"/>
    <w:rsid w:val="00CC3BBB"/>
    <w:rsid w:val="00CC4EFB"/>
    <w:rsid w:val="00CC6024"/>
    <w:rsid w:val="00CC6822"/>
    <w:rsid w:val="00CC6B3B"/>
    <w:rsid w:val="00CC7596"/>
    <w:rsid w:val="00CC7A0F"/>
    <w:rsid w:val="00CC7CBC"/>
    <w:rsid w:val="00CC7E32"/>
    <w:rsid w:val="00CD0DE9"/>
    <w:rsid w:val="00CD11BB"/>
    <w:rsid w:val="00CD13E4"/>
    <w:rsid w:val="00CD1447"/>
    <w:rsid w:val="00CD162F"/>
    <w:rsid w:val="00CD1BF5"/>
    <w:rsid w:val="00CD33C7"/>
    <w:rsid w:val="00CD3BD2"/>
    <w:rsid w:val="00CD4496"/>
    <w:rsid w:val="00CD4523"/>
    <w:rsid w:val="00CD490D"/>
    <w:rsid w:val="00CD4BA1"/>
    <w:rsid w:val="00CD5008"/>
    <w:rsid w:val="00CD649E"/>
    <w:rsid w:val="00CD6C8C"/>
    <w:rsid w:val="00CD7195"/>
    <w:rsid w:val="00CD7556"/>
    <w:rsid w:val="00CE01AE"/>
    <w:rsid w:val="00CE126E"/>
    <w:rsid w:val="00CE1CF3"/>
    <w:rsid w:val="00CE2EC1"/>
    <w:rsid w:val="00CE2F29"/>
    <w:rsid w:val="00CE3310"/>
    <w:rsid w:val="00CE5023"/>
    <w:rsid w:val="00CE52DC"/>
    <w:rsid w:val="00CE5911"/>
    <w:rsid w:val="00CE5A28"/>
    <w:rsid w:val="00CE5D59"/>
    <w:rsid w:val="00CE5FF8"/>
    <w:rsid w:val="00CE656B"/>
    <w:rsid w:val="00CE6788"/>
    <w:rsid w:val="00CE6892"/>
    <w:rsid w:val="00CE768E"/>
    <w:rsid w:val="00CE7788"/>
    <w:rsid w:val="00CE7837"/>
    <w:rsid w:val="00CE796C"/>
    <w:rsid w:val="00CE7D20"/>
    <w:rsid w:val="00CE7D71"/>
    <w:rsid w:val="00CE7EE2"/>
    <w:rsid w:val="00CE7F7B"/>
    <w:rsid w:val="00CF16D0"/>
    <w:rsid w:val="00CF1BD8"/>
    <w:rsid w:val="00CF1CC3"/>
    <w:rsid w:val="00CF2814"/>
    <w:rsid w:val="00CF37FF"/>
    <w:rsid w:val="00CF41A1"/>
    <w:rsid w:val="00CF4694"/>
    <w:rsid w:val="00CF46CD"/>
    <w:rsid w:val="00CF6E5C"/>
    <w:rsid w:val="00CF76C2"/>
    <w:rsid w:val="00CF78C6"/>
    <w:rsid w:val="00D01351"/>
    <w:rsid w:val="00D0175F"/>
    <w:rsid w:val="00D01B54"/>
    <w:rsid w:val="00D01C69"/>
    <w:rsid w:val="00D022A2"/>
    <w:rsid w:val="00D027AE"/>
    <w:rsid w:val="00D02812"/>
    <w:rsid w:val="00D02ACD"/>
    <w:rsid w:val="00D02F66"/>
    <w:rsid w:val="00D03E19"/>
    <w:rsid w:val="00D04823"/>
    <w:rsid w:val="00D056ED"/>
    <w:rsid w:val="00D05B45"/>
    <w:rsid w:val="00D05F58"/>
    <w:rsid w:val="00D065C5"/>
    <w:rsid w:val="00D06CDD"/>
    <w:rsid w:val="00D07930"/>
    <w:rsid w:val="00D1013E"/>
    <w:rsid w:val="00D11110"/>
    <w:rsid w:val="00D113AA"/>
    <w:rsid w:val="00D11413"/>
    <w:rsid w:val="00D12C28"/>
    <w:rsid w:val="00D12F0E"/>
    <w:rsid w:val="00D1348A"/>
    <w:rsid w:val="00D14614"/>
    <w:rsid w:val="00D14B81"/>
    <w:rsid w:val="00D15151"/>
    <w:rsid w:val="00D1521F"/>
    <w:rsid w:val="00D16298"/>
    <w:rsid w:val="00D16485"/>
    <w:rsid w:val="00D1663A"/>
    <w:rsid w:val="00D16D38"/>
    <w:rsid w:val="00D17CC1"/>
    <w:rsid w:val="00D17D70"/>
    <w:rsid w:val="00D20626"/>
    <w:rsid w:val="00D20F63"/>
    <w:rsid w:val="00D210DE"/>
    <w:rsid w:val="00D2124F"/>
    <w:rsid w:val="00D212F6"/>
    <w:rsid w:val="00D21ADB"/>
    <w:rsid w:val="00D21DE7"/>
    <w:rsid w:val="00D21F31"/>
    <w:rsid w:val="00D21FC8"/>
    <w:rsid w:val="00D220A4"/>
    <w:rsid w:val="00D22F60"/>
    <w:rsid w:val="00D24608"/>
    <w:rsid w:val="00D24E99"/>
    <w:rsid w:val="00D25208"/>
    <w:rsid w:val="00D252D7"/>
    <w:rsid w:val="00D25589"/>
    <w:rsid w:val="00D25696"/>
    <w:rsid w:val="00D26788"/>
    <w:rsid w:val="00D26DC4"/>
    <w:rsid w:val="00D274DF"/>
    <w:rsid w:val="00D27A83"/>
    <w:rsid w:val="00D3013A"/>
    <w:rsid w:val="00D31251"/>
    <w:rsid w:val="00D322BB"/>
    <w:rsid w:val="00D32A9F"/>
    <w:rsid w:val="00D32F27"/>
    <w:rsid w:val="00D334C4"/>
    <w:rsid w:val="00D33762"/>
    <w:rsid w:val="00D33B17"/>
    <w:rsid w:val="00D33E94"/>
    <w:rsid w:val="00D341AA"/>
    <w:rsid w:val="00D347F8"/>
    <w:rsid w:val="00D34EF5"/>
    <w:rsid w:val="00D35B5C"/>
    <w:rsid w:val="00D368BE"/>
    <w:rsid w:val="00D36B71"/>
    <w:rsid w:val="00D37166"/>
    <w:rsid w:val="00D37408"/>
    <w:rsid w:val="00D37A02"/>
    <w:rsid w:val="00D400E1"/>
    <w:rsid w:val="00D424AF"/>
    <w:rsid w:val="00D429FC"/>
    <w:rsid w:val="00D4312B"/>
    <w:rsid w:val="00D434AC"/>
    <w:rsid w:val="00D43761"/>
    <w:rsid w:val="00D44077"/>
    <w:rsid w:val="00D446C4"/>
    <w:rsid w:val="00D44FD2"/>
    <w:rsid w:val="00D4505E"/>
    <w:rsid w:val="00D454B8"/>
    <w:rsid w:val="00D471E7"/>
    <w:rsid w:val="00D473BC"/>
    <w:rsid w:val="00D476EE"/>
    <w:rsid w:val="00D47BE1"/>
    <w:rsid w:val="00D47C0E"/>
    <w:rsid w:val="00D47C83"/>
    <w:rsid w:val="00D507EE"/>
    <w:rsid w:val="00D511D7"/>
    <w:rsid w:val="00D51856"/>
    <w:rsid w:val="00D52023"/>
    <w:rsid w:val="00D533C3"/>
    <w:rsid w:val="00D53537"/>
    <w:rsid w:val="00D546C2"/>
    <w:rsid w:val="00D5480B"/>
    <w:rsid w:val="00D54885"/>
    <w:rsid w:val="00D5519B"/>
    <w:rsid w:val="00D559AB"/>
    <w:rsid w:val="00D56820"/>
    <w:rsid w:val="00D56C45"/>
    <w:rsid w:val="00D56DD3"/>
    <w:rsid w:val="00D5716B"/>
    <w:rsid w:val="00D57D3D"/>
    <w:rsid w:val="00D60006"/>
    <w:rsid w:val="00D6054F"/>
    <w:rsid w:val="00D60636"/>
    <w:rsid w:val="00D60759"/>
    <w:rsid w:val="00D60BD0"/>
    <w:rsid w:val="00D60BD8"/>
    <w:rsid w:val="00D60F58"/>
    <w:rsid w:val="00D61027"/>
    <w:rsid w:val="00D62D16"/>
    <w:rsid w:val="00D634D4"/>
    <w:rsid w:val="00D63958"/>
    <w:rsid w:val="00D63F3E"/>
    <w:rsid w:val="00D645D8"/>
    <w:rsid w:val="00D645DC"/>
    <w:rsid w:val="00D64A68"/>
    <w:rsid w:val="00D65992"/>
    <w:rsid w:val="00D66354"/>
    <w:rsid w:val="00D666E7"/>
    <w:rsid w:val="00D66AFB"/>
    <w:rsid w:val="00D66F69"/>
    <w:rsid w:val="00D672BD"/>
    <w:rsid w:val="00D675E4"/>
    <w:rsid w:val="00D67BFD"/>
    <w:rsid w:val="00D7075E"/>
    <w:rsid w:val="00D71F34"/>
    <w:rsid w:val="00D721F1"/>
    <w:rsid w:val="00D72A50"/>
    <w:rsid w:val="00D72E57"/>
    <w:rsid w:val="00D7339C"/>
    <w:rsid w:val="00D736E5"/>
    <w:rsid w:val="00D73770"/>
    <w:rsid w:val="00D739BE"/>
    <w:rsid w:val="00D73A90"/>
    <w:rsid w:val="00D73EB9"/>
    <w:rsid w:val="00D746BC"/>
    <w:rsid w:val="00D74941"/>
    <w:rsid w:val="00D75879"/>
    <w:rsid w:val="00D766CB"/>
    <w:rsid w:val="00D768CC"/>
    <w:rsid w:val="00D76916"/>
    <w:rsid w:val="00D77562"/>
    <w:rsid w:val="00D80435"/>
    <w:rsid w:val="00D80800"/>
    <w:rsid w:val="00D80DA6"/>
    <w:rsid w:val="00D81944"/>
    <w:rsid w:val="00D8262F"/>
    <w:rsid w:val="00D82922"/>
    <w:rsid w:val="00D831D0"/>
    <w:rsid w:val="00D83A7D"/>
    <w:rsid w:val="00D83E81"/>
    <w:rsid w:val="00D851E1"/>
    <w:rsid w:val="00D852E1"/>
    <w:rsid w:val="00D8564C"/>
    <w:rsid w:val="00D856BC"/>
    <w:rsid w:val="00D86491"/>
    <w:rsid w:val="00D865AA"/>
    <w:rsid w:val="00D86971"/>
    <w:rsid w:val="00D8721B"/>
    <w:rsid w:val="00D872AB"/>
    <w:rsid w:val="00D8789E"/>
    <w:rsid w:val="00D8799B"/>
    <w:rsid w:val="00D87FDE"/>
    <w:rsid w:val="00D90517"/>
    <w:rsid w:val="00D90A77"/>
    <w:rsid w:val="00D91040"/>
    <w:rsid w:val="00D91592"/>
    <w:rsid w:val="00D915F4"/>
    <w:rsid w:val="00D923DA"/>
    <w:rsid w:val="00D930CC"/>
    <w:rsid w:val="00D93D7F"/>
    <w:rsid w:val="00D9437F"/>
    <w:rsid w:val="00D947B9"/>
    <w:rsid w:val="00D948EE"/>
    <w:rsid w:val="00D966F5"/>
    <w:rsid w:val="00D96905"/>
    <w:rsid w:val="00D96C65"/>
    <w:rsid w:val="00D97036"/>
    <w:rsid w:val="00DA1C3E"/>
    <w:rsid w:val="00DA1C46"/>
    <w:rsid w:val="00DA2875"/>
    <w:rsid w:val="00DA30F3"/>
    <w:rsid w:val="00DA37BB"/>
    <w:rsid w:val="00DA58C9"/>
    <w:rsid w:val="00DA5A5E"/>
    <w:rsid w:val="00DA5B37"/>
    <w:rsid w:val="00DA5DFB"/>
    <w:rsid w:val="00DA61A0"/>
    <w:rsid w:val="00DA6452"/>
    <w:rsid w:val="00DA674C"/>
    <w:rsid w:val="00DA69E0"/>
    <w:rsid w:val="00DA6AAC"/>
    <w:rsid w:val="00DA6B4A"/>
    <w:rsid w:val="00DA6B5D"/>
    <w:rsid w:val="00DA6BE6"/>
    <w:rsid w:val="00DA7117"/>
    <w:rsid w:val="00DA783C"/>
    <w:rsid w:val="00DA7BD2"/>
    <w:rsid w:val="00DA7C33"/>
    <w:rsid w:val="00DB06F2"/>
    <w:rsid w:val="00DB13F4"/>
    <w:rsid w:val="00DB15F2"/>
    <w:rsid w:val="00DB16C4"/>
    <w:rsid w:val="00DB212E"/>
    <w:rsid w:val="00DB213B"/>
    <w:rsid w:val="00DB2D22"/>
    <w:rsid w:val="00DB3E9C"/>
    <w:rsid w:val="00DB48EA"/>
    <w:rsid w:val="00DB4F7B"/>
    <w:rsid w:val="00DB547C"/>
    <w:rsid w:val="00DB5C59"/>
    <w:rsid w:val="00DB5E52"/>
    <w:rsid w:val="00DB5FC7"/>
    <w:rsid w:val="00DB6464"/>
    <w:rsid w:val="00DB6FF6"/>
    <w:rsid w:val="00DB7B5B"/>
    <w:rsid w:val="00DB7DDC"/>
    <w:rsid w:val="00DC0700"/>
    <w:rsid w:val="00DC14BF"/>
    <w:rsid w:val="00DC1786"/>
    <w:rsid w:val="00DC1C74"/>
    <w:rsid w:val="00DC29FB"/>
    <w:rsid w:val="00DC352C"/>
    <w:rsid w:val="00DC48F6"/>
    <w:rsid w:val="00DC4D86"/>
    <w:rsid w:val="00DC54AC"/>
    <w:rsid w:val="00DC5B1A"/>
    <w:rsid w:val="00DC5EC0"/>
    <w:rsid w:val="00DC62CD"/>
    <w:rsid w:val="00DC6CAE"/>
    <w:rsid w:val="00DD0E7A"/>
    <w:rsid w:val="00DD18A3"/>
    <w:rsid w:val="00DD2501"/>
    <w:rsid w:val="00DD26F9"/>
    <w:rsid w:val="00DD3ABF"/>
    <w:rsid w:val="00DD3DA2"/>
    <w:rsid w:val="00DD4CF9"/>
    <w:rsid w:val="00DD4F5B"/>
    <w:rsid w:val="00DD4F81"/>
    <w:rsid w:val="00DD513F"/>
    <w:rsid w:val="00DD519C"/>
    <w:rsid w:val="00DD63BA"/>
    <w:rsid w:val="00DD6753"/>
    <w:rsid w:val="00DD6EBC"/>
    <w:rsid w:val="00DD7F2B"/>
    <w:rsid w:val="00DE1ED2"/>
    <w:rsid w:val="00DE2734"/>
    <w:rsid w:val="00DE2DB3"/>
    <w:rsid w:val="00DE3190"/>
    <w:rsid w:val="00DE3269"/>
    <w:rsid w:val="00DE3DCE"/>
    <w:rsid w:val="00DE3EB4"/>
    <w:rsid w:val="00DE4FFF"/>
    <w:rsid w:val="00DE6A04"/>
    <w:rsid w:val="00DE6CDC"/>
    <w:rsid w:val="00DE7344"/>
    <w:rsid w:val="00DF0D5C"/>
    <w:rsid w:val="00DF0DAA"/>
    <w:rsid w:val="00DF128D"/>
    <w:rsid w:val="00DF1D4A"/>
    <w:rsid w:val="00DF1EF5"/>
    <w:rsid w:val="00DF2527"/>
    <w:rsid w:val="00DF2F55"/>
    <w:rsid w:val="00DF392E"/>
    <w:rsid w:val="00DF4732"/>
    <w:rsid w:val="00DF4AA0"/>
    <w:rsid w:val="00DF4C5D"/>
    <w:rsid w:val="00DF53AA"/>
    <w:rsid w:val="00DF6B5E"/>
    <w:rsid w:val="00DF6CE7"/>
    <w:rsid w:val="00DF71AE"/>
    <w:rsid w:val="00DF7704"/>
    <w:rsid w:val="00E00144"/>
    <w:rsid w:val="00E001BD"/>
    <w:rsid w:val="00E00882"/>
    <w:rsid w:val="00E00A2E"/>
    <w:rsid w:val="00E00C8D"/>
    <w:rsid w:val="00E014E0"/>
    <w:rsid w:val="00E017CF"/>
    <w:rsid w:val="00E018D1"/>
    <w:rsid w:val="00E01B45"/>
    <w:rsid w:val="00E01B97"/>
    <w:rsid w:val="00E01BFB"/>
    <w:rsid w:val="00E026BC"/>
    <w:rsid w:val="00E029DF"/>
    <w:rsid w:val="00E029FD"/>
    <w:rsid w:val="00E03EBA"/>
    <w:rsid w:val="00E04E37"/>
    <w:rsid w:val="00E0546D"/>
    <w:rsid w:val="00E05646"/>
    <w:rsid w:val="00E0629C"/>
    <w:rsid w:val="00E064B3"/>
    <w:rsid w:val="00E0663B"/>
    <w:rsid w:val="00E067EE"/>
    <w:rsid w:val="00E07537"/>
    <w:rsid w:val="00E07C39"/>
    <w:rsid w:val="00E10239"/>
    <w:rsid w:val="00E109A3"/>
    <w:rsid w:val="00E111AF"/>
    <w:rsid w:val="00E113AE"/>
    <w:rsid w:val="00E11F90"/>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AB1"/>
    <w:rsid w:val="00E20B97"/>
    <w:rsid w:val="00E2227F"/>
    <w:rsid w:val="00E23271"/>
    <w:rsid w:val="00E23C58"/>
    <w:rsid w:val="00E23E2A"/>
    <w:rsid w:val="00E2432A"/>
    <w:rsid w:val="00E2444A"/>
    <w:rsid w:val="00E24545"/>
    <w:rsid w:val="00E24912"/>
    <w:rsid w:val="00E249DE"/>
    <w:rsid w:val="00E24BF7"/>
    <w:rsid w:val="00E24D20"/>
    <w:rsid w:val="00E252A7"/>
    <w:rsid w:val="00E2531B"/>
    <w:rsid w:val="00E255CF"/>
    <w:rsid w:val="00E25FE1"/>
    <w:rsid w:val="00E27210"/>
    <w:rsid w:val="00E30913"/>
    <w:rsid w:val="00E315A0"/>
    <w:rsid w:val="00E31D69"/>
    <w:rsid w:val="00E3246D"/>
    <w:rsid w:val="00E32BEB"/>
    <w:rsid w:val="00E32D42"/>
    <w:rsid w:val="00E32E1B"/>
    <w:rsid w:val="00E35332"/>
    <w:rsid w:val="00E35AF4"/>
    <w:rsid w:val="00E364C9"/>
    <w:rsid w:val="00E368B6"/>
    <w:rsid w:val="00E36B23"/>
    <w:rsid w:val="00E378AF"/>
    <w:rsid w:val="00E37CCA"/>
    <w:rsid w:val="00E40222"/>
    <w:rsid w:val="00E40C4F"/>
    <w:rsid w:val="00E40F4D"/>
    <w:rsid w:val="00E42FA2"/>
    <w:rsid w:val="00E43210"/>
    <w:rsid w:val="00E4336F"/>
    <w:rsid w:val="00E434A3"/>
    <w:rsid w:val="00E43C2F"/>
    <w:rsid w:val="00E43ECE"/>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162"/>
    <w:rsid w:val="00E50B6F"/>
    <w:rsid w:val="00E519BC"/>
    <w:rsid w:val="00E520D2"/>
    <w:rsid w:val="00E5221A"/>
    <w:rsid w:val="00E53A28"/>
    <w:rsid w:val="00E53D60"/>
    <w:rsid w:val="00E5433C"/>
    <w:rsid w:val="00E54381"/>
    <w:rsid w:val="00E54AAC"/>
    <w:rsid w:val="00E5541C"/>
    <w:rsid w:val="00E55FD2"/>
    <w:rsid w:val="00E56CFE"/>
    <w:rsid w:val="00E57042"/>
    <w:rsid w:val="00E60812"/>
    <w:rsid w:val="00E60AA7"/>
    <w:rsid w:val="00E60DE8"/>
    <w:rsid w:val="00E60E7F"/>
    <w:rsid w:val="00E60F10"/>
    <w:rsid w:val="00E61A77"/>
    <w:rsid w:val="00E61B13"/>
    <w:rsid w:val="00E61C0F"/>
    <w:rsid w:val="00E61D38"/>
    <w:rsid w:val="00E621F8"/>
    <w:rsid w:val="00E623F1"/>
    <w:rsid w:val="00E62A08"/>
    <w:rsid w:val="00E631A6"/>
    <w:rsid w:val="00E64CE5"/>
    <w:rsid w:val="00E64F5D"/>
    <w:rsid w:val="00E66078"/>
    <w:rsid w:val="00E66A20"/>
    <w:rsid w:val="00E66D67"/>
    <w:rsid w:val="00E674F7"/>
    <w:rsid w:val="00E67C16"/>
    <w:rsid w:val="00E70CBE"/>
    <w:rsid w:val="00E70F4C"/>
    <w:rsid w:val="00E71007"/>
    <w:rsid w:val="00E71F47"/>
    <w:rsid w:val="00E71F62"/>
    <w:rsid w:val="00E71FE1"/>
    <w:rsid w:val="00E72903"/>
    <w:rsid w:val="00E73CF4"/>
    <w:rsid w:val="00E73D22"/>
    <w:rsid w:val="00E753F1"/>
    <w:rsid w:val="00E75EDB"/>
    <w:rsid w:val="00E7609E"/>
    <w:rsid w:val="00E76117"/>
    <w:rsid w:val="00E76583"/>
    <w:rsid w:val="00E76A17"/>
    <w:rsid w:val="00E76F79"/>
    <w:rsid w:val="00E7743E"/>
    <w:rsid w:val="00E77E24"/>
    <w:rsid w:val="00E8053D"/>
    <w:rsid w:val="00E80910"/>
    <w:rsid w:val="00E81843"/>
    <w:rsid w:val="00E81C48"/>
    <w:rsid w:val="00E81FFD"/>
    <w:rsid w:val="00E81FFE"/>
    <w:rsid w:val="00E82B01"/>
    <w:rsid w:val="00E8313B"/>
    <w:rsid w:val="00E83D00"/>
    <w:rsid w:val="00E847AF"/>
    <w:rsid w:val="00E84C1A"/>
    <w:rsid w:val="00E853AE"/>
    <w:rsid w:val="00E85404"/>
    <w:rsid w:val="00E85678"/>
    <w:rsid w:val="00E86C9F"/>
    <w:rsid w:val="00E87157"/>
    <w:rsid w:val="00E8736D"/>
    <w:rsid w:val="00E87653"/>
    <w:rsid w:val="00E87657"/>
    <w:rsid w:val="00E87806"/>
    <w:rsid w:val="00E9053C"/>
    <w:rsid w:val="00E906B4"/>
    <w:rsid w:val="00E90D9A"/>
    <w:rsid w:val="00E90FEC"/>
    <w:rsid w:val="00E912BC"/>
    <w:rsid w:val="00E9156D"/>
    <w:rsid w:val="00E91C52"/>
    <w:rsid w:val="00E92273"/>
    <w:rsid w:val="00E924C9"/>
    <w:rsid w:val="00E933B1"/>
    <w:rsid w:val="00E938A3"/>
    <w:rsid w:val="00E938B2"/>
    <w:rsid w:val="00E93BE6"/>
    <w:rsid w:val="00E94CE4"/>
    <w:rsid w:val="00E94EB0"/>
    <w:rsid w:val="00E952BF"/>
    <w:rsid w:val="00E952FE"/>
    <w:rsid w:val="00E9558B"/>
    <w:rsid w:val="00E95825"/>
    <w:rsid w:val="00E9582A"/>
    <w:rsid w:val="00E9702B"/>
    <w:rsid w:val="00E97224"/>
    <w:rsid w:val="00E97632"/>
    <w:rsid w:val="00E97D17"/>
    <w:rsid w:val="00EA0829"/>
    <w:rsid w:val="00EA0CE2"/>
    <w:rsid w:val="00EA0E8B"/>
    <w:rsid w:val="00EA0F5B"/>
    <w:rsid w:val="00EA1AFD"/>
    <w:rsid w:val="00EA1DFB"/>
    <w:rsid w:val="00EA362A"/>
    <w:rsid w:val="00EA3733"/>
    <w:rsid w:val="00EA3BC5"/>
    <w:rsid w:val="00EA478F"/>
    <w:rsid w:val="00EA48FD"/>
    <w:rsid w:val="00EA4CC2"/>
    <w:rsid w:val="00EA4DC0"/>
    <w:rsid w:val="00EA71A7"/>
    <w:rsid w:val="00EA72C1"/>
    <w:rsid w:val="00EA72E0"/>
    <w:rsid w:val="00EA7DDF"/>
    <w:rsid w:val="00EB02EE"/>
    <w:rsid w:val="00EB0D24"/>
    <w:rsid w:val="00EB10BD"/>
    <w:rsid w:val="00EB1E67"/>
    <w:rsid w:val="00EB304E"/>
    <w:rsid w:val="00EB3942"/>
    <w:rsid w:val="00EB4046"/>
    <w:rsid w:val="00EB4C20"/>
    <w:rsid w:val="00EB55F2"/>
    <w:rsid w:val="00EB624B"/>
    <w:rsid w:val="00EB6C4E"/>
    <w:rsid w:val="00EB6F6F"/>
    <w:rsid w:val="00EB7117"/>
    <w:rsid w:val="00EB715D"/>
    <w:rsid w:val="00EB71AA"/>
    <w:rsid w:val="00EB7425"/>
    <w:rsid w:val="00EB7843"/>
    <w:rsid w:val="00EB7B94"/>
    <w:rsid w:val="00EB7DBF"/>
    <w:rsid w:val="00EC16C3"/>
    <w:rsid w:val="00EC1806"/>
    <w:rsid w:val="00EC1F23"/>
    <w:rsid w:val="00EC20B8"/>
    <w:rsid w:val="00EC306B"/>
    <w:rsid w:val="00EC3988"/>
    <w:rsid w:val="00EC3B2B"/>
    <w:rsid w:val="00EC4E5E"/>
    <w:rsid w:val="00EC4E7C"/>
    <w:rsid w:val="00EC4F9C"/>
    <w:rsid w:val="00EC4FEE"/>
    <w:rsid w:val="00EC661F"/>
    <w:rsid w:val="00EC69C9"/>
    <w:rsid w:val="00EC6B8B"/>
    <w:rsid w:val="00EC6B94"/>
    <w:rsid w:val="00EC6DB5"/>
    <w:rsid w:val="00EC7127"/>
    <w:rsid w:val="00EC7862"/>
    <w:rsid w:val="00ED0169"/>
    <w:rsid w:val="00ED0A21"/>
    <w:rsid w:val="00ED1CC2"/>
    <w:rsid w:val="00ED2317"/>
    <w:rsid w:val="00ED26F9"/>
    <w:rsid w:val="00ED28BF"/>
    <w:rsid w:val="00ED3F62"/>
    <w:rsid w:val="00ED47A1"/>
    <w:rsid w:val="00ED4EDD"/>
    <w:rsid w:val="00ED4EEF"/>
    <w:rsid w:val="00ED55F4"/>
    <w:rsid w:val="00ED5C8B"/>
    <w:rsid w:val="00ED6245"/>
    <w:rsid w:val="00ED6AA1"/>
    <w:rsid w:val="00EE0649"/>
    <w:rsid w:val="00EE0F15"/>
    <w:rsid w:val="00EE0F92"/>
    <w:rsid w:val="00EE1736"/>
    <w:rsid w:val="00EE18A9"/>
    <w:rsid w:val="00EE1A3E"/>
    <w:rsid w:val="00EE1BFE"/>
    <w:rsid w:val="00EE23B0"/>
    <w:rsid w:val="00EE307B"/>
    <w:rsid w:val="00EE30C8"/>
    <w:rsid w:val="00EE31C9"/>
    <w:rsid w:val="00EE3324"/>
    <w:rsid w:val="00EE4729"/>
    <w:rsid w:val="00EE53AB"/>
    <w:rsid w:val="00EE5568"/>
    <w:rsid w:val="00EE5CA7"/>
    <w:rsid w:val="00EE6070"/>
    <w:rsid w:val="00EE6511"/>
    <w:rsid w:val="00EE6754"/>
    <w:rsid w:val="00EE68A1"/>
    <w:rsid w:val="00EE7662"/>
    <w:rsid w:val="00EE7C08"/>
    <w:rsid w:val="00EF08E0"/>
    <w:rsid w:val="00EF2121"/>
    <w:rsid w:val="00EF24D7"/>
    <w:rsid w:val="00EF2920"/>
    <w:rsid w:val="00EF38C7"/>
    <w:rsid w:val="00EF45FF"/>
    <w:rsid w:val="00EF4EE9"/>
    <w:rsid w:val="00EF6AFB"/>
    <w:rsid w:val="00EF6DFA"/>
    <w:rsid w:val="00EF7A89"/>
    <w:rsid w:val="00F006A5"/>
    <w:rsid w:val="00F00C9A"/>
    <w:rsid w:val="00F01A75"/>
    <w:rsid w:val="00F01F82"/>
    <w:rsid w:val="00F02033"/>
    <w:rsid w:val="00F02E0A"/>
    <w:rsid w:val="00F02E3B"/>
    <w:rsid w:val="00F0374E"/>
    <w:rsid w:val="00F03E88"/>
    <w:rsid w:val="00F04104"/>
    <w:rsid w:val="00F041A9"/>
    <w:rsid w:val="00F04858"/>
    <w:rsid w:val="00F04C0C"/>
    <w:rsid w:val="00F04DDC"/>
    <w:rsid w:val="00F04F82"/>
    <w:rsid w:val="00F0504F"/>
    <w:rsid w:val="00F0516D"/>
    <w:rsid w:val="00F059D8"/>
    <w:rsid w:val="00F06247"/>
    <w:rsid w:val="00F06253"/>
    <w:rsid w:val="00F06682"/>
    <w:rsid w:val="00F0681C"/>
    <w:rsid w:val="00F0704A"/>
    <w:rsid w:val="00F071C3"/>
    <w:rsid w:val="00F074B4"/>
    <w:rsid w:val="00F078FD"/>
    <w:rsid w:val="00F10263"/>
    <w:rsid w:val="00F106B7"/>
    <w:rsid w:val="00F10B37"/>
    <w:rsid w:val="00F1190E"/>
    <w:rsid w:val="00F11C55"/>
    <w:rsid w:val="00F11C93"/>
    <w:rsid w:val="00F11DD6"/>
    <w:rsid w:val="00F11E94"/>
    <w:rsid w:val="00F12F47"/>
    <w:rsid w:val="00F13F15"/>
    <w:rsid w:val="00F141AE"/>
    <w:rsid w:val="00F156C3"/>
    <w:rsid w:val="00F16066"/>
    <w:rsid w:val="00F16303"/>
    <w:rsid w:val="00F16600"/>
    <w:rsid w:val="00F16F5E"/>
    <w:rsid w:val="00F17053"/>
    <w:rsid w:val="00F17457"/>
    <w:rsid w:val="00F17C05"/>
    <w:rsid w:val="00F20362"/>
    <w:rsid w:val="00F21068"/>
    <w:rsid w:val="00F22282"/>
    <w:rsid w:val="00F22A4E"/>
    <w:rsid w:val="00F22EDD"/>
    <w:rsid w:val="00F23445"/>
    <w:rsid w:val="00F25017"/>
    <w:rsid w:val="00F25088"/>
    <w:rsid w:val="00F27054"/>
    <w:rsid w:val="00F2724D"/>
    <w:rsid w:val="00F30132"/>
    <w:rsid w:val="00F31072"/>
    <w:rsid w:val="00F317BC"/>
    <w:rsid w:val="00F318A5"/>
    <w:rsid w:val="00F31CFC"/>
    <w:rsid w:val="00F34F04"/>
    <w:rsid w:val="00F3673F"/>
    <w:rsid w:val="00F37630"/>
    <w:rsid w:val="00F37910"/>
    <w:rsid w:val="00F37A4A"/>
    <w:rsid w:val="00F37E22"/>
    <w:rsid w:val="00F37FA6"/>
    <w:rsid w:val="00F41087"/>
    <w:rsid w:val="00F41820"/>
    <w:rsid w:val="00F41B8B"/>
    <w:rsid w:val="00F41EC4"/>
    <w:rsid w:val="00F42F77"/>
    <w:rsid w:val="00F431D8"/>
    <w:rsid w:val="00F4329A"/>
    <w:rsid w:val="00F43324"/>
    <w:rsid w:val="00F43941"/>
    <w:rsid w:val="00F43D0B"/>
    <w:rsid w:val="00F43DAE"/>
    <w:rsid w:val="00F443C3"/>
    <w:rsid w:val="00F44BC4"/>
    <w:rsid w:val="00F454DC"/>
    <w:rsid w:val="00F461EE"/>
    <w:rsid w:val="00F466FB"/>
    <w:rsid w:val="00F46A48"/>
    <w:rsid w:val="00F47ACC"/>
    <w:rsid w:val="00F47D9C"/>
    <w:rsid w:val="00F5108C"/>
    <w:rsid w:val="00F520F3"/>
    <w:rsid w:val="00F52717"/>
    <w:rsid w:val="00F528AB"/>
    <w:rsid w:val="00F52D1B"/>
    <w:rsid w:val="00F53751"/>
    <w:rsid w:val="00F53BC9"/>
    <w:rsid w:val="00F53CDE"/>
    <w:rsid w:val="00F547C2"/>
    <w:rsid w:val="00F558FC"/>
    <w:rsid w:val="00F559C4"/>
    <w:rsid w:val="00F564F5"/>
    <w:rsid w:val="00F56F96"/>
    <w:rsid w:val="00F60017"/>
    <w:rsid w:val="00F60366"/>
    <w:rsid w:val="00F61069"/>
    <w:rsid w:val="00F614BE"/>
    <w:rsid w:val="00F6170F"/>
    <w:rsid w:val="00F6213F"/>
    <w:rsid w:val="00F6365E"/>
    <w:rsid w:val="00F636B0"/>
    <w:rsid w:val="00F63B77"/>
    <w:rsid w:val="00F647BA"/>
    <w:rsid w:val="00F66288"/>
    <w:rsid w:val="00F66366"/>
    <w:rsid w:val="00F677B5"/>
    <w:rsid w:val="00F70000"/>
    <w:rsid w:val="00F70CAD"/>
    <w:rsid w:val="00F7205D"/>
    <w:rsid w:val="00F727B0"/>
    <w:rsid w:val="00F72B28"/>
    <w:rsid w:val="00F72B99"/>
    <w:rsid w:val="00F72CE8"/>
    <w:rsid w:val="00F7317D"/>
    <w:rsid w:val="00F73F52"/>
    <w:rsid w:val="00F74490"/>
    <w:rsid w:val="00F747C7"/>
    <w:rsid w:val="00F74919"/>
    <w:rsid w:val="00F7493E"/>
    <w:rsid w:val="00F7507D"/>
    <w:rsid w:val="00F750A8"/>
    <w:rsid w:val="00F750E1"/>
    <w:rsid w:val="00F75195"/>
    <w:rsid w:val="00F75745"/>
    <w:rsid w:val="00F75B6E"/>
    <w:rsid w:val="00F772CD"/>
    <w:rsid w:val="00F775FC"/>
    <w:rsid w:val="00F7793C"/>
    <w:rsid w:val="00F80443"/>
    <w:rsid w:val="00F8079A"/>
    <w:rsid w:val="00F81DCA"/>
    <w:rsid w:val="00F82858"/>
    <w:rsid w:val="00F82EFF"/>
    <w:rsid w:val="00F83504"/>
    <w:rsid w:val="00F84465"/>
    <w:rsid w:val="00F84482"/>
    <w:rsid w:val="00F85657"/>
    <w:rsid w:val="00F85B53"/>
    <w:rsid w:val="00F86913"/>
    <w:rsid w:val="00F86B32"/>
    <w:rsid w:val="00F86EB6"/>
    <w:rsid w:val="00F87030"/>
    <w:rsid w:val="00F87A35"/>
    <w:rsid w:val="00F87E81"/>
    <w:rsid w:val="00F87EE4"/>
    <w:rsid w:val="00F91023"/>
    <w:rsid w:val="00F91361"/>
    <w:rsid w:val="00F92096"/>
    <w:rsid w:val="00F9275C"/>
    <w:rsid w:val="00F9292C"/>
    <w:rsid w:val="00F92D62"/>
    <w:rsid w:val="00F95005"/>
    <w:rsid w:val="00F96076"/>
    <w:rsid w:val="00F96CF7"/>
    <w:rsid w:val="00F970F8"/>
    <w:rsid w:val="00F978C8"/>
    <w:rsid w:val="00F97A67"/>
    <w:rsid w:val="00F97B79"/>
    <w:rsid w:val="00FA04D4"/>
    <w:rsid w:val="00FA0C05"/>
    <w:rsid w:val="00FA1512"/>
    <w:rsid w:val="00FA201F"/>
    <w:rsid w:val="00FA2494"/>
    <w:rsid w:val="00FA37CD"/>
    <w:rsid w:val="00FA4171"/>
    <w:rsid w:val="00FA4402"/>
    <w:rsid w:val="00FA4660"/>
    <w:rsid w:val="00FA5247"/>
    <w:rsid w:val="00FA61BE"/>
    <w:rsid w:val="00FA6651"/>
    <w:rsid w:val="00FA66BA"/>
    <w:rsid w:val="00FA6A8D"/>
    <w:rsid w:val="00FA6F8D"/>
    <w:rsid w:val="00FB0291"/>
    <w:rsid w:val="00FB0E82"/>
    <w:rsid w:val="00FB14BA"/>
    <w:rsid w:val="00FB199E"/>
    <w:rsid w:val="00FB1AA8"/>
    <w:rsid w:val="00FB1D99"/>
    <w:rsid w:val="00FB3141"/>
    <w:rsid w:val="00FB31A4"/>
    <w:rsid w:val="00FB364D"/>
    <w:rsid w:val="00FB4138"/>
    <w:rsid w:val="00FB41DE"/>
    <w:rsid w:val="00FB50FA"/>
    <w:rsid w:val="00FB52BE"/>
    <w:rsid w:val="00FB58FB"/>
    <w:rsid w:val="00FB5E26"/>
    <w:rsid w:val="00FB61BC"/>
    <w:rsid w:val="00FB6229"/>
    <w:rsid w:val="00FB6498"/>
    <w:rsid w:val="00FB653E"/>
    <w:rsid w:val="00FB6D9B"/>
    <w:rsid w:val="00FB7AB2"/>
    <w:rsid w:val="00FC09F7"/>
    <w:rsid w:val="00FC0BAB"/>
    <w:rsid w:val="00FC157E"/>
    <w:rsid w:val="00FC185E"/>
    <w:rsid w:val="00FC2D16"/>
    <w:rsid w:val="00FC2E60"/>
    <w:rsid w:val="00FC391D"/>
    <w:rsid w:val="00FC3B11"/>
    <w:rsid w:val="00FC3DC2"/>
    <w:rsid w:val="00FC4131"/>
    <w:rsid w:val="00FC4582"/>
    <w:rsid w:val="00FC4ACE"/>
    <w:rsid w:val="00FC579B"/>
    <w:rsid w:val="00FC5D77"/>
    <w:rsid w:val="00FC65A2"/>
    <w:rsid w:val="00FC739A"/>
    <w:rsid w:val="00FC7C29"/>
    <w:rsid w:val="00FC7FCE"/>
    <w:rsid w:val="00FD07E2"/>
    <w:rsid w:val="00FD0D82"/>
    <w:rsid w:val="00FD1018"/>
    <w:rsid w:val="00FD15B7"/>
    <w:rsid w:val="00FD17CA"/>
    <w:rsid w:val="00FD1F6B"/>
    <w:rsid w:val="00FD2ECE"/>
    <w:rsid w:val="00FD3845"/>
    <w:rsid w:val="00FD41B2"/>
    <w:rsid w:val="00FD442C"/>
    <w:rsid w:val="00FD4824"/>
    <w:rsid w:val="00FD4E22"/>
    <w:rsid w:val="00FD4EF0"/>
    <w:rsid w:val="00FD57F1"/>
    <w:rsid w:val="00FD59AC"/>
    <w:rsid w:val="00FD63FE"/>
    <w:rsid w:val="00FD6533"/>
    <w:rsid w:val="00FD66D4"/>
    <w:rsid w:val="00FD6AFD"/>
    <w:rsid w:val="00FD75A6"/>
    <w:rsid w:val="00FD76CA"/>
    <w:rsid w:val="00FE0AFE"/>
    <w:rsid w:val="00FE0C9F"/>
    <w:rsid w:val="00FE0DFE"/>
    <w:rsid w:val="00FE0F1A"/>
    <w:rsid w:val="00FE0F24"/>
    <w:rsid w:val="00FE0F9D"/>
    <w:rsid w:val="00FE1A4F"/>
    <w:rsid w:val="00FE28A7"/>
    <w:rsid w:val="00FE2EB5"/>
    <w:rsid w:val="00FE2F88"/>
    <w:rsid w:val="00FE370D"/>
    <w:rsid w:val="00FE395A"/>
    <w:rsid w:val="00FE3A1D"/>
    <w:rsid w:val="00FE3EDC"/>
    <w:rsid w:val="00FE4E5E"/>
    <w:rsid w:val="00FE58A8"/>
    <w:rsid w:val="00FE599E"/>
    <w:rsid w:val="00FE5EEF"/>
    <w:rsid w:val="00FE6818"/>
    <w:rsid w:val="00FE7D65"/>
    <w:rsid w:val="00FF02DB"/>
    <w:rsid w:val="00FF17B3"/>
    <w:rsid w:val="00FF1955"/>
    <w:rsid w:val="00FF1BA4"/>
    <w:rsid w:val="00FF1E26"/>
    <w:rsid w:val="00FF25A3"/>
    <w:rsid w:val="00FF2D60"/>
    <w:rsid w:val="00FF3334"/>
    <w:rsid w:val="00FF3625"/>
    <w:rsid w:val="00FF3EB0"/>
    <w:rsid w:val="00FF4400"/>
    <w:rsid w:val="00FF4C87"/>
    <w:rsid w:val="00FF5247"/>
    <w:rsid w:val="00FF52DD"/>
    <w:rsid w:val="00FF551D"/>
    <w:rsid w:val="00FF58E9"/>
    <w:rsid w:val="00FF59D9"/>
    <w:rsid w:val="00FF5C2E"/>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0B21F"/>
  <w15:docId w15:val="{16ED44FA-930B-4219-8B84-B67A84C0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E001BD"/>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E001BD"/>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semiHidden/>
    <w:locked/>
    <w:rsid w:val="00E15CE8"/>
    <w:rPr>
      <w:sz w:val="20"/>
    </w:rPr>
  </w:style>
  <w:style w:type="character" w:styleId="FootnoteReference">
    <w:name w:val="footnote reference"/>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semiHidden/>
    <w:rsid w:val="006C1F2E"/>
    <w:rPr>
      <w:sz w:val="20"/>
    </w:rPr>
  </w:style>
  <w:style w:type="paragraph" w:styleId="CommentSubject">
    <w:name w:val="annotation subject"/>
    <w:basedOn w:val="CommentText"/>
    <w:next w:val="CommentText"/>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9"/>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basedOn w:val="DefaultParagraphFont"/>
    <w:link w:val="Subtitle"/>
    <w:rsid w:val="005D7A4E"/>
    <w:rPr>
      <w:rFonts w:ascii="Arial" w:hAnsi="Arial" w:cs="Arial"/>
      <w:b/>
      <w:bCs/>
      <w:sz w:val="32"/>
    </w:rPr>
  </w:style>
  <w:style w:type="paragraph" w:customStyle="1" w:styleId="paragraph">
    <w:name w:val="paragraph"/>
    <w:basedOn w:val="Normal"/>
    <w:rsid w:val="0057530B"/>
    <w:pPr>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57530B"/>
  </w:style>
  <w:style w:type="character" w:customStyle="1" w:styleId="spellingerror">
    <w:name w:val="spellingerror"/>
    <w:basedOn w:val="DefaultParagraphFont"/>
    <w:rsid w:val="0057530B"/>
  </w:style>
  <w:style w:type="character" w:customStyle="1" w:styleId="eop">
    <w:name w:val="eop"/>
    <w:basedOn w:val="DefaultParagraphFont"/>
    <w:rsid w:val="0057530B"/>
  </w:style>
  <w:style w:type="character" w:customStyle="1" w:styleId="UnresolvedMention1">
    <w:name w:val="Unresolved Mention1"/>
    <w:basedOn w:val="DefaultParagraphFont"/>
    <w:uiPriority w:val="99"/>
    <w:semiHidden/>
    <w:unhideWhenUsed/>
    <w:rsid w:val="00110B63"/>
    <w:rPr>
      <w:color w:val="605E5C"/>
      <w:shd w:val="clear" w:color="auto" w:fill="E1DFDD"/>
    </w:rPr>
  </w:style>
  <w:style w:type="character" w:customStyle="1" w:styleId="scxw165502065">
    <w:name w:val="scxw165502065"/>
    <w:basedOn w:val="DefaultParagraphFont"/>
    <w:rsid w:val="00DA783C"/>
  </w:style>
  <w:style w:type="character" w:styleId="LineNumber">
    <w:name w:val="line number"/>
    <w:basedOn w:val="DefaultParagraphFont"/>
    <w:semiHidden/>
    <w:unhideWhenUsed/>
    <w:rsid w:val="00960AFB"/>
  </w:style>
  <w:style w:type="character" w:styleId="UnresolvedMention">
    <w:name w:val="Unresolved Mention"/>
    <w:basedOn w:val="DefaultParagraphFont"/>
    <w:uiPriority w:val="99"/>
    <w:semiHidden/>
    <w:unhideWhenUsed/>
    <w:rsid w:val="009D65E2"/>
    <w:rPr>
      <w:color w:val="605E5C"/>
      <w:shd w:val="clear" w:color="auto" w:fill="E1DFDD"/>
    </w:rPr>
  </w:style>
  <w:style w:type="character" w:customStyle="1" w:styleId="UnresolvedMention2">
    <w:name w:val="Unresolved Mention2"/>
    <w:basedOn w:val="DefaultParagraphFont"/>
    <w:uiPriority w:val="99"/>
    <w:semiHidden/>
    <w:unhideWhenUsed/>
    <w:rsid w:val="001D2C1A"/>
    <w:rPr>
      <w:color w:val="605E5C"/>
      <w:shd w:val="clear" w:color="auto" w:fill="E1DFDD"/>
    </w:rPr>
  </w:style>
  <w:style w:type="character" w:customStyle="1" w:styleId="stdref">
    <w:name w:val="stdref"/>
    <w:basedOn w:val="DefaultParagraphFont"/>
    <w:rsid w:val="00CA1772"/>
  </w:style>
  <w:style w:type="character" w:customStyle="1" w:styleId="FootnoteTextChar">
    <w:name w:val="Footnote Text Char"/>
    <w:basedOn w:val="DefaultParagraphFont"/>
    <w:link w:val="FootnoteText"/>
    <w:uiPriority w:val="99"/>
    <w:semiHidden/>
    <w:rsid w:val="00002C0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261768205">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39980778">
      <w:bodyDiv w:val="1"/>
      <w:marLeft w:val="0"/>
      <w:marRight w:val="0"/>
      <w:marTop w:val="0"/>
      <w:marBottom w:val="0"/>
      <w:divBdr>
        <w:top w:val="none" w:sz="0" w:space="0" w:color="auto"/>
        <w:left w:val="none" w:sz="0" w:space="0" w:color="auto"/>
        <w:bottom w:val="none" w:sz="0" w:space="0" w:color="auto"/>
        <w:right w:val="none" w:sz="0" w:space="0" w:color="auto"/>
      </w:divBdr>
    </w:div>
    <w:div w:id="578254846">
      <w:bodyDiv w:val="1"/>
      <w:marLeft w:val="0"/>
      <w:marRight w:val="0"/>
      <w:marTop w:val="0"/>
      <w:marBottom w:val="0"/>
      <w:divBdr>
        <w:top w:val="none" w:sz="0" w:space="0" w:color="auto"/>
        <w:left w:val="none" w:sz="0" w:space="0" w:color="auto"/>
        <w:bottom w:val="none" w:sz="0" w:space="0" w:color="auto"/>
        <w:right w:val="none" w:sz="0" w:space="0" w:color="auto"/>
      </w:divBdr>
    </w:div>
    <w:div w:id="610940163">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2385950">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1294087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958491782">
      <w:bodyDiv w:val="1"/>
      <w:marLeft w:val="0"/>
      <w:marRight w:val="0"/>
      <w:marTop w:val="0"/>
      <w:marBottom w:val="0"/>
      <w:divBdr>
        <w:top w:val="none" w:sz="0" w:space="0" w:color="auto"/>
        <w:left w:val="none" w:sz="0" w:space="0" w:color="auto"/>
        <w:bottom w:val="none" w:sz="0" w:space="0" w:color="auto"/>
        <w:right w:val="none" w:sz="0" w:space="0" w:color="auto"/>
      </w:divBdr>
    </w:div>
    <w:div w:id="992290820">
      <w:bodyDiv w:val="1"/>
      <w:marLeft w:val="0"/>
      <w:marRight w:val="0"/>
      <w:marTop w:val="0"/>
      <w:marBottom w:val="0"/>
      <w:divBdr>
        <w:top w:val="none" w:sz="0" w:space="0" w:color="auto"/>
        <w:left w:val="none" w:sz="0" w:space="0" w:color="auto"/>
        <w:bottom w:val="none" w:sz="0" w:space="0" w:color="auto"/>
        <w:right w:val="none" w:sz="0" w:space="0" w:color="auto"/>
      </w:divBdr>
      <w:divsChild>
        <w:div w:id="1507861004">
          <w:marLeft w:val="0"/>
          <w:marRight w:val="0"/>
          <w:marTop w:val="0"/>
          <w:marBottom w:val="0"/>
          <w:divBdr>
            <w:top w:val="none" w:sz="0" w:space="0" w:color="auto"/>
            <w:left w:val="none" w:sz="0" w:space="0" w:color="auto"/>
            <w:bottom w:val="none" w:sz="0" w:space="0" w:color="auto"/>
            <w:right w:val="none" w:sz="0" w:space="0" w:color="auto"/>
          </w:divBdr>
        </w:div>
      </w:divsChild>
    </w:div>
    <w:div w:id="1020936596">
      <w:bodyDiv w:val="1"/>
      <w:marLeft w:val="0"/>
      <w:marRight w:val="0"/>
      <w:marTop w:val="0"/>
      <w:marBottom w:val="0"/>
      <w:divBdr>
        <w:top w:val="none" w:sz="0" w:space="0" w:color="auto"/>
        <w:left w:val="none" w:sz="0" w:space="0" w:color="auto"/>
        <w:bottom w:val="none" w:sz="0" w:space="0" w:color="auto"/>
        <w:right w:val="none" w:sz="0" w:space="0" w:color="auto"/>
      </w:divBdr>
    </w:div>
    <w:div w:id="1037704716">
      <w:bodyDiv w:val="1"/>
      <w:marLeft w:val="0"/>
      <w:marRight w:val="0"/>
      <w:marTop w:val="0"/>
      <w:marBottom w:val="0"/>
      <w:divBdr>
        <w:top w:val="none" w:sz="0" w:space="0" w:color="auto"/>
        <w:left w:val="none" w:sz="0" w:space="0" w:color="auto"/>
        <w:bottom w:val="none" w:sz="0" w:space="0" w:color="auto"/>
        <w:right w:val="none" w:sz="0" w:space="0" w:color="auto"/>
      </w:divBdr>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24612629">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265730">
      <w:bodyDiv w:val="1"/>
      <w:marLeft w:val="0"/>
      <w:marRight w:val="0"/>
      <w:marTop w:val="0"/>
      <w:marBottom w:val="0"/>
      <w:divBdr>
        <w:top w:val="none" w:sz="0" w:space="0" w:color="auto"/>
        <w:left w:val="none" w:sz="0" w:space="0" w:color="auto"/>
        <w:bottom w:val="none" w:sz="0" w:space="0" w:color="auto"/>
        <w:right w:val="none" w:sz="0" w:space="0" w:color="auto"/>
      </w:divBdr>
    </w:div>
    <w:div w:id="1488474975">
      <w:bodyDiv w:val="1"/>
      <w:marLeft w:val="0"/>
      <w:marRight w:val="0"/>
      <w:marTop w:val="0"/>
      <w:marBottom w:val="0"/>
      <w:divBdr>
        <w:top w:val="none" w:sz="0" w:space="0" w:color="auto"/>
        <w:left w:val="none" w:sz="0" w:space="0" w:color="auto"/>
        <w:bottom w:val="none" w:sz="0" w:space="0" w:color="auto"/>
        <w:right w:val="none" w:sz="0" w:space="0" w:color="auto"/>
      </w:divBdr>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2951005">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76904828">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06401043">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itehouse.gov/briefing-room/presidential-actions/2021/01/20/executive-order-advancing-racial-equity-and-support-for-underserved-communities-through-the-federal-government/" TargetMode="External"/><Relationship Id="rId21" Type="http://schemas.openxmlformats.org/officeDocument/2006/relationships/hyperlink" Target="http://www.samhsa.gov/grants/applying/forms-resources" TargetMode="External"/><Relationship Id="rId42" Type="http://schemas.openxmlformats.org/officeDocument/2006/relationships/hyperlink" Target="http://www.samhsa.gov/grants/applying/forms-resources" TargetMode="External"/><Relationship Id="rId47" Type="http://schemas.openxmlformats.org/officeDocument/2006/relationships/hyperlink" Target="https://era.nih.gov/erahelp/assist/" TargetMode="External"/><Relationship Id="rId63" Type="http://schemas.openxmlformats.org/officeDocument/2006/relationships/hyperlink" Target="https://www.whitehouse.gov/wp-content/uploads/2020/04/SPOC-4-13-20.pdf" TargetMode="External"/><Relationship Id="rId68" Type="http://schemas.openxmlformats.org/officeDocument/2006/relationships/hyperlink" Target="https://www.hhs.gov/civil-rights/for-individuals/nondiscrimination/index.html" TargetMode="External"/><Relationship Id="rId84" Type="http://schemas.openxmlformats.org/officeDocument/2006/relationships/hyperlink" Target="https://www.samhsa.gov/grants/continuation-grants" TargetMode="External"/><Relationship Id="rId89" Type="http://schemas.openxmlformats.org/officeDocument/2006/relationships/footer" Target="footer1.xml"/><Relationship Id="rId16" Type="http://schemas.openxmlformats.org/officeDocument/2006/relationships/hyperlink" Target="https://www.nimh.nih.gov/about/organization/dar/stigma-and-discrimination-research-toolkit" TargetMode="External"/><Relationship Id="rId11" Type="http://schemas.openxmlformats.org/officeDocument/2006/relationships/hyperlink" Target="https://www.whitehouse.gov/briefing-room/presidential-actions/2021/01/20/executive-order-advancing-racial-equity-and-support-for-underserved-communities-through-the-federal-government/" TargetMode="External"/><Relationship Id="rId32" Type="http://schemas.openxmlformats.org/officeDocument/2006/relationships/hyperlink" Target="mailto:FOACSAP@samhsa.hhs.gov" TargetMode="External"/><Relationship Id="rId37" Type="http://schemas.openxmlformats.org/officeDocument/2006/relationships/hyperlink" Target="mailto:era-notify@mail.nih.gov" TargetMode="External"/><Relationship Id="rId53" Type="http://schemas.openxmlformats.org/officeDocument/2006/relationships/hyperlink" Target="https://www.census.gov/about/partners/cic.html" TargetMode="External"/><Relationship Id="rId58" Type="http://schemas.openxmlformats.org/officeDocument/2006/relationships/hyperlink" Target="https://www.ncbi.nlm.nih.gov/pmc/articles/PMC6207437/pdf/18-095.pdf" TargetMode="External"/><Relationship Id="rId74" Type="http://schemas.openxmlformats.org/officeDocument/2006/relationships/hyperlink" Target="https://www.hhs.gov/conscience/religious-freedom/index.html" TargetMode="External"/><Relationship Id="rId79" Type="http://schemas.openxmlformats.org/officeDocument/2006/relationships/hyperlink" Target="http://www.samhsa.gov/grants/grants-management/notice-award-noa/standard-terms-conditions" TargetMode="External"/><Relationship Id="rId5" Type="http://schemas.openxmlformats.org/officeDocument/2006/relationships/numbering" Target="numbering.xml"/><Relationship Id="rId90" Type="http://schemas.openxmlformats.org/officeDocument/2006/relationships/footer" Target="footer2.xml"/><Relationship Id="rId22" Type="http://schemas.openxmlformats.org/officeDocument/2006/relationships/hyperlink" Target="https://www.whitehouse.gov/briefing-room/presidential-actions/2021/01/20/executive-order-advancing-racial-equity-and-support-for-underserved-communities-through-the-federal-government/" TargetMode="External"/><Relationship Id="rId27" Type="http://schemas.openxmlformats.org/officeDocument/2006/relationships/hyperlink" Target="https://www.whitehouse.gov/briefing-room/presidential-actions/2021/01/20/executive-order-advancing-racial-equity-and-support-for-underserved-communities-through-the-federal-government/" TargetMode="External"/><Relationship Id="rId43" Type="http://schemas.openxmlformats.org/officeDocument/2006/relationships/hyperlink" Target="http://www.samhsa.gov/grants/applying/forms-resources" TargetMode="External"/><Relationship Id="rId48" Type="http://schemas.openxmlformats.org/officeDocument/2006/relationships/hyperlink" Target="mailto:dgr.applications@samhsa.hhs.gov" TargetMode="External"/><Relationship Id="rId64" Type="http://schemas.openxmlformats.org/officeDocument/2006/relationships/hyperlink" Target="http://www.samhsa.gov/grants/applying/forms-resources" TargetMode="External"/><Relationship Id="rId69" Type="http://schemas.openxmlformats.org/officeDocument/2006/relationships/hyperlink" Target="https://www.hhs.gov/civil-rights/for-individuals/special-topics/limited-english-proficiency/fact-sheet-guidance/index.html" TargetMode="External"/><Relationship Id="rId8" Type="http://schemas.openxmlformats.org/officeDocument/2006/relationships/webSettings" Target="webSettings.xml"/><Relationship Id="rId51" Type="http://schemas.openxmlformats.org/officeDocument/2006/relationships/hyperlink" Target="https://www.ecfr.gov/current/title-42/chapter-I/subchapter-A/part-2" TargetMode="External"/><Relationship Id="rId72" Type="http://schemas.openxmlformats.org/officeDocument/2006/relationships/hyperlink" Target="https://www2.ed.gov/about/offices/list/ocr/docs/shguide.html" TargetMode="External"/><Relationship Id="rId80" Type="http://schemas.openxmlformats.org/officeDocument/2006/relationships/hyperlink" Target="https://www.ecfr.gov/cgi-bin/text-idx?node=pt45.1.75" TargetMode="External"/><Relationship Id="rId85" Type="http://schemas.openxmlformats.org/officeDocument/2006/relationships/hyperlink" Target="https://www.samhsa.gov/sites/default/files/grants/budget-non-match.pdf"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cossapresources.org/Content/Documents/Articles/Overdose_Fatality_Review_Practitioners_Guide.pdf" TargetMode="External"/><Relationship Id="rId17" Type="http://schemas.openxmlformats.org/officeDocument/2006/relationships/hyperlink" Target="https://www.samhsa.gov/grants/gpra-measurement-tools/csap-gpra" TargetMode="External"/><Relationship Id="rId25" Type="http://schemas.openxmlformats.org/officeDocument/2006/relationships/hyperlink" Target="https://www.cdc.gov/drugoverdose/index.html" TargetMode="External"/><Relationship Id="rId33" Type="http://schemas.openxmlformats.org/officeDocument/2006/relationships/hyperlink" Target="mailto:sherresa.bailey@samhsa.hhs.gov" TargetMode="External"/><Relationship Id="rId38" Type="http://schemas.openxmlformats.org/officeDocument/2006/relationships/hyperlink" Target="http://www.samhsa.gov/grants/applying/forms-resources" TargetMode="External"/><Relationship Id="rId46" Type="http://schemas.openxmlformats.org/officeDocument/2006/relationships/hyperlink" Target="http://grants.nih.gov/support/index.html" TargetMode="External"/><Relationship Id="rId59" Type="http://schemas.openxmlformats.org/officeDocument/2006/relationships/hyperlink" Target="https://thinkculturalhealth.hhs.gov/clas" TargetMode="External"/><Relationship Id="rId67" Type="http://schemas.openxmlformats.org/officeDocument/2006/relationships/hyperlink" Target="https://www.ecfr.gov/current/title-45/subtitle-A/subchapter-A/part-75/subpart-D/subject-group-ECFRb1309e6966399c7/section-75.372" TargetMode="External"/><Relationship Id="rId20" Type="http://schemas.openxmlformats.org/officeDocument/2006/relationships/hyperlink" Target="https://public.era.nih.gov/assist/public/login.era?TARGET=https%3A%2F%2Fpublic.era.nih.gov%3A443%2Fassist%2F" TargetMode="External"/><Relationship Id="rId41" Type="http://schemas.openxmlformats.org/officeDocument/2006/relationships/hyperlink" Target="http://www.samhsa.gov/grants/applying/forms-resources" TargetMode="External"/><Relationship Id="rId54" Type="http://schemas.openxmlformats.org/officeDocument/2006/relationships/hyperlink" Target="http://www.samhsa.gov/grants/grants-management/disparity-impact-statement" TargetMode="External"/><Relationship Id="rId62" Type="http://schemas.openxmlformats.org/officeDocument/2006/relationships/hyperlink" Target="https://www.hhs.gov/grants/contracts/contract-policies-regulations/spending-on-food/index.html" TargetMode="External"/><Relationship Id="rId70" Type="http://schemas.openxmlformats.org/officeDocument/2006/relationships/hyperlink" Target="https://www.lep.gov" TargetMode="External"/><Relationship Id="rId75" Type="http://schemas.openxmlformats.org/officeDocument/2006/relationships/hyperlink" Target="https://www.hhs.gov/ocr/about-us/contact-us/index.html" TargetMode="External"/><Relationship Id="rId83" Type="http://schemas.openxmlformats.org/officeDocument/2006/relationships/hyperlink" Target="https://www.samhsa.gov/sites/default/files/grants/budget-template-user-guide.pdf"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hs.gov/overdose-prevention/harm-reduction" TargetMode="External"/><Relationship Id="rId23" Type="http://schemas.openxmlformats.org/officeDocument/2006/relationships/hyperlink" Target="https://www.datafiles.samhsa.gov/" TargetMode="External"/><Relationship Id="rId28" Type="http://schemas.openxmlformats.org/officeDocument/2006/relationships/hyperlink" Target="https://www.samhsa.gov/grants/grants-management/notice-award-noa" TargetMode="External"/><Relationship Id="rId36" Type="http://schemas.openxmlformats.org/officeDocument/2006/relationships/hyperlink" Target="http://www.grants.gov/" TargetMode="External"/><Relationship Id="rId49" Type="http://schemas.openxmlformats.org/officeDocument/2006/relationships/hyperlink" Target="mailto:era-notify@mail.nih.gov" TargetMode="External"/><Relationship Id="rId57" Type="http://schemas.openxmlformats.org/officeDocument/2006/relationships/hyperlink" Target="https://www.cms.gov/files/document/cms-omh-january2020-zcode-data-highlightpdf.pdf" TargetMode="External"/><Relationship Id="rId10" Type="http://schemas.openxmlformats.org/officeDocument/2006/relationships/endnotes" Target="endnotes.xml"/><Relationship Id="rId31" Type="http://schemas.openxmlformats.org/officeDocument/2006/relationships/hyperlink" Target="mailto:DTPHarmReduction@samhsa.hhs.gov" TargetMode="External"/><Relationship Id="rId44" Type="http://schemas.openxmlformats.org/officeDocument/2006/relationships/hyperlink" Target="https://era.nih.gov/modules_user-guides_documentation.cfm" TargetMode="External"/><Relationship Id="rId52" Type="http://schemas.openxmlformats.org/officeDocument/2006/relationships/hyperlink" Target="http://www.hhs.gov/ohrp" TargetMode="External"/><Relationship Id="rId60" Type="http://schemas.openxmlformats.org/officeDocument/2006/relationships/hyperlink" Target="https://ecfr.federalregister.gov/current/title-45/subtitle-A/subchapter-A/part-75" TargetMode="External"/><Relationship Id="rId65" Type="http://schemas.openxmlformats.org/officeDocument/2006/relationships/hyperlink" Target="http://www.samhsa.gov/grants/grants-management/policies-regulations/hhs-grants-policy-statement" TargetMode="External"/><Relationship Id="rId73" Type="http://schemas.openxmlformats.org/officeDocument/2006/relationships/hyperlink" Target="https://www.ocrsm.umd.edu/files/Sexual-Harassment-Fact-Sheet.pdf" TargetMode="External"/><Relationship Id="rId78" Type="http://schemas.openxmlformats.org/officeDocument/2006/relationships/hyperlink" Target="https://www.govinfo.gov/app/details/USCODE-2010-title22/USCODE-2010-title22-chap78-sec7104" TargetMode="External"/><Relationship Id="rId81" Type="http://schemas.openxmlformats.org/officeDocument/2006/relationships/hyperlink" Target="https://www.samhsa.gov/grants/applying/forms-resources" TargetMode="External"/><Relationship Id="rId86" Type="http://schemas.openxmlformats.org/officeDocument/2006/relationships/hyperlink" Target="https://www.samhsa.gov/sites/default/files/grants/budget-match.pdf" TargetMode="Externa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samhsa.gov/ebp-resource-center" TargetMode="External"/><Relationship Id="rId18" Type="http://schemas.openxmlformats.org/officeDocument/2006/relationships/hyperlink" Target="http://nihb.org/docs/12052016/FINAL%20TBHA%2012-4-16.pdf" TargetMode="External"/><Relationship Id="rId39" Type="http://schemas.openxmlformats.org/officeDocument/2006/relationships/hyperlink" Target="http://www.samhsa.gov/grants/applying/forms-resources" TargetMode="External"/><Relationship Id="rId34" Type="http://schemas.openxmlformats.org/officeDocument/2006/relationships/hyperlink" Target="http://www.dnb.com/" TargetMode="External"/><Relationship Id="rId50" Type="http://schemas.openxmlformats.org/officeDocument/2006/relationships/hyperlink" Target="http://www.house.gov/" TargetMode="External"/><Relationship Id="rId55" Type="http://schemas.openxmlformats.org/officeDocument/2006/relationships/hyperlink" Target="https://www.cdc.gov/socialdeterminants/index.htm" TargetMode="External"/><Relationship Id="rId76" Type="http://schemas.openxmlformats.org/officeDocument/2006/relationships/hyperlink" Target="mailto:grantdisclosures@oig.hhs.gov" TargetMode="External"/><Relationship Id="rId7" Type="http://schemas.openxmlformats.org/officeDocument/2006/relationships/settings" Target="settings.xml"/><Relationship Id="rId71" Type="http://schemas.openxmlformats.org/officeDocument/2006/relationships/hyperlink" Target="http://www.hhs.gov/ocr/civilrights/understanding/disability/index.html" TargetMode="External"/><Relationship Id="rId92" Type="http://schemas.openxmlformats.org/officeDocument/2006/relationships/footer" Target="footer3.xml"/><Relationship Id="rId2" Type="http://schemas.openxmlformats.org/officeDocument/2006/relationships/customXml" Target="../customXml/item2.xml"/><Relationship Id="rId29" Type="http://schemas.openxmlformats.org/officeDocument/2006/relationships/hyperlink" Target="https://www.samhsa.gov/grants/grants-management/notice-award-noa/standard-terms-conditions" TargetMode="External"/><Relationship Id="rId24" Type="http://schemas.openxmlformats.org/officeDocument/2006/relationships/hyperlink" Target="https://wonder.cdc.gov/" TargetMode="External"/><Relationship Id="rId40" Type="http://schemas.openxmlformats.org/officeDocument/2006/relationships/hyperlink" Target="http://www.hhs.gov/sites/default/files/forms/hhs-690.pdf" TargetMode="External"/><Relationship Id="rId45" Type="http://schemas.openxmlformats.org/officeDocument/2006/relationships/hyperlink" Target="mailto:support@grants.gov" TargetMode="External"/><Relationship Id="rId66" Type="http://schemas.openxmlformats.org/officeDocument/2006/relationships/hyperlink" Target="http://www.samhsa.gov/grants/grants-management/policies-regulations/requirements-principles" TargetMode="External"/><Relationship Id="rId87" Type="http://schemas.openxmlformats.org/officeDocument/2006/relationships/header" Target="header1.xml"/><Relationship Id="rId61" Type="http://schemas.openxmlformats.org/officeDocument/2006/relationships/hyperlink" Target="https://www.samhsa.gov/grants/grants-management/policies-regulations/financial-management-requirements" TargetMode="External"/><Relationship Id="rId82" Type="http://schemas.openxmlformats.org/officeDocument/2006/relationships/hyperlink" Target="https://www.samhsa.gov/sites/default/files/grants/key-features-budget-template.pdf" TargetMode="External"/><Relationship Id="rId19" Type="http://schemas.openxmlformats.org/officeDocument/2006/relationships/hyperlink" Target="https://www.grants.gov/applicants/workspace-overview.html" TargetMode="External"/><Relationship Id="rId14" Type="http://schemas.openxmlformats.org/officeDocument/2006/relationships/hyperlink" Target="https://nned.net/" TargetMode="External"/><Relationship Id="rId30" Type="http://schemas.openxmlformats.org/officeDocument/2006/relationships/hyperlink" Target="https://www.samhsa.gov/grants/grants-management/reporting-requirements" TargetMode="External"/><Relationship Id="rId35" Type="http://schemas.openxmlformats.org/officeDocument/2006/relationships/hyperlink" Target="https://www.sam.gov/" TargetMode="External"/><Relationship Id="rId56" Type="http://schemas.openxmlformats.org/officeDocument/2006/relationships/hyperlink" Target="https://www.cms.gov/files/document/zcodes-infographic.pdf" TargetMode="External"/><Relationship Id="rId77" Type="http://schemas.openxmlformats.org/officeDocument/2006/relationships/hyperlink" Target="https://www.ecfr.gov/current/title-2/subtitle-A/chapter-I/part-1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1AF4351D22E59479B9798FB60A41CB0" ma:contentTypeVersion="10" ma:contentTypeDescription="Create a new document." ma:contentTypeScope="" ma:versionID="328e4c5f75a99fec8648ab931736e4c1">
  <xsd:schema xmlns:xsd="http://www.w3.org/2001/XMLSchema" xmlns:xs="http://www.w3.org/2001/XMLSchema" xmlns:p="http://schemas.microsoft.com/office/2006/metadata/properties" xmlns:ns3="4804d9ab-bb29-4760-bb94-b21fad8151ff" xmlns:ns4="3f65030e-df8b-4189-beae-4ae983d1610c" targetNamespace="http://schemas.microsoft.com/office/2006/metadata/properties" ma:root="true" ma:fieldsID="2bb88df097b9a5378e81a7d870b71504" ns3:_="" ns4:_="">
    <xsd:import namespace="4804d9ab-bb29-4760-bb94-b21fad8151ff"/>
    <xsd:import namespace="3f65030e-df8b-4189-beae-4ae983d1610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04d9ab-bb29-4760-bb94-b21fad81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65030e-df8b-4189-beae-4ae983d1610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03828B-A913-422B-8F8B-0974D7853E31}">
  <ds:schemaRefs>
    <ds:schemaRef ds:uri="http://schemas.openxmlformats.org/officeDocument/2006/bibliography"/>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4.xml><?xml version="1.0" encoding="utf-8"?>
<ds:datastoreItem xmlns:ds="http://schemas.openxmlformats.org/officeDocument/2006/customXml" ds:itemID="{CB731DF8-5B37-4D73-A39C-9209D7AA2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04d9ab-bb29-4760-bb94-b21fad8151ff"/>
    <ds:schemaRef ds:uri="3f65030e-df8b-4189-beae-4ae983d16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22166</Words>
  <Characters>127690</Characters>
  <Application>Microsoft Office Word</Application>
  <DocSecurity>0</DocSecurity>
  <Lines>2719</Lines>
  <Paragraphs>983</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149356</CharactersWithSpaces>
  <SharedDoc>false</SharedDoc>
  <HLinks>
    <vt:vector size="684" baseType="variant">
      <vt:variant>
        <vt:i4>4522086</vt:i4>
      </vt:variant>
      <vt:variant>
        <vt:i4>432</vt:i4>
      </vt:variant>
      <vt:variant>
        <vt:i4>0</vt:i4>
      </vt:variant>
      <vt:variant>
        <vt:i4>5</vt:i4>
      </vt:variant>
      <vt:variant>
        <vt:lpwstr/>
      </vt:variant>
      <vt:variant>
        <vt:lpwstr>_4._INTERGOVERNMENTAL_REVIEW</vt:lpwstr>
      </vt:variant>
      <vt:variant>
        <vt:i4>4792364</vt:i4>
      </vt:variant>
      <vt:variant>
        <vt:i4>429</vt:i4>
      </vt:variant>
      <vt:variant>
        <vt:i4>0</vt:i4>
      </vt:variant>
      <vt:variant>
        <vt:i4>5</vt:i4>
      </vt:variant>
      <vt:variant>
        <vt:lpwstr/>
      </vt:variant>
      <vt:variant>
        <vt:lpwstr>_Appendix_I_–_2</vt:lpwstr>
      </vt:variant>
      <vt:variant>
        <vt:i4>4792364</vt:i4>
      </vt:variant>
      <vt:variant>
        <vt:i4>426</vt:i4>
      </vt:variant>
      <vt:variant>
        <vt:i4>0</vt:i4>
      </vt:variant>
      <vt:variant>
        <vt:i4>5</vt:i4>
      </vt:variant>
      <vt:variant>
        <vt:lpwstr/>
      </vt:variant>
      <vt:variant>
        <vt:lpwstr>_Appendix_I_–_2</vt:lpwstr>
      </vt:variant>
      <vt:variant>
        <vt:i4>8192096</vt:i4>
      </vt:variant>
      <vt:variant>
        <vt:i4>423</vt:i4>
      </vt:variant>
      <vt:variant>
        <vt:i4>0</vt:i4>
      </vt:variant>
      <vt:variant>
        <vt:i4>5</vt:i4>
      </vt:variant>
      <vt:variant>
        <vt:lpwstr>https://rates.psc.gov/fms/dca/map1.html</vt:lpwstr>
      </vt:variant>
      <vt:variant>
        <vt:lpwstr/>
      </vt:variant>
      <vt:variant>
        <vt:i4>3932258</vt:i4>
      </vt:variant>
      <vt:variant>
        <vt:i4>420</vt:i4>
      </vt:variant>
      <vt:variant>
        <vt:i4>0</vt:i4>
      </vt:variant>
      <vt:variant>
        <vt:i4>5</vt:i4>
      </vt:variant>
      <vt:variant>
        <vt:lpwstr>http://www.gsa.gov/</vt:lpwstr>
      </vt:variant>
      <vt:variant>
        <vt:lpwstr/>
      </vt:variant>
      <vt:variant>
        <vt:i4>5832775</vt:i4>
      </vt:variant>
      <vt:variant>
        <vt:i4>417</vt:i4>
      </vt:variant>
      <vt:variant>
        <vt:i4>0</vt:i4>
      </vt:variant>
      <vt:variant>
        <vt:i4>5</vt:i4>
      </vt:variant>
      <vt:variant>
        <vt:lpwstr>http://www.samhsa.gov/grants/grants-management/notice-award-noa/standard-terms-conditions</vt:lpwstr>
      </vt:variant>
      <vt:variant>
        <vt:lpwstr/>
      </vt:variant>
      <vt:variant>
        <vt:i4>6553605</vt:i4>
      </vt:variant>
      <vt:variant>
        <vt:i4>414</vt:i4>
      </vt:variant>
      <vt:variant>
        <vt:i4>0</vt:i4>
      </vt:variant>
      <vt:variant>
        <vt:i4>5</vt:i4>
      </vt:variant>
      <vt:variant>
        <vt:lpwstr>mailto:MandatoryGranteeDisclosures@oig.hhs.gov</vt:lpwstr>
      </vt:variant>
      <vt:variant>
        <vt:lpwstr/>
      </vt:variant>
      <vt:variant>
        <vt:i4>1638464</vt:i4>
      </vt:variant>
      <vt:variant>
        <vt:i4>411</vt:i4>
      </vt:variant>
      <vt:variant>
        <vt:i4>0</vt:i4>
      </vt:variant>
      <vt:variant>
        <vt:i4>5</vt:i4>
      </vt:variant>
      <vt:variant>
        <vt:lpwstr>http://www.samhsa.gov/capt/applying-strategic-prevention/cultural-competence</vt:lpwstr>
      </vt:variant>
      <vt:variant>
        <vt:lpwstr/>
      </vt:variant>
      <vt:variant>
        <vt:i4>720971</vt:i4>
      </vt:variant>
      <vt:variant>
        <vt:i4>408</vt:i4>
      </vt:variant>
      <vt:variant>
        <vt:i4>0</vt:i4>
      </vt:variant>
      <vt:variant>
        <vt:i4>5</vt:i4>
      </vt:variant>
      <vt:variant>
        <vt:lpwstr>http://minorityhealth.hhs.gov/omh/browse.aspx?lvl=2&amp;lvlid=53</vt:lpwstr>
      </vt:variant>
      <vt:variant>
        <vt:lpwstr/>
      </vt:variant>
      <vt:variant>
        <vt:i4>4980763</vt:i4>
      </vt:variant>
      <vt:variant>
        <vt:i4>405</vt:i4>
      </vt:variant>
      <vt:variant>
        <vt:i4>0</vt:i4>
      </vt:variant>
      <vt:variant>
        <vt:i4>5</vt:i4>
      </vt:variant>
      <vt:variant>
        <vt:lpwstr>http://www.hhs.gov/ocr/office/about/rgn-hqaddresses.html</vt:lpwstr>
      </vt:variant>
      <vt:variant>
        <vt:lpwstr/>
      </vt:variant>
      <vt:variant>
        <vt:i4>4128873</vt:i4>
      </vt:variant>
      <vt:variant>
        <vt:i4>402</vt:i4>
      </vt:variant>
      <vt:variant>
        <vt:i4>0</vt:i4>
      </vt:variant>
      <vt:variant>
        <vt:i4>5</vt:i4>
      </vt:variant>
      <vt:variant>
        <vt:lpwstr>http://www.hhs.gov/ocr/civilrights/understanding/disability/index.html</vt:lpwstr>
      </vt:variant>
      <vt:variant>
        <vt:lpwstr/>
      </vt:variant>
      <vt:variant>
        <vt:i4>5505037</vt:i4>
      </vt:variant>
      <vt:variant>
        <vt:i4>399</vt:i4>
      </vt:variant>
      <vt:variant>
        <vt:i4>0</vt:i4>
      </vt:variant>
      <vt:variant>
        <vt:i4>5</vt:i4>
      </vt:variant>
      <vt:variant>
        <vt:lpwstr>http://www.hhs.gov/civil-rights/for-providers/index.html</vt:lpwstr>
      </vt:variant>
      <vt:variant>
        <vt:lpwstr/>
      </vt:variant>
      <vt:variant>
        <vt:i4>2424940</vt:i4>
      </vt:variant>
      <vt:variant>
        <vt:i4>396</vt:i4>
      </vt:variant>
      <vt:variant>
        <vt:i4>0</vt:i4>
      </vt:variant>
      <vt:variant>
        <vt:i4>5</vt:i4>
      </vt:variant>
      <vt:variant>
        <vt:lpwstr>http://www.hhs.gov/ocr/civilrights/understanding/section1557/index.html</vt:lpwstr>
      </vt:variant>
      <vt:variant>
        <vt:lpwstr/>
      </vt:variant>
      <vt:variant>
        <vt:i4>4980816</vt:i4>
      </vt:variant>
      <vt:variant>
        <vt:i4>393</vt:i4>
      </vt:variant>
      <vt:variant>
        <vt:i4>0</vt:i4>
      </vt:variant>
      <vt:variant>
        <vt:i4>5</vt:i4>
      </vt:variant>
      <vt:variant>
        <vt:lpwstr>http://www.hhs.gov/civil-rights/for-individuals/special-topics/limited-english-proficiency/index.html</vt:lpwstr>
      </vt:variant>
      <vt:variant>
        <vt:lpwstr/>
      </vt:variant>
      <vt:variant>
        <vt:i4>8323188</vt:i4>
      </vt:variant>
      <vt:variant>
        <vt:i4>390</vt:i4>
      </vt:variant>
      <vt:variant>
        <vt:i4>0</vt:i4>
      </vt:variant>
      <vt:variant>
        <vt:i4>5</vt:i4>
      </vt:variant>
      <vt:variant>
        <vt:lpwstr>http://www.samhsa.gov/grants/grants-management/policies-regulations/requirements-principles</vt:lpwstr>
      </vt:variant>
      <vt:variant>
        <vt:lpwstr/>
      </vt:variant>
      <vt:variant>
        <vt:i4>7929975</vt:i4>
      </vt:variant>
      <vt:variant>
        <vt:i4>387</vt:i4>
      </vt:variant>
      <vt:variant>
        <vt:i4>0</vt:i4>
      </vt:variant>
      <vt:variant>
        <vt:i4>5</vt:i4>
      </vt:variant>
      <vt:variant>
        <vt:lpwstr>http://www.samhsa.gov/grants/grants-management/policies-regulations/hhs-grants-policy-statement</vt:lpwstr>
      </vt:variant>
      <vt:variant>
        <vt:lpwstr/>
      </vt:variant>
      <vt:variant>
        <vt:i4>5832775</vt:i4>
      </vt:variant>
      <vt:variant>
        <vt:i4>384</vt:i4>
      </vt:variant>
      <vt:variant>
        <vt:i4>0</vt:i4>
      </vt:variant>
      <vt:variant>
        <vt:i4>5</vt:i4>
      </vt:variant>
      <vt:variant>
        <vt:lpwstr>http://www.samhsa.gov/grants/grants-management/notice-award-noa/standard-terms-conditions</vt:lpwstr>
      </vt:variant>
      <vt:variant>
        <vt:lpwstr/>
      </vt:variant>
      <vt:variant>
        <vt:i4>6029334</vt:i4>
      </vt:variant>
      <vt:variant>
        <vt:i4>381</vt:i4>
      </vt:variant>
      <vt:variant>
        <vt:i4>0</vt:i4>
      </vt:variant>
      <vt:variant>
        <vt:i4>5</vt:i4>
      </vt:variant>
      <vt:variant>
        <vt:lpwstr>http://www.samhsa.gov/grants/applying/forms-resources</vt:lpwstr>
      </vt:variant>
      <vt:variant>
        <vt:lpwstr/>
      </vt:variant>
      <vt:variant>
        <vt:i4>1245301</vt:i4>
      </vt:variant>
      <vt:variant>
        <vt:i4>378</vt:i4>
      </vt:variant>
      <vt:variant>
        <vt:i4>0</vt:i4>
      </vt:variant>
      <vt:variant>
        <vt:i4>5</vt:i4>
      </vt:variant>
      <vt:variant>
        <vt:lpwstr>http://www.whitehouse.gov/omb/grants_spoc</vt:lpwstr>
      </vt:variant>
      <vt:variant>
        <vt:lpwstr/>
      </vt:variant>
      <vt:variant>
        <vt:i4>8323188</vt:i4>
      </vt:variant>
      <vt:variant>
        <vt:i4>375</vt:i4>
      </vt:variant>
      <vt:variant>
        <vt:i4>0</vt:i4>
      </vt:variant>
      <vt:variant>
        <vt:i4>5</vt:i4>
      </vt:variant>
      <vt:variant>
        <vt:lpwstr>http://www.samhsa.gov/grants/grants-management/policies-regulations/requirements-principles</vt:lpwstr>
      </vt:variant>
      <vt:variant>
        <vt:lpwstr/>
      </vt:variant>
      <vt:variant>
        <vt:i4>6160395</vt:i4>
      </vt:variant>
      <vt:variant>
        <vt:i4>372</vt:i4>
      </vt:variant>
      <vt:variant>
        <vt:i4>0</vt:i4>
      </vt:variant>
      <vt:variant>
        <vt:i4>5</vt:i4>
      </vt:variant>
      <vt:variant>
        <vt:lpwstr>http://www.samhsa.gov/grants/grants-management/disparity-impact-statement</vt:lpwstr>
      </vt:variant>
      <vt:variant>
        <vt:lpwstr/>
      </vt:variant>
      <vt:variant>
        <vt:i4>2687031</vt:i4>
      </vt:variant>
      <vt:variant>
        <vt:i4>369</vt:i4>
      </vt:variant>
      <vt:variant>
        <vt:i4>0</vt:i4>
      </vt:variant>
      <vt:variant>
        <vt:i4>5</vt:i4>
      </vt:variant>
      <vt:variant>
        <vt:lpwstr>http://www.thinkculturalhealth.hhs.gov/</vt:lpwstr>
      </vt:variant>
      <vt:variant>
        <vt:lpwstr/>
      </vt:variant>
      <vt:variant>
        <vt:i4>7077925</vt:i4>
      </vt:variant>
      <vt:variant>
        <vt:i4>366</vt:i4>
      </vt:variant>
      <vt:variant>
        <vt:i4>0</vt:i4>
      </vt:variant>
      <vt:variant>
        <vt:i4>5</vt:i4>
      </vt:variant>
      <vt:variant>
        <vt:lpwstr>http://aspe.hhs.gov/datacncl/standards/ACA/4302/index.shtml</vt:lpwstr>
      </vt:variant>
      <vt:variant>
        <vt:lpwstr/>
      </vt:variant>
      <vt:variant>
        <vt:i4>6160395</vt:i4>
      </vt:variant>
      <vt:variant>
        <vt:i4>363</vt:i4>
      </vt:variant>
      <vt:variant>
        <vt:i4>0</vt:i4>
      </vt:variant>
      <vt:variant>
        <vt:i4>5</vt:i4>
      </vt:variant>
      <vt:variant>
        <vt:lpwstr>http://www.samhsa.gov/grants/grants-management/disparity-impact-statement</vt:lpwstr>
      </vt:variant>
      <vt:variant>
        <vt:lpwstr/>
      </vt:variant>
      <vt:variant>
        <vt:i4>262209</vt:i4>
      </vt:variant>
      <vt:variant>
        <vt:i4>360</vt:i4>
      </vt:variant>
      <vt:variant>
        <vt:i4>0</vt:i4>
      </vt:variant>
      <vt:variant>
        <vt:i4>5</vt:i4>
      </vt:variant>
      <vt:variant>
        <vt:lpwstr>http://minorityhealth.hhs.gov/npa/files/Plans/HHS/HHS_Plan_complete.pdf</vt:lpwstr>
      </vt:variant>
      <vt:variant>
        <vt:lpwstr/>
      </vt:variant>
      <vt:variant>
        <vt:i4>2621528</vt:i4>
      </vt:variant>
      <vt:variant>
        <vt:i4>357</vt:i4>
      </vt:variant>
      <vt:variant>
        <vt:i4>0</vt:i4>
      </vt:variant>
      <vt:variant>
        <vt:i4>5</vt:i4>
      </vt:variant>
      <vt:variant>
        <vt:lpwstr/>
      </vt:variant>
      <vt:variant>
        <vt:lpwstr>_VII._AGENCY_CONTACTS</vt:lpwstr>
      </vt:variant>
      <vt:variant>
        <vt:i4>3932222</vt:i4>
      </vt:variant>
      <vt:variant>
        <vt:i4>354</vt:i4>
      </vt:variant>
      <vt:variant>
        <vt:i4>0</vt:i4>
      </vt:variant>
      <vt:variant>
        <vt:i4>5</vt:i4>
      </vt:variant>
      <vt:variant>
        <vt:lpwstr>http://www.hhs.gov/ohrp</vt:lpwstr>
      </vt:variant>
      <vt:variant>
        <vt:lpwstr/>
      </vt:variant>
      <vt:variant>
        <vt:i4>2687095</vt:i4>
      </vt:variant>
      <vt:variant>
        <vt:i4>351</vt:i4>
      </vt:variant>
      <vt:variant>
        <vt:i4>0</vt:i4>
      </vt:variant>
      <vt:variant>
        <vt:i4>5</vt:i4>
      </vt:variant>
      <vt:variant>
        <vt:lpwstr>www.samhsa.gov/epbwebguide</vt:lpwstr>
      </vt:variant>
      <vt:variant>
        <vt:lpwstr/>
      </vt:variant>
      <vt:variant>
        <vt:i4>4325389</vt:i4>
      </vt:variant>
      <vt:variant>
        <vt:i4>345</vt:i4>
      </vt:variant>
      <vt:variant>
        <vt:i4>0</vt:i4>
      </vt:variant>
      <vt:variant>
        <vt:i4>5</vt:i4>
      </vt:variant>
      <vt:variant>
        <vt:lpwstr>http://www.house.gov/</vt:lpwstr>
      </vt:variant>
      <vt:variant>
        <vt:lpwstr/>
      </vt:variant>
      <vt:variant>
        <vt:i4>4849712</vt:i4>
      </vt:variant>
      <vt:variant>
        <vt:i4>342</vt:i4>
      </vt:variant>
      <vt:variant>
        <vt:i4>0</vt:i4>
      </vt:variant>
      <vt:variant>
        <vt:i4>5</vt:i4>
      </vt:variant>
      <vt:variant>
        <vt:lpwstr>http://grants.nih.gov/grants/ElectronicReceipt/pdf_guidelines.htm</vt:lpwstr>
      </vt:variant>
      <vt:variant>
        <vt:lpwstr/>
      </vt:variant>
      <vt:variant>
        <vt:i4>4849712</vt:i4>
      </vt:variant>
      <vt:variant>
        <vt:i4>339</vt:i4>
      </vt:variant>
      <vt:variant>
        <vt:i4>0</vt:i4>
      </vt:variant>
      <vt:variant>
        <vt:i4>5</vt:i4>
      </vt:variant>
      <vt:variant>
        <vt:lpwstr>http://grants.nih.gov/grants/ElectronicReceipt/pdf_guidelines.htm</vt:lpwstr>
      </vt:variant>
      <vt:variant>
        <vt:lpwstr/>
      </vt:variant>
      <vt:variant>
        <vt:i4>4849712</vt:i4>
      </vt:variant>
      <vt:variant>
        <vt:i4>336</vt:i4>
      </vt:variant>
      <vt:variant>
        <vt:i4>0</vt:i4>
      </vt:variant>
      <vt:variant>
        <vt:i4>5</vt:i4>
      </vt:variant>
      <vt:variant>
        <vt:lpwstr>http://grants.nih.gov/grants/ElectronicReceipt/pdf_guidelines.htm</vt:lpwstr>
      </vt:variant>
      <vt:variant>
        <vt:lpwstr/>
      </vt:variant>
      <vt:variant>
        <vt:i4>5111849</vt:i4>
      </vt:variant>
      <vt:variant>
        <vt:i4>333</vt:i4>
      </vt:variant>
      <vt:variant>
        <vt:i4>0</vt:i4>
      </vt:variant>
      <vt:variant>
        <vt:i4>5</vt:i4>
      </vt:variant>
      <vt:variant>
        <vt:lpwstr/>
      </vt:variant>
      <vt:variant>
        <vt:lpwstr>_5.4_Resubmitting_a</vt:lpwstr>
      </vt:variant>
      <vt:variant>
        <vt:i4>1638449</vt:i4>
      </vt:variant>
      <vt:variant>
        <vt:i4>330</vt:i4>
      </vt:variant>
      <vt:variant>
        <vt:i4>0</vt:i4>
      </vt:variant>
      <vt:variant>
        <vt:i4>5</vt:i4>
      </vt:variant>
      <vt:variant>
        <vt:lpwstr/>
      </vt:variant>
      <vt:variant>
        <vt:lpwstr>_eRA_Commons_Registration</vt:lpwstr>
      </vt:variant>
      <vt:variant>
        <vt:i4>4194408</vt:i4>
      </vt:variant>
      <vt:variant>
        <vt:i4>327</vt:i4>
      </vt:variant>
      <vt:variant>
        <vt:i4>0</vt:i4>
      </vt:variant>
      <vt:variant>
        <vt:i4>5</vt:i4>
      </vt:variant>
      <vt:variant>
        <vt:lpwstr>mailto:era-notify@mail.nih.gov</vt:lpwstr>
      </vt:variant>
      <vt:variant>
        <vt:lpwstr/>
      </vt:variant>
      <vt:variant>
        <vt:i4>7602245</vt:i4>
      </vt:variant>
      <vt:variant>
        <vt:i4>324</vt:i4>
      </vt:variant>
      <vt:variant>
        <vt:i4>0</vt:i4>
      </vt:variant>
      <vt:variant>
        <vt:i4>5</vt:i4>
      </vt:variant>
      <vt:variant>
        <vt:lpwstr/>
      </vt:variant>
      <vt:variant>
        <vt:lpwstr>_3._REQUIRED_APPLICATION</vt:lpwstr>
      </vt:variant>
      <vt:variant>
        <vt:i4>4718718</vt:i4>
      </vt:variant>
      <vt:variant>
        <vt:i4>321</vt:i4>
      </vt:variant>
      <vt:variant>
        <vt:i4>0</vt:i4>
      </vt:variant>
      <vt:variant>
        <vt:i4>5</vt:i4>
      </vt:variant>
      <vt:variant>
        <vt:lpwstr>mailto:dgr.applications@samhsa.hhs.gov</vt:lpwstr>
      </vt:variant>
      <vt:variant>
        <vt:lpwstr/>
      </vt:variant>
      <vt:variant>
        <vt:i4>7667765</vt:i4>
      </vt:variant>
      <vt:variant>
        <vt:i4>318</vt:i4>
      </vt:variant>
      <vt:variant>
        <vt:i4>0</vt:i4>
      </vt:variant>
      <vt:variant>
        <vt:i4>5</vt:i4>
      </vt:variant>
      <vt:variant>
        <vt:lpwstr>http://www.grants.gov/web/grants/applicants/workspace-overview.html</vt:lpwstr>
      </vt:variant>
      <vt:variant>
        <vt:lpwstr/>
      </vt:variant>
      <vt:variant>
        <vt:i4>5374033</vt:i4>
      </vt:variant>
      <vt:variant>
        <vt:i4>315</vt:i4>
      </vt:variant>
      <vt:variant>
        <vt:i4>0</vt:i4>
      </vt:variant>
      <vt:variant>
        <vt:i4>5</vt:i4>
      </vt:variant>
      <vt:variant>
        <vt:lpwstr>http://www.grants.gov/help/html/help/index.htm</vt:lpwstr>
      </vt:variant>
      <vt:variant>
        <vt:lpwstr>t=Applicants%2FSubmit_an_Application.htm</vt:lpwstr>
      </vt:variant>
      <vt:variant>
        <vt:i4>458810</vt:i4>
      </vt:variant>
      <vt:variant>
        <vt:i4>312</vt:i4>
      </vt:variant>
      <vt:variant>
        <vt:i4>0</vt:i4>
      </vt:variant>
      <vt:variant>
        <vt:i4>5</vt:i4>
      </vt:variant>
      <vt:variant>
        <vt:lpwstr>https://era.nih.gov/erahelp/ASSIST/default.htm</vt:lpwstr>
      </vt:variant>
      <vt:variant>
        <vt:lpwstr>ASSIST_Help_Topics/5%20Preview%20Print%20Submit/Submit_Validated_Application.htm%3FTocPath%3DApplication%2520Submission%7C_____1</vt:lpwstr>
      </vt:variant>
      <vt:variant>
        <vt:i4>8192035</vt:i4>
      </vt:variant>
      <vt:variant>
        <vt:i4>309</vt:i4>
      </vt:variant>
      <vt:variant>
        <vt:i4>0</vt:i4>
      </vt:variant>
      <vt:variant>
        <vt:i4>5</vt:i4>
      </vt:variant>
      <vt:variant>
        <vt:lpwstr>https://era.nih.gov/erahelp/assist/</vt:lpwstr>
      </vt:variant>
      <vt:variant>
        <vt:lpwstr/>
      </vt:variant>
      <vt:variant>
        <vt:i4>1376281</vt:i4>
      </vt:variant>
      <vt:variant>
        <vt:i4>306</vt:i4>
      </vt:variant>
      <vt:variant>
        <vt:i4>0</vt:i4>
      </vt:variant>
      <vt:variant>
        <vt:i4>5</vt:i4>
      </vt:variant>
      <vt:variant>
        <vt:lpwstr>http://grants.nih.gov/support/index.html</vt:lpwstr>
      </vt:variant>
      <vt:variant>
        <vt:lpwstr/>
      </vt:variant>
      <vt:variant>
        <vt:i4>3604526</vt:i4>
      </vt:variant>
      <vt:variant>
        <vt:i4>303</vt:i4>
      </vt:variant>
      <vt:variant>
        <vt:i4>0</vt:i4>
      </vt:variant>
      <vt:variant>
        <vt:i4>5</vt:i4>
      </vt:variant>
      <vt:variant>
        <vt:lpwstr>http://www.grants.gov/</vt:lpwstr>
      </vt:variant>
      <vt:variant>
        <vt:lpwstr/>
      </vt:variant>
      <vt:variant>
        <vt:i4>1441852</vt:i4>
      </vt:variant>
      <vt:variant>
        <vt:i4>300</vt:i4>
      </vt:variant>
      <vt:variant>
        <vt:i4>0</vt:i4>
      </vt:variant>
      <vt:variant>
        <vt:i4>5</vt:i4>
      </vt:variant>
      <vt:variant>
        <vt:lpwstr/>
      </vt:variant>
      <vt:variant>
        <vt:lpwstr>_Appendix_J_–</vt:lpwstr>
      </vt:variant>
      <vt:variant>
        <vt:i4>1441842</vt:i4>
      </vt:variant>
      <vt:variant>
        <vt:i4>297</vt:i4>
      </vt:variant>
      <vt:variant>
        <vt:i4>0</vt:i4>
      </vt:variant>
      <vt:variant>
        <vt:i4>5</vt:i4>
      </vt:variant>
      <vt:variant>
        <vt:lpwstr/>
      </vt:variant>
      <vt:variant>
        <vt:lpwstr>_Appendix_D_–</vt:lpwstr>
      </vt:variant>
      <vt:variant>
        <vt:i4>6029334</vt:i4>
      </vt:variant>
      <vt:variant>
        <vt:i4>294</vt:i4>
      </vt:variant>
      <vt:variant>
        <vt:i4>0</vt:i4>
      </vt:variant>
      <vt:variant>
        <vt:i4>5</vt:i4>
      </vt:variant>
      <vt:variant>
        <vt:lpwstr>http://www.samhsa.gov/grants/applying/forms-resources</vt:lpwstr>
      </vt:variant>
      <vt:variant>
        <vt:lpwstr/>
      </vt:variant>
      <vt:variant>
        <vt:i4>6029334</vt:i4>
      </vt:variant>
      <vt:variant>
        <vt:i4>291</vt:i4>
      </vt:variant>
      <vt:variant>
        <vt:i4>0</vt:i4>
      </vt:variant>
      <vt:variant>
        <vt:i4>5</vt:i4>
      </vt:variant>
      <vt:variant>
        <vt:lpwstr>http://www.samhsa.gov/grants/applying/forms-resources</vt:lpwstr>
      </vt:variant>
      <vt:variant>
        <vt:lpwstr/>
      </vt:variant>
      <vt:variant>
        <vt:i4>4390922</vt:i4>
      </vt:variant>
      <vt:variant>
        <vt:i4>288</vt:i4>
      </vt:variant>
      <vt:variant>
        <vt:i4>0</vt:i4>
      </vt:variant>
      <vt:variant>
        <vt:i4>5</vt:i4>
      </vt:variant>
      <vt:variant>
        <vt:lpwstr>http://www.hhs.gov/sites/default/files/forms/hhs-690.pdf</vt:lpwstr>
      </vt:variant>
      <vt:variant>
        <vt:lpwstr/>
      </vt:variant>
      <vt:variant>
        <vt:i4>6029334</vt:i4>
      </vt:variant>
      <vt:variant>
        <vt:i4>285</vt:i4>
      </vt:variant>
      <vt:variant>
        <vt:i4>0</vt:i4>
      </vt:variant>
      <vt:variant>
        <vt:i4>5</vt:i4>
      </vt:variant>
      <vt:variant>
        <vt:lpwstr>http://www.samhsa.gov/grants/applying/forms-resources</vt:lpwstr>
      </vt:variant>
      <vt:variant>
        <vt:lpwstr/>
      </vt:variant>
      <vt:variant>
        <vt:i4>3539032</vt:i4>
      </vt:variant>
      <vt:variant>
        <vt:i4>282</vt:i4>
      </vt:variant>
      <vt:variant>
        <vt:i4>0</vt:i4>
      </vt:variant>
      <vt:variant>
        <vt:i4>5</vt:i4>
      </vt:variant>
      <vt:variant>
        <vt:lpwstr/>
      </vt:variant>
      <vt:variant>
        <vt:lpwstr>_3.1_Required_Application</vt:lpwstr>
      </vt:variant>
      <vt:variant>
        <vt:i4>6029334</vt:i4>
      </vt:variant>
      <vt:variant>
        <vt:i4>279</vt:i4>
      </vt:variant>
      <vt:variant>
        <vt:i4>0</vt:i4>
      </vt:variant>
      <vt:variant>
        <vt:i4>5</vt:i4>
      </vt:variant>
      <vt:variant>
        <vt:lpwstr>http://www.samhsa.gov/grants/applying/forms-resources</vt:lpwstr>
      </vt:variant>
      <vt:variant>
        <vt:lpwstr/>
      </vt:variant>
      <vt:variant>
        <vt:i4>5636169</vt:i4>
      </vt:variant>
      <vt:variant>
        <vt:i4>276</vt:i4>
      </vt:variant>
      <vt:variant>
        <vt:i4>0</vt:i4>
      </vt:variant>
      <vt:variant>
        <vt:i4>5</vt:i4>
      </vt:variant>
      <vt:variant>
        <vt:lpwstr>http://www.grants.gov/web/grants/applicants/download-application-package.html</vt:lpwstr>
      </vt:variant>
      <vt:variant>
        <vt:lpwstr/>
      </vt:variant>
      <vt:variant>
        <vt:i4>4784208</vt:i4>
      </vt:variant>
      <vt:variant>
        <vt:i4>273</vt:i4>
      </vt:variant>
      <vt:variant>
        <vt:i4>0</vt:i4>
      </vt:variant>
      <vt:variant>
        <vt:i4>5</vt:i4>
      </vt:variant>
      <vt:variant>
        <vt:lpwstr>http://www.grants.gov/web/grants/applicants/apply-for-grants.html</vt:lpwstr>
      </vt:variant>
      <vt:variant>
        <vt:lpwstr/>
      </vt:variant>
      <vt:variant>
        <vt:i4>3604526</vt:i4>
      </vt:variant>
      <vt:variant>
        <vt:i4>270</vt:i4>
      </vt:variant>
      <vt:variant>
        <vt:i4>0</vt:i4>
      </vt:variant>
      <vt:variant>
        <vt:i4>5</vt:i4>
      </vt:variant>
      <vt:variant>
        <vt:lpwstr>http://www.grants.gov/</vt:lpwstr>
      </vt:variant>
      <vt:variant>
        <vt:lpwstr/>
      </vt:variant>
      <vt:variant>
        <vt:i4>1638417</vt:i4>
      </vt:variant>
      <vt:variant>
        <vt:i4>267</vt:i4>
      </vt:variant>
      <vt:variant>
        <vt:i4>0</vt:i4>
      </vt:variant>
      <vt:variant>
        <vt:i4>5</vt:i4>
      </vt:variant>
      <vt:variant>
        <vt:lpwstr>https://era.nih.gov/reg_accounts/register_commons.cfm</vt:lpwstr>
      </vt:variant>
      <vt:variant>
        <vt:lpwstr/>
      </vt:variant>
      <vt:variant>
        <vt:i4>4194408</vt:i4>
      </vt:variant>
      <vt:variant>
        <vt:i4>264</vt:i4>
      </vt:variant>
      <vt:variant>
        <vt:i4>0</vt:i4>
      </vt:variant>
      <vt:variant>
        <vt:i4>5</vt:i4>
      </vt:variant>
      <vt:variant>
        <vt:lpwstr>mailto:era-notify@mail.nih.gov</vt:lpwstr>
      </vt:variant>
      <vt:variant>
        <vt:lpwstr/>
      </vt:variant>
      <vt:variant>
        <vt:i4>8257572</vt:i4>
      </vt:variant>
      <vt:variant>
        <vt:i4>261</vt:i4>
      </vt:variant>
      <vt:variant>
        <vt:i4>0</vt:i4>
      </vt:variant>
      <vt:variant>
        <vt:i4>5</vt:i4>
      </vt:variant>
      <vt:variant>
        <vt:lpwstr>https://public.era.nih.gov/commons/public/registration/registrationInstructions.jsp</vt:lpwstr>
      </vt:variant>
      <vt:variant>
        <vt:lpwstr/>
      </vt:variant>
      <vt:variant>
        <vt:i4>7667765</vt:i4>
      </vt:variant>
      <vt:variant>
        <vt:i4>258</vt:i4>
      </vt:variant>
      <vt:variant>
        <vt:i4>0</vt:i4>
      </vt:variant>
      <vt:variant>
        <vt:i4>5</vt:i4>
      </vt:variant>
      <vt:variant>
        <vt:lpwstr>http://www.grants.gov/web/grants/applicants/organization-registration.html</vt:lpwstr>
      </vt:variant>
      <vt:variant>
        <vt:lpwstr/>
      </vt:variant>
      <vt:variant>
        <vt:i4>4784129</vt:i4>
      </vt:variant>
      <vt:variant>
        <vt:i4>255</vt:i4>
      </vt:variant>
      <vt:variant>
        <vt:i4>0</vt:i4>
      </vt:variant>
      <vt:variant>
        <vt:i4>5</vt:i4>
      </vt:variant>
      <vt:variant>
        <vt:lpwstr>http://www.grants.gov/web/grants/applicants.html</vt:lpwstr>
      </vt:variant>
      <vt:variant>
        <vt:lpwstr/>
      </vt:variant>
      <vt:variant>
        <vt:i4>2556009</vt:i4>
      </vt:variant>
      <vt:variant>
        <vt:i4>252</vt:i4>
      </vt:variant>
      <vt:variant>
        <vt:i4>0</vt:i4>
      </vt:variant>
      <vt:variant>
        <vt:i4>5</vt:i4>
      </vt:variant>
      <vt:variant>
        <vt:lpwstr>http://www.grants.gov/web/grants/register.html</vt:lpwstr>
      </vt:variant>
      <vt:variant>
        <vt:lpwstr/>
      </vt:variant>
      <vt:variant>
        <vt:i4>3604526</vt:i4>
      </vt:variant>
      <vt:variant>
        <vt:i4>249</vt:i4>
      </vt:variant>
      <vt:variant>
        <vt:i4>0</vt:i4>
      </vt:variant>
      <vt:variant>
        <vt:i4>5</vt:i4>
      </vt:variant>
      <vt:variant>
        <vt:lpwstr>http://www.grants.gov/</vt:lpwstr>
      </vt:variant>
      <vt:variant>
        <vt:lpwstr/>
      </vt:variant>
      <vt:variant>
        <vt:i4>4653135</vt:i4>
      </vt:variant>
      <vt:variant>
        <vt:i4>246</vt:i4>
      </vt:variant>
      <vt:variant>
        <vt:i4>0</vt:i4>
      </vt:variant>
      <vt:variant>
        <vt:i4>5</vt:i4>
      </vt:variant>
      <vt:variant>
        <vt:lpwstr>https://www.sam.gov/</vt:lpwstr>
      </vt:variant>
      <vt:variant>
        <vt:lpwstr/>
      </vt:variant>
      <vt:variant>
        <vt:i4>2293887</vt:i4>
      </vt:variant>
      <vt:variant>
        <vt:i4>243</vt:i4>
      </vt:variant>
      <vt:variant>
        <vt:i4>0</vt:i4>
      </vt:variant>
      <vt:variant>
        <vt:i4>5</vt:i4>
      </vt:variant>
      <vt:variant>
        <vt:lpwstr>http://www.dnb.com/</vt:lpwstr>
      </vt:variant>
      <vt:variant>
        <vt:lpwstr/>
      </vt:variant>
      <vt:variant>
        <vt:i4>786547</vt:i4>
      </vt:variant>
      <vt:variant>
        <vt:i4>240</vt:i4>
      </vt:variant>
      <vt:variant>
        <vt:i4>0</vt:i4>
      </vt:variant>
      <vt:variant>
        <vt:i4>5</vt:i4>
      </vt:variant>
      <vt:variant>
        <vt:lpwstr>mailto:FOACSAP@samhsa.hhs.gov</vt:lpwstr>
      </vt:variant>
      <vt:variant>
        <vt:lpwstr/>
      </vt:variant>
      <vt:variant>
        <vt:i4>524403</vt:i4>
      </vt:variant>
      <vt:variant>
        <vt:i4>237</vt:i4>
      </vt:variant>
      <vt:variant>
        <vt:i4>0</vt:i4>
      </vt:variant>
      <vt:variant>
        <vt:i4>5</vt:i4>
      </vt:variant>
      <vt:variant>
        <vt:lpwstr>mailto:FOACSAT@samhsa.hhs.gov</vt:lpwstr>
      </vt:variant>
      <vt:variant>
        <vt:lpwstr/>
      </vt:variant>
      <vt:variant>
        <vt:i4>1114234</vt:i4>
      </vt:variant>
      <vt:variant>
        <vt:i4>234</vt:i4>
      </vt:variant>
      <vt:variant>
        <vt:i4>0</vt:i4>
      </vt:variant>
      <vt:variant>
        <vt:i4>5</vt:i4>
      </vt:variant>
      <vt:variant>
        <vt:lpwstr>mailto:FOACMHS@samhsa.hhs.gov</vt:lpwstr>
      </vt:variant>
      <vt:variant>
        <vt:lpwstr/>
      </vt:variant>
      <vt:variant>
        <vt:i4>786447</vt:i4>
      </vt:variant>
      <vt:variant>
        <vt:i4>231</vt:i4>
      </vt:variant>
      <vt:variant>
        <vt:i4>0</vt:i4>
      </vt:variant>
      <vt:variant>
        <vt:i4>5</vt:i4>
      </vt:variant>
      <vt:variant>
        <vt:lpwstr>http://www.samhsa.gov/grants/grants-management/reporting-requirements</vt:lpwstr>
      </vt:variant>
      <vt:variant>
        <vt:lpwstr/>
      </vt:variant>
      <vt:variant>
        <vt:i4>1835008</vt:i4>
      </vt:variant>
      <vt:variant>
        <vt:i4>228</vt:i4>
      </vt:variant>
      <vt:variant>
        <vt:i4>0</vt:i4>
      </vt:variant>
      <vt:variant>
        <vt:i4>5</vt:i4>
      </vt:variant>
      <vt:variant>
        <vt:lpwstr/>
      </vt:variant>
      <vt:variant>
        <vt:lpwstr>_2.4_Data_Collection_2</vt:lpwstr>
      </vt:variant>
      <vt:variant>
        <vt:i4>1441845</vt:i4>
      </vt:variant>
      <vt:variant>
        <vt:i4>225</vt:i4>
      </vt:variant>
      <vt:variant>
        <vt:i4>0</vt:i4>
      </vt:variant>
      <vt:variant>
        <vt:i4>5</vt:i4>
      </vt:variant>
      <vt:variant>
        <vt:lpwstr/>
      </vt:variant>
      <vt:variant>
        <vt:lpwstr>_Appendix_C_–</vt:lpwstr>
      </vt:variant>
      <vt:variant>
        <vt:i4>7602245</vt:i4>
      </vt:variant>
      <vt:variant>
        <vt:i4>222</vt:i4>
      </vt:variant>
      <vt:variant>
        <vt:i4>0</vt:i4>
      </vt:variant>
      <vt:variant>
        <vt:i4>5</vt:i4>
      </vt:variant>
      <vt:variant>
        <vt:lpwstr/>
      </vt:variant>
      <vt:variant>
        <vt:lpwstr>_3._REQUIRED_APPLICATION</vt:lpwstr>
      </vt:variant>
      <vt:variant>
        <vt:i4>1376381</vt:i4>
      </vt:variant>
      <vt:variant>
        <vt:i4>219</vt:i4>
      </vt:variant>
      <vt:variant>
        <vt:i4>0</vt:i4>
      </vt:variant>
      <vt:variant>
        <vt:i4>5</vt:i4>
      </vt:variant>
      <vt:variant>
        <vt:lpwstr/>
      </vt:variant>
      <vt:variant>
        <vt:lpwstr>_3._FUNDING_LIMITATIONS/RESTRICTIONS</vt:lpwstr>
      </vt:variant>
      <vt:variant>
        <vt:i4>1441854</vt:i4>
      </vt:variant>
      <vt:variant>
        <vt:i4>216</vt:i4>
      </vt:variant>
      <vt:variant>
        <vt:i4>0</vt:i4>
      </vt:variant>
      <vt:variant>
        <vt:i4>5</vt:i4>
      </vt:variant>
      <vt:variant>
        <vt:lpwstr/>
      </vt:variant>
      <vt:variant>
        <vt:lpwstr>_Appendix_H_–</vt:lpwstr>
      </vt:variant>
      <vt:variant>
        <vt:i4>7077985</vt:i4>
      </vt:variant>
      <vt:variant>
        <vt:i4>204</vt:i4>
      </vt:variant>
      <vt:variant>
        <vt:i4>0</vt:i4>
      </vt:variant>
      <vt:variant>
        <vt:i4>5</vt:i4>
      </vt:variant>
      <vt:variant>
        <vt:lpwstr/>
      </vt:variant>
      <vt:variant>
        <vt:lpwstr>_2._EXPECTATIONS</vt:lpwstr>
      </vt:variant>
      <vt:variant>
        <vt:i4>2949204</vt:i4>
      </vt:variant>
      <vt:variant>
        <vt:i4>201</vt:i4>
      </vt:variant>
      <vt:variant>
        <vt:i4>0</vt:i4>
      </vt:variant>
      <vt:variant>
        <vt:i4>5</vt:i4>
      </vt:variant>
      <vt:variant>
        <vt:lpwstr/>
      </vt:variant>
      <vt:variant>
        <vt:lpwstr>_Section_E:_Data</vt:lpwstr>
      </vt:variant>
      <vt:variant>
        <vt:i4>4792353</vt:i4>
      </vt:variant>
      <vt:variant>
        <vt:i4>198</vt:i4>
      </vt:variant>
      <vt:variant>
        <vt:i4>0</vt:i4>
      </vt:variant>
      <vt:variant>
        <vt:i4>5</vt:i4>
      </vt:variant>
      <vt:variant>
        <vt:lpwstr/>
      </vt:variant>
      <vt:variant>
        <vt:lpwstr>_Appendix_D_–_</vt:lpwstr>
      </vt:variant>
      <vt:variant>
        <vt:i4>6029334</vt:i4>
      </vt:variant>
      <vt:variant>
        <vt:i4>195</vt:i4>
      </vt:variant>
      <vt:variant>
        <vt:i4>0</vt:i4>
      </vt:variant>
      <vt:variant>
        <vt:i4>5</vt:i4>
      </vt:variant>
      <vt:variant>
        <vt:lpwstr>http://www.samhsa.gov/grants/applying/forms-resources</vt:lpwstr>
      </vt:variant>
      <vt:variant>
        <vt:lpwstr/>
      </vt:variant>
      <vt:variant>
        <vt:i4>4792359</vt:i4>
      </vt:variant>
      <vt:variant>
        <vt:i4>189</vt:i4>
      </vt:variant>
      <vt:variant>
        <vt:i4>0</vt:i4>
      </vt:variant>
      <vt:variant>
        <vt:i4>5</vt:i4>
      </vt:variant>
      <vt:variant>
        <vt:lpwstr/>
      </vt:variant>
      <vt:variant>
        <vt:lpwstr>_Appendix_B_–_</vt:lpwstr>
      </vt:variant>
      <vt:variant>
        <vt:i4>4915296</vt:i4>
      </vt:variant>
      <vt:variant>
        <vt:i4>186</vt:i4>
      </vt:variant>
      <vt:variant>
        <vt:i4>0</vt:i4>
      </vt:variant>
      <vt:variant>
        <vt:i4>5</vt:i4>
      </vt:variant>
      <vt:variant>
        <vt:lpwstr/>
      </vt:variant>
      <vt:variant>
        <vt:lpwstr>_6._OTHER_SUBMISSION</vt:lpwstr>
      </vt:variant>
      <vt:variant>
        <vt:i4>4792353</vt:i4>
      </vt:variant>
      <vt:variant>
        <vt:i4>183</vt:i4>
      </vt:variant>
      <vt:variant>
        <vt:i4>0</vt:i4>
      </vt:variant>
      <vt:variant>
        <vt:i4>5</vt:i4>
      </vt:variant>
      <vt:variant>
        <vt:lpwstr/>
      </vt:variant>
      <vt:variant>
        <vt:lpwstr>_Appendix_D_–_</vt:lpwstr>
      </vt:variant>
      <vt:variant>
        <vt:i4>3342460</vt:i4>
      </vt:variant>
      <vt:variant>
        <vt:i4>180</vt:i4>
      </vt:variant>
      <vt:variant>
        <vt:i4>0</vt:i4>
      </vt:variant>
      <vt:variant>
        <vt:i4>5</vt:i4>
      </vt:variant>
      <vt:variant>
        <vt:lpwstr>http://intranet.samhsa.gov/OFR/PPM/extraWorkgroup.aspx</vt:lpwstr>
      </vt:variant>
      <vt:variant>
        <vt:lpwstr/>
      </vt:variant>
      <vt:variant>
        <vt:i4>1310768</vt:i4>
      </vt:variant>
      <vt:variant>
        <vt:i4>177</vt:i4>
      </vt:variant>
      <vt:variant>
        <vt:i4>0</vt:i4>
      </vt:variant>
      <vt:variant>
        <vt:i4>5</vt:i4>
      </vt:variant>
      <vt:variant>
        <vt:lpwstr/>
      </vt:variant>
      <vt:variant>
        <vt:lpwstr>_1._EVALUATION_CRITERIA</vt:lpwstr>
      </vt:variant>
      <vt:variant>
        <vt:i4>6815746</vt:i4>
      </vt:variant>
      <vt:variant>
        <vt:i4>174</vt:i4>
      </vt:variant>
      <vt:variant>
        <vt:i4>0</vt:i4>
      </vt:variant>
      <vt:variant>
        <vt:i4>5</vt:i4>
      </vt:variant>
      <vt:variant>
        <vt:lpwstr/>
      </vt:variant>
      <vt:variant>
        <vt:lpwstr>_2.3_Performance_Assessment</vt:lpwstr>
      </vt:variant>
      <vt:variant>
        <vt:i4>2621535</vt:i4>
      </vt:variant>
      <vt:variant>
        <vt:i4>171</vt:i4>
      </vt:variant>
      <vt:variant>
        <vt:i4>0</vt:i4>
      </vt:variant>
      <vt:variant>
        <vt:i4>5</vt:i4>
      </vt:variant>
      <vt:variant>
        <vt:lpwstr/>
      </vt:variant>
      <vt:variant>
        <vt:lpwstr>_2.2_Data_Collection</vt:lpwstr>
      </vt:variant>
      <vt:variant>
        <vt:i4>4063313</vt:i4>
      </vt:variant>
      <vt:variant>
        <vt:i4>168</vt:i4>
      </vt:variant>
      <vt:variant>
        <vt:i4>0</vt:i4>
      </vt:variant>
      <vt:variant>
        <vt:i4>5</vt:i4>
      </vt:variant>
      <vt:variant>
        <vt:lpwstr/>
      </vt:variant>
      <vt:variant>
        <vt:lpwstr>_Section_C:_Proposed</vt:lpwstr>
      </vt:variant>
      <vt:variant>
        <vt:i4>4792366</vt:i4>
      </vt:variant>
      <vt:variant>
        <vt:i4>162</vt:i4>
      </vt:variant>
      <vt:variant>
        <vt:i4>0</vt:i4>
      </vt:variant>
      <vt:variant>
        <vt:i4>5</vt:i4>
      </vt:variant>
      <vt:variant>
        <vt:lpwstr/>
      </vt:variant>
      <vt:variant>
        <vt:lpwstr>_Appendix_K_–_1</vt:lpwstr>
      </vt:variant>
      <vt:variant>
        <vt:i4>1310768</vt:i4>
      </vt:variant>
      <vt:variant>
        <vt:i4>159</vt:i4>
      </vt:variant>
      <vt:variant>
        <vt:i4>0</vt:i4>
      </vt:variant>
      <vt:variant>
        <vt:i4>5</vt:i4>
      </vt:variant>
      <vt:variant>
        <vt:lpwstr/>
      </vt:variant>
      <vt:variant>
        <vt:lpwstr>_1._EVALUATION_CRITERIA</vt:lpwstr>
      </vt:variant>
      <vt:variant>
        <vt:i4>1310768</vt:i4>
      </vt:variant>
      <vt:variant>
        <vt:i4>156</vt:i4>
      </vt:variant>
      <vt:variant>
        <vt:i4>0</vt:i4>
      </vt:variant>
      <vt:variant>
        <vt:i4>5</vt:i4>
      </vt:variant>
      <vt:variant>
        <vt:lpwstr/>
      </vt:variant>
      <vt:variant>
        <vt:lpwstr>_1._EVALUATION_CRITERIA</vt:lpwstr>
      </vt:variant>
      <vt:variant>
        <vt:i4>4792356</vt:i4>
      </vt:variant>
      <vt:variant>
        <vt:i4>153</vt:i4>
      </vt:variant>
      <vt:variant>
        <vt:i4>0</vt:i4>
      </vt:variant>
      <vt:variant>
        <vt:i4>5</vt:i4>
      </vt:variant>
      <vt:variant>
        <vt:lpwstr/>
      </vt:variant>
      <vt:variant>
        <vt:lpwstr>_Appendix_A_–_</vt:lpwstr>
      </vt:variant>
      <vt:variant>
        <vt:i4>983094</vt:i4>
      </vt:variant>
      <vt:variant>
        <vt:i4>150</vt:i4>
      </vt:variant>
      <vt:variant>
        <vt:i4>0</vt:i4>
      </vt:variant>
      <vt:variant>
        <vt:i4>5</vt:i4>
      </vt:variant>
      <vt:variant>
        <vt:lpwstr/>
      </vt:variant>
      <vt:variant>
        <vt:lpwstr>_1._ELIGIBLE_APPLICANTS</vt:lpwstr>
      </vt:variant>
      <vt:variant>
        <vt:i4>6946890</vt:i4>
      </vt:variant>
      <vt:variant>
        <vt:i4>147</vt:i4>
      </vt:variant>
      <vt:variant>
        <vt:i4>0</vt:i4>
      </vt:variant>
      <vt:variant>
        <vt:i4>5</vt:i4>
      </vt:variant>
      <vt:variant>
        <vt:lpwstr/>
      </vt:variant>
      <vt:variant>
        <vt:lpwstr>_2._COST_SHARING</vt:lpwstr>
      </vt:variant>
      <vt:variant>
        <vt:i4>1376305</vt:i4>
      </vt:variant>
      <vt:variant>
        <vt:i4>140</vt:i4>
      </vt:variant>
      <vt:variant>
        <vt:i4>0</vt:i4>
      </vt:variant>
      <vt:variant>
        <vt:i4>5</vt:i4>
      </vt:variant>
      <vt:variant>
        <vt:lpwstr/>
      </vt:variant>
      <vt:variant>
        <vt:lpwstr>_Toc457916381</vt:lpwstr>
      </vt:variant>
      <vt:variant>
        <vt:i4>1376305</vt:i4>
      </vt:variant>
      <vt:variant>
        <vt:i4>134</vt:i4>
      </vt:variant>
      <vt:variant>
        <vt:i4>0</vt:i4>
      </vt:variant>
      <vt:variant>
        <vt:i4>5</vt:i4>
      </vt:variant>
      <vt:variant>
        <vt:lpwstr/>
      </vt:variant>
      <vt:variant>
        <vt:lpwstr>_Toc457916380</vt:lpwstr>
      </vt:variant>
      <vt:variant>
        <vt:i4>1703985</vt:i4>
      </vt:variant>
      <vt:variant>
        <vt:i4>128</vt:i4>
      </vt:variant>
      <vt:variant>
        <vt:i4>0</vt:i4>
      </vt:variant>
      <vt:variant>
        <vt:i4>5</vt:i4>
      </vt:variant>
      <vt:variant>
        <vt:lpwstr/>
      </vt:variant>
      <vt:variant>
        <vt:lpwstr>_Toc457916379</vt:lpwstr>
      </vt:variant>
      <vt:variant>
        <vt:i4>1703985</vt:i4>
      </vt:variant>
      <vt:variant>
        <vt:i4>122</vt:i4>
      </vt:variant>
      <vt:variant>
        <vt:i4>0</vt:i4>
      </vt:variant>
      <vt:variant>
        <vt:i4>5</vt:i4>
      </vt:variant>
      <vt:variant>
        <vt:lpwstr/>
      </vt:variant>
      <vt:variant>
        <vt:lpwstr>_Toc457916378</vt:lpwstr>
      </vt:variant>
      <vt:variant>
        <vt:i4>1703985</vt:i4>
      </vt:variant>
      <vt:variant>
        <vt:i4>116</vt:i4>
      </vt:variant>
      <vt:variant>
        <vt:i4>0</vt:i4>
      </vt:variant>
      <vt:variant>
        <vt:i4>5</vt:i4>
      </vt:variant>
      <vt:variant>
        <vt:lpwstr/>
      </vt:variant>
      <vt:variant>
        <vt:lpwstr>_Toc457916377</vt:lpwstr>
      </vt:variant>
      <vt:variant>
        <vt:i4>1703985</vt:i4>
      </vt:variant>
      <vt:variant>
        <vt:i4>110</vt:i4>
      </vt:variant>
      <vt:variant>
        <vt:i4>0</vt:i4>
      </vt:variant>
      <vt:variant>
        <vt:i4>5</vt:i4>
      </vt:variant>
      <vt:variant>
        <vt:lpwstr/>
      </vt:variant>
      <vt:variant>
        <vt:lpwstr>_Toc457916376</vt:lpwstr>
      </vt:variant>
      <vt:variant>
        <vt:i4>1703985</vt:i4>
      </vt:variant>
      <vt:variant>
        <vt:i4>104</vt:i4>
      </vt:variant>
      <vt:variant>
        <vt:i4>0</vt:i4>
      </vt:variant>
      <vt:variant>
        <vt:i4>5</vt:i4>
      </vt:variant>
      <vt:variant>
        <vt:lpwstr/>
      </vt:variant>
      <vt:variant>
        <vt:lpwstr>_Toc457916375</vt:lpwstr>
      </vt:variant>
      <vt:variant>
        <vt:i4>1703985</vt:i4>
      </vt:variant>
      <vt:variant>
        <vt:i4>98</vt:i4>
      </vt:variant>
      <vt:variant>
        <vt:i4>0</vt:i4>
      </vt:variant>
      <vt:variant>
        <vt:i4>5</vt:i4>
      </vt:variant>
      <vt:variant>
        <vt:lpwstr/>
      </vt:variant>
      <vt:variant>
        <vt:lpwstr>_Toc457916374</vt:lpwstr>
      </vt:variant>
      <vt:variant>
        <vt:i4>1703985</vt:i4>
      </vt:variant>
      <vt:variant>
        <vt:i4>92</vt:i4>
      </vt:variant>
      <vt:variant>
        <vt:i4>0</vt:i4>
      </vt:variant>
      <vt:variant>
        <vt:i4>5</vt:i4>
      </vt:variant>
      <vt:variant>
        <vt:lpwstr/>
      </vt:variant>
      <vt:variant>
        <vt:lpwstr>_Toc457916373</vt:lpwstr>
      </vt:variant>
      <vt:variant>
        <vt:i4>1703985</vt:i4>
      </vt:variant>
      <vt:variant>
        <vt:i4>86</vt:i4>
      </vt:variant>
      <vt:variant>
        <vt:i4>0</vt:i4>
      </vt:variant>
      <vt:variant>
        <vt:i4>5</vt:i4>
      </vt:variant>
      <vt:variant>
        <vt:lpwstr/>
      </vt:variant>
      <vt:variant>
        <vt:lpwstr>_Toc457916372</vt:lpwstr>
      </vt:variant>
      <vt:variant>
        <vt:i4>1703985</vt:i4>
      </vt:variant>
      <vt:variant>
        <vt:i4>80</vt:i4>
      </vt:variant>
      <vt:variant>
        <vt:i4>0</vt:i4>
      </vt:variant>
      <vt:variant>
        <vt:i4>5</vt:i4>
      </vt:variant>
      <vt:variant>
        <vt:lpwstr/>
      </vt:variant>
      <vt:variant>
        <vt:lpwstr>_Toc457916371</vt:lpwstr>
      </vt:variant>
      <vt:variant>
        <vt:i4>1703985</vt:i4>
      </vt:variant>
      <vt:variant>
        <vt:i4>74</vt:i4>
      </vt:variant>
      <vt:variant>
        <vt:i4>0</vt:i4>
      </vt:variant>
      <vt:variant>
        <vt:i4>5</vt:i4>
      </vt:variant>
      <vt:variant>
        <vt:lpwstr/>
      </vt:variant>
      <vt:variant>
        <vt:lpwstr>_Toc457916370</vt:lpwstr>
      </vt:variant>
      <vt:variant>
        <vt:i4>1769521</vt:i4>
      </vt:variant>
      <vt:variant>
        <vt:i4>68</vt:i4>
      </vt:variant>
      <vt:variant>
        <vt:i4>0</vt:i4>
      </vt:variant>
      <vt:variant>
        <vt:i4>5</vt:i4>
      </vt:variant>
      <vt:variant>
        <vt:lpwstr/>
      </vt:variant>
      <vt:variant>
        <vt:lpwstr>_Toc457916369</vt:lpwstr>
      </vt:variant>
      <vt:variant>
        <vt:i4>1769521</vt:i4>
      </vt:variant>
      <vt:variant>
        <vt:i4>62</vt:i4>
      </vt:variant>
      <vt:variant>
        <vt:i4>0</vt:i4>
      </vt:variant>
      <vt:variant>
        <vt:i4>5</vt:i4>
      </vt:variant>
      <vt:variant>
        <vt:lpwstr/>
      </vt:variant>
      <vt:variant>
        <vt:lpwstr>_Toc457916368</vt:lpwstr>
      </vt:variant>
      <vt:variant>
        <vt:i4>1769521</vt:i4>
      </vt:variant>
      <vt:variant>
        <vt:i4>56</vt:i4>
      </vt:variant>
      <vt:variant>
        <vt:i4>0</vt:i4>
      </vt:variant>
      <vt:variant>
        <vt:i4>5</vt:i4>
      </vt:variant>
      <vt:variant>
        <vt:lpwstr/>
      </vt:variant>
      <vt:variant>
        <vt:lpwstr>_Toc457916367</vt:lpwstr>
      </vt:variant>
      <vt:variant>
        <vt:i4>1769521</vt:i4>
      </vt:variant>
      <vt:variant>
        <vt:i4>50</vt:i4>
      </vt:variant>
      <vt:variant>
        <vt:i4>0</vt:i4>
      </vt:variant>
      <vt:variant>
        <vt:i4>5</vt:i4>
      </vt:variant>
      <vt:variant>
        <vt:lpwstr/>
      </vt:variant>
      <vt:variant>
        <vt:lpwstr>_Toc457916366</vt:lpwstr>
      </vt:variant>
      <vt:variant>
        <vt:i4>1769521</vt:i4>
      </vt:variant>
      <vt:variant>
        <vt:i4>44</vt:i4>
      </vt:variant>
      <vt:variant>
        <vt:i4>0</vt:i4>
      </vt:variant>
      <vt:variant>
        <vt:i4>5</vt:i4>
      </vt:variant>
      <vt:variant>
        <vt:lpwstr/>
      </vt:variant>
      <vt:variant>
        <vt:lpwstr>_Toc457916365</vt:lpwstr>
      </vt:variant>
      <vt:variant>
        <vt:i4>1769521</vt:i4>
      </vt:variant>
      <vt:variant>
        <vt:i4>38</vt:i4>
      </vt:variant>
      <vt:variant>
        <vt:i4>0</vt:i4>
      </vt:variant>
      <vt:variant>
        <vt:i4>5</vt:i4>
      </vt:variant>
      <vt:variant>
        <vt:lpwstr/>
      </vt:variant>
      <vt:variant>
        <vt:lpwstr>_Toc457916364</vt:lpwstr>
      </vt:variant>
      <vt:variant>
        <vt:i4>1769521</vt:i4>
      </vt:variant>
      <vt:variant>
        <vt:i4>32</vt:i4>
      </vt:variant>
      <vt:variant>
        <vt:i4>0</vt:i4>
      </vt:variant>
      <vt:variant>
        <vt:i4>5</vt:i4>
      </vt:variant>
      <vt:variant>
        <vt:lpwstr/>
      </vt:variant>
      <vt:variant>
        <vt:lpwstr>_Toc457916363</vt:lpwstr>
      </vt:variant>
      <vt:variant>
        <vt:i4>1769521</vt:i4>
      </vt:variant>
      <vt:variant>
        <vt:i4>26</vt:i4>
      </vt:variant>
      <vt:variant>
        <vt:i4>0</vt:i4>
      </vt:variant>
      <vt:variant>
        <vt:i4>5</vt:i4>
      </vt:variant>
      <vt:variant>
        <vt:lpwstr/>
      </vt:variant>
      <vt:variant>
        <vt:lpwstr>_Toc457916362</vt:lpwstr>
      </vt:variant>
      <vt:variant>
        <vt:i4>1769521</vt:i4>
      </vt:variant>
      <vt:variant>
        <vt:i4>20</vt:i4>
      </vt:variant>
      <vt:variant>
        <vt:i4>0</vt:i4>
      </vt:variant>
      <vt:variant>
        <vt:i4>5</vt:i4>
      </vt:variant>
      <vt:variant>
        <vt:lpwstr/>
      </vt:variant>
      <vt:variant>
        <vt:lpwstr>_Toc457916361</vt:lpwstr>
      </vt:variant>
      <vt:variant>
        <vt:i4>1769521</vt:i4>
      </vt:variant>
      <vt:variant>
        <vt:i4>14</vt:i4>
      </vt:variant>
      <vt:variant>
        <vt:i4>0</vt:i4>
      </vt:variant>
      <vt:variant>
        <vt:i4>5</vt:i4>
      </vt:variant>
      <vt:variant>
        <vt:lpwstr/>
      </vt:variant>
      <vt:variant>
        <vt:lpwstr>_Toc457916360</vt:lpwstr>
      </vt:variant>
      <vt:variant>
        <vt:i4>1572913</vt:i4>
      </vt:variant>
      <vt:variant>
        <vt:i4>8</vt:i4>
      </vt:variant>
      <vt:variant>
        <vt:i4>0</vt:i4>
      </vt:variant>
      <vt:variant>
        <vt:i4>5</vt:i4>
      </vt:variant>
      <vt:variant>
        <vt:lpwstr/>
      </vt:variant>
      <vt:variant>
        <vt:lpwstr>_Toc457916359</vt:lpwstr>
      </vt:variant>
      <vt:variant>
        <vt:i4>1572913</vt:i4>
      </vt:variant>
      <vt:variant>
        <vt:i4>2</vt:i4>
      </vt:variant>
      <vt:variant>
        <vt:i4>0</vt:i4>
      </vt:variant>
      <vt:variant>
        <vt:i4>5</vt:i4>
      </vt:variant>
      <vt:variant>
        <vt:lpwstr/>
      </vt:variant>
      <vt:variant>
        <vt:lpwstr>_Toc457916358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Nima Shamsa</cp:lastModifiedBy>
  <cp:revision>2</cp:revision>
  <cp:lastPrinted>2024-08-28T14:29:00Z</cp:lastPrinted>
  <dcterms:created xsi:type="dcterms:W3CDTF">2024-08-28T14:29:00Z</dcterms:created>
  <dcterms:modified xsi:type="dcterms:W3CDTF">2024-08-28T14:29:00Z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0x01010091AF4351D22E59479B9798FB60A41CB0</vt:lpwstr>
  </property>
  <property fmtid="{D5CDD505-2E9C-101B-9397-08002B2CF9AE}" pid="4" name="_dlc_DocIdItemGuid">
    <vt:lpwstr>a682affe-05ac-4401-8583-f84d32066754</vt:lpwstr>
  </property>
  <property fmtid="{D5CDD505-2E9C-101B-9397-08002B2CF9AE}" pid="5" name="GrammarlyDocumentId">
    <vt:lpwstr>378971c458731e1e0029025b65cc6cc95ff08572c8123d7acd02df6da5a334be</vt:lpwstr>
  </property>
</Properties>
</file>