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30218" w14:textId="77777777" w:rsidR="00C505FE" w:rsidRPr="00075B3B" w:rsidRDefault="00C505FE" w:rsidP="00C505FE">
      <w:pPr>
        <w:pStyle w:val="Title"/>
      </w:pPr>
      <w:bookmarkStart w:id="0" w:name="_VII._AGENCY_CONTACTS"/>
      <w:bookmarkStart w:id="1" w:name="_Toc197933232"/>
      <w:bookmarkStart w:id="2" w:name="_Toc521316753"/>
      <w:bookmarkEnd w:id="0"/>
      <w:r w:rsidRPr="00075B3B">
        <w:t>Department of Health and Human Services</w:t>
      </w:r>
    </w:p>
    <w:p w14:paraId="37442883" w14:textId="77777777" w:rsidR="00C505FE" w:rsidRPr="00075B3B" w:rsidRDefault="00C505FE" w:rsidP="00C505FE">
      <w:pPr>
        <w:pStyle w:val="Title"/>
      </w:pPr>
      <w:r w:rsidRPr="00075B3B">
        <w:t>Substance Abuse and Mental Health Services Administration</w:t>
      </w:r>
    </w:p>
    <w:p w14:paraId="4CD3029B" w14:textId="77777777" w:rsidR="00C505FE" w:rsidRDefault="00C505FE" w:rsidP="00C505FE">
      <w:pPr>
        <w:pStyle w:val="Subtitle"/>
      </w:pPr>
      <w:r>
        <w:t>Rural Opioids Technical Assistance Grants</w:t>
      </w:r>
    </w:p>
    <w:p w14:paraId="5617C60E" w14:textId="77777777" w:rsidR="00C505FE" w:rsidRPr="00982878" w:rsidRDefault="00C505FE" w:rsidP="00C505FE">
      <w:pPr>
        <w:pStyle w:val="Subtitle"/>
      </w:pPr>
      <w:r>
        <w:t>(Short Title: ROTA)</w:t>
      </w:r>
    </w:p>
    <w:p w14:paraId="6915E771" w14:textId="77777777" w:rsidR="00C505FE" w:rsidRPr="00982878" w:rsidRDefault="00C505FE" w:rsidP="00C505FE">
      <w:pPr>
        <w:pStyle w:val="Subtitle"/>
        <w:rPr>
          <w:sz w:val="24"/>
          <w:szCs w:val="24"/>
        </w:rPr>
      </w:pPr>
      <w:r w:rsidRPr="00982878">
        <w:rPr>
          <w:sz w:val="24"/>
          <w:szCs w:val="24"/>
        </w:rPr>
        <w:t>(Initial Announcement)</w:t>
      </w:r>
    </w:p>
    <w:p w14:paraId="085CCA86" w14:textId="77777777" w:rsidR="00C505FE" w:rsidRPr="00982878" w:rsidRDefault="00C505FE" w:rsidP="00C505FE">
      <w:pPr>
        <w:jc w:val="center"/>
        <w:rPr>
          <w:b/>
        </w:rPr>
      </w:pPr>
      <w:r w:rsidRPr="00982878">
        <w:rPr>
          <w:b/>
          <w:sz w:val="32"/>
          <w:szCs w:val="32"/>
        </w:rPr>
        <w:t xml:space="preserve">Funding Opportunity Announcement (FOA) </w:t>
      </w:r>
      <w:r w:rsidRPr="002F0B53">
        <w:rPr>
          <w:b/>
          <w:sz w:val="32"/>
          <w:szCs w:val="32"/>
        </w:rPr>
        <w:t>No.</w:t>
      </w:r>
      <w:r w:rsidRPr="002F0B53">
        <w:t xml:space="preserve"> </w:t>
      </w:r>
      <w:r>
        <w:rPr>
          <w:b/>
          <w:sz w:val="32"/>
          <w:szCs w:val="32"/>
        </w:rPr>
        <w:t>TI</w:t>
      </w:r>
      <w:r w:rsidRPr="002F0B53">
        <w:rPr>
          <w:b/>
          <w:sz w:val="32"/>
          <w:szCs w:val="32"/>
        </w:rPr>
        <w:t>-18-0</w:t>
      </w:r>
      <w:r>
        <w:rPr>
          <w:b/>
          <w:sz w:val="32"/>
          <w:szCs w:val="32"/>
        </w:rPr>
        <w:t>22</w:t>
      </w:r>
    </w:p>
    <w:p w14:paraId="6AD21C71" w14:textId="77777777" w:rsidR="00C505FE" w:rsidRDefault="00C505FE" w:rsidP="00C505FE">
      <w:pPr>
        <w:jc w:val="center"/>
        <w:rPr>
          <w:b/>
          <w:bCs/>
        </w:rPr>
      </w:pPr>
      <w:r w:rsidRPr="001A7EB4">
        <w:rPr>
          <w:b/>
          <w:bCs/>
        </w:rPr>
        <w:t xml:space="preserve">Catalogue of </w:t>
      </w:r>
      <w:r>
        <w:rPr>
          <w:b/>
          <w:bCs/>
        </w:rPr>
        <w:t>Federal</w:t>
      </w:r>
      <w:r w:rsidRPr="001A7EB4">
        <w:rPr>
          <w:b/>
          <w:bCs/>
        </w:rPr>
        <w:t xml:space="preserve"> Domestic Assistance (CFDA) No.: </w:t>
      </w:r>
      <w:r>
        <w:rPr>
          <w:b/>
          <w:bCs/>
        </w:rPr>
        <w:t>93.788</w:t>
      </w:r>
    </w:p>
    <w:p w14:paraId="199A09DF" w14:textId="77777777" w:rsidR="00C505FE" w:rsidRPr="00F04104" w:rsidRDefault="00C505FE" w:rsidP="00C505FE">
      <w:pPr>
        <w:pStyle w:val="Subtitle"/>
      </w:pPr>
      <w:r>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C505FE" w14:paraId="2F2B46B8" w14:textId="77777777" w:rsidTr="00C505FE">
        <w:trPr>
          <w:tblHeader/>
        </w:trPr>
        <w:tc>
          <w:tcPr>
            <w:tcW w:w="3240" w:type="dxa"/>
          </w:tcPr>
          <w:p w14:paraId="45797C5D" w14:textId="77777777" w:rsidR="00C505FE" w:rsidRDefault="00C505FE" w:rsidP="00C505FE">
            <w:pPr>
              <w:rPr>
                <w:b/>
              </w:rPr>
            </w:pPr>
            <w:r>
              <w:rPr>
                <w:b/>
              </w:rPr>
              <w:t>Application Deadline</w:t>
            </w:r>
          </w:p>
        </w:tc>
        <w:tc>
          <w:tcPr>
            <w:tcW w:w="6750" w:type="dxa"/>
          </w:tcPr>
          <w:p w14:paraId="60A4D925" w14:textId="77777777" w:rsidR="00C505FE" w:rsidRPr="00BD0F57" w:rsidRDefault="00C505FE" w:rsidP="00C505FE">
            <w:pPr>
              <w:rPr>
                <w:b/>
              </w:rPr>
            </w:pPr>
            <w:r w:rsidRPr="00BD0F57">
              <w:rPr>
                <w:b/>
              </w:rPr>
              <w:t>Applications are due by</w:t>
            </w:r>
            <w:r>
              <w:rPr>
                <w:b/>
              </w:rPr>
              <w:t xml:space="preserve"> September 20, 2018 </w:t>
            </w:r>
            <w:r w:rsidRPr="00BD0F57">
              <w:rPr>
                <w:b/>
              </w:rPr>
              <w:t xml:space="preserve"> </w:t>
            </w:r>
          </w:p>
        </w:tc>
      </w:tr>
      <w:tr w:rsidR="00C505FE" w14:paraId="1461A0AB" w14:textId="77777777" w:rsidTr="00C505FE">
        <w:tc>
          <w:tcPr>
            <w:tcW w:w="3240" w:type="dxa"/>
          </w:tcPr>
          <w:p w14:paraId="2A44D85D" w14:textId="77777777" w:rsidR="00C505FE" w:rsidRDefault="00C505FE" w:rsidP="00C505FE">
            <w:pPr>
              <w:contextualSpacing/>
              <w:rPr>
                <w:b/>
              </w:rPr>
            </w:pPr>
            <w:r>
              <w:rPr>
                <w:b/>
              </w:rPr>
              <w:t>Intergovernmental Review (E.O. 12372)</w:t>
            </w:r>
          </w:p>
        </w:tc>
        <w:tc>
          <w:tcPr>
            <w:tcW w:w="6750" w:type="dxa"/>
          </w:tcPr>
          <w:p w14:paraId="2E2D2142" w14:textId="77777777" w:rsidR="00C505FE" w:rsidRPr="00BD0F57" w:rsidRDefault="00C505FE" w:rsidP="00C505FE">
            <w:pPr>
              <w:rPr>
                <w:b/>
              </w:rPr>
            </w:pPr>
            <w:r w:rsidRPr="00BD0F57">
              <w:rPr>
                <w:b/>
              </w:rPr>
              <w:t>Applicants must c</w:t>
            </w:r>
            <w:r>
              <w:rPr>
                <w:b/>
              </w:rPr>
              <w:t>omply with E.O. 12372 if their s</w:t>
            </w:r>
            <w:r w:rsidRPr="00BD0F57">
              <w:rPr>
                <w:b/>
              </w:rPr>
              <w:t>tate(s) participates.  Review process recommendations from the State Single Point of Contact (SPOC) are due no later than 60 days after application deadline</w:t>
            </w:r>
            <w:r>
              <w:rPr>
                <w:b/>
              </w:rPr>
              <w:t>.</w:t>
            </w:r>
          </w:p>
        </w:tc>
      </w:tr>
      <w:tr w:rsidR="00C505FE" w14:paraId="5D42D2EB" w14:textId="77777777" w:rsidTr="00C505FE">
        <w:tc>
          <w:tcPr>
            <w:tcW w:w="3240" w:type="dxa"/>
          </w:tcPr>
          <w:p w14:paraId="005D82BD" w14:textId="77777777" w:rsidR="00C505FE" w:rsidRDefault="00C505FE" w:rsidP="00C505FE">
            <w:pPr>
              <w:rPr>
                <w:b/>
              </w:rPr>
            </w:pPr>
            <w:r>
              <w:rPr>
                <w:b/>
              </w:rPr>
              <w:t>Public Health System Impact Statement (PHSIS)/Single State Agency Coordination</w:t>
            </w:r>
          </w:p>
        </w:tc>
        <w:tc>
          <w:tcPr>
            <w:tcW w:w="6750" w:type="dxa"/>
          </w:tcPr>
          <w:p w14:paraId="1E6D2C22" w14:textId="77777777" w:rsidR="00C505FE" w:rsidRPr="00BD0F57" w:rsidRDefault="00C505FE" w:rsidP="00C505FE">
            <w:pPr>
              <w:rPr>
                <w:b/>
              </w:rPr>
            </w:pPr>
            <w:r w:rsidRPr="00BD0F57">
              <w:rPr>
                <w:b/>
              </w:rPr>
              <w:t>Applicants must</w:t>
            </w:r>
            <w:r>
              <w:rPr>
                <w:b/>
              </w:rPr>
              <w:t xml:space="preserve"> send the PHSIS to appropriate s</w:t>
            </w:r>
            <w:r w:rsidRPr="00BD0F57">
              <w:rPr>
                <w:b/>
              </w:rPr>
              <w:t>tate and local health agencies by</w:t>
            </w:r>
            <w:r>
              <w:rPr>
                <w:b/>
              </w:rPr>
              <w:t xml:space="preserve"> the</w:t>
            </w:r>
            <w:r w:rsidRPr="00BD0F57">
              <w:rPr>
                <w:b/>
              </w:rPr>
              <w:t xml:space="preserve"> application deadline.  Comments from</w:t>
            </w:r>
            <w:r>
              <w:rPr>
                <w:b/>
              </w:rPr>
              <w:t xml:space="preserve"> the</w:t>
            </w:r>
            <w:r w:rsidRPr="00BD0F57">
              <w:rPr>
                <w:b/>
              </w:rPr>
              <w:t xml:space="preserve"> Single State Agency are due no later than 60 days after </w:t>
            </w:r>
            <w:r>
              <w:rPr>
                <w:b/>
              </w:rPr>
              <w:t xml:space="preserve">the </w:t>
            </w:r>
            <w:r w:rsidRPr="00BD0F57">
              <w:rPr>
                <w:b/>
              </w:rPr>
              <w:t>application d</w:t>
            </w:r>
            <w:r>
              <w:rPr>
                <w:b/>
              </w:rPr>
              <w:t>eadline.</w:t>
            </w:r>
          </w:p>
        </w:tc>
      </w:tr>
    </w:tbl>
    <w:p w14:paraId="67A25CEE" w14:textId="77777777" w:rsidR="00C505FE" w:rsidRPr="0010231D" w:rsidRDefault="00C505FE" w:rsidP="0010231D">
      <w:pPr>
        <w:pStyle w:val="TOC1"/>
      </w:pPr>
      <w:r>
        <w:br w:type="page"/>
      </w:r>
      <w:r w:rsidRPr="0010231D">
        <w:lastRenderedPageBreak/>
        <w:t>Table of Contents</w:t>
      </w:r>
      <w:bookmarkStart w:id="3" w:name="_GoBack"/>
      <w:bookmarkEnd w:id="3"/>
    </w:p>
    <w:p w14:paraId="185041EC" w14:textId="3133A0D8" w:rsidR="00F878BD" w:rsidRPr="00F878BD" w:rsidRDefault="00C505FE">
      <w:pPr>
        <w:pStyle w:val="TOC1"/>
        <w:rPr>
          <w:rFonts w:asciiTheme="minorHAnsi" w:eastAsiaTheme="minorEastAsia" w:hAnsiTheme="minorHAnsi" w:cstheme="minorBidi"/>
          <w:sz w:val="22"/>
          <w:szCs w:val="22"/>
        </w:rPr>
      </w:pPr>
      <w:r>
        <w:rPr>
          <w:b/>
          <w:noProof w:val="0"/>
          <w:sz w:val="36"/>
        </w:rPr>
        <w:fldChar w:fldCharType="begin"/>
      </w:r>
      <w:r>
        <w:instrText xml:space="preserve"> TOC \o "1-2" \h \z \u </w:instrText>
      </w:r>
      <w:r>
        <w:rPr>
          <w:b/>
          <w:noProof w:val="0"/>
          <w:sz w:val="36"/>
        </w:rPr>
        <w:fldChar w:fldCharType="separate"/>
      </w:r>
      <w:hyperlink w:anchor="_Toc522713979" w:history="1">
        <w:r w:rsidR="00F878BD" w:rsidRPr="00F878BD">
          <w:rPr>
            <w:rStyle w:val="Hyperlink"/>
            <w:rFonts w:cs="Arial"/>
            <w:bCs/>
            <w:kern w:val="32"/>
          </w:rPr>
          <w:t>EXECUTIVE SUMMARY</w:t>
        </w:r>
        <w:r w:rsidR="00F878BD" w:rsidRPr="00F878BD">
          <w:rPr>
            <w:webHidden/>
          </w:rPr>
          <w:tab/>
        </w:r>
        <w:r w:rsidR="00F878BD" w:rsidRPr="00F878BD">
          <w:rPr>
            <w:webHidden/>
          </w:rPr>
          <w:fldChar w:fldCharType="begin"/>
        </w:r>
        <w:r w:rsidR="00F878BD" w:rsidRPr="00F878BD">
          <w:rPr>
            <w:webHidden/>
          </w:rPr>
          <w:instrText xml:space="preserve"> PAGEREF _Toc522713979 \h </w:instrText>
        </w:r>
        <w:r w:rsidR="00F878BD" w:rsidRPr="00F878BD">
          <w:rPr>
            <w:webHidden/>
          </w:rPr>
        </w:r>
        <w:r w:rsidR="00F878BD" w:rsidRPr="00F878BD">
          <w:rPr>
            <w:webHidden/>
          </w:rPr>
          <w:fldChar w:fldCharType="separate"/>
        </w:r>
        <w:r w:rsidR="00BA65FE">
          <w:rPr>
            <w:webHidden/>
          </w:rPr>
          <w:t>4</w:t>
        </w:r>
        <w:r w:rsidR="00F878BD" w:rsidRPr="00F878BD">
          <w:rPr>
            <w:webHidden/>
          </w:rPr>
          <w:fldChar w:fldCharType="end"/>
        </w:r>
      </w:hyperlink>
    </w:p>
    <w:p w14:paraId="59FDBE78" w14:textId="5BF32BC8" w:rsidR="00F878BD" w:rsidRPr="00F878BD" w:rsidRDefault="00F878BD">
      <w:pPr>
        <w:pStyle w:val="TOC1"/>
        <w:rPr>
          <w:rFonts w:asciiTheme="minorHAnsi" w:eastAsiaTheme="minorEastAsia" w:hAnsiTheme="minorHAnsi" w:cstheme="minorBidi"/>
          <w:sz w:val="22"/>
          <w:szCs w:val="22"/>
        </w:rPr>
      </w:pPr>
      <w:hyperlink w:anchor="_Toc522713980" w:history="1">
        <w:r w:rsidRPr="00F878BD">
          <w:rPr>
            <w:rStyle w:val="Hyperlink"/>
            <w:rFonts w:cs="Arial"/>
            <w:bCs/>
            <w:kern w:val="32"/>
          </w:rPr>
          <w:t>I.</w:t>
        </w:r>
        <w:r w:rsidRPr="00F878BD">
          <w:rPr>
            <w:rFonts w:asciiTheme="minorHAnsi" w:eastAsiaTheme="minorEastAsia" w:hAnsiTheme="minorHAnsi" w:cstheme="minorBidi"/>
            <w:sz w:val="22"/>
            <w:szCs w:val="22"/>
          </w:rPr>
          <w:tab/>
        </w:r>
        <w:r w:rsidRPr="00F878BD">
          <w:rPr>
            <w:rStyle w:val="Hyperlink"/>
            <w:rFonts w:cs="Arial"/>
            <w:bCs/>
            <w:kern w:val="32"/>
          </w:rPr>
          <w:t>PROGRAM DESCRIPTION</w:t>
        </w:r>
        <w:r w:rsidRPr="00F878BD">
          <w:rPr>
            <w:webHidden/>
          </w:rPr>
          <w:tab/>
        </w:r>
        <w:r w:rsidRPr="00F878BD">
          <w:rPr>
            <w:webHidden/>
          </w:rPr>
          <w:fldChar w:fldCharType="begin"/>
        </w:r>
        <w:r w:rsidRPr="00F878BD">
          <w:rPr>
            <w:webHidden/>
          </w:rPr>
          <w:instrText xml:space="preserve"> PAGEREF _Toc522713980 \h </w:instrText>
        </w:r>
        <w:r w:rsidRPr="00F878BD">
          <w:rPr>
            <w:webHidden/>
          </w:rPr>
        </w:r>
        <w:r w:rsidRPr="00F878BD">
          <w:rPr>
            <w:webHidden/>
          </w:rPr>
          <w:fldChar w:fldCharType="separate"/>
        </w:r>
        <w:r w:rsidR="00BA65FE">
          <w:rPr>
            <w:webHidden/>
          </w:rPr>
          <w:t>5</w:t>
        </w:r>
        <w:r w:rsidRPr="00F878BD">
          <w:rPr>
            <w:webHidden/>
          </w:rPr>
          <w:fldChar w:fldCharType="end"/>
        </w:r>
      </w:hyperlink>
    </w:p>
    <w:p w14:paraId="7680E339" w14:textId="26A7B738" w:rsidR="00F878BD" w:rsidRPr="00F878BD" w:rsidRDefault="00F878BD">
      <w:pPr>
        <w:pStyle w:val="TOC2"/>
        <w:rPr>
          <w:rFonts w:asciiTheme="minorHAnsi" w:eastAsiaTheme="minorEastAsia" w:hAnsiTheme="minorHAnsi" w:cstheme="minorBidi"/>
          <w:bCs w:val="0"/>
          <w:iCs w:val="0"/>
          <w:sz w:val="22"/>
          <w:szCs w:val="22"/>
        </w:rPr>
      </w:pPr>
      <w:hyperlink w:anchor="_Toc522713981" w:history="1">
        <w:r w:rsidRPr="00F878BD">
          <w:rPr>
            <w:rStyle w:val="Hyperlink"/>
          </w:rPr>
          <w:t>1.</w:t>
        </w:r>
        <w:r w:rsidRPr="00F878BD">
          <w:rPr>
            <w:rFonts w:asciiTheme="minorHAnsi" w:eastAsiaTheme="minorEastAsia" w:hAnsiTheme="minorHAnsi" w:cstheme="minorBidi"/>
            <w:bCs w:val="0"/>
            <w:iCs w:val="0"/>
            <w:sz w:val="22"/>
            <w:szCs w:val="22"/>
          </w:rPr>
          <w:tab/>
        </w:r>
        <w:r w:rsidRPr="00F878BD">
          <w:rPr>
            <w:rStyle w:val="Hyperlink"/>
          </w:rPr>
          <w:t>PURPOSE</w:t>
        </w:r>
        <w:r w:rsidRPr="00F878BD">
          <w:rPr>
            <w:webHidden/>
          </w:rPr>
          <w:tab/>
        </w:r>
        <w:r w:rsidRPr="00F878BD">
          <w:rPr>
            <w:webHidden/>
          </w:rPr>
          <w:fldChar w:fldCharType="begin"/>
        </w:r>
        <w:r w:rsidRPr="00F878BD">
          <w:rPr>
            <w:webHidden/>
          </w:rPr>
          <w:instrText xml:space="preserve"> PAGEREF _Toc522713981 \h </w:instrText>
        </w:r>
        <w:r w:rsidRPr="00F878BD">
          <w:rPr>
            <w:webHidden/>
          </w:rPr>
        </w:r>
        <w:r w:rsidRPr="00F878BD">
          <w:rPr>
            <w:webHidden/>
          </w:rPr>
          <w:fldChar w:fldCharType="separate"/>
        </w:r>
        <w:r w:rsidR="00BA65FE">
          <w:rPr>
            <w:webHidden/>
          </w:rPr>
          <w:t>5</w:t>
        </w:r>
        <w:r w:rsidRPr="00F878BD">
          <w:rPr>
            <w:webHidden/>
          </w:rPr>
          <w:fldChar w:fldCharType="end"/>
        </w:r>
      </w:hyperlink>
    </w:p>
    <w:p w14:paraId="4999F58C" w14:textId="4AA9F5B3" w:rsidR="00F878BD" w:rsidRPr="00F878BD" w:rsidRDefault="00F878BD">
      <w:pPr>
        <w:pStyle w:val="TOC2"/>
        <w:rPr>
          <w:rFonts w:asciiTheme="minorHAnsi" w:eastAsiaTheme="minorEastAsia" w:hAnsiTheme="minorHAnsi" w:cstheme="minorBidi"/>
          <w:bCs w:val="0"/>
          <w:iCs w:val="0"/>
          <w:sz w:val="22"/>
          <w:szCs w:val="22"/>
        </w:rPr>
      </w:pPr>
      <w:hyperlink w:anchor="_Toc522713982" w:history="1">
        <w:r w:rsidRPr="00F878BD">
          <w:rPr>
            <w:rStyle w:val="Hyperlink"/>
          </w:rPr>
          <w:t>2.</w:t>
        </w:r>
        <w:r w:rsidRPr="00F878BD">
          <w:rPr>
            <w:rFonts w:asciiTheme="minorHAnsi" w:eastAsiaTheme="minorEastAsia" w:hAnsiTheme="minorHAnsi" w:cstheme="minorBidi"/>
            <w:bCs w:val="0"/>
            <w:iCs w:val="0"/>
            <w:sz w:val="22"/>
            <w:szCs w:val="22"/>
          </w:rPr>
          <w:tab/>
        </w:r>
        <w:r w:rsidRPr="00F878BD">
          <w:rPr>
            <w:rStyle w:val="Hyperlink"/>
          </w:rPr>
          <w:t>EXPECTATIONS</w:t>
        </w:r>
        <w:r w:rsidRPr="00F878BD">
          <w:rPr>
            <w:webHidden/>
          </w:rPr>
          <w:tab/>
        </w:r>
        <w:r w:rsidRPr="00F878BD">
          <w:rPr>
            <w:webHidden/>
          </w:rPr>
          <w:fldChar w:fldCharType="begin"/>
        </w:r>
        <w:r w:rsidRPr="00F878BD">
          <w:rPr>
            <w:webHidden/>
          </w:rPr>
          <w:instrText xml:space="preserve"> PAGEREF _Toc522713982 \h </w:instrText>
        </w:r>
        <w:r w:rsidRPr="00F878BD">
          <w:rPr>
            <w:webHidden/>
          </w:rPr>
        </w:r>
        <w:r w:rsidRPr="00F878BD">
          <w:rPr>
            <w:webHidden/>
          </w:rPr>
          <w:fldChar w:fldCharType="separate"/>
        </w:r>
        <w:r w:rsidR="00BA65FE">
          <w:rPr>
            <w:webHidden/>
          </w:rPr>
          <w:t>5</w:t>
        </w:r>
        <w:r w:rsidRPr="00F878BD">
          <w:rPr>
            <w:webHidden/>
          </w:rPr>
          <w:fldChar w:fldCharType="end"/>
        </w:r>
      </w:hyperlink>
    </w:p>
    <w:p w14:paraId="326DCECE" w14:textId="3F977926" w:rsidR="00F878BD" w:rsidRDefault="00F878BD">
      <w:pPr>
        <w:pStyle w:val="TOC1"/>
        <w:rPr>
          <w:rFonts w:asciiTheme="minorHAnsi" w:eastAsiaTheme="minorEastAsia" w:hAnsiTheme="minorHAnsi" w:cstheme="minorBidi"/>
          <w:sz w:val="22"/>
          <w:szCs w:val="22"/>
        </w:rPr>
      </w:pPr>
      <w:hyperlink w:anchor="_Toc522713983" w:history="1">
        <w:r w:rsidRPr="00E1393F">
          <w:rPr>
            <w:rStyle w:val="Hyperlink"/>
          </w:rPr>
          <w:t>II.</w:t>
        </w:r>
        <w:r>
          <w:rPr>
            <w:rFonts w:asciiTheme="minorHAnsi" w:eastAsiaTheme="minorEastAsia" w:hAnsiTheme="minorHAnsi" w:cstheme="minorBidi"/>
            <w:sz w:val="22"/>
            <w:szCs w:val="22"/>
          </w:rPr>
          <w:tab/>
        </w:r>
        <w:r w:rsidRPr="00E1393F">
          <w:rPr>
            <w:rStyle w:val="Hyperlink"/>
          </w:rPr>
          <w:t>FEDERAL AWARD INFORMATION</w:t>
        </w:r>
        <w:r>
          <w:rPr>
            <w:webHidden/>
          </w:rPr>
          <w:tab/>
        </w:r>
        <w:r>
          <w:rPr>
            <w:webHidden/>
          </w:rPr>
          <w:fldChar w:fldCharType="begin"/>
        </w:r>
        <w:r>
          <w:rPr>
            <w:webHidden/>
          </w:rPr>
          <w:instrText xml:space="preserve"> PAGEREF _Toc522713983 \h </w:instrText>
        </w:r>
        <w:r>
          <w:rPr>
            <w:webHidden/>
          </w:rPr>
        </w:r>
        <w:r>
          <w:rPr>
            <w:webHidden/>
          </w:rPr>
          <w:fldChar w:fldCharType="separate"/>
        </w:r>
        <w:r w:rsidR="00BA65FE">
          <w:rPr>
            <w:webHidden/>
          </w:rPr>
          <w:t>8</w:t>
        </w:r>
        <w:r>
          <w:rPr>
            <w:webHidden/>
          </w:rPr>
          <w:fldChar w:fldCharType="end"/>
        </w:r>
      </w:hyperlink>
    </w:p>
    <w:p w14:paraId="39A39199" w14:textId="3BAD0145" w:rsidR="00F878BD" w:rsidRDefault="00F878BD">
      <w:pPr>
        <w:pStyle w:val="TOC1"/>
        <w:rPr>
          <w:rFonts w:asciiTheme="minorHAnsi" w:eastAsiaTheme="minorEastAsia" w:hAnsiTheme="minorHAnsi" w:cstheme="minorBidi"/>
          <w:sz w:val="22"/>
          <w:szCs w:val="22"/>
        </w:rPr>
      </w:pPr>
      <w:hyperlink w:anchor="_Toc522713984" w:history="1">
        <w:r w:rsidRPr="00E1393F">
          <w:rPr>
            <w:rStyle w:val="Hyperlink"/>
          </w:rPr>
          <w:t>III.</w:t>
        </w:r>
        <w:r>
          <w:rPr>
            <w:rFonts w:asciiTheme="minorHAnsi" w:eastAsiaTheme="minorEastAsia" w:hAnsiTheme="minorHAnsi" w:cstheme="minorBidi"/>
            <w:sz w:val="22"/>
            <w:szCs w:val="22"/>
          </w:rPr>
          <w:tab/>
        </w:r>
        <w:r w:rsidRPr="00E1393F">
          <w:rPr>
            <w:rStyle w:val="Hyperlink"/>
          </w:rPr>
          <w:t>ELIGIBILITY INFORMATION</w:t>
        </w:r>
        <w:r>
          <w:rPr>
            <w:webHidden/>
          </w:rPr>
          <w:tab/>
        </w:r>
        <w:r>
          <w:rPr>
            <w:webHidden/>
          </w:rPr>
          <w:fldChar w:fldCharType="begin"/>
        </w:r>
        <w:r>
          <w:rPr>
            <w:webHidden/>
          </w:rPr>
          <w:instrText xml:space="preserve"> PAGEREF _Toc522713984 \h </w:instrText>
        </w:r>
        <w:r>
          <w:rPr>
            <w:webHidden/>
          </w:rPr>
        </w:r>
        <w:r>
          <w:rPr>
            <w:webHidden/>
          </w:rPr>
          <w:fldChar w:fldCharType="separate"/>
        </w:r>
        <w:r w:rsidR="00BA65FE">
          <w:rPr>
            <w:webHidden/>
          </w:rPr>
          <w:t>9</w:t>
        </w:r>
        <w:r>
          <w:rPr>
            <w:webHidden/>
          </w:rPr>
          <w:fldChar w:fldCharType="end"/>
        </w:r>
      </w:hyperlink>
    </w:p>
    <w:p w14:paraId="53156F7A" w14:textId="33D3B70C" w:rsidR="00F878BD" w:rsidRDefault="00F878BD">
      <w:pPr>
        <w:pStyle w:val="TOC2"/>
        <w:rPr>
          <w:rFonts w:asciiTheme="minorHAnsi" w:eastAsiaTheme="minorEastAsia" w:hAnsiTheme="minorHAnsi" w:cstheme="minorBidi"/>
          <w:bCs w:val="0"/>
          <w:iCs w:val="0"/>
          <w:sz w:val="22"/>
          <w:szCs w:val="22"/>
        </w:rPr>
      </w:pPr>
      <w:hyperlink w:anchor="_Toc522713985" w:history="1">
        <w:r w:rsidRPr="00E1393F">
          <w:rPr>
            <w:rStyle w:val="Hyperlink"/>
          </w:rPr>
          <w:t>1.</w:t>
        </w:r>
        <w:r>
          <w:rPr>
            <w:rFonts w:asciiTheme="minorHAnsi" w:eastAsiaTheme="minorEastAsia" w:hAnsiTheme="minorHAnsi" w:cstheme="minorBidi"/>
            <w:bCs w:val="0"/>
            <w:iCs w:val="0"/>
            <w:sz w:val="22"/>
            <w:szCs w:val="22"/>
          </w:rPr>
          <w:tab/>
        </w:r>
        <w:r w:rsidRPr="00E1393F">
          <w:rPr>
            <w:rStyle w:val="Hyperlink"/>
          </w:rPr>
          <w:t>ELIGIBLE APPLICANTS</w:t>
        </w:r>
        <w:r>
          <w:rPr>
            <w:webHidden/>
          </w:rPr>
          <w:tab/>
        </w:r>
        <w:r>
          <w:rPr>
            <w:webHidden/>
          </w:rPr>
          <w:fldChar w:fldCharType="begin"/>
        </w:r>
        <w:r>
          <w:rPr>
            <w:webHidden/>
          </w:rPr>
          <w:instrText xml:space="preserve"> PAGEREF _Toc522713985 \h </w:instrText>
        </w:r>
        <w:r>
          <w:rPr>
            <w:webHidden/>
          </w:rPr>
        </w:r>
        <w:r>
          <w:rPr>
            <w:webHidden/>
          </w:rPr>
          <w:fldChar w:fldCharType="separate"/>
        </w:r>
        <w:r w:rsidR="00BA65FE">
          <w:rPr>
            <w:webHidden/>
          </w:rPr>
          <w:t>9</w:t>
        </w:r>
        <w:r>
          <w:rPr>
            <w:webHidden/>
          </w:rPr>
          <w:fldChar w:fldCharType="end"/>
        </w:r>
      </w:hyperlink>
    </w:p>
    <w:p w14:paraId="78626D70" w14:textId="204A2247" w:rsidR="00F878BD" w:rsidRDefault="00F878BD">
      <w:pPr>
        <w:pStyle w:val="TOC2"/>
        <w:rPr>
          <w:rFonts w:asciiTheme="minorHAnsi" w:eastAsiaTheme="minorEastAsia" w:hAnsiTheme="minorHAnsi" w:cstheme="minorBidi"/>
          <w:bCs w:val="0"/>
          <w:iCs w:val="0"/>
          <w:sz w:val="22"/>
          <w:szCs w:val="22"/>
        </w:rPr>
      </w:pPr>
      <w:hyperlink w:anchor="_Toc522713986" w:history="1">
        <w:r w:rsidRPr="00E1393F">
          <w:rPr>
            <w:rStyle w:val="Hyperlink"/>
          </w:rPr>
          <w:t>2.</w:t>
        </w:r>
        <w:r>
          <w:rPr>
            <w:rFonts w:asciiTheme="minorHAnsi" w:eastAsiaTheme="minorEastAsia" w:hAnsiTheme="minorHAnsi" w:cstheme="minorBidi"/>
            <w:bCs w:val="0"/>
            <w:iCs w:val="0"/>
            <w:sz w:val="22"/>
            <w:szCs w:val="22"/>
          </w:rPr>
          <w:tab/>
        </w:r>
        <w:r w:rsidRPr="00E1393F">
          <w:rPr>
            <w:rStyle w:val="Hyperlink"/>
          </w:rPr>
          <w:t>COST SHARING and MATCHING REQUIREMENTS</w:t>
        </w:r>
        <w:r>
          <w:rPr>
            <w:webHidden/>
          </w:rPr>
          <w:tab/>
        </w:r>
        <w:r>
          <w:rPr>
            <w:webHidden/>
          </w:rPr>
          <w:fldChar w:fldCharType="begin"/>
        </w:r>
        <w:r>
          <w:rPr>
            <w:webHidden/>
          </w:rPr>
          <w:instrText xml:space="preserve"> PAGEREF _Toc522713986 \h </w:instrText>
        </w:r>
        <w:r>
          <w:rPr>
            <w:webHidden/>
          </w:rPr>
        </w:r>
        <w:r>
          <w:rPr>
            <w:webHidden/>
          </w:rPr>
          <w:fldChar w:fldCharType="separate"/>
        </w:r>
        <w:r w:rsidR="00BA65FE">
          <w:rPr>
            <w:webHidden/>
          </w:rPr>
          <w:t>9</w:t>
        </w:r>
        <w:r>
          <w:rPr>
            <w:webHidden/>
          </w:rPr>
          <w:fldChar w:fldCharType="end"/>
        </w:r>
      </w:hyperlink>
    </w:p>
    <w:p w14:paraId="730D64E2" w14:textId="5D4EAFCA" w:rsidR="00F878BD" w:rsidRDefault="00F878BD">
      <w:pPr>
        <w:pStyle w:val="TOC1"/>
        <w:rPr>
          <w:rFonts w:asciiTheme="minorHAnsi" w:eastAsiaTheme="minorEastAsia" w:hAnsiTheme="minorHAnsi" w:cstheme="minorBidi"/>
          <w:sz w:val="22"/>
          <w:szCs w:val="22"/>
        </w:rPr>
      </w:pPr>
      <w:hyperlink w:anchor="_Toc522713987" w:history="1">
        <w:r w:rsidRPr="00E1393F">
          <w:rPr>
            <w:rStyle w:val="Hyperlink"/>
          </w:rPr>
          <w:t>IV.</w:t>
        </w:r>
        <w:r>
          <w:rPr>
            <w:rFonts w:asciiTheme="minorHAnsi" w:eastAsiaTheme="minorEastAsia" w:hAnsiTheme="minorHAnsi" w:cstheme="minorBidi"/>
            <w:sz w:val="22"/>
            <w:szCs w:val="22"/>
          </w:rPr>
          <w:tab/>
        </w:r>
        <w:r w:rsidRPr="00E1393F">
          <w:rPr>
            <w:rStyle w:val="Hyperlink"/>
          </w:rPr>
          <w:t>APPLICATION AND SUBMISSION INFORMATION</w:t>
        </w:r>
        <w:r>
          <w:rPr>
            <w:webHidden/>
          </w:rPr>
          <w:tab/>
        </w:r>
        <w:r>
          <w:rPr>
            <w:webHidden/>
          </w:rPr>
          <w:fldChar w:fldCharType="begin"/>
        </w:r>
        <w:r>
          <w:rPr>
            <w:webHidden/>
          </w:rPr>
          <w:instrText xml:space="preserve"> PAGEREF _Toc522713987 \h </w:instrText>
        </w:r>
        <w:r>
          <w:rPr>
            <w:webHidden/>
          </w:rPr>
        </w:r>
        <w:r>
          <w:rPr>
            <w:webHidden/>
          </w:rPr>
          <w:fldChar w:fldCharType="separate"/>
        </w:r>
        <w:r w:rsidR="00BA65FE">
          <w:rPr>
            <w:webHidden/>
          </w:rPr>
          <w:t>9</w:t>
        </w:r>
        <w:r>
          <w:rPr>
            <w:webHidden/>
          </w:rPr>
          <w:fldChar w:fldCharType="end"/>
        </w:r>
      </w:hyperlink>
    </w:p>
    <w:p w14:paraId="63E43466" w14:textId="4B990346" w:rsidR="00F878BD" w:rsidRDefault="00F878BD">
      <w:pPr>
        <w:pStyle w:val="TOC2"/>
        <w:rPr>
          <w:rFonts w:asciiTheme="minorHAnsi" w:eastAsiaTheme="minorEastAsia" w:hAnsiTheme="minorHAnsi" w:cstheme="minorBidi"/>
          <w:bCs w:val="0"/>
          <w:iCs w:val="0"/>
          <w:sz w:val="22"/>
          <w:szCs w:val="22"/>
        </w:rPr>
      </w:pPr>
      <w:hyperlink w:anchor="_Toc522713988" w:history="1">
        <w:r w:rsidRPr="00E1393F">
          <w:rPr>
            <w:rStyle w:val="Hyperlink"/>
          </w:rPr>
          <w:t>1.</w:t>
        </w:r>
        <w:r>
          <w:rPr>
            <w:rFonts w:asciiTheme="minorHAnsi" w:eastAsiaTheme="minorEastAsia" w:hAnsiTheme="minorHAnsi" w:cstheme="minorBidi"/>
            <w:bCs w:val="0"/>
            <w:iCs w:val="0"/>
            <w:sz w:val="22"/>
            <w:szCs w:val="22"/>
          </w:rPr>
          <w:tab/>
        </w:r>
        <w:r w:rsidRPr="00E1393F">
          <w:rPr>
            <w:rStyle w:val="Hyperlink"/>
          </w:rPr>
          <w:t>REQUIRED APPLICATION COMPONENTS:</w:t>
        </w:r>
        <w:r>
          <w:rPr>
            <w:webHidden/>
          </w:rPr>
          <w:tab/>
        </w:r>
        <w:r>
          <w:rPr>
            <w:webHidden/>
          </w:rPr>
          <w:fldChar w:fldCharType="begin"/>
        </w:r>
        <w:r>
          <w:rPr>
            <w:webHidden/>
          </w:rPr>
          <w:instrText xml:space="preserve"> PAGEREF _Toc522713988 \h </w:instrText>
        </w:r>
        <w:r>
          <w:rPr>
            <w:webHidden/>
          </w:rPr>
        </w:r>
        <w:r>
          <w:rPr>
            <w:webHidden/>
          </w:rPr>
          <w:fldChar w:fldCharType="separate"/>
        </w:r>
        <w:r w:rsidR="00BA65FE">
          <w:rPr>
            <w:webHidden/>
          </w:rPr>
          <w:t>9</w:t>
        </w:r>
        <w:r>
          <w:rPr>
            <w:webHidden/>
          </w:rPr>
          <w:fldChar w:fldCharType="end"/>
        </w:r>
      </w:hyperlink>
    </w:p>
    <w:p w14:paraId="44BB2876" w14:textId="7B31C394" w:rsidR="00F878BD" w:rsidRDefault="00F878BD">
      <w:pPr>
        <w:pStyle w:val="TOC2"/>
        <w:rPr>
          <w:rFonts w:asciiTheme="minorHAnsi" w:eastAsiaTheme="minorEastAsia" w:hAnsiTheme="minorHAnsi" w:cstheme="minorBidi"/>
          <w:bCs w:val="0"/>
          <w:iCs w:val="0"/>
          <w:sz w:val="22"/>
          <w:szCs w:val="22"/>
        </w:rPr>
      </w:pPr>
      <w:hyperlink w:anchor="_Toc522713989" w:history="1">
        <w:r w:rsidRPr="00E1393F">
          <w:rPr>
            <w:rStyle w:val="Hyperlink"/>
          </w:rPr>
          <w:t>2.</w:t>
        </w:r>
        <w:r>
          <w:rPr>
            <w:rFonts w:asciiTheme="minorHAnsi" w:eastAsiaTheme="minorEastAsia" w:hAnsiTheme="minorHAnsi" w:cstheme="minorBidi"/>
            <w:bCs w:val="0"/>
            <w:iCs w:val="0"/>
            <w:sz w:val="22"/>
            <w:szCs w:val="22"/>
          </w:rPr>
          <w:tab/>
        </w:r>
        <w:r w:rsidRPr="00E1393F">
          <w:rPr>
            <w:rStyle w:val="Hyperlink"/>
          </w:rPr>
          <w:t>APPLICATION SUBMISSION REQUIREMENTS</w:t>
        </w:r>
        <w:r>
          <w:rPr>
            <w:webHidden/>
          </w:rPr>
          <w:tab/>
        </w:r>
        <w:r>
          <w:rPr>
            <w:webHidden/>
          </w:rPr>
          <w:fldChar w:fldCharType="begin"/>
        </w:r>
        <w:r>
          <w:rPr>
            <w:webHidden/>
          </w:rPr>
          <w:instrText xml:space="preserve"> PAGEREF _Toc522713989 \h </w:instrText>
        </w:r>
        <w:r>
          <w:rPr>
            <w:webHidden/>
          </w:rPr>
        </w:r>
        <w:r>
          <w:rPr>
            <w:webHidden/>
          </w:rPr>
          <w:fldChar w:fldCharType="separate"/>
        </w:r>
        <w:r w:rsidR="00BA65FE">
          <w:rPr>
            <w:webHidden/>
          </w:rPr>
          <w:t>11</w:t>
        </w:r>
        <w:r>
          <w:rPr>
            <w:webHidden/>
          </w:rPr>
          <w:fldChar w:fldCharType="end"/>
        </w:r>
      </w:hyperlink>
    </w:p>
    <w:p w14:paraId="5B0C16ED" w14:textId="2069159B" w:rsidR="00F878BD" w:rsidRDefault="00F878BD">
      <w:pPr>
        <w:pStyle w:val="TOC2"/>
        <w:rPr>
          <w:rFonts w:asciiTheme="minorHAnsi" w:eastAsiaTheme="minorEastAsia" w:hAnsiTheme="minorHAnsi" w:cstheme="minorBidi"/>
          <w:bCs w:val="0"/>
          <w:iCs w:val="0"/>
          <w:sz w:val="22"/>
          <w:szCs w:val="22"/>
        </w:rPr>
      </w:pPr>
      <w:hyperlink w:anchor="_Toc522713990" w:history="1">
        <w:r w:rsidRPr="00E1393F">
          <w:rPr>
            <w:rStyle w:val="Hyperlink"/>
          </w:rPr>
          <w:t>3.</w:t>
        </w:r>
        <w:r>
          <w:rPr>
            <w:rFonts w:asciiTheme="minorHAnsi" w:eastAsiaTheme="minorEastAsia" w:hAnsiTheme="minorHAnsi" w:cstheme="minorBidi"/>
            <w:bCs w:val="0"/>
            <w:iCs w:val="0"/>
            <w:sz w:val="22"/>
            <w:szCs w:val="22"/>
          </w:rPr>
          <w:tab/>
        </w:r>
        <w:r w:rsidRPr="00E1393F">
          <w:rPr>
            <w:rStyle w:val="Hyperlink"/>
          </w:rPr>
          <w:t>FUNDING LIMITATIONS/RESTRICTIONS</w:t>
        </w:r>
        <w:r>
          <w:rPr>
            <w:webHidden/>
          </w:rPr>
          <w:tab/>
        </w:r>
        <w:r>
          <w:rPr>
            <w:webHidden/>
          </w:rPr>
          <w:fldChar w:fldCharType="begin"/>
        </w:r>
        <w:r>
          <w:rPr>
            <w:webHidden/>
          </w:rPr>
          <w:instrText xml:space="preserve"> PAGEREF _Toc522713990 \h </w:instrText>
        </w:r>
        <w:r>
          <w:rPr>
            <w:webHidden/>
          </w:rPr>
        </w:r>
        <w:r>
          <w:rPr>
            <w:webHidden/>
          </w:rPr>
          <w:fldChar w:fldCharType="separate"/>
        </w:r>
        <w:r w:rsidR="00BA65FE">
          <w:rPr>
            <w:webHidden/>
          </w:rPr>
          <w:t>11</w:t>
        </w:r>
        <w:r>
          <w:rPr>
            <w:webHidden/>
          </w:rPr>
          <w:fldChar w:fldCharType="end"/>
        </w:r>
      </w:hyperlink>
    </w:p>
    <w:p w14:paraId="79D856B0" w14:textId="017F0322" w:rsidR="00F878BD" w:rsidRDefault="00F878BD">
      <w:pPr>
        <w:pStyle w:val="TOC2"/>
        <w:rPr>
          <w:rFonts w:asciiTheme="minorHAnsi" w:eastAsiaTheme="minorEastAsia" w:hAnsiTheme="minorHAnsi" w:cstheme="minorBidi"/>
          <w:bCs w:val="0"/>
          <w:iCs w:val="0"/>
          <w:sz w:val="22"/>
          <w:szCs w:val="22"/>
        </w:rPr>
      </w:pPr>
      <w:hyperlink w:anchor="_Toc522713991" w:history="1">
        <w:r w:rsidRPr="00E1393F">
          <w:rPr>
            <w:rStyle w:val="Hyperlink"/>
          </w:rPr>
          <w:t>4.</w:t>
        </w:r>
        <w:r>
          <w:rPr>
            <w:rFonts w:asciiTheme="minorHAnsi" w:eastAsiaTheme="minorEastAsia" w:hAnsiTheme="minorHAnsi" w:cstheme="minorBidi"/>
            <w:bCs w:val="0"/>
            <w:iCs w:val="0"/>
            <w:sz w:val="22"/>
            <w:szCs w:val="22"/>
          </w:rPr>
          <w:tab/>
        </w:r>
        <w:r w:rsidRPr="00E1393F">
          <w:rPr>
            <w:rStyle w:val="Hyperlink"/>
          </w:rPr>
          <w:t>INTERGOVERNMENTAL REVIEW (E.O. 12372) REQUIREMENTS</w:t>
        </w:r>
        <w:r>
          <w:rPr>
            <w:webHidden/>
          </w:rPr>
          <w:tab/>
        </w:r>
        <w:r>
          <w:rPr>
            <w:webHidden/>
          </w:rPr>
          <w:fldChar w:fldCharType="begin"/>
        </w:r>
        <w:r>
          <w:rPr>
            <w:webHidden/>
          </w:rPr>
          <w:instrText xml:space="preserve"> PAGEREF _Toc522713991 \h </w:instrText>
        </w:r>
        <w:r>
          <w:rPr>
            <w:webHidden/>
          </w:rPr>
        </w:r>
        <w:r>
          <w:rPr>
            <w:webHidden/>
          </w:rPr>
          <w:fldChar w:fldCharType="separate"/>
        </w:r>
        <w:r w:rsidR="00BA65FE">
          <w:rPr>
            <w:webHidden/>
          </w:rPr>
          <w:t>11</w:t>
        </w:r>
        <w:r>
          <w:rPr>
            <w:webHidden/>
          </w:rPr>
          <w:fldChar w:fldCharType="end"/>
        </w:r>
      </w:hyperlink>
    </w:p>
    <w:p w14:paraId="7B82A0E9" w14:textId="408B1529" w:rsidR="00F878BD" w:rsidRDefault="00F878BD">
      <w:pPr>
        <w:pStyle w:val="TOC1"/>
        <w:rPr>
          <w:rFonts w:asciiTheme="minorHAnsi" w:eastAsiaTheme="minorEastAsia" w:hAnsiTheme="minorHAnsi" w:cstheme="minorBidi"/>
          <w:sz w:val="22"/>
          <w:szCs w:val="22"/>
        </w:rPr>
      </w:pPr>
      <w:hyperlink w:anchor="_Toc522713992" w:history="1">
        <w:r w:rsidRPr="00E1393F">
          <w:rPr>
            <w:rStyle w:val="Hyperlink"/>
          </w:rPr>
          <w:t>V.</w:t>
        </w:r>
        <w:r>
          <w:rPr>
            <w:rFonts w:asciiTheme="minorHAnsi" w:eastAsiaTheme="minorEastAsia" w:hAnsiTheme="minorHAnsi" w:cstheme="minorBidi"/>
            <w:sz w:val="22"/>
            <w:szCs w:val="22"/>
          </w:rPr>
          <w:tab/>
        </w:r>
        <w:r w:rsidRPr="00E1393F">
          <w:rPr>
            <w:rStyle w:val="Hyperlink"/>
          </w:rPr>
          <w:t>APPLICATION REVIEW INFORMATION</w:t>
        </w:r>
        <w:r>
          <w:rPr>
            <w:webHidden/>
          </w:rPr>
          <w:tab/>
        </w:r>
        <w:r>
          <w:rPr>
            <w:webHidden/>
          </w:rPr>
          <w:fldChar w:fldCharType="begin"/>
        </w:r>
        <w:r>
          <w:rPr>
            <w:webHidden/>
          </w:rPr>
          <w:instrText xml:space="preserve"> PAGEREF _Toc522713992 \h </w:instrText>
        </w:r>
        <w:r>
          <w:rPr>
            <w:webHidden/>
          </w:rPr>
        </w:r>
        <w:r>
          <w:rPr>
            <w:webHidden/>
          </w:rPr>
          <w:fldChar w:fldCharType="separate"/>
        </w:r>
        <w:r w:rsidR="00BA65FE">
          <w:rPr>
            <w:webHidden/>
          </w:rPr>
          <w:t>12</w:t>
        </w:r>
        <w:r>
          <w:rPr>
            <w:webHidden/>
          </w:rPr>
          <w:fldChar w:fldCharType="end"/>
        </w:r>
      </w:hyperlink>
    </w:p>
    <w:p w14:paraId="5D63F7F7" w14:textId="470F15BE" w:rsidR="00F878BD" w:rsidRDefault="00F878BD">
      <w:pPr>
        <w:pStyle w:val="TOC2"/>
        <w:rPr>
          <w:rFonts w:asciiTheme="minorHAnsi" w:eastAsiaTheme="minorEastAsia" w:hAnsiTheme="minorHAnsi" w:cstheme="minorBidi"/>
          <w:bCs w:val="0"/>
          <w:iCs w:val="0"/>
          <w:sz w:val="22"/>
          <w:szCs w:val="22"/>
        </w:rPr>
      </w:pPr>
      <w:hyperlink w:anchor="_Toc522713993" w:history="1">
        <w:r w:rsidRPr="00E1393F">
          <w:rPr>
            <w:rStyle w:val="Hyperlink"/>
          </w:rPr>
          <w:t>1.</w:t>
        </w:r>
        <w:r>
          <w:rPr>
            <w:rFonts w:asciiTheme="minorHAnsi" w:eastAsiaTheme="minorEastAsia" w:hAnsiTheme="minorHAnsi" w:cstheme="minorBidi"/>
            <w:bCs w:val="0"/>
            <w:iCs w:val="0"/>
            <w:sz w:val="22"/>
            <w:szCs w:val="22"/>
          </w:rPr>
          <w:tab/>
        </w:r>
        <w:r w:rsidRPr="00E1393F">
          <w:rPr>
            <w:rStyle w:val="Hyperlink"/>
          </w:rPr>
          <w:t>EVALUATION CRITERIA</w:t>
        </w:r>
        <w:r>
          <w:rPr>
            <w:webHidden/>
          </w:rPr>
          <w:tab/>
        </w:r>
        <w:r>
          <w:rPr>
            <w:webHidden/>
          </w:rPr>
          <w:fldChar w:fldCharType="begin"/>
        </w:r>
        <w:r>
          <w:rPr>
            <w:webHidden/>
          </w:rPr>
          <w:instrText xml:space="preserve"> PAGEREF _Toc522713993 \h </w:instrText>
        </w:r>
        <w:r>
          <w:rPr>
            <w:webHidden/>
          </w:rPr>
        </w:r>
        <w:r>
          <w:rPr>
            <w:webHidden/>
          </w:rPr>
          <w:fldChar w:fldCharType="separate"/>
        </w:r>
        <w:r w:rsidR="00BA65FE">
          <w:rPr>
            <w:webHidden/>
          </w:rPr>
          <w:t>12</w:t>
        </w:r>
        <w:r>
          <w:rPr>
            <w:webHidden/>
          </w:rPr>
          <w:fldChar w:fldCharType="end"/>
        </w:r>
      </w:hyperlink>
    </w:p>
    <w:p w14:paraId="5F2C992B" w14:textId="35C33F4B" w:rsidR="00F878BD" w:rsidRDefault="00F878BD">
      <w:pPr>
        <w:pStyle w:val="TOC2"/>
        <w:rPr>
          <w:rFonts w:asciiTheme="minorHAnsi" w:eastAsiaTheme="minorEastAsia" w:hAnsiTheme="minorHAnsi" w:cstheme="minorBidi"/>
          <w:bCs w:val="0"/>
          <w:iCs w:val="0"/>
          <w:sz w:val="22"/>
          <w:szCs w:val="22"/>
        </w:rPr>
      </w:pPr>
      <w:hyperlink w:anchor="_Toc522713994" w:history="1">
        <w:r w:rsidRPr="00E1393F">
          <w:rPr>
            <w:rStyle w:val="Hyperlink"/>
          </w:rPr>
          <w:t>1.  REQUIRED SUPPORTING DOCUMENTATION</w:t>
        </w:r>
        <w:r>
          <w:rPr>
            <w:webHidden/>
          </w:rPr>
          <w:tab/>
        </w:r>
        <w:r>
          <w:rPr>
            <w:webHidden/>
          </w:rPr>
          <w:fldChar w:fldCharType="begin"/>
        </w:r>
        <w:r>
          <w:rPr>
            <w:webHidden/>
          </w:rPr>
          <w:instrText xml:space="preserve"> PAGEREF _Toc522713994 \h </w:instrText>
        </w:r>
        <w:r>
          <w:rPr>
            <w:webHidden/>
          </w:rPr>
        </w:r>
        <w:r>
          <w:rPr>
            <w:webHidden/>
          </w:rPr>
          <w:fldChar w:fldCharType="separate"/>
        </w:r>
        <w:r w:rsidR="00BA65FE">
          <w:rPr>
            <w:webHidden/>
          </w:rPr>
          <w:t>13</w:t>
        </w:r>
        <w:r>
          <w:rPr>
            <w:webHidden/>
          </w:rPr>
          <w:fldChar w:fldCharType="end"/>
        </w:r>
      </w:hyperlink>
    </w:p>
    <w:p w14:paraId="4CFCE9AD" w14:textId="5F2FFC05" w:rsidR="00F878BD" w:rsidRDefault="00F878BD">
      <w:pPr>
        <w:pStyle w:val="TOC2"/>
        <w:rPr>
          <w:rFonts w:asciiTheme="minorHAnsi" w:eastAsiaTheme="minorEastAsia" w:hAnsiTheme="minorHAnsi" w:cstheme="minorBidi"/>
          <w:bCs w:val="0"/>
          <w:iCs w:val="0"/>
          <w:sz w:val="22"/>
          <w:szCs w:val="22"/>
        </w:rPr>
      </w:pPr>
      <w:hyperlink w:anchor="_Toc522713995" w:history="1">
        <w:r w:rsidRPr="00E1393F">
          <w:rPr>
            <w:rStyle w:val="Hyperlink"/>
          </w:rPr>
          <w:t>2.</w:t>
        </w:r>
        <w:r>
          <w:rPr>
            <w:rFonts w:asciiTheme="minorHAnsi" w:eastAsiaTheme="minorEastAsia" w:hAnsiTheme="minorHAnsi" w:cstheme="minorBidi"/>
            <w:bCs w:val="0"/>
            <w:iCs w:val="0"/>
            <w:sz w:val="22"/>
            <w:szCs w:val="22"/>
          </w:rPr>
          <w:tab/>
        </w:r>
        <w:r w:rsidRPr="00E1393F">
          <w:rPr>
            <w:rStyle w:val="Hyperlink"/>
          </w:rPr>
          <w:t>REVIEW AND SELECTION PROCESS</w:t>
        </w:r>
        <w:r>
          <w:rPr>
            <w:webHidden/>
          </w:rPr>
          <w:tab/>
        </w:r>
        <w:r>
          <w:rPr>
            <w:webHidden/>
          </w:rPr>
          <w:fldChar w:fldCharType="begin"/>
        </w:r>
        <w:r>
          <w:rPr>
            <w:webHidden/>
          </w:rPr>
          <w:instrText xml:space="preserve"> PAGEREF _Toc522713995 \h </w:instrText>
        </w:r>
        <w:r>
          <w:rPr>
            <w:webHidden/>
          </w:rPr>
        </w:r>
        <w:r>
          <w:rPr>
            <w:webHidden/>
          </w:rPr>
          <w:fldChar w:fldCharType="separate"/>
        </w:r>
        <w:r w:rsidR="00BA65FE">
          <w:rPr>
            <w:webHidden/>
          </w:rPr>
          <w:t>14</w:t>
        </w:r>
        <w:r>
          <w:rPr>
            <w:webHidden/>
          </w:rPr>
          <w:fldChar w:fldCharType="end"/>
        </w:r>
      </w:hyperlink>
    </w:p>
    <w:p w14:paraId="1D9D70A2" w14:textId="2650D87C" w:rsidR="00F878BD" w:rsidRDefault="00F878BD">
      <w:pPr>
        <w:pStyle w:val="TOC1"/>
        <w:rPr>
          <w:rFonts w:asciiTheme="minorHAnsi" w:eastAsiaTheme="minorEastAsia" w:hAnsiTheme="minorHAnsi" w:cstheme="minorBidi"/>
          <w:sz w:val="22"/>
          <w:szCs w:val="22"/>
        </w:rPr>
      </w:pPr>
      <w:hyperlink w:anchor="_Toc522713996" w:history="1">
        <w:r w:rsidRPr="00E1393F">
          <w:rPr>
            <w:rStyle w:val="Hyperlink"/>
          </w:rPr>
          <w:t>VI.</w:t>
        </w:r>
        <w:r>
          <w:rPr>
            <w:rFonts w:asciiTheme="minorHAnsi" w:eastAsiaTheme="minorEastAsia" w:hAnsiTheme="minorHAnsi" w:cstheme="minorBidi"/>
            <w:sz w:val="22"/>
            <w:szCs w:val="22"/>
          </w:rPr>
          <w:tab/>
        </w:r>
        <w:r w:rsidRPr="00E1393F">
          <w:rPr>
            <w:rStyle w:val="Hyperlink"/>
          </w:rPr>
          <w:t>FEDERAL ADMINISTRATION INFORMATION</w:t>
        </w:r>
        <w:r>
          <w:rPr>
            <w:webHidden/>
          </w:rPr>
          <w:tab/>
        </w:r>
        <w:r>
          <w:rPr>
            <w:webHidden/>
          </w:rPr>
          <w:fldChar w:fldCharType="begin"/>
        </w:r>
        <w:r>
          <w:rPr>
            <w:webHidden/>
          </w:rPr>
          <w:instrText xml:space="preserve"> PAGEREF _Toc522713996 \h </w:instrText>
        </w:r>
        <w:r>
          <w:rPr>
            <w:webHidden/>
          </w:rPr>
        </w:r>
        <w:r>
          <w:rPr>
            <w:webHidden/>
          </w:rPr>
          <w:fldChar w:fldCharType="separate"/>
        </w:r>
        <w:r w:rsidR="00BA65FE">
          <w:rPr>
            <w:webHidden/>
          </w:rPr>
          <w:t>14</w:t>
        </w:r>
        <w:r>
          <w:rPr>
            <w:webHidden/>
          </w:rPr>
          <w:fldChar w:fldCharType="end"/>
        </w:r>
      </w:hyperlink>
    </w:p>
    <w:p w14:paraId="3BF6C813" w14:textId="07CEFE77" w:rsidR="00F878BD" w:rsidRDefault="00F878BD">
      <w:pPr>
        <w:pStyle w:val="TOC2"/>
        <w:rPr>
          <w:rFonts w:asciiTheme="minorHAnsi" w:eastAsiaTheme="minorEastAsia" w:hAnsiTheme="minorHAnsi" w:cstheme="minorBidi"/>
          <w:bCs w:val="0"/>
          <w:iCs w:val="0"/>
          <w:sz w:val="22"/>
          <w:szCs w:val="22"/>
        </w:rPr>
      </w:pPr>
      <w:hyperlink w:anchor="_Toc522713997" w:history="1">
        <w:r w:rsidRPr="00E1393F">
          <w:rPr>
            <w:rStyle w:val="Hyperlink"/>
          </w:rPr>
          <w:t>1.</w:t>
        </w:r>
        <w:r>
          <w:rPr>
            <w:rFonts w:asciiTheme="minorHAnsi" w:eastAsiaTheme="minorEastAsia" w:hAnsiTheme="minorHAnsi" w:cstheme="minorBidi"/>
            <w:bCs w:val="0"/>
            <w:iCs w:val="0"/>
            <w:sz w:val="22"/>
            <w:szCs w:val="22"/>
          </w:rPr>
          <w:tab/>
        </w:r>
        <w:r w:rsidRPr="00E1393F">
          <w:rPr>
            <w:rStyle w:val="Hyperlink"/>
          </w:rPr>
          <w:t>REPORTING REQUIREMENTS</w:t>
        </w:r>
        <w:r>
          <w:rPr>
            <w:webHidden/>
          </w:rPr>
          <w:tab/>
        </w:r>
        <w:r>
          <w:rPr>
            <w:webHidden/>
          </w:rPr>
          <w:fldChar w:fldCharType="begin"/>
        </w:r>
        <w:r>
          <w:rPr>
            <w:webHidden/>
          </w:rPr>
          <w:instrText xml:space="preserve"> PAGEREF _Toc522713997 \h </w:instrText>
        </w:r>
        <w:r>
          <w:rPr>
            <w:webHidden/>
          </w:rPr>
        </w:r>
        <w:r>
          <w:rPr>
            <w:webHidden/>
          </w:rPr>
          <w:fldChar w:fldCharType="separate"/>
        </w:r>
        <w:r w:rsidR="00BA65FE">
          <w:rPr>
            <w:webHidden/>
          </w:rPr>
          <w:t>14</w:t>
        </w:r>
        <w:r>
          <w:rPr>
            <w:webHidden/>
          </w:rPr>
          <w:fldChar w:fldCharType="end"/>
        </w:r>
      </w:hyperlink>
    </w:p>
    <w:p w14:paraId="056656D9" w14:textId="74FBCA95" w:rsidR="00F878BD" w:rsidRDefault="00F878BD">
      <w:pPr>
        <w:pStyle w:val="TOC2"/>
        <w:rPr>
          <w:rFonts w:asciiTheme="minorHAnsi" w:eastAsiaTheme="minorEastAsia" w:hAnsiTheme="minorHAnsi" w:cstheme="minorBidi"/>
          <w:bCs w:val="0"/>
          <w:iCs w:val="0"/>
          <w:sz w:val="22"/>
          <w:szCs w:val="22"/>
        </w:rPr>
      </w:pPr>
      <w:hyperlink w:anchor="_Toc522713998" w:history="1">
        <w:r w:rsidRPr="00E1393F">
          <w:rPr>
            <w:rStyle w:val="Hyperlink"/>
          </w:rPr>
          <w:t>2.       FEDERAL AWARD NOTICES</w:t>
        </w:r>
        <w:r>
          <w:rPr>
            <w:webHidden/>
          </w:rPr>
          <w:tab/>
        </w:r>
        <w:r>
          <w:rPr>
            <w:webHidden/>
          </w:rPr>
          <w:fldChar w:fldCharType="begin"/>
        </w:r>
        <w:r>
          <w:rPr>
            <w:webHidden/>
          </w:rPr>
          <w:instrText xml:space="preserve"> PAGEREF _Toc522713998 \h </w:instrText>
        </w:r>
        <w:r>
          <w:rPr>
            <w:webHidden/>
          </w:rPr>
        </w:r>
        <w:r>
          <w:rPr>
            <w:webHidden/>
          </w:rPr>
          <w:fldChar w:fldCharType="separate"/>
        </w:r>
        <w:r w:rsidR="00BA65FE">
          <w:rPr>
            <w:webHidden/>
          </w:rPr>
          <w:t>15</w:t>
        </w:r>
        <w:r>
          <w:rPr>
            <w:webHidden/>
          </w:rPr>
          <w:fldChar w:fldCharType="end"/>
        </w:r>
      </w:hyperlink>
    </w:p>
    <w:p w14:paraId="421E836C" w14:textId="296B8A5B" w:rsidR="00F878BD" w:rsidRDefault="00F878BD">
      <w:pPr>
        <w:pStyle w:val="TOC1"/>
        <w:tabs>
          <w:tab w:val="left" w:pos="1080"/>
        </w:tabs>
        <w:rPr>
          <w:rFonts w:asciiTheme="minorHAnsi" w:eastAsiaTheme="minorEastAsia" w:hAnsiTheme="minorHAnsi" w:cstheme="minorBidi"/>
          <w:sz w:val="22"/>
          <w:szCs w:val="22"/>
        </w:rPr>
      </w:pPr>
      <w:hyperlink w:anchor="_Toc522713999" w:history="1">
        <w:r w:rsidRPr="00E1393F">
          <w:rPr>
            <w:rStyle w:val="Hyperlink"/>
          </w:rPr>
          <w:t>VII.</w:t>
        </w:r>
        <w:r>
          <w:rPr>
            <w:rFonts w:asciiTheme="minorHAnsi" w:eastAsiaTheme="minorEastAsia" w:hAnsiTheme="minorHAnsi" w:cstheme="minorBidi"/>
            <w:sz w:val="22"/>
            <w:szCs w:val="22"/>
          </w:rPr>
          <w:tab/>
        </w:r>
        <w:r w:rsidRPr="00E1393F">
          <w:rPr>
            <w:rStyle w:val="Hyperlink"/>
          </w:rPr>
          <w:t>AGENCY CONTACTS</w:t>
        </w:r>
        <w:r>
          <w:rPr>
            <w:webHidden/>
          </w:rPr>
          <w:tab/>
        </w:r>
        <w:r>
          <w:rPr>
            <w:webHidden/>
          </w:rPr>
          <w:fldChar w:fldCharType="begin"/>
        </w:r>
        <w:r>
          <w:rPr>
            <w:webHidden/>
          </w:rPr>
          <w:instrText xml:space="preserve"> PAGEREF _Toc522713999 \h </w:instrText>
        </w:r>
        <w:r>
          <w:rPr>
            <w:webHidden/>
          </w:rPr>
        </w:r>
        <w:r>
          <w:rPr>
            <w:webHidden/>
          </w:rPr>
          <w:fldChar w:fldCharType="separate"/>
        </w:r>
        <w:r w:rsidR="00BA65FE">
          <w:rPr>
            <w:webHidden/>
          </w:rPr>
          <w:t>15</w:t>
        </w:r>
        <w:r>
          <w:rPr>
            <w:webHidden/>
          </w:rPr>
          <w:fldChar w:fldCharType="end"/>
        </w:r>
      </w:hyperlink>
    </w:p>
    <w:p w14:paraId="27A48FBE" w14:textId="3DB96694" w:rsidR="00F878BD" w:rsidRDefault="00F878BD">
      <w:pPr>
        <w:pStyle w:val="TOC1"/>
        <w:rPr>
          <w:rFonts w:asciiTheme="minorHAnsi" w:eastAsiaTheme="minorEastAsia" w:hAnsiTheme="minorHAnsi" w:cstheme="minorBidi"/>
          <w:sz w:val="22"/>
          <w:szCs w:val="22"/>
        </w:rPr>
      </w:pPr>
      <w:hyperlink w:anchor="_Toc522714000" w:history="1">
        <w:r w:rsidRPr="00E1393F">
          <w:rPr>
            <w:rStyle w:val="Hyperlink"/>
          </w:rPr>
          <w:t>Appendix A – Application and Submission Requirements</w:t>
        </w:r>
        <w:r>
          <w:rPr>
            <w:webHidden/>
          </w:rPr>
          <w:tab/>
        </w:r>
        <w:r>
          <w:rPr>
            <w:webHidden/>
          </w:rPr>
          <w:fldChar w:fldCharType="begin"/>
        </w:r>
        <w:r>
          <w:rPr>
            <w:webHidden/>
          </w:rPr>
          <w:instrText xml:space="preserve"> PAGEREF _Toc522714000 \h </w:instrText>
        </w:r>
        <w:r>
          <w:rPr>
            <w:webHidden/>
          </w:rPr>
        </w:r>
        <w:r>
          <w:rPr>
            <w:webHidden/>
          </w:rPr>
          <w:fldChar w:fldCharType="separate"/>
        </w:r>
        <w:r w:rsidR="00BA65FE">
          <w:rPr>
            <w:webHidden/>
          </w:rPr>
          <w:t>16</w:t>
        </w:r>
        <w:r>
          <w:rPr>
            <w:webHidden/>
          </w:rPr>
          <w:fldChar w:fldCharType="end"/>
        </w:r>
      </w:hyperlink>
    </w:p>
    <w:p w14:paraId="6F2B26C4" w14:textId="1A92EF50" w:rsidR="00F878BD" w:rsidRDefault="00F878BD">
      <w:pPr>
        <w:pStyle w:val="TOC2"/>
        <w:rPr>
          <w:rFonts w:asciiTheme="minorHAnsi" w:eastAsiaTheme="minorEastAsia" w:hAnsiTheme="minorHAnsi" w:cstheme="minorBidi"/>
          <w:bCs w:val="0"/>
          <w:iCs w:val="0"/>
          <w:sz w:val="22"/>
          <w:szCs w:val="22"/>
        </w:rPr>
      </w:pPr>
      <w:hyperlink w:anchor="_Toc522714001" w:history="1">
        <w:r w:rsidRPr="00E1393F">
          <w:rPr>
            <w:rStyle w:val="Hyperlink"/>
          </w:rPr>
          <w:t>1.</w:t>
        </w:r>
        <w:r>
          <w:rPr>
            <w:rFonts w:asciiTheme="minorHAnsi" w:eastAsiaTheme="minorEastAsia" w:hAnsiTheme="minorHAnsi" w:cstheme="minorBidi"/>
            <w:bCs w:val="0"/>
            <w:iCs w:val="0"/>
            <w:sz w:val="22"/>
            <w:szCs w:val="22"/>
          </w:rPr>
          <w:tab/>
        </w:r>
        <w:r w:rsidRPr="00E1393F">
          <w:rPr>
            <w:rStyle w:val="Hyperlink"/>
          </w:rPr>
          <w:t>GET REGISTERED</w:t>
        </w:r>
        <w:r>
          <w:rPr>
            <w:webHidden/>
          </w:rPr>
          <w:tab/>
        </w:r>
        <w:r>
          <w:rPr>
            <w:webHidden/>
          </w:rPr>
          <w:fldChar w:fldCharType="begin"/>
        </w:r>
        <w:r>
          <w:rPr>
            <w:webHidden/>
          </w:rPr>
          <w:instrText xml:space="preserve"> PAGEREF _Toc522714001 \h </w:instrText>
        </w:r>
        <w:r>
          <w:rPr>
            <w:webHidden/>
          </w:rPr>
        </w:r>
        <w:r>
          <w:rPr>
            <w:webHidden/>
          </w:rPr>
          <w:fldChar w:fldCharType="separate"/>
        </w:r>
        <w:r w:rsidR="00BA65FE">
          <w:rPr>
            <w:webHidden/>
          </w:rPr>
          <w:t>16</w:t>
        </w:r>
        <w:r>
          <w:rPr>
            <w:webHidden/>
          </w:rPr>
          <w:fldChar w:fldCharType="end"/>
        </w:r>
      </w:hyperlink>
    </w:p>
    <w:p w14:paraId="657B16A0" w14:textId="45971BFA" w:rsidR="00F878BD" w:rsidRDefault="00F878BD">
      <w:pPr>
        <w:pStyle w:val="TOC2"/>
        <w:rPr>
          <w:rFonts w:asciiTheme="minorHAnsi" w:eastAsiaTheme="minorEastAsia" w:hAnsiTheme="minorHAnsi" w:cstheme="minorBidi"/>
          <w:bCs w:val="0"/>
          <w:iCs w:val="0"/>
          <w:sz w:val="22"/>
          <w:szCs w:val="22"/>
        </w:rPr>
      </w:pPr>
      <w:hyperlink w:anchor="_Toc522714002" w:history="1">
        <w:r w:rsidRPr="00E1393F">
          <w:rPr>
            <w:rStyle w:val="Hyperlink"/>
          </w:rPr>
          <w:t>2.</w:t>
        </w:r>
        <w:r>
          <w:rPr>
            <w:rFonts w:asciiTheme="minorHAnsi" w:eastAsiaTheme="minorEastAsia" w:hAnsiTheme="minorHAnsi" w:cstheme="minorBidi"/>
            <w:bCs w:val="0"/>
            <w:iCs w:val="0"/>
            <w:sz w:val="22"/>
            <w:szCs w:val="22"/>
          </w:rPr>
          <w:tab/>
        </w:r>
        <w:r w:rsidRPr="00E1393F">
          <w:rPr>
            <w:rStyle w:val="Hyperlink"/>
          </w:rPr>
          <w:t>APPLICATION COMPONENTS</w:t>
        </w:r>
        <w:r>
          <w:rPr>
            <w:webHidden/>
          </w:rPr>
          <w:tab/>
        </w:r>
        <w:r>
          <w:rPr>
            <w:webHidden/>
          </w:rPr>
          <w:fldChar w:fldCharType="begin"/>
        </w:r>
        <w:r>
          <w:rPr>
            <w:webHidden/>
          </w:rPr>
          <w:instrText xml:space="preserve"> PAGEREF _Toc522714002 \h </w:instrText>
        </w:r>
        <w:r>
          <w:rPr>
            <w:webHidden/>
          </w:rPr>
        </w:r>
        <w:r>
          <w:rPr>
            <w:webHidden/>
          </w:rPr>
          <w:fldChar w:fldCharType="separate"/>
        </w:r>
        <w:r w:rsidR="00BA65FE">
          <w:rPr>
            <w:webHidden/>
          </w:rPr>
          <w:t>19</w:t>
        </w:r>
        <w:r>
          <w:rPr>
            <w:webHidden/>
          </w:rPr>
          <w:fldChar w:fldCharType="end"/>
        </w:r>
      </w:hyperlink>
    </w:p>
    <w:p w14:paraId="3E1FE7D8" w14:textId="4D84152F" w:rsidR="00F878BD" w:rsidRDefault="00F878BD">
      <w:pPr>
        <w:pStyle w:val="TOC2"/>
        <w:rPr>
          <w:rFonts w:asciiTheme="minorHAnsi" w:eastAsiaTheme="minorEastAsia" w:hAnsiTheme="minorHAnsi" w:cstheme="minorBidi"/>
          <w:bCs w:val="0"/>
          <w:iCs w:val="0"/>
          <w:sz w:val="22"/>
          <w:szCs w:val="22"/>
        </w:rPr>
      </w:pPr>
      <w:hyperlink w:anchor="_Toc522714003" w:history="1">
        <w:r w:rsidRPr="00E1393F">
          <w:rPr>
            <w:rStyle w:val="Hyperlink"/>
          </w:rPr>
          <w:t>3.</w:t>
        </w:r>
        <w:r>
          <w:rPr>
            <w:rFonts w:asciiTheme="minorHAnsi" w:eastAsiaTheme="minorEastAsia" w:hAnsiTheme="minorHAnsi" w:cstheme="minorBidi"/>
            <w:bCs w:val="0"/>
            <w:iCs w:val="0"/>
            <w:sz w:val="22"/>
            <w:szCs w:val="22"/>
          </w:rPr>
          <w:tab/>
        </w:r>
        <w:r w:rsidRPr="00E1393F">
          <w:rPr>
            <w:rStyle w:val="Hyperlink"/>
          </w:rPr>
          <w:t>WRITE AND COMPLETE APPLICATION</w:t>
        </w:r>
        <w:r>
          <w:rPr>
            <w:webHidden/>
          </w:rPr>
          <w:tab/>
        </w:r>
        <w:r>
          <w:rPr>
            <w:webHidden/>
          </w:rPr>
          <w:fldChar w:fldCharType="begin"/>
        </w:r>
        <w:r>
          <w:rPr>
            <w:webHidden/>
          </w:rPr>
          <w:instrText xml:space="preserve"> PAGEREF _Toc522714003 \h </w:instrText>
        </w:r>
        <w:r>
          <w:rPr>
            <w:webHidden/>
          </w:rPr>
        </w:r>
        <w:r>
          <w:rPr>
            <w:webHidden/>
          </w:rPr>
          <w:fldChar w:fldCharType="separate"/>
        </w:r>
        <w:r w:rsidR="00BA65FE">
          <w:rPr>
            <w:webHidden/>
          </w:rPr>
          <w:t>20</w:t>
        </w:r>
        <w:r>
          <w:rPr>
            <w:webHidden/>
          </w:rPr>
          <w:fldChar w:fldCharType="end"/>
        </w:r>
      </w:hyperlink>
    </w:p>
    <w:p w14:paraId="690E1CA3" w14:textId="72379F81" w:rsidR="00F878BD" w:rsidRDefault="00F878BD">
      <w:pPr>
        <w:pStyle w:val="TOC2"/>
        <w:rPr>
          <w:rFonts w:asciiTheme="minorHAnsi" w:eastAsiaTheme="minorEastAsia" w:hAnsiTheme="minorHAnsi" w:cstheme="minorBidi"/>
          <w:bCs w:val="0"/>
          <w:iCs w:val="0"/>
          <w:sz w:val="22"/>
          <w:szCs w:val="22"/>
        </w:rPr>
      </w:pPr>
      <w:hyperlink w:anchor="_Toc522714004" w:history="1">
        <w:r w:rsidRPr="00E1393F">
          <w:rPr>
            <w:rStyle w:val="Hyperlink"/>
          </w:rPr>
          <w:t xml:space="preserve">4.    </w:t>
        </w:r>
        <w:r>
          <w:rPr>
            <w:rFonts w:asciiTheme="minorHAnsi" w:eastAsiaTheme="minorEastAsia" w:hAnsiTheme="minorHAnsi" w:cstheme="minorBidi"/>
            <w:bCs w:val="0"/>
            <w:iCs w:val="0"/>
            <w:sz w:val="22"/>
            <w:szCs w:val="22"/>
          </w:rPr>
          <w:tab/>
        </w:r>
        <w:r w:rsidRPr="00E1393F">
          <w:rPr>
            <w:rStyle w:val="Hyperlink"/>
          </w:rPr>
          <w:t>SUBMIT APPLICATION</w:t>
        </w:r>
        <w:r>
          <w:rPr>
            <w:webHidden/>
          </w:rPr>
          <w:tab/>
        </w:r>
        <w:r>
          <w:rPr>
            <w:webHidden/>
          </w:rPr>
          <w:fldChar w:fldCharType="begin"/>
        </w:r>
        <w:r>
          <w:rPr>
            <w:webHidden/>
          </w:rPr>
          <w:instrText xml:space="preserve"> PAGEREF _Toc522714004 \h </w:instrText>
        </w:r>
        <w:r>
          <w:rPr>
            <w:webHidden/>
          </w:rPr>
        </w:r>
        <w:r>
          <w:rPr>
            <w:webHidden/>
          </w:rPr>
          <w:fldChar w:fldCharType="separate"/>
        </w:r>
        <w:r w:rsidR="00BA65FE">
          <w:rPr>
            <w:webHidden/>
          </w:rPr>
          <w:t>22</w:t>
        </w:r>
        <w:r>
          <w:rPr>
            <w:webHidden/>
          </w:rPr>
          <w:fldChar w:fldCharType="end"/>
        </w:r>
      </w:hyperlink>
    </w:p>
    <w:p w14:paraId="5D6D8AE1" w14:textId="1D0E88E1" w:rsidR="00F878BD" w:rsidRDefault="00F878BD">
      <w:pPr>
        <w:pStyle w:val="TOC2"/>
        <w:rPr>
          <w:rFonts w:asciiTheme="minorHAnsi" w:eastAsiaTheme="minorEastAsia" w:hAnsiTheme="minorHAnsi" w:cstheme="minorBidi"/>
          <w:bCs w:val="0"/>
          <w:iCs w:val="0"/>
          <w:sz w:val="22"/>
          <w:szCs w:val="22"/>
        </w:rPr>
      </w:pPr>
      <w:hyperlink w:anchor="_Toc522714005" w:history="1">
        <w:r w:rsidRPr="00E1393F">
          <w:rPr>
            <w:rStyle w:val="Hyperlink"/>
          </w:rPr>
          <w:t>5.</w:t>
        </w:r>
        <w:r>
          <w:rPr>
            <w:rFonts w:asciiTheme="minorHAnsi" w:eastAsiaTheme="minorEastAsia" w:hAnsiTheme="minorHAnsi" w:cstheme="minorBidi"/>
            <w:bCs w:val="0"/>
            <w:iCs w:val="0"/>
            <w:sz w:val="22"/>
            <w:szCs w:val="22"/>
          </w:rPr>
          <w:tab/>
        </w:r>
        <w:r w:rsidRPr="00E1393F">
          <w:rPr>
            <w:rStyle w:val="Hyperlink"/>
          </w:rPr>
          <w:t>AFTER SUBMISSION</w:t>
        </w:r>
        <w:r>
          <w:rPr>
            <w:webHidden/>
          </w:rPr>
          <w:tab/>
        </w:r>
        <w:r>
          <w:rPr>
            <w:webHidden/>
          </w:rPr>
          <w:fldChar w:fldCharType="begin"/>
        </w:r>
        <w:r>
          <w:rPr>
            <w:webHidden/>
          </w:rPr>
          <w:instrText xml:space="preserve"> PAGEREF _Toc522714005 \h </w:instrText>
        </w:r>
        <w:r>
          <w:rPr>
            <w:webHidden/>
          </w:rPr>
        </w:r>
        <w:r>
          <w:rPr>
            <w:webHidden/>
          </w:rPr>
          <w:fldChar w:fldCharType="separate"/>
        </w:r>
        <w:r w:rsidR="00BA65FE">
          <w:rPr>
            <w:webHidden/>
          </w:rPr>
          <w:t>24</w:t>
        </w:r>
        <w:r>
          <w:rPr>
            <w:webHidden/>
          </w:rPr>
          <w:fldChar w:fldCharType="end"/>
        </w:r>
      </w:hyperlink>
    </w:p>
    <w:p w14:paraId="4E75C8A2" w14:textId="647BF5EE" w:rsidR="00F878BD" w:rsidRDefault="00F878BD">
      <w:pPr>
        <w:pStyle w:val="TOC1"/>
        <w:rPr>
          <w:rFonts w:asciiTheme="minorHAnsi" w:eastAsiaTheme="minorEastAsia" w:hAnsiTheme="minorHAnsi" w:cstheme="minorBidi"/>
          <w:sz w:val="22"/>
          <w:szCs w:val="22"/>
        </w:rPr>
      </w:pPr>
      <w:hyperlink w:anchor="_Toc522714006" w:history="1">
        <w:r w:rsidRPr="00E1393F">
          <w:rPr>
            <w:rStyle w:val="Hyperlink"/>
          </w:rPr>
          <w:t>Appendix B - Formatting Requirements and System Validation</w:t>
        </w:r>
        <w:r>
          <w:rPr>
            <w:webHidden/>
          </w:rPr>
          <w:tab/>
        </w:r>
        <w:r>
          <w:rPr>
            <w:webHidden/>
          </w:rPr>
          <w:fldChar w:fldCharType="begin"/>
        </w:r>
        <w:r>
          <w:rPr>
            <w:webHidden/>
          </w:rPr>
          <w:instrText xml:space="preserve"> PAGEREF _Toc522714006 \h </w:instrText>
        </w:r>
        <w:r>
          <w:rPr>
            <w:webHidden/>
          </w:rPr>
        </w:r>
        <w:r>
          <w:rPr>
            <w:webHidden/>
          </w:rPr>
          <w:fldChar w:fldCharType="separate"/>
        </w:r>
        <w:r w:rsidR="00BA65FE">
          <w:rPr>
            <w:webHidden/>
          </w:rPr>
          <w:t>27</w:t>
        </w:r>
        <w:r>
          <w:rPr>
            <w:webHidden/>
          </w:rPr>
          <w:fldChar w:fldCharType="end"/>
        </w:r>
      </w:hyperlink>
    </w:p>
    <w:p w14:paraId="179EC21A" w14:textId="682D96F9" w:rsidR="00F878BD" w:rsidRDefault="00F878BD">
      <w:pPr>
        <w:pStyle w:val="TOC2"/>
        <w:rPr>
          <w:rFonts w:asciiTheme="minorHAnsi" w:eastAsiaTheme="minorEastAsia" w:hAnsiTheme="minorHAnsi" w:cstheme="minorBidi"/>
          <w:bCs w:val="0"/>
          <w:iCs w:val="0"/>
          <w:sz w:val="22"/>
          <w:szCs w:val="22"/>
        </w:rPr>
      </w:pPr>
      <w:hyperlink w:anchor="_Toc522714007" w:history="1">
        <w:r w:rsidRPr="00E1393F">
          <w:rPr>
            <w:rStyle w:val="Hyperlink"/>
          </w:rPr>
          <w:t>1.</w:t>
        </w:r>
        <w:r>
          <w:rPr>
            <w:rFonts w:asciiTheme="minorHAnsi" w:eastAsiaTheme="minorEastAsia" w:hAnsiTheme="minorHAnsi" w:cstheme="minorBidi"/>
            <w:bCs w:val="0"/>
            <w:iCs w:val="0"/>
            <w:sz w:val="22"/>
            <w:szCs w:val="22"/>
          </w:rPr>
          <w:tab/>
        </w:r>
        <w:r w:rsidRPr="00E1393F">
          <w:rPr>
            <w:rStyle w:val="Hyperlink"/>
          </w:rPr>
          <w:t>SAMHSA FORMATTING REQUIREMENTS</w:t>
        </w:r>
        <w:r>
          <w:rPr>
            <w:webHidden/>
          </w:rPr>
          <w:tab/>
        </w:r>
        <w:r>
          <w:rPr>
            <w:webHidden/>
          </w:rPr>
          <w:fldChar w:fldCharType="begin"/>
        </w:r>
        <w:r>
          <w:rPr>
            <w:webHidden/>
          </w:rPr>
          <w:instrText xml:space="preserve"> PAGEREF _Toc522714007 \h </w:instrText>
        </w:r>
        <w:r>
          <w:rPr>
            <w:webHidden/>
          </w:rPr>
        </w:r>
        <w:r>
          <w:rPr>
            <w:webHidden/>
          </w:rPr>
          <w:fldChar w:fldCharType="separate"/>
        </w:r>
        <w:r w:rsidR="00BA65FE">
          <w:rPr>
            <w:webHidden/>
          </w:rPr>
          <w:t>27</w:t>
        </w:r>
        <w:r>
          <w:rPr>
            <w:webHidden/>
          </w:rPr>
          <w:fldChar w:fldCharType="end"/>
        </w:r>
      </w:hyperlink>
    </w:p>
    <w:p w14:paraId="40890B5B" w14:textId="4E6F1941" w:rsidR="00F878BD" w:rsidRDefault="00F878BD">
      <w:pPr>
        <w:pStyle w:val="TOC2"/>
        <w:rPr>
          <w:rFonts w:asciiTheme="minorHAnsi" w:eastAsiaTheme="minorEastAsia" w:hAnsiTheme="minorHAnsi" w:cstheme="minorBidi"/>
          <w:bCs w:val="0"/>
          <w:iCs w:val="0"/>
          <w:sz w:val="22"/>
          <w:szCs w:val="22"/>
        </w:rPr>
      </w:pPr>
      <w:hyperlink w:anchor="_Toc522714008" w:history="1">
        <w:r w:rsidRPr="00E1393F">
          <w:rPr>
            <w:rStyle w:val="Hyperlink"/>
          </w:rPr>
          <w:t>2.</w:t>
        </w:r>
        <w:r>
          <w:rPr>
            <w:rFonts w:asciiTheme="minorHAnsi" w:eastAsiaTheme="minorEastAsia" w:hAnsiTheme="minorHAnsi" w:cstheme="minorBidi"/>
            <w:bCs w:val="0"/>
            <w:iCs w:val="0"/>
            <w:sz w:val="22"/>
            <w:szCs w:val="22"/>
          </w:rPr>
          <w:tab/>
        </w:r>
        <w:r w:rsidRPr="00E1393F">
          <w:rPr>
            <w:rStyle w:val="Hyperlink"/>
          </w:rPr>
          <w:t>GRANTS.GOV FORMATTING AND VALIDATION REQUIREMENTS</w:t>
        </w:r>
        <w:r>
          <w:rPr>
            <w:webHidden/>
          </w:rPr>
          <w:tab/>
        </w:r>
        <w:r>
          <w:rPr>
            <w:webHidden/>
          </w:rPr>
          <w:fldChar w:fldCharType="begin"/>
        </w:r>
        <w:r>
          <w:rPr>
            <w:webHidden/>
          </w:rPr>
          <w:instrText xml:space="preserve"> PAGEREF _Toc522714008 \h </w:instrText>
        </w:r>
        <w:r>
          <w:rPr>
            <w:webHidden/>
          </w:rPr>
        </w:r>
        <w:r>
          <w:rPr>
            <w:webHidden/>
          </w:rPr>
          <w:fldChar w:fldCharType="separate"/>
        </w:r>
        <w:r w:rsidR="00BA65FE">
          <w:rPr>
            <w:webHidden/>
          </w:rPr>
          <w:t>27</w:t>
        </w:r>
        <w:r>
          <w:rPr>
            <w:webHidden/>
          </w:rPr>
          <w:fldChar w:fldCharType="end"/>
        </w:r>
      </w:hyperlink>
    </w:p>
    <w:p w14:paraId="64856677" w14:textId="10275BE6" w:rsidR="00F878BD" w:rsidRDefault="00F878BD">
      <w:pPr>
        <w:pStyle w:val="TOC2"/>
        <w:rPr>
          <w:rFonts w:asciiTheme="minorHAnsi" w:eastAsiaTheme="minorEastAsia" w:hAnsiTheme="minorHAnsi" w:cstheme="minorBidi"/>
          <w:bCs w:val="0"/>
          <w:iCs w:val="0"/>
          <w:sz w:val="22"/>
          <w:szCs w:val="22"/>
        </w:rPr>
      </w:pPr>
      <w:hyperlink w:anchor="_Toc522714009" w:history="1">
        <w:r w:rsidRPr="00E1393F">
          <w:rPr>
            <w:rStyle w:val="Hyperlink"/>
          </w:rPr>
          <w:t>3.</w:t>
        </w:r>
        <w:r>
          <w:rPr>
            <w:rFonts w:asciiTheme="minorHAnsi" w:eastAsiaTheme="minorEastAsia" w:hAnsiTheme="minorHAnsi" w:cstheme="minorBidi"/>
            <w:bCs w:val="0"/>
            <w:iCs w:val="0"/>
            <w:sz w:val="22"/>
            <w:szCs w:val="22"/>
          </w:rPr>
          <w:tab/>
        </w:r>
        <w:r w:rsidRPr="00E1393F">
          <w:rPr>
            <w:rStyle w:val="Hyperlink"/>
          </w:rPr>
          <w:t>eRA COMMONS FORMATTING AND VALIDATION REQUIREMENTS</w:t>
        </w:r>
        <w:r>
          <w:rPr>
            <w:webHidden/>
          </w:rPr>
          <w:tab/>
        </w:r>
        <w:r>
          <w:rPr>
            <w:webHidden/>
          </w:rPr>
          <w:fldChar w:fldCharType="begin"/>
        </w:r>
        <w:r>
          <w:rPr>
            <w:webHidden/>
          </w:rPr>
          <w:instrText xml:space="preserve"> PAGEREF _Toc522714009 \h </w:instrText>
        </w:r>
        <w:r>
          <w:rPr>
            <w:webHidden/>
          </w:rPr>
        </w:r>
        <w:r>
          <w:rPr>
            <w:webHidden/>
          </w:rPr>
          <w:fldChar w:fldCharType="separate"/>
        </w:r>
        <w:r w:rsidR="00BA65FE">
          <w:rPr>
            <w:webHidden/>
          </w:rPr>
          <w:t>28</w:t>
        </w:r>
        <w:r>
          <w:rPr>
            <w:webHidden/>
          </w:rPr>
          <w:fldChar w:fldCharType="end"/>
        </w:r>
      </w:hyperlink>
    </w:p>
    <w:p w14:paraId="6CB8DD36" w14:textId="20377918" w:rsidR="00F878BD" w:rsidRDefault="00F878BD">
      <w:pPr>
        <w:pStyle w:val="TOC1"/>
        <w:rPr>
          <w:rFonts w:asciiTheme="minorHAnsi" w:eastAsiaTheme="minorEastAsia" w:hAnsiTheme="minorHAnsi" w:cstheme="minorBidi"/>
          <w:sz w:val="22"/>
          <w:szCs w:val="22"/>
        </w:rPr>
      </w:pPr>
      <w:hyperlink w:anchor="_Toc522714010" w:history="1">
        <w:r w:rsidRPr="00E1393F">
          <w:rPr>
            <w:rStyle w:val="Hyperlink"/>
          </w:rPr>
          <w:t>Appendix C – Confidentiality and SAMHSA Participant Protection/Human Subjects Guidelines</w:t>
        </w:r>
        <w:r>
          <w:rPr>
            <w:webHidden/>
          </w:rPr>
          <w:tab/>
        </w:r>
        <w:r>
          <w:rPr>
            <w:webHidden/>
          </w:rPr>
          <w:fldChar w:fldCharType="begin"/>
        </w:r>
        <w:r>
          <w:rPr>
            <w:webHidden/>
          </w:rPr>
          <w:instrText xml:space="preserve"> PAGEREF _Toc522714010 \h </w:instrText>
        </w:r>
        <w:r>
          <w:rPr>
            <w:webHidden/>
          </w:rPr>
        </w:r>
        <w:r>
          <w:rPr>
            <w:webHidden/>
          </w:rPr>
          <w:fldChar w:fldCharType="separate"/>
        </w:r>
        <w:r w:rsidR="00BA65FE">
          <w:rPr>
            <w:webHidden/>
          </w:rPr>
          <w:t>33</w:t>
        </w:r>
        <w:r>
          <w:rPr>
            <w:webHidden/>
          </w:rPr>
          <w:fldChar w:fldCharType="end"/>
        </w:r>
      </w:hyperlink>
    </w:p>
    <w:p w14:paraId="0B0B55BC" w14:textId="65050BFC" w:rsidR="00F878BD" w:rsidRDefault="00F878BD">
      <w:pPr>
        <w:pStyle w:val="TOC1"/>
        <w:rPr>
          <w:rFonts w:asciiTheme="minorHAnsi" w:eastAsiaTheme="minorEastAsia" w:hAnsiTheme="minorHAnsi" w:cstheme="minorBidi"/>
          <w:sz w:val="22"/>
          <w:szCs w:val="22"/>
        </w:rPr>
      </w:pPr>
      <w:hyperlink w:anchor="_Toc522714011" w:history="1">
        <w:r w:rsidRPr="00E1393F">
          <w:rPr>
            <w:rStyle w:val="Hyperlink"/>
          </w:rPr>
          <w:t>Appendix D – Developing Goals and Measureable Objectives</w:t>
        </w:r>
        <w:r>
          <w:rPr>
            <w:webHidden/>
          </w:rPr>
          <w:tab/>
        </w:r>
        <w:r>
          <w:rPr>
            <w:webHidden/>
          </w:rPr>
          <w:fldChar w:fldCharType="begin"/>
        </w:r>
        <w:r>
          <w:rPr>
            <w:webHidden/>
          </w:rPr>
          <w:instrText xml:space="preserve"> PAGEREF _Toc522714011 \h </w:instrText>
        </w:r>
        <w:r>
          <w:rPr>
            <w:webHidden/>
          </w:rPr>
        </w:r>
        <w:r>
          <w:rPr>
            <w:webHidden/>
          </w:rPr>
          <w:fldChar w:fldCharType="separate"/>
        </w:r>
        <w:r w:rsidR="00BA65FE">
          <w:rPr>
            <w:webHidden/>
          </w:rPr>
          <w:t>38</w:t>
        </w:r>
        <w:r>
          <w:rPr>
            <w:webHidden/>
          </w:rPr>
          <w:fldChar w:fldCharType="end"/>
        </w:r>
      </w:hyperlink>
    </w:p>
    <w:p w14:paraId="4CE4BD2D" w14:textId="42EC2514" w:rsidR="00F878BD" w:rsidRDefault="00F878BD">
      <w:pPr>
        <w:pStyle w:val="TOC1"/>
        <w:rPr>
          <w:rFonts w:asciiTheme="minorHAnsi" w:eastAsiaTheme="minorEastAsia" w:hAnsiTheme="minorHAnsi" w:cstheme="minorBidi"/>
          <w:sz w:val="22"/>
          <w:szCs w:val="22"/>
        </w:rPr>
      </w:pPr>
      <w:hyperlink w:anchor="_Toc522714012" w:history="1">
        <w:r w:rsidRPr="00E1393F">
          <w:rPr>
            <w:rStyle w:val="Hyperlink"/>
          </w:rPr>
          <w:t>Appendix E – Developing the Plan for Data Collection, Performance Assessment, and Quality Improvement</w:t>
        </w:r>
        <w:r>
          <w:rPr>
            <w:webHidden/>
          </w:rPr>
          <w:tab/>
        </w:r>
        <w:r>
          <w:rPr>
            <w:webHidden/>
          </w:rPr>
          <w:fldChar w:fldCharType="begin"/>
        </w:r>
        <w:r>
          <w:rPr>
            <w:webHidden/>
          </w:rPr>
          <w:instrText xml:space="preserve"> PAGEREF _Toc522714012 \h </w:instrText>
        </w:r>
        <w:r>
          <w:rPr>
            <w:webHidden/>
          </w:rPr>
        </w:r>
        <w:r>
          <w:rPr>
            <w:webHidden/>
          </w:rPr>
          <w:fldChar w:fldCharType="separate"/>
        </w:r>
        <w:r w:rsidR="00BA65FE">
          <w:rPr>
            <w:webHidden/>
          </w:rPr>
          <w:t>41</w:t>
        </w:r>
        <w:r>
          <w:rPr>
            <w:webHidden/>
          </w:rPr>
          <w:fldChar w:fldCharType="end"/>
        </w:r>
      </w:hyperlink>
    </w:p>
    <w:p w14:paraId="7E3A43CE" w14:textId="49946A88" w:rsidR="00F878BD" w:rsidRDefault="00F878BD">
      <w:pPr>
        <w:pStyle w:val="TOC1"/>
        <w:rPr>
          <w:rFonts w:asciiTheme="minorHAnsi" w:eastAsiaTheme="minorEastAsia" w:hAnsiTheme="minorHAnsi" w:cstheme="minorBidi"/>
          <w:sz w:val="22"/>
          <w:szCs w:val="22"/>
        </w:rPr>
      </w:pPr>
      <w:hyperlink w:anchor="_Toc522714013" w:history="1">
        <w:r w:rsidRPr="00E1393F">
          <w:rPr>
            <w:rStyle w:val="Hyperlink"/>
          </w:rPr>
          <w:t>Appendix F – Biographical Sketches and Position Descriptions</w:t>
        </w:r>
        <w:r>
          <w:rPr>
            <w:webHidden/>
          </w:rPr>
          <w:tab/>
        </w:r>
        <w:r>
          <w:rPr>
            <w:webHidden/>
          </w:rPr>
          <w:fldChar w:fldCharType="begin"/>
        </w:r>
        <w:r>
          <w:rPr>
            <w:webHidden/>
          </w:rPr>
          <w:instrText xml:space="preserve"> PAGEREF _Toc522714013 \h </w:instrText>
        </w:r>
        <w:r>
          <w:rPr>
            <w:webHidden/>
          </w:rPr>
        </w:r>
        <w:r>
          <w:rPr>
            <w:webHidden/>
          </w:rPr>
          <w:fldChar w:fldCharType="separate"/>
        </w:r>
        <w:r w:rsidR="00BA65FE">
          <w:rPr>
            <w:webHidden/>
          </w:rPr>
          <w:t>45</w:t>
        </w:r>
        <w:r>
          <w:rPr>
            <w:webHidden/>
          </w:rPr>
          <w:fldChar w:fldCharType="end"/>
        </w:r>
      </w:hyperlink>
    </w:p>
    <w:p w14:paraId="1C483B96" w14:textId="505286FA" w:rsidR="00F878BD" w:rsidRDefault="00F878BD">
      <w:pPr>
        <w:pStyle w:val="TOC1"/>
        <w:rPr>
          <w:rFonts w:asciiTheme="minorHAnsi" w:eastAsiaTheme="minorEastAsia" w:hAnsiTheme="minorHAnsi" w:cstheme="minorBidi"/>
          <w:sz w:val="22"/>
          <w:szCs w:val="22"/>
        </w:rPr>
      </w:pPr>
      <w:hyperlink w:anchor="_Toc522714014" w:history="1">
        <w:r w:rsidRPr="00E1393F">
          <w:rPr>
            <w:rStyle w:val="Hyperlink"/>
          </w:rPr>
          <w:t>Appendix G – Addressing Behavioral Health Disparities</w:t>
        </w:r>
        <w:r>
          <w:rPr>
            <w:webHidden/>
          </w:rPr>
          <w:tab/>
        </w:r>
        <w:r>
          <w:rPr>
            <w:webHidden/>
          </w:rPr>
          <w:fldChar w:fldCharType="begin"/>
        </w:r>
        <w:r>
          <w:rPr>
            <w:webHidden/>
          </w:rPr>
          <w:instrText xml:space="preserve"> PAGEREF _Toc522714014 \h </w:instrText>
        </w:r>
        <w:r>
          <w:rPr>
            <w:webHidden/>
          </w:rPr>
        </w:r>
        <w:r>
          <w:rPr>
            <w:webHidden/>
          </w:rPr>
          <w:fldChar w:fldCharType="separate"/>
        </w:r>
        <w:r w:rsidR="00BA65FE">
          <w:rPr>
            <w:webHidden/>
          </w:rPr>
          <w:t>46</w:t>
        </w:r>
        <w:r>
          <w:rPr>
            <w:webHidden/>
          </w:rPr>
          <w:fldChar w:fldCharType="end"/>
        </w:r>
      </w:hyperlink>
    </w:p>
    <w:p w14:paraId="1A22A5D0" w14:textId="6AA7BAD8" w:rsidR="00F878BD" w:rsidRDefault="00F878BD">
      <w:pPr>
        <w:pStyle w:val="TOC1"/>
        <w:rPr>
          <w:rFonts w:asciiTheme="minorHAnsi" w:eastAsiaTheme="minorEastAsia" w:hAnsiTheme="minorHAnsi" w:cstheme="minorBidi"/>
          <w:sz w:val="22"/>
          <w:szCs w:val="22"/>
        </w:rPr>
      </w:pPr>
      <w:hyperlink w:anchor="_Toc522714015" w:history="1">
        <w:r w:rsidRPr="00E1393F">
          <w:rPr>
            <w:rStyle w:val="Hyperlink"/>
          </w:rPr>
          <w:t>Appendix H – Standard Funding Restrictions</w:t>
        </w:r>
        <w:r>
          <w:rPr>
            <w:webHidden/>
          </w:rPr>
          <w:tab/>
        </w:r>
        <w:r>
          <w:rPr>
            <w:webHidden/>
          </w:rPr>
          <w:fldChar w:fldCharType="begin"/>
        </w:r>
        <w:r>
          <w:rPr>
            <w:webHidden/>
          </w:rPr>
          <w:instrText xml:space="preserve"> PAGEREF _Toc522714015 \h </w:instrText>
        </w:r>
        <w:r>
          <w:rPr>
            <w:webHidden/>
          </w:rPr>
        </w:r>
        <w:r>
          <w:rPr>
            <w:webHidden/>
          </w:rPr>
          <w:fldChar w:fldCharType="separate"/>
        </w:r>
        <w:r w:rsidR="00BA65FE">
          <w:rPr>
            <w:webHidden/>
          </w:rPr>
          <w:t>48</w:t>
        </w:r>
        <w:r>
          <w:rPr>
            <w:webHidden/>
          </w:rPr>
          <w:fldChar w:fldCharType="end"/>
        </w:r>
      </w:hyperlink>
    </w:p>
    <w:p w14:paraId="3E3FD881" w14:textId="0963042B" w:rsidR="00F878BD" w:rsidRDefault="00F878BD">
      <w:pPr>
        <w:pStyle w:val="TOC1"/>
        <w:rPr>
          <w:rFonts w:asciiTheme="minorHAnsi" w:eastAsiaTheme="minorEastAsia" w:hAnsiTheme="minorHAnsi" w:cstheme="minorBidi"/>
          <w:sz w:val="22"/>
          <w:szCs w:val="22"/>
        </w:rPr>
      </w:pPr>
      <w:hyperlink w:anchor="_Toc522714016" w:history="1">
        <w:r w:rsidRPr="00E1393F">
          <w:rPr>
            <w:rStyle w:val="Hyperlink"/>
          </w:rPr>
          <w:t>Appendix I – Intergovernmental Review (E.O. 12372) Requirements</w:t>
        </w:r>
        <w:r>
          <w:rPr>
            <w:webHidden/>
          </w:rPr>
          <w:tab/>
        </w:r>
        <w:r>
          <w:rPr>
            <w:webHidden/>
          </w:rPr>
          <w:fldChar w:fldCharType="begin"/>
        </w:r>
        <w:r>
          <w:rPr>
            <w:webHidden/>
          </w:rPr>
          <w:instrText xml:space="preserve"> PAGEREF _Toc522714016 \h </w:instrText>
        </w:r>
        <w:r>
          <w:rPr>
            <w:webHidden/>
          </w:rPr>
        </w:r>
        <w:r>
          <w:rPr>
            <w:webHidden/>
          </w:rPr>
          <w:fldChar w:fldCharType="separate"/>
        </w:r>
        <w:r w:rsidR="00BA65FE">
          <w:rPr>
            <w:webHidden/>
          </w:rPr>
          <w:t>51</w:t>
        </w:r>
        <w:r>
          <w:rPr>
            <w:webHidden/>
          </w:rPr>
          <w:fldChar w:fldCharType="end"/>
        </w:r>
      </w:hyperlink>
    </w:p>
    <w:p w14:paraId="3261B2B1" w14:textId="3C3DF0E0" w:rsidR="00F878BD" w:rsidRDefault="00F878BD">
      <w:pPr>
        <w:pStyle w:val="TOC1"/>
        <w:rPr>
          <w:rFonts w:asciiTheme="minorHAnsi" w:eastAsiaTheme="minorEastAsia" w:hAnsiTheme="minorHAnsi" w:cstheme="minorBidi"/>
          <w:sz w:val="22"/>
          <w:szCs w:val="22"/>
        </w:rPr>
      </w:pPr>
      <w:hyperlink w:anchor="_Toc522714017" w:history="1">
        <w:r w:rsidRPr="00E1393F">
          <w:rPr>
            <w:rStyle w:val="Hyperlink"/>
          </w:rPr>
          <w:t>Appendix J – Administrative and National Policy Requirements</w:t>
        </w:r>
        <w:r>
          <w:rPr>
            <w:webHidden/>
          </w:rPr>
          <w:tab/>
        </w:r>
        <w:r>
          <w:rPr>
            <w:webHidden/>
          </w:rPr>
          <w:fldChar w:fldCharType="begin"/>
        </w:r>
        <w:r>
          <w:rPr>
            <w:webHidden/>
          </w:rPr>
          <w:instrText xml:space="preserve"> PAGEREF _Toc522714017 \h </w:instrText>
        </w:r>
        <w:r>
          <w:rPr>
            <w:webHidden/>
          </w:rPr>
        </w:r>
        <w:r>
          <w:rPr>
            <w:webHidden/>
          </w:rPr>
          <w:fldChar w:fldCharType="separate"/>
        </w:r>
        <w:r w:rsidR="00BA65FE">
          <w:rPr>
            <w:webHidden/>
          </w:rPr>
          <w:t>53</w:t>
        </w:r>
        <w:r>
          <w:rPr>
            <w:webHidden/>
          </w:rPr>
          <w:fldChar w:fldCharType="end"/>
        </w:r>
      </w:hyperlink>
    </w:p>
    <w:p w14:paraId="6911045E" w14:textId="76F2CFA6" w:rsidR="00F878BD" w:rsidRDefault="00F878BD">
      <w:pPr>
        <w:pStyle w:val="TOC1"/>
        <w:rPr>
          <w:rFonts w:asciiTheme="minorHAnsi" w:eastAsiaTheme="minorEastAsia" w:hAnsiTheme="minorHAnsi" w:cstheme="minorBidi"/>
          <w:sz w:val="22"/>
          <w:szCs w:val="22"/>
        </w:rPr>
      </w:pPr>
      <w:hyperlink w:anchor="_Toc522714018" w:history="1">
        <w:r w:rsidRPr="00E1393F">
          <w:rPr>
            <w:rStyle w:val="Hyperlink"/>
          </w:rPr>
          <w:t>Appendix K – Sample Budget and Justification (no match required)</w:t>
        </w:r>
        <w:r>
          <w:rPr>
            <w:webHidden/>
          </w:rPr>
          <w:tab/>
        </w:r>
        <w:r>
          <w:rPr>
            <w:webHidden/>
          </w:rPr>
          <w:fldChar w:fldCharType="begin"/>
        </w:r>
        <w:r>
          <w:rPr>
            <w:webHidden/>
          </w:rPr>
          <w:instrText xml:space="preserve"> PAGEREF _Toc522714018 \h </w:instrText>
        </w:r>
        <w:r>
          <w:rPr>
            <w:webHidden/>
          </w:rPr>
        </w:r>
        <w:r>
          <w:rPr>
            <w:webHidden/>
          </w:rPr>
          <w:fldChar w:fldCharType="separate"/>
        </w:r>
        <w:r w:rsidR="00BA65FE">
          <w:rPr>
            <w:webHidden/>
          </w:rPr>
          <w:t>59</w:t>
        </w:r>
        <w:r>
          <w:rPr>
            <w:webHidden/>
          </w:rPr>
          <w:fldChar w:fldCharType="end"/>
        </w:r>
      </w:hyperlink>
    </w:p>
    <w:p w14:paraId="4CE182B5" w14:textId="2CE29346" w:rsidR="00F878BD" w:rsidRDefault="00F878BD">
      <w:pPr>
        <w:pStyle w:val="TOC1"/>
        <w:rPr>
          <w:rFonts w:asciiTheme="minorHAnsi" w:eastAsiaTheme="minorEastAsia" w:hAnsiTheme="minorHAnsi" w:cstheme="minorBidi"/>
          <w:sz w:val="22"/>
          <w:szCs w:val="22"/>
        </w:rPr>
      </w:pPr>
      <w:hyperlink w:anchor="_Toc522714019" w:history="1">
        <w:r w:rsidRPr="00E1393F">
          <w:rPr>
            <w:rStyle w:val="Hyperlink"/>
          </w:rPr>
          <w:t>Appendix L – Eligible Applicants</w:t>
        </w:r>
        <w:r>
          <w:rPr>
            <w:webHidden/>
          </w:rPr>
          <w:tab/>
        </w:r>
        <w:r>
          <w:rPr>
            <w:webHidden/>
          </w:rPr>
          <w:fldChar w:fldCharType="begin"/>
        </w:r>
        <w:r>
          <w:rPr>
            <w:webHidden/>
          </w:rPr>
          <w:instrText xml:space="preserve"> PAGEREF _Toc522714019 \h </w:instrText>
        </w:r>
        <w:r>
          <w:rPr>
            <w:webHidden/>
          </w:rPr>
        </w:r>
        <w:r>
          <w:rPr>
            <w:webHidden/>
          </w:rPr>
          <w:fldChar w:fldCharType="separate"/>
        </w:r>
        <w:r w:rsidR="00BA65FE">
          <w:rPr>
            <w:webHidden/>
          </w:rPr>
          <w:t>79</w:t>
        </w:r>
        <w:r>
          <w:rPr>
            <w:webHidden/>
          </w:rPr>
          <w:fldChar w:fldCharType="end"/>
        </w:r>
      </w:hyperlink>
    </w:p>
    <w:p w14:paraId="5B9DFE46" w14:textId="4F58AF77" w:rsidR="00C505FE" w:rsidRDefault="00C505FE" w:rsidP="00C505FE">
      <w:pPr>
        <w:pStyle w:val="TOC2"/>
      </w:pPr>
      <w:r>
        <w:fldChar w:fldCharType="end"/>
      </w:r>
    </w:p>
    <w:p w14:paraId="5730A98E" w14:textId="77777777" w:rsidR="00C505FE" w:rsidRDefault="00C505FE" w:rsidP="00C505FE">
      <w:pPr>
        <w:rPr>
          <w:b/>
        </w:rPr>
      </w:pPr>
    </w:p>
    <w:p w14:paraId="00E59C88" w14:textId="77777777" w:rsidR="00C505FE" w:rsidRDefault="00C505FE" w:rsidP="00C505FE">
      <w:pPr>
        <w:rPr>
          <w:b/>
        </w:rPr>
        <w:sectPr w:rsidR="00C505FE" w:rsidSect="003624B0">
          <w:footerReference w:type="default" r:id="rId12"/>
          <w:pgSz w:w="12240" w:h="15840" w:code="1"/>
          <w:pgMar w:top="1440" w:right="1440" w:bottom="1440" w:left="1440" w:header="720" w:footer="720" w:gutter="0"/>
          <w:pgNumType w:start="1"/>
          <w:cols w:space="720"/>
          <w:titlePg/>
          <w:docGrid w:linePitch="326"/>
        </w:sectPr>
      </w:pPr>
    </w:p>
    <w:p w14:paraId="03B2CF1F" w14:textId="77777777" w:rsidR="00C505FE" w:rsidRPr="0006214E" w:rsidRDefault="00C505FE" w:rsidP="00C505FE">
      <w:pPr>
        <w:keepNext/>
        <w:tabs>
          <w:tab w:val="left" w:pos="720"/>
        </w:tabs>
        <w:outlineLvl w:val="0"/>
        <w:rPr>
          <w:rFonts w:cs="Arial"/>
          <w:b/>
          <w:bCs/>
          <w:kern w:val="32"/>
          <w:sz w:val="32"/>
          <w:szCs w:val="32"/>
        </w:rPr>
      </w:pPr>
      <w:bookmarkStart w:id="4" w:name="_Toc513186707"/>
      <w:bookmarkStart w:id="5" w:name="_Toc198626943"/>
      <w:bookmarkStart w:id="6" w:name="_Toc256671980"/>
      <w:bookmarkStart w:id="7" w:name="_Toc522713979"/>
      <w:r w:rsidRPr="0006214E">
        <w:rPr>
          <w:rFonts w:cs="Arial"/>
          <w:b/>
          <w:bCs/>
          <w:kern w:val="32"/>
          <w:sz w:val="32"/>
          <w:szCs w:val="32"/>
        </w:rPr>
        <w:lastRenderedPageBreak/>
        <w:t>EXECUTIVE SUMMARY</w:t>
      </w:r>
      <w:bookmarkEnd w:id="4"/>
      <w:bookmarkEnd w:id="7"/>
    </w:p>
    <w:p w14:paraId="7DC09733" w14:textId="77777777" w:rsidR="00C505FE" w:rsidRDefault="00C505FE" w:rsidP="00C505FE">
      <w:r w:rsidRPr="0006214E">
        <w:t xml:space="preserve">The Substance Abuse and Mental Health Services Administration (SAMHSA), is accepting applications for fiscal year (FY) 2018 </w:t>
      </w:r>
      <w:r>
        <w:t>Rural Opioid Technical Assistance Grants (Short Title: ROTA</w:t>
      </w:r>
      <w:r w:rsidRPr="0006214E">
        <w:t>).  The purpose of this program is to develop and disseminate tr</w:t>
      </w:r>
      <w:r>
        <w:t>aining and technical assistance for rural communities on addressing opioid issues affecting these communities.  It</w:t>
      </w:r>
      <w:r w:rsidRPr="0006214E">
        <w:t xml:space="preserve"> is expected that </w:t>
      </w:r>
      <w:r>
        <w:t>grantees</w:t>
      </w:r>
      <w:r w:rsidRPr="0006214E">
        <w:t xml:space="preserve"> will facilitate the identification of model programs, develop and update materials rel</w:t>
      </w:r>
      <w:r>
        <w:t xml:space="preserve">ated to the </w:t>
      </w:r>
      <w:r>
        <w:rPr>
          <w:szCs w:val="24"/>
        </w:rPr>
        <w:t>prevention, treatment and recovery activities for opioid use disorder (OUD)</w:t>
      </w:r>
      <w:r>
        <w:t xml:space="preserve">, and </w:t>
      </w:r>
      <w:r w:rsidRPr="0006214E">
        <w:t>ensure that high-</w:t>
      </w:r>
      <w:r>
        <w:t>quality training is provided</w:t>
      </w:r>
      <w:r w:rsidRPr="0082777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82"/>
        <w:gridCol w:w="4668"/>
      </w:tblGrid>
      <w:tr w:rsidR="00C505FE" w:rsidRPr="0006214E" w14:paraId="51D66ABE" w14:textId="77777777" w:rsidTr="00C505FE">
        <w:trPr>
          <w:cantSplit/>
        </w:trPr>
        <w:tc>
          <w:tcPr>
            <w:tcW w:w="4788" w:type="dxa"/>
          </w:tcPr>
          <w:p w14:paraId="60757B0A" w14:textId="77777777" w:rsidR="00C505FE" w:rsidRPr="0006214E" w:rsidRDefault="00C505FE" w:rsidP="00C505FE">
            <w:pPr>
              <w:rPr>
                <w:rFonts w:cs="Arial"/>
                <w:b/>
              </w:rPr>
            </w:pPr>
            <w:bookmarkStart w:id="8" w:name="_Toc139161419"/>
            <w:bookmarkStart w:id="9" w:name="_Toc143489856"/>
            <w:r w:rsidRPr="0006214E">
              <w:rPr>
                <w:rFonts w:cs="Arial"/>
                <w:b/>
              </w:rPr>
              <w:t>Funding Opportunity Title:</w:t>
            </w:r>
          </w:p>
        </w:tc>
        <w:tc>
          <w:tcPr>
            <w:tcW w:w="4788" w:type="dxa"/>
          </w:tcPr>
          <w:p w14:paraId="15FE24CC" w14:textId="77777777" w:rsidR="00C505FE" w:rsidRPr="0006214E" w:rsidRDefault="00C505FE" w:rsidP="00C505FE">
            <w:pPr>
              <w:rPr>
                <w:rFonts w:cs="Arial"/>
              </w:rPr>
            </w:pPr>
            <w:r>
              <w:t>Rural Opioid Technical Assistance Grants (Short Title: ROTA</w:t>
            </w:r>
            <w:r w:rsidRPr="0006214E">
              <w:t>)</w:t>
            </w:r>
          </w:p>
        </w:tc>
      </w:tr>
      <w:tr w:rsidR="00C505FE" w:rsidRPr="0006214E" w14:paraId="373FE9F7" w14:textId="77777777" w:rsidTr="00C505FE">
        <w:trPr>
          <w:cantSplit/>
        </w:trPr>
        <w:tc>
          <w:tcPr>
            <w:tcW w:w="4788" w:type="dxa"/>
          </w:tcPr>
          <w:p w14:paraId="29C9E38D" w14:textId="77777777" w:rsidR="00C505FE" w:rsidRPr="0006214E" w:rsidRDefault="00C505FE" w:rsidP="00C505FE">
            <w:pPr>
              <w:rPr>
                <w:rFonts w:cs="Arial"/>
                <w:b/>
              </w:rPr>
            </w:pPr>
            <w:r w:rsidRPr="0006214E">
              <w:rPr>
                <w:rFonts w:cs="Arial"/>
                <w:b/>
              </w:rPr>
              <w:t>Funding Opportunity Number:</w:t>
            </w:r>
          </w:p>
        </w:tc>
        <w:tc>
          <w:tcPr>
            <w:tcW w:w="4788" w:type="dxa"/>
          </w:tcPr>
          <w:p w14:paraId="412B5A9C" w14:textId="77777777" w:rsidR="00C505FE" w:rsidRPr="0006214E" w:rsidRDefault="00C505FE" w:rsidP="00C505FE">
            <w:pPr>
              <w:rPr>
                <w:rFonts w:cs="Arial"/>
              </w:rPr>
            </w:pPr>
            <w:r>
              <w:t>TI-18-022</w:t>
            </w:r>
          </w:p>
        </w:tc>
      </w:tr>
      <w:tr w:rsidR="00C505FE" w:rsidRPr="0006214E" w14:paraId="7F098B43" w14:textId="77777777" w:rsidTr="00C505FE">
        <w:trPr>
          <w:cantSplit/>
        </w:trPr>
        <w:tc>
          <w:tcPr>
            <w:tcW w:w="4788" w:type="dxa"/>
          </w:tcPr>
          <w:p w14:paraId="29FF73A9" w14:textId="77777777" w:rsidR="00C505FE" w:rsidRPr="0006214E" w:rsidRDefault="00C505FE" w:rsidP="00C505FE">
            <w:pPr>
              <w:rPr>
                <w:rFonts w:cs="Arial"/>
                <w:b/>
              </w:rPr>
            </w:pPr>
            <w:r w:rsidRPr="0006214E">
              <w:rPr>
                <w:rFonts w:cs="Arial"/>
                <w:b/>
              </w:rPr>
              <w:t>Due Date for Applications:</w:t>
            </w:r>
          </w:p>
        </w:tc>
        <w:tc>
          <w:tcPr>
            <w:tcW w:w="4788" w:type="dxa"/>
          </w:tcPr>
          <w:p w14:paraId="4804E672" w14:textId="77777777" w:rsidR="00C505FE" w:rsidRPr="0006214E" w:rsidRDefault="00C505FE" w:rsidP="00C505FE">
            <w:pPr>
              <w:rPr>
                <w:rFonts w:cs="Arial"/>
              </w:rPr>
            </w:pPr>
            <w:r>
              <w:t>September 20, 2018</w:t>
            </w:r>
          </w:p>
        </w:tc>
      </w:tr>
      <w:tr w:rsidR="00C505FE" w:rsidRPr="0006214E" w14:paraId="6C8BEBA8" w14:textId="77777777" w:rsidTr="00C505FE">
        <w:trPr>
          <w:cantSplit/>
        </w:trPr>
        <w:tc>
          <w:tcPr>
            <w:tcW w:w="4788" w:type="dxa"/>
          </w:tcPr>
          <w:p w14:paraId="2C30801A" w14:textId="77777777" w:rsidR="00C505FE" w:rsidRPr="0006214E" w:rsidRDefault="00C505FE" w:rsidP="00C505FE">
            <w:pPr>
              <w:rPr>
                <w:rFonts w:cs="Arial"/>
                <w:b/>
              </w:rPr>
            </w:pPr>
            <w:r w:rsidRPr="0006214E">
              <w:rPr>
                <w:rFonts w:cs="Arial"/>
                <w:b/>
              </w:rPr>
              <w:t>Anticipated Total Available Funding:</w:t>
            </w:r>
          </w:p>
        </w:tc>
        <w:tc>
          <w:tcPr>
            <w:tcW w:w="4788" w:type="dxa"/>
          </w:tcPr>
          <w:p w14:paraId="5BAF3B89" w14:textId="77777777" w:rsidR="00C505FE" w:rsidRPr="0006214E" w:rsidRDefault="00C505FE" w:rsidP="00C505FE">
            <w:pPr>
              <w:rPr>
                <w:rFonts w:cs="Arial"/>
              </w:rPr>
            </w:pPr>
            <w:r>
              <w:t>$8,250,</w:t>
            </w:r>
            <w:r w:rsidRPr="0006214E">
              <w:t>000</w:t>
            </w:r>
          </w:p>
        </w:tc>
      </w:tr>
      <w:tr w:rsidR="00C505FE" w:rsidRPr="0006214E" w14:paraId="171627B8" w14:textId="77777777" w:rsidTr="00C505FE">
        <w:trPr>
          <w:cantSplit/>
        </w:trPr>
        <w:tc>
          <w:tcPr>
            <w:tcW w:w="4788" w:type="dxa"/>
          </w:tcPr>
          <w:p w14:paraId="4EDC73A8" w14:textId="77777777" w:rsidR="00C505FE" w:rsidRPr="0006214E" w:rsidRDefault="00C505FE" w:rsidP="00C505FE">
            <w:pPr>
              <w:rPr>
                <w:rFonts w:cs="Arial"/>
                <w:b/>
              </w:rPr>
            </w:pPr>
            <w:r w:rsidRPr="0006214E">
              <w:rPr>
                <w:rFonts w:cs="Arial"/>
                <w:b/>
              </w:rPr>
              <w:t>Estimated Number of Awards:</w:t>
            </w:r>
          </w:p>
        </w:tc>
        <w:tc>
          <w:tcPr>
            <w:tcW w:w="4788" w:type="dxa"/>
          </w:tcPr>
          <w:p w14:paraId="7A4DD5F6" w14:textId="77777777" w:rsidR="00C505FE" w:rsidRPr="0006214E" w:rsidRDefault="00C505FE" w:rsidP="00C505FE">
            <w:pPr>
              <w:rPr>
                <w:rFonts w:cs="Arial"/>
              </w:rPr>
            </w:pPr>
            <w:r>
              <w:t>15</w:t>
            </w:r>
            <w:r w:rsidRPr="0006214E">
              <w:t xml:space="preserve"> Award</w:t>
            </w:r>
            <w:r>
              <w:t>s</w:t>
            </w:r>
          </w:p>
        </w:tc>
      </w:tr>
      <w:tr w:rsidR="00C505FE" w:rsidRPr="0006214E" w14:paraId="0375CA65" w14:textId="77777777" w:rsidTr="00C505FE">
        <w:trPr>
          <w:cantSplit/>
        </w:trPr>
        <w:tc>
          <w:tcPr>
            <w:tcW w:w="4788" w:type="dxa"/>
          </w:tcPr>
          <w:p w14:paraId="47FE804E" w14:textId="77777777" w:rsidR="00C505FE" w:rsidRPr="0006214E" w:rsidRDefault="00C505FE" w:rsidP="00C505FE">
            <w:pPr>
              <w:rPr>
                <w:rFonts w:cs="Arial"/>
                <w:b/>
              </w:rPr>
            </w:pPr>
            <w:r w:rsidRPr="0006214E">
              <w:rPr>
                <w:rFonts w:cs="Arial"/>
                <w:b/>
              </w:rPr>
              <w:t>Estimated Award Amount:</w:t>
            </w:r>
          </w:p>
        </w:tc>
        <w:tc>
          <w:tcPr>
            <w:tcW w:w="4788" w:type="dxa"/>
          </w:tcPr>
          <w:p w14:paraId="098D0E99" w14:textId="77777777" w:rsidR="00C505FE" w:rsidRPr="0006214E" w:rsidRDefault="00C505FE" w:rsidP="00C505FE">
            <w:r>
              <w:t>$55</w:t>
            </w:r>
            <w:r w:rsidRPr="0006214E">
              <w:t>0,000</w:t>
            </w:r>
            <w:r>
              <w:t xml:space="preserve"> per year</w:t>
            </w:r>
          </w:p>
        </w:tc>
      </w:tr>
      <w:tr w:rsidR="00C505FE" w:rsidRPr="0006214E" w14:paraId="46C35B35" w14:textId="77777777" w:rsidTr="00C505FE">
        <w:trPr>
          <w:cantSplit/>
        </w:trPr>
        <w:tc>
          <w:tcPr>
            <w:tcW w:w="4788" w:type="dxa"/>
          </w:tcPr>
          <w:p w14:paraId="58E22AC1" w14:textId="77777777" w:rsidR="00C505FE" w:rsidRPr="0006214E" w:rsidRDefault="00C505FE" w:rsidP="00C505FE">
            <w:pPr>
              <w:rPr>
                <w:rFonts w:cs="Arial"/>
                <w:b/>
              </w:rPr>
            </w:pPr>
            <w:r w:rsidRPr="0006214E">
              <w:rPr>
                <w:rFonts w:cs="Arial"/>
                <w:b/>
              </w:rPr>
              <w:t>Cost Sharing/Match Required:</w:t>
            </w:r>
          </w:p>
        </w:tc>
        <w:tc>
          <w:tcPr>
            <w:tcW w:w="4788" w:type="dxa"/>
          </w:tcPr>
          <w:p w14:paraId="778F1270" w14:textId="77777777" w:rsidR="00C505FE" w:rsidRPr="0006214E" w:rsidRDefault="00C505FE" w:rsidP="00C505FE">
            <w:pPr>
              <w:rPr>
                <w:rFonts w:cs="Arial"/>
              </w:rPr>
            </w:pPr>
            <w:r w:rsidRPr="0006214E">
              <w:t>No</w:t>
            </w:r>
          </w:p>
        </w:tc>
      </w:tr>
      <w:tr w:rsidR="00C505FE" w:rsidRPr="0006214E" w14:paraId="1D4F9458" w14:textId="77777777" w:rsidTr="00C505FE">
        <w:trPr>
          <w:cantSplit/>
        </w:trPr>
        <w:tc>
          <w:tcPr>
            <w:tcW w:w="4788" w:type="dxa"/>
          </w:tcPr>
          <w:p w14:paraId="4F8ED84B" w14:textId="77777777" w:rsidR="00C505FE" w:rsidRPr="0006214E" w:rsidRDefault="00C505FE" w:rsidP="00C505FE">
            <w:pPr>
              <w:rPr>
                <w:rFonts w:cs="Arial"/>
                <w:b/>
              </w:rPr>
            </w:pPr>
            <w:r w:rsidRPr="0006214E">
              <w:rPr>
                <w:rFonts w:cs="Arial"/>
                <w:b/>
              </w:rPr>
              <w:t>Length of Project Period:</w:t>
            </w:r>
          </w:p>
        </w:tc>
        <w:tc>
          <w:tcPr>
            <w:tcW w:w="4788" w:type="dxa"/>
          </w:tcPr>
          <w:p w14:paraId="360C9F7F" w14:textId="77777777" w:rsidR="00C505FE" w:rsidRPr="0006214E" w:rsidRDefault="00C505FE" w:rsidP="00C505FE">
            <w:pPr>
              <w:rPr>
                <w:rFonts w:cs="Arial"/>
                <w:b/>
              </w:rPr>
            </w:pPr>
            <w:r w:rsidRPr="0006214E">
              <w:t xml:space="preserve">Up to </w:t>
            </w:r>
            <w:r>
              <w:t>2</w:t>
            </w:r>
            <w:r w:rsidRPr="0006214E">
              <w:t xml:space="preserve"> years</w:t>
            </w:r>
          </w:p>
        </w:tc>
      </w:tr>
      <w:tr w:rsidR="00C505FE" w:rsidRPr="0006214E" w14:paraId="777F3777" w14:textId="77777777" w:rsidTr="00C505FE">
        <w:trPr>
          <w:cantSplit/>
        </w:trPr>
        <w:tc>
          <w:tcPr>
            <w:tcW w:w="4788" w:type="dxa"/>
          </w:tcPr>
          <w:p w14:paraId="10FAB935" w14:textId="77777777" w:rsidR="00C505FE" w:rsidRPr="0006214E" w:rsidRDefault="00C505FE" w:rsidP="00C505FE">
            <w:pPr>
              <w:rPr>
                <w:rFonts w:cs="Arial"/>
                <w:b/>
              </w:rPr>
            </w:pPr>
            <w:r w:rsidRPr="0006214E">
              <w:rPr>
                <w:rFonts w:cs="Arial"/>
                <w:b/>
              </w:rPr>
              <w:t>Anticipated Project Start Date:</w:t>
            </w:r>
          </w:p>
        </w:tc>
        <w:tc>
          <w:tcPr>
            <w:tcW w:w="4788" w:type="dxa"/>
          </w:tcPr>
          <w:p w14:paraId="7D9FD36F" w14:textId="77777777" w:rsidR="00C505FE" w:rsidRPr="0006214E" w:rsidRDefault="00C505FE" w:rsidP="00C505FE">
            <w:r w:rsidRPr="0006214E">
              <w:t>September 30, 2018</w:t>
            </w:r>
          </w:p>
        </w:tc>
      </w:tr>
      <w:tr w:rsidR="00C505FE" w:rsidRPr="0006214E" w14:paraId="39A8F148" w14:textId="77777777" w:rsidTr="00C505FE">
        <w:trPr>
          <w:cantSplit/>
        </w:trPr>
        <w:tc>
          <w:tcPr>
            <w:tcW w:w="4788" w:type="dxa"/>
          </w:tcPr>
          <w:p w14:paraId="667FD108" w14:textId="77777777" w:rsidR="00C505FE" w:rsidRPr="0006214E" w:rsidRDefault="00C505FE" w:rsidP="00C505FE">
            <w:pPr>
              <w:rPr>
                <w:rFonts w:cs="Arial"/>
                <w:b/>
              </w:rPr>
            </w:pPr>
            <w:r w:rsidRPr="0006214E">
              <w:rPr>
                <w:rFonts w:cs="Arial"/>
                <w:b/>
              </w:rPr>
              <w:t>Eligible Applicants:</w:t>
            </w:r>
          </w:p>
        </w:tc>
        <w:tc>
          <w:tcPr>
            <w:tcW w:w="4788" w:type="dxa"/>
          </w:tcPr>
          <w:p w14:paraId="50830309" w14:textId="7FD08905" w:rsidR="00C505FE" w:rsidRPr="0006214E" w:rsidRDefault="00C505FE" w:rsidP="00C505FE">
            <w:r>
              <w:t xml:space="preserve">Existing USDA Cooperative Extensions Grants with a Focus on Opioids.  See </w:t>
            </w:r>
            <w:hyperlink w:anchor="_Appendix_L_–" w:history="1">
              <w:r w:rsidRPr="00C505FE">
                <w:rPr>
                  <w:rStyle w:val="Hyperlink"/>
                </w:rPr>
                <w:t>Appendix L</w:t>
              </w:r>
            </w:hyperlink>
            <w:r>
              <w:t xml:space="preserve"> for a complete listing.</w:t>
            </w:r>
          </w:p>
          <w:p w14:paraId="4D185606" w14:textId="77777777" w:rsidR="00C505FE" w:rsidRPr="0006214E" w:rsidRDefault="00C505FE" w:rsidP="00C505FE">
            <w:pPr>
              <w:rPr>
                <w:rFonts w:cs="Arial"/>
                <w:b/>
              </w:rPr>
            </w:pPr>
          </w:p>
        </w:tc>
      </w:tr>
      <w:bookmarkEnd w:id="8"/>
      <w:bookmarkEnd w:id="9"/>
    </w:tbl>
    <w:p w14:paraId="213D2D7A" w14:textId="77777777" w:rsidR="00C505FE" w:rsidRPr="0006214E" w:rsidRDefault="00C505FE" w:rsidP="00C505FE">
      <w:pPr>
        <w:rPr>
          <w:b/>
          <w:bCs/>
        </w:rPr>
      </w:pPr>
      <w:r w:rsidRPr="0006214E">
        <w:br w:type="page"/>
      </w:r>
      <w:bookmarkStart w:id="10" w:name="_Toc454207958"/>
      <w:r w:rsidRPr="0006214E">
        <w:rPr>
          <w:b/>
          <w:bCs/>
        </w:rPr>
        <w:lastRenderedPageBreak/>
        <w:t>Be sure to check the SAMHSA website periodically for any updates on this program.</w:t>
      </w:r>
      <w:bookmarkEnd w:id="10"/>
      <w:r w:rsidRPr="0006214E">
        <w:rPr>
          <w:b/>
          <w:bCs/>
        </w:rPr>
        <w:t xml:space="preserve"> </w:t>
      </w:r>
    </w:p>
    <w:p w14:paraId="43065E63" w14:textId="77777777" w:rsidR="00C505FE" w:rsidRPr="0006214E" w:rsidRDefault="00C505FE" w:rsidP="00C505FE">
      <w:pPr>
        <w:rPr>
          <w:rFonts w:cs="Arial"/>
          <w:color w:val="FF0000"/>
          <w:szCs w:val="24"/>
        </w:rPr>
      </w:pPr>
      <w:r w:rsidRPr="0006214E">
        <w:rPr>
          <w:b/>
          <w:noProof/>
          <w:color w:val="FF0000"/>
          <w:sz w:val="28"/>
          <w:szCs w:val="28"/>
        </w:rPr>
        <mc:AlternateContent>
          <mc:Choice Requires="wps">
            <w:drawing>
              <wp:anchor distT="0" distB="0" distL="114300" distR="114300" simplePos="0" relativeHeight="251660288" behindDoc="0" locked="0" layoutInCell="1" allowOverlap="1" wp14:anchorId="38F8A845" wp14:editId="365C30BD">
                <wp:simplePos x="0" y="0"/>
                <wp:positionH relativeFrom="column">
                  <wp:posOffset>9525</wp:posOffset>
                </wp:positionH>
                <wp:positionV relativeFrom="paragraph">
                  <wp:posOffset>20955</wp:posOffset>
                </wp:positionV>
                <wp:extent cx="6266180" cy="1905000"/>
                <wp:effectExtent l="9525" t="9525" r="1079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1905000"/>
                        </a:xfrm>
                        <a:prstGeom prst="rect">
                          <a:avLst/>
                        </a:prstGeom>
                        <a:solidFill>
                          <a:srgbClr val="FFFFFF"/>
                        </a:solidFill>
                        <a:ln w="9525">
                          <a:solidFill>
                            <a:srgbClr val="000000"/>
                          </a:solidFill>
                          <a:miter lim="800000"/>
                          <a:headEnd/>
                          <a:tailEnd/>
                        </a:ln>
                      </wps:spPr>
                      <wps:txbx>
                        <w:txbxContent>
                          <w:p w14:paraId="14BD7079" w14:textId="77777777" w:rsidR="00D75355" w:rsidRPr="008F4952" w:rsidRDefault="00D75355" w:rsidP="00C505FE">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42908668" w14:textId="77777777" w:rsidR="00D75355" w:rsidRPr="00E753F1" w:rsidRDefault="00D75355" w:rsidP="00C505FE">
                            <w:r w:rsidRPr="008F4952">
                              <w:t>Applicants also must register with the System for Award Management (SAM) and Grants.gov (see Appendix A for all registration requirements). </w:t>
                            </w:r>
                          </w:p>
                          <w:p w14:paraId="3D812351" w14:textId="77777777" w:rsidR="00D75355" w:rsidRPr="00E753F1" w:rsidRDefault="00D75355" w:rsidP="00C505FE"/>
                          <w:p w14:paraId="1E34A49B" w14:textId="77777777" w:rsidR="00D75355" w:rsidRPr="00DB7CED" w:rsidRDefault="00D75355" w:rsidP="00C505FE">
                            <w:pPr>
                              <w:rPr>
                                <w:rFonts w:cs="Arial"/>
                                <w:b/>
                                <w:szCs w:val="24"/>
                              </w:rPr>
                            </w:pPr>
                          </w:p>
                          <w:p w14:paraId="649BA167" w14:textId="77777777" w:rsidR="00D75355" w:rsidRDefault="00D75355" w:rsidP="00C505F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F8A845" id="_x0000_t202" coordsize="21600,21600" o:spt="202" path="m,l,21600r21600,l21600,xe">
                <v:stroke joinstyle="miter"/>
                <v:path gradientshapeok="t" o:connecttype="rect"/>
              </v:shapetype>
              <v:shape id="Text Box 2" o:spid="_x0000_s1026" type="#_x0000_t202" style="position:absolute;margin-left:.75pt;margin-top:1.65pt;width:493.4pt;height:1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">
                <v:textbox>
                  <w:txbxContent>
                    <w:p w14:paraId="14BD7079" w14:textId="77777777" w:rsidR="00D75355" w:rsidRPr="008F4952" w:rsidRDefault="00D75355" w:rsidP="00C505FE">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42908668" w14:textId="77777777" w:rsidR="00D75355" w:rsidRPr="00E753F1" w:rsidRDefault="00D75355" w:rsidP="00C505FE">
                      <w:r w:rsidRPr="008F4952">
                        <w:t>Applicants also must register with the System for Award Management (SAM) and Grants.gov (see Appendix A for all registration requirements). </w:t>
                      </w:r>
                    </w:p>
                    <w:p w14:paraId="3D812351" w14:textId="77777777" w:rsidR="00D75355" w:rsidRPr="00E753F1" w:rsidRDefault="00D75355" w:rsidP="00C505FE"/>
                    <w:p w14:paraId="1E34A49B" w14:textId="77777777" w:rsidR="00D75355" w:rsidRPr="00DB7CED" w:rsidRDefault="00D75355" w:rsidP="00C505FE">
                      <w:pPr>
                        <w:rPr>
                          <w:rFonts w:cs="Arial"/>
                          <w:b/>
                          <w:szCs w:val="24"/>
                        </w:rPr>
                      </w:pPr>
                    </w:p>
                    <w:p w14:paraId="649BA167" w14:textId="77777777" w:rsidR="00D75355" w:rsidRDefault="00D75355" w:rsidP="00C505FE"/>
                  </w:txbxContent>
                </v:textbox>
              </v:shape>
            </w:pict>
          </mc:Fallback>
        </mc:AlternateContent>
      </w:r>
    </w:p>
    <w:p w14:paraId="665FD73A" w14:textId="77777777" w:rsidR="00C505FE" w:rsidRPr="0006214E" w:rsidRDefault="00C505FE" w:rsidP="00C505FE"/>
    <w:p w14:paraId="05D0AF0E" w14:textId="77777777" w:rsidR="00C505FE" w:rsidRPr="0006214E" w:rsidRDefault="00C505FE" w:rsidP="00C505FE"/>
    <w:p w14:paraId="31D85D8A" w14:textId="77777777" w:rsidR="00C505FE" w:rsidRPr="0006214E" w:rsidRDefault="00C505FE" w:rsidP="00C505FE"/>
    <w:p w14:paraId="54894C7A" w14:textId="77777777" w:rsidR="00C505FE" w:rsidRPr="0006214E" w:rsidRDefault="00C505FE" w:rsidP="00C505FE"/>
    <w:p w14:paraId="3247B9E4" w14:textId="77777777" w:rsidR="00C505FE" w:rsidRPr="0006214E" w:rsidRDefault="00C505FE" w:rsidP="00C505FE"/>
    <w:p w14:paraId="04B323F1" w14:textId="77777777" w:rsidR="00C505FE" w:rsidRPr="0006214E" w:rsidRDefault="00C505FE" w:rsidP="00C505FE">
      <w:pPr>
        <w:keepNext/>
        <w:tabs>
          <w:tab w:val="left" w:pos="720"/>
        </w:tabs>
        <w:spacing w:before="240"/>
        <w:outlineLvl w:val="0"/>
        <w:rPr>
          <w:rFonts w:cs="Arial"/>
          <w:b/>
          <w:bCs/>
          <w:kern w:val="32"/>
          <w:sz w:val="32"/>
          <w:szCs w:val="32"/>
        </w:rPr>
      </w:pPr>
      <w:bookmarkStart w:id="11" w:name="_Toc513186708"/>
      <w:bookmarkStart w:id="12" w:name="_Toc522713980"/>
      <w:r w:rsidRPr="0006214E">
        <w:rPr>
          <w:rFonts w:cs="Arial"/>
          <w:b/>
          <w:bCs/>
          <w:kern w:val="32"/>
          <w:sz w:val="32"/>
          <w:szCs w:val="32"/>
        </w:rPr>
        <w:t>I.</w:t>
      </w:r>
      <w:r w:rsidRPr="0006214E">
        <w:rPr>
          <w:rFonts w:cs="Arial"/>
          <w:b/>
          <w:bCs/>
          <w:kern w:val="32"/>
          <w:sz w:val="32"/>
          <w:szCs w:val="32"/>
        </w:rPr>
        <w:tab/>
        <w:t>PROGRAM DESCRIPTION</w:t>
      </w:r>
      <w:bookmarkEnd w:id="11"/>
      <w:bookmarkEnd w:id="12"/>
    </w:p>
    <w:p w14:paraId="67768C4C" w14:textId="77777777" w:rsidR="00C505FE" w:rsidRPr="0006214E" w:rsidRDefault="00C505FE" w:rsidP="00C505FE">
      <w:pPr>
        <w:keepNext/>
        <w:tabs>
          <w:tab w:val="left" w:pos="720"/>
        </w:tabs>
        <w:outlineLvl w:val="1"/>
        <w:rPr>
          <w:rFonts w:cs="Arial"/>
          <w:b/>
          <w:bCs/>
          <w:iCs/>
          <w:szCs w:val="28"/>
        </w:rPr>
      </w:pPr>
      <w:bookmarkStart w:id="13" w:name="_Toc513186709"/>
      <w:bookmarkStart w:id="14" w:name="_Toc522713981"/>
      <w:r w:rsidRPr="0006214E">
        <w:rPr>
          <w:rFonts w:cs="Arial"/>
          <w:b/>
          <w:bCs/>
          <w:iCs/>
          <w:szCs w:val="28"/>
        </w:rPr>
        <w:t>1.</w:t>
      </w:r>
      <w:r w:rsidRPr="0006214E">
        <w:rPr>
          <w:rFonts w:cs="Arial"/>
          <w:b/>
          <w:bCs/>
          <w:iCs/>
          <w:szCs w:val="28"/>
        </w:rPr>
        <w:tab/>
        <w:t>PURPOSE</w:t>
      </w:r>
      <w:bookmarkEnd w:id="13"/>
      <w:bookmarkEnd w:id="14"/>
    </w:p>
    <w:p w14:paraId="49F11ED8" w14:textId="77777777" w:rsidR="00C505FE" w:rsidRDefault="00C505FE" w:rsidP="00C505FE">
      <w:r w:rsidRPr="0006214E">
        <w:t xml:space="preserve">The Substance Abuse and Mental Health Services Administration (SAMHSA), is accepting applications for fiscal year (FY) 2018 </w:t>
      </w:r>
      <w:r>
        <w:t>Rural Opioid Technical Assistance Grants (Short Title: ROTA</w:t>
      </w:r>
      <w:r w:rsidRPr="0006214E">
        <w:t>).  The purpose of this program is to develop and disseminate tr</w:t>
      </w:r>
      <w:r>
        <w:t>aining and technical assistance for rural communities on addressing opioid issues affecting these communities.  It</w:t>
      </w:r>
      <w:r w:rsidRPr="0006214E">
        <w:t xml:space="preserve"> is expected that </w:t>
      </w:r>
      <w:r>
        <w:t>grantees</w:t>
      </w:r>
      <w:r w:rsidRPr="0006214E">
        <w:t xml:space="preserve"> will facilitate the identification of model programs, develop and update materials rel</w:t>
      </w:r>
      <w:r>
        <w:t xml:space="preserve">ated to the </w:t>
      </w:r>
      <w:r>
        <w:rPr>
          <w:szCs w:val="24"/>
        </w:rPr>
        <w:t>prevention, treatment and recovery activities for opioid use disorder (OUD)</w:t>
      </w:r>
      <w:r>
        <w:t xml:space="preserve">, and </w:t>
      </w:r>
      <w:r w:rsidRPr="0006214E">
        <w:t>ensure that high-</w:t>
      </w:r>
      <w:r>
        <w:t>quality training is provided</w:t>
      </w:r>
      <w:r w:rsidRPr="00827778">
        <w:t>.</w:t>
      </w:r>
    </w:p>
    <w:p w14:paraId="42391923" w14:textId="77777777" w:rsidR="00C505FE" w:rsidRPr="0006214E" w:rsidRDefault="00C505FE" w:rsidP="00C505FE">
      <w:r>
        <w:t xml:space="preserve">Through this program, SAMHSA will build upon a collaboration with the United States Department of Agriculture (USDA).  The USDA provides </w:t>
      </w:r>
      <w:r w:rsidRPr="00603488">
        <w:rPr>
          <w:lang w:val="en"/>
        </w:rPr>
        <w:t>Cooperati</w:t>
      </w:r>
      <w:r>
        <w:rPr>
          <w:lang w:val="en"/>
        </w:rPr>
        <w:t xml:space="preserve">ve Extension Services programs to </w:t>
      </w:r>
      <w:r w:rsidRPr="00603488">
        <w:rPr>
          <w:lang w:val="en"/>
        </w:rPr>
        <w:t>improve the quality of people's lives by providing research-based knowledge to strengthen the social, economic and environmental well-being of families, communiti</w:t>
      </w:r>
      <w:r>
        <w:rPr>
          <w:lang w:val="en"/>
        </w:rPr>
        <w:t xml:space="preserve">es and agriculture enterprises.  </w:t>
      </w:r>
      <w:r w:rsidRPr="00603488">
        <w:rPr>
          <w:lang w:val="en"/>
        </w:rPr>
        <w:t>Extension experts focus on</w:t>
      </w:r>
      <w:r>
        <w:rPr>
          <w:lang w:val="en"/>
        </w:rPr>
        <w:t xml:space="preserve"> issues which affect rural communities.  The USDA has recently identified opioid misuse in rural America to be one of the areas of focus of these programs.  SAMHSA’s ROTA grants will build upon these Cooperative Extensions through expanding their reach.  </w:t>
      </w:r>
    </w:p>
    <w:p w14:paraId="2386374C" w14:textId="77777777" w:rsidR="00C505FE" w:rsidRPr="00605C08" w:rsidRDefault="00C505FE" w:rsidP="00C505FE">
      <w:pPr>
        <w:rPr>
          <w:szCs w:val="24"/>
        </w:rPr>
      </w:pPr>
      <w:bookmarkStart w:id="15" w:name="_2._EXPECTATIONS"/>
      <w:bookmarkStart w:id="16" w:name="_Toc513186710"/>
      <w:bookmarkEnd w:id="15"/>
      <w:r>
        <w:rPr>
          <w:szCs w:val="24"/>
        </w:rPr>
        <w:t xml:space="preserve">ROTA is authorized under Title II Division H of the Consolidated Appropriations Act, 2018.  </w:t>
      </w:r>
      <w:r w:rsidRPr="00605C08">
        <w:rPr>
          <w:szCs w:val="24"/>
        </w:rPr>
        <w:t>This announcement addresses Healthy People 2020, Substance Abuse Topic Area HP 2020-SA.</w:t>
      </w:r>
      <w:r>
        <w:rPr>
          <w:szCs w:val="24"/>
        </w:rPr>
        <w:t xml:space="preserve">  </w:t>
      </w:r>
    </w:p>
    <w:p w14:paraId="6F042171" w14:textId="77777777" w:rsidR="00C505FE" w:rsidRPr="0006214E" w:rsidRDefault="00C505FE" w:rsidP="00C505FE">
      <w:pPr>
        <w:keepNext/>
        <w:tabs>
          <w:tab w:val="left" w:pos="720"/>
        </w:tabs>
        <w:outlineLvl w:val="1"/>
        <w:rPr>
          <w:rFonts w:cs="Arial"/>
          <w:b/>
          <w:bCs/>
          <w:iCs/>
          <w:szCs w:val="28"/>
        </w:rPr>
      </w:pPr>
      <w:bookmarkStart w:id="17" w:name="_Toc522713982"/>
      <w:r w:rsidRPr="0006214E">
        <w:rPr>
          <w:rFonts w:cs="Arial"/>
          <w:b/>
          <w:bCs/>
          <w:iCs/>
          <w:szCs w:val="28"/>
        </w:rPr>
        <w:t>2.</w:t>
      </w:r>
      <w:r w:rsidRPr="0006214E">
        <w:rPr>
          <w:rFonts w:cs="Arial"/>
          <w:b/>
          <w:bCs/>
          <w:iCs/>
          <w:szCs w:val="28"/>
        </w:rPr>
        <w:tab/>
        <w:t>EXPECTATIONS</w:t>
      </w:r>
      <w:bookmarkEnd w:id="16"/>
      <w:bookmarkEnd w:id="17"/>
    </w:p>
    <w:p w14:paraId="0C83ED28" w14:textId="77777777" w:rsidR="00C505FE" w:rsidRPr="0006214E" w:rsidRDefault="00C505FE" w:rsidP="00C505FE">
      <w:pPr>
        <w:tabs>
          <w:tab w:val="left" w:pos="1008"/>
        </w:tabs>
        <w:rPr>
          <w:bCs/>
        </w:rPr>
      </w:pPr>
      <w:r>
        <w:rPr>
          <w:bCs/>
        </w:rPr>
        <w:t xml:space="preserve">This grant will enable the existing USDA Cooperative Extensions grantees to build upon their USDA-supported work by expanding the reach of their training. </w:t>
      </w:r>
    </w:p>
    <w:p w14:paraId="3C2DC9CF" w14:textId="77777777" w:rsidR="00C505FE" w:rsidRDefault="00C505FE" w:rsidP="00C505FE">
      <w:pPr>
        <w:widowControl w:val="0"/>
        <w:tabs>
          <w:tab w:val="left" w:pos="1008"/>
        </w:tabs>
        <w:autoSpaceDE w:val="0"/>
        <w:autoSpaceDN w:val="0"/>
        <w:adjustRightInd w:val="0"/>
        <w:rPr>
          <w:rStyle w:val="StyleBold"/>
        </w:rPr>
      </w:pPr>
      <w:r w:rsidRPr="00CB1AA5">
        <w:rPr>
          <w:rStyle w:val="StyleBold"/>
        </w:rPr>
        <w:t>Key Personnel</w:t>
      </w:r>
      <w:r>
        <w:rPr>
          <w:rStyle w:val="StyleBold"/>
        </w:rPr>
        <w:t>:</w:t>
      </w:r>
    </w:p>
    <w:p w14:paraId="43A3DF78" w14:textId="77777777" w:rsidR="00C505FE" w:rsidRPr="002804CE" w:rsidRDefault="00C505FE" w:rsidP="00C505FE">
      <w:pPr>
        <w:rPr>
          <w:b/>
          <w:bCs/>
          <w:highlight w:val="yellow"/>
        </w:rPr>
      </w:pPr>
      <w:r w:rsidRPr="002804CE">
        <w:rPr>
          <w:bCs/>
        </w:rPr>
        <w:lastRenderedPageBreak/>
        <w:t xml:space="preserve">Key personnel are staff members who must be part of the project regardless of whether or not they receive a salary or compensation from the project. These staff members must make a substantial contribution to the execution of the project. </w:t>
      </w:r>
    </w:p>
    <w:p w14:paraId="00C0CD33" w14:textId="77777777" w:rsidR="00C505FE" w:rsidRDefault="00C505FE" w:rsidP="00C505FE">
      <w:pPr>
        <w:rPr>
          <w:bCs/>
        </w:rPr>
      </w:pPr>
      <w:r>
        <w:rPr>
          <w:b/>
          <w:bCs/>
        </w:rPr>
        <w:t>The key personnel for the</w:t>
      </w:r>
      <w:r w:rsidRPr="002804CE">
        <w:rPr>
          <w:b/>
          <w:bCs/>
        </w:rPr>
        <w:t xml:space="preserve"> </w:t>
      </w:r>
      <w:r>
        <w:rPr>
          <w:b/>
          <w:bCs/>
        </w:rPr>
        <w:t xml:space="preserve">ROTA grants </w:t>
      </w:r>
      <w:r w:rsidRPr="002804CE">
        <w:rPr>
          <w:b/>
          <w:bCs/>
        </w:rPr>
        <w:t xml:space="preserve">will be the Project Director.  This position requires prior approval by SAMHSA after a review of staff credentials and job description. </w:t>
      </w:r>
      <w:r>
        <w:rPr>
          <w:b/>
          <w:bCs/>
        </w:rPr>
        <w:t xml:space="preserve"> </w:t>
      </w:r>
    </w:p>
    <w:p w14:paraId="7F8CBF64" w14:textId="77777777" w:rsidR="00C505FE" w:rsidRDefault="00C505FE" w:rsidP="00C505FE">
      <w:pPr>
        <w:pStyle w:val="Heading3"/>
        <w:rPr>
          <w:szCs w:val="24"/>
        </w:rPr>
      </w:pPr>
      <w:bookmarkStart w:id="18" w:name="_Required_Activities"/>
      <w:bookmarkEnd w:id="18"/>
      <w:r w:rsidRPr="001B235D">
        <w:rPr>
          <w:szCs w:val="24"/>
        </w:rPr>
        <w:t>Required Activities</w:t>
      </w:r>
      <w:bookmarkEnd w:id="5"/>
      <w:bookmarkEnd w:id="6"/>
    </w:p>
    <w:p w14:paraId="5597636D" w14:textId="77777777" w:rsidR="00C505FE" w:rsidRDefault="00C505FE" w:rsidP="00C505FE">
      <w:pPr>
        <w:rPr>
          <w:b/>
          <w:bCs/>
          <w:color w:val="0000FF"/>
          <w:u w:val="single"/>
        </w:rPr>
      </w:pPr>
      <w:r w:rsidRPr="00260118">
        <w:rPr>
          <w:bCs/>
        </w:rPr>
        <w:t xml:space="preserve">These are the activities that the project is expected to implement.  </w:t>
      </w:r>
      <w:r w:rsidRPr="00260118">
        <w:rPr>
          <w:b/>
          <w:bCs/>
        </w:rPr>
        <w:t xml:space="preserve">Required activities must be reflected in the Project Narrative in </w:t>
      </w:r>
      <w:hyperlink w:anchor="_5._FUNDING_LIMITATIONS/RESTRICTIONS" w:history="1">
        <w:r w:rsidRPr="00260118">
          <w:rPr>
            <w:b/>
            <w:bCs/>
            <w:color w:val="0000FF"/>
            <w:u w:val="single"/>
          </w:rPr>
          <w:t>Section V.</w:t>
        </w:r>
      </w:hyperlink>
    </w:p>
    <w:p w14:paraId="2BCE3AF8" w14:textId="77777777" w:rsidR="00C505FE" w:rsidRDefault="00C505FE" w:rsidP="00C505FE">
      <w:pPr>
        <w:pStyle w:val="ListParagraph"/>
        <w:numPr>
          <w:ilvl w:val="0"/>
          <w:numId w:val="91"/>
        </w:numPr>
      </w:pPr>
      <w:r>
        <w:t>Build upon the current Cooperative Extensions project to provide expanded evidence-based training on opioid prevention, treatment, or recovery.</w:t>
      </w:r>
    </w:p>
    <w:p w14:paraId="21B904ED" w14:textId="77777777" w:rsidR="00C505FE" w:rsidRDefault="00C505FE" w:rsidP="00C505FE">
      <w:pPr>
        <w:pStyle w:val="ListParagraph"/>
        <w:numPr>
          <w:ilvl w:val="0"/>
          <w:numId w:val="91"/>
        </w:numPr>
      </w:pPr>
      <w:r>
        <w:t>Identify the SAMHSA State Opioid Response (SOR) or Tribal Opioid Response (TOR) providers in your jurisdiction and ensure these organizations are included in TA dissemination plans.</w:t>
      </w:r>
    </w:p>
    <w:p w14:paraId="51FEC0DA" w14:textId="77777777" w:rsidR="00C505FE" w:rsidRPr="008471B2" w:rsidRDefault="00C505FE" w:rsidP="00C505FE">
      <w:pPr>
        <w:pStyle w:val="ListParagraph"/>
        <w:numPr>
          <w:ilvl w:val="0"/>
          <w:numId w:val="91"/>
        </w:numPr>
      </w:pPr>
      <w:r w:rsidRPr="008471B2">
        <w:t xml:space="preserve">Provide up-to-date resources and information on the prevention and treatment of </w:t>
      </w:r>
      <w:r>
        <w:t>opioid misuse</w:t>
      </w:r>
      <w:r w:rsidRPr="008471B2">
        <w:t xml:space="preserve"> such that </w:t>
      </w:r>
      <w:r>
        <w:t>individuals, families, communities, and practitioners can easily access them and understand the issues related to opioid misuse</w:t>
      </w:r>
      <w:r w:rsidRPr="008471B2">
        <w:t>.</w:t>
      </w:r>
    </w:p>
    <w:p w14:paraId="35395359" w14:textId="77777777" w:rsidR="00C505FE" w:rsidRDefault="00C505FE" w:rsidP="00C505FE">
      <w:pPr>
        <w:pStyle w:val="ListParagraph"/>
        <w:numPr>
          <w:ilvl w:val="0"/>
          <w:numId w:val="91"/>
        </w:numPr>
      </w:pPr>
      <w:r w:rsidRPr="008471B2">
        <w:t>Provide publically available on-demand virtual training and up-to-date</w:t>
      </w:r>
      <w:r>
        <w:t xml:space="preserve"> information on the prevention or treatment of opioid misuse</w:t>
      </w:r>
      <w:r w:rsidRPr="008471B2">
        <w:t xml:space="preserve">. These materials must be suitable for use by the general public and </w:t>
      </w:r>
      <w:r>
        <w:t xml:space="preserve">easily </w:t>
      </w:r>
      <w:r w:rsidRPr="008471B2">
        <w:t>available.</w:t>
      </w:r>
    </w:p>
    <w:p w14:paraId="733F433D" w14:textId="77777777" w:rsidR="00C505FE" w:rsidRPr="008471B2" w:rsidRDefault="00C505FE" w:rsidP="00C505FE">
      <w:pPr>
        <w:pStyle w:val="ListParagraph"/>
        <w:numPr>
          <w:ilvl w:val="0"/>
          <w:numId w:val="91"/>
        </w:numPr>
      </w:pPr>
      <w:r>
        <w:t>Provide linkages to SAMHSA’s State Targeted Response TA teams where appropriate. Collaborate with STR TA/T grantee to assure bi-directional flow of information about resources available from the STR Technical Assistance/Training (TA/T) program that can be used to support activities of the Cooperative Extensions in the area of opioid use disorder prevention, treatment, and recovery and for the Cooperative Extensions to make the resources or products developed by them known to the STR TA/T grantee who can help to broaden dissemination of these important resources.</w:t>
      </w:r>
    </w:p>
    <w:p w14:paraId="5D03670E" w14:textId="77777777" w:rsidR="00C505FE" w:rsidRPr="008471B2" w:rsidRDefault="00C505FE" w:rsidP="00C505FE">
      <w:pPr>
        <w:keepNext/>
        <w:outlineLvl w:val="2"/>
        <w:rPr>
          <w:rFonts w:cs="Arial"/>
          <w:b/>
          <w:bCs/>
          <w:szCs w:val="26"/>
        </w:rPr>
      </w:pPr>
      <w:r w:rsidRPr="008471B2">
        <w:rPr>
          <w:rFonts w:cs="Arial"/>
          <w:b/>
          <w:bCs/>
          <w:szCs w:val="26"/>
        </w:rPr>
        <w:t>Allowable Activities</w:t>
      </w:r>
    </w:p>
    <w:p w14:paraId="66957381" w14:textId="77777777" w:rsidR="00C505FE" w:rsidRPr="008471B2" w:rsidRDefault="00C505FE" w:rsidP="00C505FE">
      <w:pPr>
        <w:numPr>
          <w:ilvl w:val="0"/>
          <w:numId w:val="2"/>
        </w:numPr>
      </w:pPr>
      <w:r w:rsidRPr="008471B2">
        <w:t xml:space="preserve">Provide enhanced and tailored training and TA opportunities related to </w:t>
      </w:r>
      <w:r>
        <w:t>opioid use disorder</w:t>
      </w:r>
      <w:r w:rsidRPr="008471B2">
        <w:t xml:space="preserve"> prevention and treatment for specific populations</w:t>
      </w:r>
    </w:p>
    <w:p w14:paraId="0E7CF987" w14:textId="77777777" w:rsidR="00C505FE" w:rsidRDefault="00C505FE" w:rsidP="00C505FE">
      <w:pPr>
        <w:pStyle w:val="Heading3"/>
        <w:shd w:val="clear" w:color="auto" w:fill="FFFFFF"/>
      </w:pPr>
      <w:r w:rsidRPr="008471B2">
        <w:t>Other Expectations</w:t>
      </w:r>
      <w:bookmarkStart w:id="19" w:name="_2.4_Data_Collection"/>
      <w:bookmarkStart w:id="20" w:name="_2.4_Data_Collection_1"/>
      <w:bookmarkStart w:id="21" w:name="_2.4_Data_Collection_2"/>
      <w:bookmarkEnd w:id="19"/>
      <w:bookmarkEnd w:id="20"/>
      <w:bookmarkEnd w:id="21"/>
    </w:p>
    <w:p w14:paraId="6B7D6577" w14:textId="77777777" w:rsidR="00C505FE" w:rsidRPr="006A4082" w:rsidRDefault="00C505FE" w:rsidP="00C505FE">
      <w:r>
        <w:t>T</w:t>
      </w:r>
      <w:r w:rsidRPr="00DA068A">
        <w:t xml:space="preserve">he indirect cost rate may not exceed </w:t>
      </w:r>
      <w:r w:rsidRPr="00DA068A">
        <w:rPr>
          <w:b/>
        </w:rPr>
        <w:t>8 percent</w:t>
      </w:r>
      <w:r w:rsidRPr="00DA068A">
        <w:t xml:space="preserve"> of the proposed budget. Even if an organization has an established indirect cost rate, under training grants, SAMHSA </w:t>
      </w:r>
      <w:r w:rsidRPr="00DA068A">
        <w:lastRenderedPageBreak/>
        <w:t xml:space="preserve">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14:paraId="44AA73A0" w14:textId="77777777" w:rsidR="00C505FE" w:rsidRDefault="00C505FE" w:rsidP="00C505FE">
      <w:pPr>
        <w:pStyle w:val="Heading3"/>
        <w:shd w:val="clear" w:color="auto" w:fill="FFFFFF"/>
      </w:pPr>
      <w:r w:rsidRPr="001B235D">
        <w:rPr>
          <w:szCs w:val="24"/>
        </w:rPr>
        <w:t>2.</w:t>
      </w:r>
      <w:r>
        <w:rPr>
          <w:szCs w:val="24"/>
        </w:rPr>
        <w:t>1</w:t>
      </w:r>
      <w:r>
        <w:tab/>
      </w:r>
      <w:r w:rsidRPr="001B235D">
        <w:rPr>
          <w:szCs w:val="24"/>
        </w:rPr>
        <w:t>Data Collection and Performance Measurement</w:t>
      </w:r>
    </w:p>
    <w:p w14:paraId="5A22A275" w14:textId="77777777" w:rsidR="00C505FE" w:rsidRPr="005113D5" w:rsidRDefault="00C505FE" w:rsidP="00C505FE">
      <w:pPr>
        <w:rPr>
          <w:rStyle w:val="Hyperlink"/>
        </w:rPr>
      </w:pPr>
      <w:r>
        <w:t xml:space="preserve">All SAMHSA recipients are required to collect and report certain data so that SAMHSA can meet its obligations under the </w:t>
      </w:r>
      <w:r>
        <w:rPr>
          <w:rFonts w:cs="Arial"/>
          <w:szCs w:val="24"/>
        </w:rPr>
        <w:t>Government Performance and Results (GPRA) Modernization Act of 2010</w:t>
      </w:r>
      <w:r>
        <w:t xml:space="preserve">. </w:t>
      </w:r>
      <w:r>
        <w:rPr>
          <w:rFonts w:cs="Arial"/>
          <w:szCs w:val="24"/>
        </w:rPr>
        <w:t xml:space="preserve"> </w:t>
      </w:r>
      <w:r>
        <w:t>You must document your plan for data collection and re</w:t>
      </w:r>
      <w:r w:rsidRPr="005113D5">
        <w:t xml:space="preserve">porting in </w:t>
      </w:r>
      <w:hyperlink w:anchor="_Section_D:_Data" w:history="1">
        <w:r w:rsidRPr="005113D5">
          <w:rPr>
            <w:rStyle w:val="Hyperlink"/>
          </w:rPr>
          <w:t>Section D: Data Collection and Performance Measurement</w:t>
        </w:r>
      </w:hyperlink>
      <w:r w:rsidRPr="005113D5">
        <w:rPr>
          <w:rStyle w:val="Hyperlink"/>
        </w:rPr>
        <w:t>.</w:t>
      </w:r>
    </w:p>
    <w:p w14:paraId="7DBF3A77" w14:textId="77777777" w:rsidR="00C505FE" w:rsidRDefault="00C505FE" w:rsidP="00C505FE">
      <w:r w:rsidRPr="005113D5">
        <w:t xml:space="preserve">Recipients are </w:t>
      </w:r>
      <w:r>
        <w:t xml:space="preserve">required to report performance on </w:t>
      </w:r>
      <w:r w:rsidRPr="005113D5">
        <w:t>measures</w:t>
      </w:r>
      <w:r>
        <w:t xml:space="preserve"> such as the following:</w:t>
      </w:r>
    </w:p>
    <w:p w14:paraId="2C32F0E0" w14:textId="77777777" w:rsidR="00C505FE" w:rsidRDefault="00C505FE" w:rsidP="00C505FE">
      <w:pPr>
        <w:pStyle w:val="ListParagraph"/>
        <w:numPr>
          <w:ilvl w:val="0"/>
          <w:numId w:val="18"/>
        </w:numPr>
      </w:pPr>
      <w:r>
        <w:t xml:space="preserve">The number of individuals </w:t>
      </w:r>
      <w:r w:rsidRPr="00936C96">
        <w:t xml:space="preserve">trained in </w:t>
      </w:r>
      <w:r>
        <w:t>prevention or treatment of opioid use disorders</w:t>
      </w:r>
      <w:r w:rsidRPr="00936C96">
        <w:t>.</w:t>
      </w:r>
    </w:p>
    <w:p w14:paraId="394F8EC7" w14:textId="77777777" w:rsidR="00C505FE" w:rsidRDefault="00C505FE" w:rsidP="00C505FE">
      <w:pPr>
        <w:pStyle w:val="ListParagraph"/>
        <w:numPr>
          <w:ilvl w:val="0"/>
          <w:numId w:val="18"/>
        </w:numPr>
      </w:pPr>
      <w:r>
        <w:t>The extent to which information gained from training/TA is used to change the practice.</w:t>
      </w:r>
    </w:p>
    <w:p w14:paraId="3C25341F" w14:textId="77777777" w:rsidR="00C505FE" w:rsidRPr="00936C96" w:rsidRDefault="00C505FE" w:rsidP="00C505FE">
      <w:pPr>
        <w:pStyle w:val="ListParagraph"/>
        <w:numPr>
          <w:ilvl w:val="0"/>
          <w:numId w:val="18"/>
        </w:numPr>
      </w:pPr>
      <w:r>
        <w:t>The number of activities aimed at educating the public on OUD and the number of individuals participating in such public education activities</w:t>
      </w:r>
    </w:p>
    <w:p w14:paraId="7A4D5C34" w14:textId="77777777" w:rsidR="00C505FE" w:rsidRDefault="00C505FE" w:rsidP="00C505FE">
      <w:pPr>
        <w:tabs>
          <w:tab w:val="left" w:pos="1008"/>
        </w:tabs>
      </w:pPr>
      <w:r w:rsidRPr="004323DE">
        <w:rPr>
          <w:rFonts w:eastAsiaTheme="minorHAnsi" w:cs="Arial"/>
          <w:szCs w:val="24"/>
        </w:rPr>
        <w:t xml:space="preserve">This information will be gathered using SAMHSA’s Performance Accountability and Reporting System (SPARS); access will be provided upon award.  Examples of the type of data collection tools required can be found </w:t>
      </w:r>
      <w:hyperlink r:id="rId13" w:history="1">
        <w:r w:rsidRPr="004323DE">
          <w:rPr>
            <w:rFonts w:eastAsiaTheme="minorHAnsi" w:cs="Arial"/>
            <w:color w:val="0000BF"/>
            <w:szCs w:val="24"/>
            <w:u w:val="single"/>
          </w:rPr>
          <w:t>here</w:t>
        </w:r>
      </w:hyperlink>
      <w:r w:rsidRPr="004323DE">
        <w:rPr>
          <w:rFonts w:eastAsiaTheme="minorHAnsi" w:cs="Arial"/>
          <w:szCs w:val="24"/>
        </w:rPr>
        <w:t xml:space="preserve">.  </w:t>
      </w:r>
      <w:r w:rsidRPr="00675FA8">
        <w:t xml:space="preserve"> </w:t>
      </w:r>
      <w:r w:rsidRPr="008471B2">
        <w:rPr>
          <w:rFonts w:cs="Arial"/>
          <w:szCs w:val="24"/>
        </w:rPr>
        <w:t>Required data for the above measures are to be collected and reported quarterly into SPARS and reported annually in the project performance assessment report.</w:t>
      </w:r>
      <w:r w:rsidRPr="005A0F66">
        <w:rPr>
          <w:rFonts w:cs="Arial"/>
          <w:szCs w:val="24"/>
        </w:rPr>
        <w:t xml:space="preserve">  Additional guidance and technical assistance on data collection and reporti</w:t>
      </w:r>
      <w:r>
        <w:rPr>
          <w:rFonts w:cs="Arial"/>
          <w:szCs w:val="24"/>
        </w:rPr>
        <w:t xml:space="preserve">ng will be provided upon award.  Data will be collected on a real-time basis as trainings occur.  Follow-up data will be collected 30 days post training. </w:t>
      </w:r>
    </w:p>
    <w:p w14:paraId="04D73A05" w14:textId="77777777" w:rsidR="00C505FE" w:rsidRPr="00DF1A4D" w:rsidRDefault="00C505FE" w:rsidP="00C505FE">
      <w:r>
        <w:t xml:space="preserve">Progress will also be reported annually in the project performance assessment report as described in </w:t>
      </w:r>
      <w:hyperlink w:anchor="_2.5_Local_Performance" w:history="1">
        <w:r w:rsidRPr="00B1050A">
          <w:rPr>
            <w:rStyle w:val="Hyperlink"/>
          </w:rPr>
          <w:t>Section I-2.2</w:t>
        </w:r>
      </w:hyperlink>
      <w:r>
        <w:t xml:space="preserve">.    </w:t>
      </w:r>
      <w:r w:rsidRPr="00DF1A4D">
        <w:t xml:space="preserve"> </w:t>
      </w:r>
    </w:p>
    <w:p w14:paraId="4FD9807F" w14:textId="77777777" w:rsidR="00C505FE" w:rsidRDefault="00C505FE" w:rsidP="00C505FE">
      <w:r w:rsidRPr="00DA068A">
        <w:rPr>
          <w:szCs w:val="24"/>
        </w:rPr>
        <w:t xml:space="preserve">Performance data </w:t>
      </w:r>
      <w:r>
        <w:rPr>
          <w:szCs w:val="24"/>
        </w:rPr>
        <w:t xml:space="preserve">are </w:t>
      </w:r>
      <w:r w:rsidRPr="00DA068A">
        <w:rPr>
          <w:szCs w:val="24"/>
        </w:rPr>
        <w:t>reported to the public as part of SAMHSA’s Congressional Justification.</w:t>
      </w:r>
      <w:r>
        <w:rPr>
          <w:szCs w:val="24"/>
        </w:rPr>
        <w:t xml:space="preserve"> </w:t>
      </w:r>
      <w:r>
        <w:t xml:space="preserve"> </w:t>
      </w:r>
    </w:p>
    <w:p w14:paraId="66236831" w14:textId="77777777" w:rsidR="00C505FE" w:rsidRPr="001B235D" w:rsidRDefault="00C505FE" w:rsidP="00C505FE">
      <w:pPr>
        <w:pStyle w:val="Heading3"/>
        <w:rPr>
          <w:szCs w:val="24"/>
        </w:rPr>
      </w:pPr>
      <w:bookmarkStart w:id="22" w:name="_2.5_Local_Performance"/>
      <w:bookmarkStart w:id="23" w:name="_2.2__Project"/>
      <w:bookmarkStart w:id="24" w:name="_Toc198626946"/>
      <w:bookmarkStart w:id="25" w:name="_Toc256671983"/>
      <w:bookmarkEnd w:id="22"/>
      <w:bookmarkEnd w:id="23"/>
      <w:r w:rsidRPr="001B235D">
        <w:rPr>
          <w:szCs w:val="24"/>
        </w:rPr>
        <w:t>2.</w:t>
      </w:r>
      <w:r>
        <w:rPr>
          <w:szCs w:val="24"/>
        </w:rPr>
        <w:t>2</w:t>
      </w:r>
      <w:r w:rsidRPr="001B235D">
        <w:rPr>
          <w:szCs w:val="24"/>
        </w:rPr>
        <w:tab/>
      </w:r>
      <w:r>
        <w:rPr>
          <w:szCs w:val="24"/>
        </w:rPr>
        <w:t xml:space="preserve"> Project </w:t>
      </w:r>
      <w:r w:rsidRPr="001B235D">
        <w:rPr>
          <w:szCs w:val="24"/>
        </w:rPr>
        <w:t>Performance Assessment</w:t>
      </w:r>
      <w:bookmarkEnd w:id="24"/>
      <w:bookmarkEnd w:id="25"/>
    </w:p>
    <w:p w14:paraId="77611AC1" w14:textId="77777777" w:rsidR="00C505FE" w:rsidRDefault="00C505FE" w:rsidP="00C505FE">
      <w:pPr>
        <w:autoSpaceDE w:val="0"/>
        <w:autoSpaceDN w:val="0"/>
        <w:adjustRightInd w:val="0"/>
        <w:spacing w:before="100" w:beforeAutospacing="1"/>
      </w:pPr>
      <w:r>
        <w:t xml:space="preserve">Recipients must periodically review the performance data they report to SAMHSA (as required above), assess their progress, and use this information to improve management of their grant projects. Recipients are also required to report on their progress addressing the goals and objectives identified in </w:t>
      </w:r>
      <w:hyperlink w:anchor="_Section_B:_Proposed" w:history="1">
        <w:r w:rsidRPr="00E75AFB">
          <w:rPr>
            <w:rStyle w:val="Hyperlink"/>
          </w:rPr>
          <w:t>Section B.1</w:t>
        </w:r>
      </w:hyperlink>
      <w:r>
        <w:t xml:space="preserve"> of the project narrative. The assessment should be designed to help you determine whether you are achieving the goals, objectives, and outcomes you intend to achieve and whether adjustments need to be made to your project.  </w:t>
      </w:r>
      <w:r w:rsidRPr="00962F5A">
        <w:t xml:space="preserve">Performance assessments should </w:t>
      </w:r>
      <w:r>
        <w:t xml:space="preserve">also </w:t>
      </w:r>
      <w:r>
        <w:lastRenderedPageBreak/>
        <w:t>b</w:t>
      </w:r>
      <w:r w:rsidRPr="00962F5A">
        <w:t>e used to determine whether your project is having/will have the intended impact on behavioral health disparities.</w:t>
      </w:r>
    </w:p>
    <w:p w14:paraId="634C6116" w14:textId="77777777" w:rsidR="00C505FE" w:rsidRDefault="00C505FE" w:rsidP="00C505FE">
      <w:pPr>
        <w:autoSpaceDE w:val="0"/>
        <w:autoSpaceDN w:val="0"/>
        <w:adjustRightInd w:val="0"/>
        <w:spacing w:before="100" w:beforeAutospacing="1"/>
      </w:pPr>
      <w:r>
        <w:t>You will be required to submit a progress report describing start up activities at 6 months post award and an annual report on the progress you have achieved, barriers encountered, and efforts to overcome these barriers is also required. The annual report must also include data on the measures below, an analysis of these data, and efforts related to continuous quality improvement.</w:t>
      </w:r>
    </w:p>
    <w:p w14:paraId="04357651" w14:textId="77777777" w:rsidR="00C505FE" w:rsidRDefault="00C505FE" w:rsidP="00C505FE">
      <w:pPr>
        <w:autoSpaceDE w:val="0"/>
        <w:autoSpaceDN w:val="0"/>
        <w:adjustRightInd w:val="0"/>
        <w:spacing w:before="100" w:beforeAutospacing="1"/>
      </w:pPr>
      <w:r>
        <w:t xml:space="preserve">Additional data elements may be added after award and the recipient will be required to comply with any new requirements. </w:t>
      </w:r>
    </w:p>
    <w:p w14:paraId="1208B56E" w14:textId="77777777" w:rsidR="00C505FE" w:rsidRDefault="00C505FE" w:rsidP="00C505FE">
      <w:pPr>
        <w:autoSpaceDE w:val="0"/>
        <w:autoSpaceDN w:val="0"/>
        <w:adjustRightInd w:val="0"/>
        <w:spacing w:before="100" w:beforeAutospacing="1"/>
      </w:pPr>
      <w:r>
        <w:t>Your Government Project Officer will provide you with additional guidance about the annual report upon award.</w:t>
      </w:r>
    </w:p>
    <w:p w14:paraId="7324F2AF" w14:textId="77777777" w:rsidR="00C505FE" w:rsidRDefault="00C505FE" w:rsidP="00C505FE">
      <w:pPr>
        <w:autoSpaceDE w:val="0"/>
        <w:autoSpaceDN w:val="0"/>
        <w:adjustRightInd w:val="0"/>
        <w:spacing w:before="100" w:beforeAutospacing="1"/>
        <w:rPr>
          <w:b/>
          <w:bCs/>
        </w:rPr>
      </w:pPr>
      <w:r>
        <w:t xml:space="preserve">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14:paraId="6B7F067A" w14:textId="77777777" w:rsidR="00C505FE" w:rsidRDefault="00C505FE" w:rsidP="00C505FE">
      <w:pPr>
        <w:tabs>
          <w:tab w:val="left" w:pos="1008"/>
        </w:tabs>
        <w:rPr>
          <w:rStyle w:val="StyleBold"/>
        </w:rPr>
      </w:pPr>
      <w:r w:rsidRPr="008471B2">
        <w:rPr>
          <w:b/>
          <w:bCs/>
        </w:rPr>
        <w:t xml:space="preserve">No more than 5 percent of the total grant award for the budget period may be used for data collection, performance measurement, and performance assessment, e.g., activities required in </w:t>
      </w:r>
      <w:hyperlink w:anchor="_2.1_Data_Collection" w:history="1">
        <w:r w:rsidRPr="008471B2">
          <w:rPr>
            <w:rStyle w:val="Hyperlink"/>
            <w:b/>
            <w:bCs/>
          </w:rPr>
          <w:t>Section I-2.1</w:t>
        </w:r>
      </w:hyperlink>
      <w:r w:rsidRPr="008471B2">
        <w:rPr>
          <w:b/>
          <w:bCs/>
        </w:rPr>
        <w:t xml:space="preserve"> and </w:t>
      </w:r>
      <w:hyperlink w:anchor="_2.2__Project" w:history="1">
        <w:r w:rsidRPr="008471B2">
          <w:rPr>
            <w:rStyle w:val="Hyperlink"/>
            <w:b/>
            <w:bCs/>
          </w:rPr>
          <w:t>Section I-2.2</w:t>
        </w:r>
      </w:hyperlink>
      <w:r w:rsidRPr="008471B2">
        <w:rPr>
          <w:b/>
          <w:bCs/>
        </w:rPr>
        <w:t xml:space="preserve"> above.  Be sure to include these costs in your proposed budget (see </w:t>
      </w:r>
      <w:hyperlink w:anchor="_Appendix_K_–" w:history="1">
        <w:r w:rsidRPr="008471B2">
          <w:rPr>
            <w:rStyle w:val="Hyperlink"/>
            <w:b/>
            <w:bCs/>
          </w:rPr>
          <w:t xml:space="preserve">Appendix </w:t>
        </w:r>
      </w:hyperlink>
      <w:r w:rsidRPr="008471B2">
        <w:rPr>
          <w:rStyle w:val="Hyperlink"/>
          <w:b/>
          <w:bCs/>
        </w:rPr>
        <w:t>K</w:t>
      </w:r>
      <w:r w:rsidRPr="008471B2">
        <w:rPr>
          <w:b/>
          <w:bCs/>
        </w:rPr>
        <w:t>).</w:t>
      </w:r>
      <w:r w:rsidRPr="00454121">
        <w:t xml:space="preserve"> </w:t>
      </w:r>
    </w:p>
    <w:p w14:paraId="03286D89" w14:textId="77777777" w:rsidR="00C505FE" w:rsidRPr="001A7EB4" w:rsidRDefault="00C505FE" w:rsidP="00C505FE">
      <w:pPr>
        <w:tabs>
          <w:tab w:val="left" w:pos="1008"/>
        </w:tabs>
        <w:rPr>
          <w:rStyle w:val="StyleBold"/>
        </w:rPr>
      </w:pPr>
      <w:r>
        <w:rPr>
          <w:rStyle w:val="StyleBold"/>
        </w:rPr>
        <w:t xml:space="preserve">See </w:t>
      </w:r>
      <w:hyperlink w:anchor="_Appendix_G:_Developing" w:history="1">
        <w:r w:rsidRPr="00A70F41">
          <w:rPr>
            <w:rStyle w:val="Hyperlink"/>
          </w:rPr>
          <w:t xml:space="preserve">Appendix </w:t>
        </w:r>
      </w:hyperlink>
      <w:r>
        <w:rPr>
          <w:rStyle w:val="Hyperlink"/>
        </w:rPr>
        <w:t>E</w:t>
      </w:r>
      <w:r>
        <w:rPr>
          <w:rStyle w:val="StyleBold"/>
        </w:rPr>
        <w:t xml:space="preserve"> for more information on responding to </w:t>
      </w:r>
      <w:hyperlink w:anchor="_2.1_Data_Collection" w:history="1">
        <w:r w:rsidRPr="00DA068A">
          <w:rPr>
            <w:rStyle w:val="Hyperlink"/>
          </w:rPr>
          <w:t>Section I-2.1</w:t>
        </w:r>
      </w:hyperlink>
      <w:r>
        <w:rPr>
          <w:rStyle w:val="StyleBold"/>
        </w:rPr>
        <w:t xml:space="preserve"> and </w:t>
      </w:r>
      <w:hyperlink w:anchor="_2.5_Local_Performance" w:history="1">
        <w:r w:rsidRPr="00DA068A">
          <w:rPr>
            <w:rStyle w:val="Hyperlink"/>
          </w:rPr>
          <w:t>Section I-2.2</w:t>
        </w:r>
      </w:hyperlink>
      <w:r>
        <w:rPr>
          <w:rStyle w:val="StyleBold"/>
        </w:rPr>
        <w:t>.</w:t>
      </w:r>
    </w:p>
    <w:p w14:paraId="40FED3F2" w14:textId="77777777" w:rsidR="00C505FE" w:rsidRDefault="00C505FE" w:rsidP="00C505FE">
      <w:pPr>
        <w:pStyle w:val="Heading1"/>
      </w:pPr>
      <w:bookmarkStart w:id="26" w:name="_II._AWARD_INFORMATION"/>
      <w:bookmarkStart w:id="27" w:name="_Toc197933190"/>
      <w:bookmarkStart w:id="28" w:name="_Toc522713983"/>
      <w:bookmarkEnd w:id="26"/>
      <w:r>
        <w:t>II.</w:t>
      </w:r>
      <w:r>
        <w:tab/>
        <w:t>FEDERAL AWARD INFORMATION</w:t>
      </w:r>
      <w:bookmarkEnd w:id="27"/>
      <w:bookmarkEnd w:id="28"/>
    </w:p>
    <w:p w14:paraId="0B15C715" w14:textId="77777777" w:rsidR="00C505FE" w:rsidRDefault="00C505FE" w:rsidP="00C505FE">
      <w:pPr>
        <w:ind w:left="4320" w:hanging="4320"/>
        <w:contextualSpacing/>
        <w:rPr>
          <w:b/>
        </w:rPr>
      </w:pPr>
      <w:r>
        <w:rPr>
          <w:b/>
        </w:rPr>
        <w:t>Funding Mechanism:</w:t>
      </w:r>
      <w:r>
        <w:rPr>
          <w:b/>
        </w:rPr>
        <w:tab/>
      </w:r>
      <w:r w:rsidRPr="00982878">
        <w:t>Grant</w:t>
      </w:r>
    </w:p>
    <w:p w14:paraId="5D8324C7" w14:textId="77777777" w:rsidR="00C505FE" w:rsidRDefault="00C505FE" w:rsidP="00C505FE">
      <w:pPr>
        <w:ind w:left="4320" w:hanging="4320"/>
        <w:contextualSpacing/>
        <w:rPr>
          <w:b/>
        </w:rPr>
      </w:pPr>
    </w:p>
    <w:p w14:paraId="0B26D052" w14:textId="77777777" w:rsidR="00C505FE" w:rsidRDefault="00C505FE" w:rsidP="00C505FE">
      <w:pPr>
        <w:ind w:left="360" w:hanging="360"/>
        <w:contextualSpacing/>
        <w:rPr>
          <w:b/>
        </w:rPr>
      </w:pPr>
      <w:r>
        <w:rPr>
          <w:b/>
        </w:rPr>
        <w:t>Anticipated Total Available Funding:</w:t>
      </w:r>
      <w:r>
        <w:rPr>
          <w:b/>
        </w:rPr>
        <w:tab/>
      </w:r>
      <w:r w:rsidRPr="00982878">
        <w:t>$</w:t>
      </w:r>
      <w:r>
        <w:t>8,250</w:t>
      </w:r>
      <w:r w:rsidRPr="00982878">
        <w:t>,000</w:t>
      </w:r>
    </w:p>
    <w:p w14:paraId="6B128E16" w14:textId="77777777" w:rsidR="00C505FE" w:rsidRDefault="00C505FE" w:rsidP="00C505FE">
      <w:pPr>
        <w:ind w:left="360" w:hanging="360"/>
        <w:contextualSpacing/>
        <w:rPr>
          <w:b/>
        </w:rPr>
      </w:pPr>
    </w:p>
    <w:p w14:paraId="41E1D9F4" w14:textId="77777777" w:rsidR="00C505FE" w:rsidRDefault="00C505FE" w:rsidP="00C505FE">
      <w:pPr>
        <w:ind w:left="4320" w:hanging="4320"/>
        <w:contextualSpacing/>
        <w:rPr>
          <w:b/>
        </w:rPr>
      </w:pPr>
      <w:bookmarkStart w:id="29" w:name="_Toc139161430"/>
      <w:bookmarkStart w:id="30" w:name="_Toc143489866"/>
      <w:r>
        <w:rPr>
          <w:b/>
        </w:rPr>
        <w:t>Estimat</w:t>
      </w:r>
      <w:r w:rsidRPr="00773A41">
        <w:rPr>
          <w:b/>
        </w:rPr>
        <w:t>ed Number of Awards:</w:t>
      </w:r>
      <w:r>
        <w:tab/>
      </w:r>
      <w:bookmarkEnd w:id="29"/>
      <w:bookmarkEnd w:id="30"/>
      <w:r>
        <w:t>15 A</w:t>
      </w:r>
      <w:r w:rsidRPr="00982878">
        <w:t>ward</w:t>
      </w:r>
      <w:r>
        <w:t>s</w:t>
      </w:r>
    </w:p>
    <w:p w14:paraId="10733824" w14:textId="77777777" w:rsidR="00C505FE" w:rsidRPr="00773A41" w:rsidRDefault="00C505FE" w:rsidP="00C505FE">
      <w:pPr>
        <w:ind w:left="4320" w:hanging="4320"/>
        <w:contextualSpacing/>
        <w:rPr>
          <w:b/>
        </w:rPr>
      </w:pPr>
    </w:p>
    <w:p w14:paraId="2F3D7008" w14:textId="77777777" w:rsidR="00C505FE" w:rsidRDefault="00C505FE" w:rsidP="00C505FE">
      <w:pPr>
        <w:ind w:left="4320" w:hanging="4320"/>
        <w:contextualSpacing/>
        <w:rPr>
          <w:b/>
        </w:rPr>
      </w:pPr>
      <w:bookmarkStart w:id="31" w:name="_Toc139161431"/>
      <w:bookmarkStart w:id="32" w:name="_Toc143489867"/>
      <w:r>
        <w:rPr>
          <w:b/>
        </w:rPr>
        <w:t>Estima</w:t>
      </w:r>
      <w:r w:rsidRPr="00773A41">
        <w:rPr>
          <w:b/>
        </w:rPr>
        <w:t>ted Award Amount:</w:t>
      </w:r>
      <w:r w:rsidRPr="00773A41">
        <w:rPr>
          <w:b/>
        </w:rPr>
        <w:tab/>
      </w:r>
      <w:r>
        <w:t xml:space="preserve">Up to </w:t>
      </w:r>
      <w:bookmarkEnd w:id="31"/>
      <w:bookmarkEnd w:id="32"/>
      <w:r w:rsidRPr="00982878">
        <w:t>$</w:t>
      </w:r>
      <w:r>
        <w:t>55</w:t>
      </w:r>
      <w:r w:rsidRPr="00982878">
        <w:t>0,000</w:t>
      </w:r>
      <w:r>
        <w:t xml:space="preserve"> per year</w:t>
      </w:r>
    </w:p>
    <w:p w14:paraId="62FFAA29" w14:textId="77777777" w:rsidR="00C505FE" w:rsidRDefault="00C505FE" w:rsidP="00C505FE">
      <w:pPr>
        <w:ind w:left="4320" w:hanging="4320"/>
        <w:contextualSpacing/>
      </w:pPr>
    </w:p>
    <w:p w14:paraId="052FDD23" w14:textId="77777777" w:rsidR="00C505FE" w:rsidRDefault="00C505FE" w:rsidP="00C505FE">
      <w:pPr>
        <w:ind w:left="4320" w:hanging="4320"/>
        <w:contextualSpacing/>
        <w:rPr>
          <w:b/>
        </w:rPr>
      </w:pPr>
      <w:bookmarkStart w:id="33" w:name="_Toc139161432"/>
      <w:bookmarkStart w:id="34" w:name="_Toc143489868"/>
      <w:r w:rsidRPr="00773A41">
        <w:rPr>
          <w:b/>
        </w:rPr>
        <w:t>Length of Project Period:</w:t>
      </w:r>
      <w:r w:rsidRPr="00773A41">
        <w:rPr>
          <w:b/>
        </w:rPr>
        <w:tab/>
      </w:r>
      <w:r>
        <w:t xml:space="preserve">Up to </w:t>
      </w:r>
      <w:bookmarkEnd w:id="33"/>
      <w:bookmarkEnd w:id="34"/>
      <w:r>
        <w:t>2</w:t>
      </w:r>
      <w:r w:rsidRPr="00982878">
        <w:t xml:space="preserve"> years</w:t>
      </w:r>
    </w:p>
    <w:p w14:paraId="18432CF5" w14:textId="77777777" w:rsidR="00C505FE" w:rsidRDefault="00C505FE" w:rsidP="00C505FE">
      <w:pPr>
        <w:ind w:left="4320" w:hanging="4320"/>
        <w:contextualSpacing/>
      </w:pPr>
    </w:p>
    <w:p w14:paraId="6420710B" w14:textId="77777777" w:rsidR="00C505FE" w:rsidRDefault="00C505FE" w:rsidP="00C505FE">
      <w:r w:rsidRPr="00664327">
        <w:rPr>
          <w:b/>
          <w:bCs/>
        </w:rPr>
        <w:t xml:space="preserve">Proposed budgets cannot exceed </w:t>
      </w:r>
      <w:r>
        <w:rPr>
          <w:b/>
        </w:rPr>
        <w:t>$55</w:t>
      </w:r>
      <w:r w:rsidRPr="00FB72D5">
        <w:rPr>
          <w:b/>
        </w:rPr>
        <w:t xml:space="preserve">0,000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14:paraId="4B9D9C1F" w14:textId="77777777" w:rsidR="00C505FE" w:rsidRDefault="00C505FE" w:rsidP="00C505FE">
      <w:pPr>
        <w:pStyle w:val="Heading1"/>
      </w:pPr>
      <w:bookmarkStart w:id="35" w:name="_Toc197933192"/>
      <w:bookmarkStart w:id="36" w:name="_Toc522713984"/>
      <w:r w:rsidRPr="00603977">
        <w:lastRenderedPageBreak/>
        <w:t>III.</w:t>
      </w:r>
      <w:r w:rsidRPr="00603977">
        <w:tab/>
        <w:t>ELIGIBILITY INFORMATION</w:t>
      </w:r>
      <w:bookmarkEnd w:id="35"/>
      <w:bookmarkEnd w:id="36"/>
    </w:p>
    <w:p w14:paraId="787B2507" w14:textId="77777777" w:rsidR="00C505FE" w:rsidRPr="00603977" w:rsidRDefault="00C505FE" w:rsidP="00C505FE">
      <w:pPr>
        <w:pStyle w:val="Heading2"/>
      </w:pPr>
      <w:bookmarkStart w:id="37" w:name="_1._ELIGIBLE_APPLICANTS"/>
      <w:bookmarkStart w:id="38" w:name="_Toc197933193"/>
      <w:bookmarkStart w:id="39" w:name="_Toc522713985"/>
      <w:bookmarkEnd w:id="37"/>
      <w:r w:rsidRPr="00603977">
        <w:t>1.</w:t>
      </w:r>
      <w:r w:rsidRPr="00603977">
        <w:tab/>
        <w:t>ELIGIBLE APPLICANTS</w:t>
      </w:r>
      <w:bookmarkEnd w:id="38"/>
      <w:bookmarkEnd w:id="39"/>
    </w:p>
    <w:p w14:paraId="27488098" w14:textId="605C74BD" w:rsidR="00C505FE" w:rsidRDefault="00C505FE" w:rsidP="00C505FE">
      <w:r w:rsidRPr="00352B62">
        <w:t xml:space="preserve">Eligible applicants are existing </w:t>
      </w:r>
      <w:r>
        <w:t xml:space="preserve">USDA </w:t>
      </w:r>
      <w:r w:rsidRPr="00352B62">
        <w:t>Cooperative Extensions grantees with a focus on opioids.</w:t>
      </w:r>
      <w:r>
        <w:t xml:space="preserve">  The list of eligible applicants is in </w:t>
      </w:r>
      <w:hyperlink w:anchor="_Appendix_L_–" w:history="1">
        <w:r w:rsidRPr="00C505FE">
          <w:rPr>
            <w:rStyle w:val="Hyperlink"/>
          </w:rPr>
          <w:t>Appendix L</w:t>
        </w:r>
      </w:hyperlink>
      <w:r>
        <w:t>.</w:t>
      </w:r>
      <w:r w:rsidRPr="00352B62">
        <w:t xml:space="preserve">  </w:t>
      </w:r>
    </w:p>
    <w:p w14:paraId="237A1539" w14:textId="77777777" w:rsidR="00C505FE" w:rsidRDefault="00C505FE" w:rsidP="00C505FE">
      <w:pPr>
        <w:pStyle w:val="Heading2"/>
      </w:pPr>
      <w:bookmarkStart w:id="40" w:name="_Toc197933194"/>
      <w:bookmarkStart w:id="41" w:name="_Toc522713986"/>
      <w:r>
        <w:t>2.</w:t>
      </w:r>
      <w:r>
        <w:tab/>
        <w:t>COST SHARING and MATCHING REQUIREMENTS</w:t>
      </w:r>
      <w:bookmarkEnd w:id="40"/>
      <w:bookmarkEnd w:id="41"/>
    </w:p>
    <w:p w14:paraId="1D8CE28F" w14:textId="77777777" w:rsidR="00C505FE" w:rsidRPr="002478E9" w:rsidRDefault="00C505FE" w:rsidP="00C505FE">
      <w:pPr>
        <w:tabs>
          <w:tab w:val="left" w:pos="1008"/>
        </w:tabs>
        <w:rPr>
          <w:rStyle w:val="StyleBold"/>
          <w:highlight w:val="yellow"/>
        </w:rPr>
      </w:pPr>
      <w:bookmarkStart w:id="42" w:name="_Toc197933198"/>
      <w:r w:rsidRPr="001A7EB4">
        <w:t xml:space="preserve">Cost sharing/match </w:t>
      </w:r>
      <w:r>
        <w:t>is</w:t>
      </w:r>
      <w:r w:rsidRPr="001A7EB4">
        <w:t xml:space="preserve"> not required in this program. </w:t>
      </w:r>
    </w:p>
    <w:p w14:paraId="40DC39ED" w14:textId="77777777" w:rsidR="00C505FE" w:rsidRDefault="00C505FE" w:rsidP="00C505FE">
      <w:pPr>
        <w:pStyle w:val="Heading1"/>
      </w:pPr>
      <w:bookmarkStart w:id="43" w:name="_Toc522713987"/>
      <w:r>
        <w:t>IV.</w:t>
      </w:r>
      <w:r>
        <w:tab/>
        <w:t>APPLICATION AND SUBMISSION INFORMATION</w:t>
      </w:r>
      <w:bookmarkEnd w:id="42"/>
      <w:bookmarkEnd w:id="43"/>
      <w:r>
        <w:t xml:space="preserve">  </w:t>
      </w:r>
    </w:p>
    <w:p w14:paraId="5BA718DB" w14:textId="77777777" w:rsidR="00C505FE" w:rsidRDefault="00C505FE" w:rsidP="00C505FE">
      <w:pPr>
        <w:pStyle w:val="Heading2"/>
        <w:numPr>
          <w:ilvl w:val="0"/>
          <w:numId w:val="14"/>
        </w:numPr>
        <w:ind w:left="0" w:firstLine="0"/>
      </w:pPr>
      <w:bookmarkStart w:id="44" w:name="_4._FUNDING_LIMITATIONS/RESTRICTIONS"/>
      <w:bookmarkStart w:id="45" w:name="_2.2_Required_Application"/>
      <w:bookmarkStart w:id="46" w:name="_1.1_Required_Application"/>
      <w:bookmarkStart w:id="47" w:name="_Toc443054215"/>
      <w:bookmarkStart w:id="48" w:name="_Toc197933206"/>
      <w:bookmarkStart w:id="49" w:name="_Toc522713988"/>
      <w:bookmarkEnd w:id="44"/>
      <w:bookmarkEnd w:id="45"/>
      <w:bookmarkEnd w:id="46"/>
      <w:r>
        <w:t>REQUIRED APPLICATION COMPONENTS</w:t>
      </w:r>
      <w:bookmarkEnd w:id="47"/>
      <w:r>
        <w:t>:</w:t>
      </w:r>
      <w:bookmarkEnd w:id="49"/>
    </w:p>
    <w:p w14:paraId="347168A5" w14:textId="77777777" w:rsidR="00C505FE" w:rsidRPr="00433442" w:rsidRDefault="00C505FE" w:rsidP="00C505FE">
      <w:pPr>
        <w:numPr>
          <w:ilvl w:val="0"/>
          <w:numId w:val="17"/>
        </w:numPr>
        <w:contextualSpacing/>
        <w:rPr>
          <w:rFonts w:cs="Arial"/>
        </w:rPr>
      </w:pPr>
      <w:r w:rsidRPr="00433442">
        <w:rPr>
          <w:rFonts w:cs="Arial"/>
          <w:b/>
        </w:rPr>
        <w:t>Budget Information 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following information: Proposed Project Date: a. Start Date: </w:t>
      </w:r>
      <w:r w:rsidRPr="00982878">
        <w:rPr>
          <w:rFonts w:cs="Arial"/>
        </w:rPr>
        <w:t>9/</w:t>
      </w:r>
      <w:r>
        <w:rPr>
          <w:rFonts w:cs="Arial"/>
        </w:rPr>
        <w:t>30/2018; b. End Date:  9/29/2020</w:t>
      </w:r>
      <w:r w:rsidRPr="00433442">
        <w:rPr>
          <w:rFonts w:cs="Arial"/>
        </w:rPr>
        <w:t>.</w:t>
      </w:r>
    </w:p>
    <w:p w14:paraId="7DC848AC" w14:textId="77777777" w:rsidR="00C505FE" w:rsidRPr="00433442" w:rsidRDefault="00C505FE" w:rsidP="00C505FE">
      <w:pPr>
        <w:ind w:left="720"/>
        <w:contextualSpacing/>
        <w:rPr>
          <w:rFonts w:cs="Arial"/>
        </w:rPr>
      </w:pPr>
    </w:p>
    <w:p w14:paraId="0798DA4F" w14:textId="77777777" w:rsidR="00C505FE" w:rsidRPr="00433442" w:rsidRDefault="00C505FE" w:rsidP="00C505FE">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14:paraId="0DFBCADD" w14:textId="77777777" w:rsidR="00C505FE" w:rsidRPr="00433442" w:rsidRDefault="00C505FE" w:rsidP="00C505FE">
      <w:pPr>
        <w:ind w:left="720"/>
        <w:contextualSpacing/>
        <w:rPr>
          <w:rFonts w:cs="Arial"/>
        </w:rPr>
      </w:pPr>
    </w:p>
    <w:p w14:paraId="0FA242AD" w14:textId="77777777" w:rsidR="00C505FE" w:rsidRPr="00433442" w:rsidRDefault="00C505FE" w:rsidP="00C505FE">
      <w:pPr>
        <w:numPr>
          <w:ilvl w:val="0"/>
          <w:numId w:val="16"/>
        </w:numPr>
        <w:spacing w:after="120"/>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14:paraId="5EE497C6" w14:textId="77777777" w:rsidR="00C505FE" w:rsidRPr="00433442" w:rsidRDefault="00C505FE" w:rsidP="00C505FE">
      <w:pPr>
        <w:numPr>
          <w:ilvl w:val="0"/>
          <w:numId w:val="16"/>
        </w:numPr>
        <w:spacing w:after="120"/>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charges (Line 6j) for the total funding requested for the </w:t>
      </w:r>
      <w:r w:rsidRPr="00433442">
        <w:rPr>
          <w:rFonts w:cs="Arial"/>
          <w:b/>
          <w:szCs w:val="24"/>
          <w:u w:val="single"/>
        </w:rPr>
        <w:t>first year</w:t>
      </w:r>
      <w:r w:rsidRPr="00433442">
        <w:rPr>
          <w:rFonts w:cs="Arial"/>
          <w:szCs w:val="24"/>
        </w:rPr>
        <w:t xml:space="preserve"> of your project only.</w:t>
      </w:r>
    </w:p>
    <w:p w14:paraId="029F783A" w14:textId="77777777" w:rsidR="00C505FE" w:rsidRPr="00433442" w:rsidRDefault="00C505FE" w:rsidP="00C505FE">
      <w:pPr>
        <w:numPr>
          <w:ilvl w:val="0"/>
          <w:numId w:val="16"/>
        </w:numPr>
        <w:spacing w:after="120"/>
        <w:rPr>
          <w:rFonts w:cs="Arial"/>
          <w:szCs w:val="24"/>
        </w:rPr>
      </w:pPr>
      <w:r w:rsidRPr="00433442">
        <w:rPr>
          <w:rFonts w:cs="Arial"/>
          <w:b/>
          <w:szCs w:val="24"/>
        </w:rPr>
        <w:t xml:space="preserve">Section C – </w:t>
      </w:r>
      <w:r w:rsidRPr="00433442">
        <w:rPr>
          <w:rFonts w:cs="Arial"/>
          <w:szCs w:val="24"/>
        </w:rPr>
        <w:t xml:space="preserve">Leave blank if cost sharing/match is not required for this program.  Complete if cost sharing/match is required. </w:t>
      </w:r>
    </w:p>
    <w:p w14:paraId="3AD3EEC3" w14:textId="77777777" w:rsidR="00C505FE" w:rsidRPr="00433442" w:rsidRDefault="00C505FE" w:rsidP="00C505FE">
      <w:pPr>
        <w:numPr>
          <w:ilvl w:val="0"/>
          <w:numId w:val="16"/>
        </w:numPr>
        <w:spacing w:after="120"/>
        <w:rPr>
          <w:rFonts w:cs="Arial"/>
          <w:szCs w:val="24"/>
        </w:rPr>
      </w:pPr>
      <w:r w:rsidRPr="00433442">
        <w:rPr>
          <w:rFonts w:cs="Arial"/>
          <w:b/>
          <w:szCs w:val="24"/>
        </w:rPr>
        <w:t>Section D</w:t>
      </w:r>
      <w:r w:rsidRPr="00433442">
        <w:rPr>
          <w:rFonts w:cs="Arial"/>
          <w:szCs w:val="24"/>
        </w:rPr>
        <w:t xml:space="preserve"> – Forecasted Cash Needs: Input the total funds requested, broken down by quarter, only for Year 1 of the project period.  Use the first row for federal funds and the second row for non-federal funds.</w:t>
      </w:r>
    </w:p>
    <w:p w14:paraId="6F7B7054" w14:textId="77777777" w:rsidR="00C505FE" w:rsidRPr="00433442" w:rsidRDefault="00C505FE" w:rsidP="00C505FE">
      <w:pPr>
        <w:numPr>
          <w:ilvl w:val="0"/>
          <w:numId w:val="16"/>
        </w:numPr>
        <w:spacing w:after="0"/>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sidRPr="00982878">
        <w:rPr>
          <w:rFonts w:cs="Arial"/>
          <w:szCs w:val="24"/>
        </w:rPr>
        <w:t>Year 2).  For example, if you</w:t>
      </w:r>
      <w:r>
        <w:rPr>
          <w:rFonts w:cs="Arial"/>
          <w:szCs w:val="24"/>
        </w:rPr>
        <w:t xml:space="preserve"> are requesting funds for two</w:t>
      </w:r>
      <w:r w:rsidRPr="00982878">
        <w:rPr>
          <w:rFonts w:cs="Arial"/>
          <w:szCs w:val="24"/>
        </w:rPr>
        <w:t xml:space="preserve"> years in total, you wo</w:t>
      </w:r>
      <w:r>
        <w:rPr>
          <w:rFonts w:cs="Arial"/>
          <w:szCs w:val="24"/>
        </w:rPr>
        <w:t>uld input information in column</w:t>
      </w:r>
      <w:r w:rsidRPr="00982878">
        <w:rPr>
          <w:rFonts w:cs="Arial"/>
          <w:szCs w:val="24"/>
        </w:rPr>
        <w:t xml:space="preserve"> b (i.e., </w:t>
      </w:r>
      <w:r>
        <w:rPr>
          <w:rFonts w:cs="Arial"/>
          <w:szCs w:val="24"/>
        </w:rPr>
        <w:t>1</w:t>
      </w:r>
      <w:r w:rsidRPr="00982878">
        <w:rPr>
          <w:rFonts w:cs="Arial"/>
          <w:szCs w:val="24"/>
        </w:rPr>
        <w:t xml:space="preserve"> out year).</w:t>
      </w:r>
    </w:p>
    <w:p w14:paraId="6D912DEA" w14:textId="77777777" w:rsidR="00C505FE" w:rsidRPr="00433442" w:rsidRDefault="00C505FE" w:rsidP="00C505FE">
      <w:pPr>
        <w:tabs>
          <w:tab w:val="num" w:pos="1620"/>
          <w:tab w:val="num" w:pos="1800"/>
        </w:tabs>
        <w:ind w:left="1080"/>
        <w:contextualSpacing/>
        <w:jc w:val="right"/>
        <w:rPr>
          <w:rFonts w:cs="Arial"/>
          <w:szCs w:val="24"/>
        </w:rPr>
      </w:pPr>
    </w:p>
    <w:p w14:paraId="759B5D52" w14:textId="77777777" w:rsidR="00C505FE" w:rsidRPr="00433442" w:rsidRDefault="00C505FE" w:rsidP="00C505FE">
      <w:pPr>
        <w:tabs>
          <w:tab w:val="num" w:pos="1620"/>
          <w:tab w:val="num" w:pos="1800"/>
        </w:tabs>
        <w:ind w:left="720"/>
        <w:contextualSpacing/>
        <w:jc w:val="both"/>
        <w:rPr>
          <w:rFonts w:cs="Arial"/>
          <w:szCs w:val="24"/>
        </w:rPr>
      </w:pPr>
      <w:r w:rsidRPr="00433442">
        <w:rPr>
          <w:rFonts w:cs="Arial"/>
          <w:szCs w:val="24"/>
        </w:rPr>
        <w:t xml:space="preserve">A sample budget and justification is included in </w:t>
      </w:r>
      <w:hyperlink w:anchor="_Appendix_M_–" w:history="1">
        <w:r w:rsidRPr="00433442">
          <w:rPr>
            <w:rFonts w:cs="Arial"/>
            <w:color w:val="0000FF"/>
            <w:szCs w:val="24"/>
            <w:u w:val="single"/>
          </w:rPr>
          <w:t>Appendix</w:t>
        </w:r>
        <w:r>
          <w:rPr>
            <w:rFonts w:cs="Arial"/>
            <w:color w:val="0000FF"/>
            <w:szCs w:val="24"/>
            <w:u w:val="single"/>
          </w:rPr>
          <w:t xml:space="preserve"> K</w:t>
        </w:r>
        <w:r w:rsidRPr="00433442">
          <w:rPr>
            <w:rFonts w:cs="Arial"/>
            <w:color w:val="0000FF"/>
            <w:szCs w:val="24"/>
            <w:u w:val="single"/>
          </w:rPr>
          <w:t xml:space="preserve"> </w:t>
        </w:r>
      </w:hyperlink>
      <w:r w:rsidRPr="00433442">
        <w:rPr>
          <w:rFonts w:cs="Arial"/>
          <w:szCs w:val="24"/>
        </w:rPr>
        <w:t>of this document</w:t>
      </w:r>
      <w:r>
        <w:rPr>
          <w:rFonts w:cs="Arial"/>
          <w:szCs w:val="24"/>
        </w:rPr>
        <w:t xml:space="preserve">.  </w:t>
      </w:r>
      <w:r w:rsidRPr="00433442">
        <w:rPr>
          <w:rFonts w:cs="Arial"/>
          <w:b/>
          <w:szCs w:val="24"/>
        </w:rPr>
        <w:t>It is highly recommended that you use this sample budget format.  This will expedite review of your application.</w:t>
      </w:r>
    </w:p>
    <w:p w14:paraId="6458019B" w14:textId="77777777" w:rsidR="00C505FE" w:rsidRDefault="00C505FE" w:rsidP="00C505FE">
      <w:pPr>
        <w:pStyle w:val="ListBullet"/>
        <w:numPr>
          <w:ilvl w:val="0"/>
          <w:numId w:val="17"/>
        </w:numPr>
        <w:tabs>
          <w:tab w:val="left" w:pos="0"/>
        </w:tabs>
      </w:pPr>
      <w:r w:rsidRPr="005C5219">
        <w:rPr>
          <w:b/>
        </w:rPr>
        <w:lastRenderedPageBreak/>
        <w:t>Project Narrative and Supporting Documentation</w:t>
      </w:r>
      <w:r w:rsidRPr="005C5219">
        <w:t xml:space="preserve"> – The Project Narrative </w:t>
      </w:r>
      <w:r>
        <w:t xml:space="preserve">describes </w:t>
      </w:r>
      <w:r w:rsidRPr="005C5219">
        <w:t xml:space="preserve">your </w:t>
      </w:r>
      <w:r w:rsidRPr="0040672A">
        <w:t>project.  It consists of Sections A through D.  Sections A-D</w:t>
      </w:r>
      <w:r w:rsidRPr="005C5219">
        <w:t xml:space="preserve"> together may not be longer than 10 pages.  Remember that if your Project Narrative starts on page 5 and ends on page 15, it is 11 pages long, not 10 pages.</w:t>
      </w:r>
      <w:r>
        <w:t xml:space="preserve"> </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t>.</w:t>
      </w:r>
    </w:p>
    <w:p w14:paraId="1F428A07" w14:textId="77777777" w:rsidR="00C505FE" w:rsidRDefault="00C505FE" w:rsidP="00C505FE">
      <w:pPr>
        <w:pStyle w:val="ListBullet"/>
        <w:numPr>
          <w:ilvl w:val="0"/>
          <w:numId w:val="17"/>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the Other Attachments Form from the Grants.gov application package.  </w:t>
      </w:r>
      <w:r w:rsidRPr="001A7EB4">
        <w:t xml:space="preserve">Additional </w:t>
      </w:r>
      <w:r w:rsidRPr="00A129B1">
        <w:t xml:space="preserve">instructions for completing these sections and page limitations for </w:t>
      </w:r>
      <w:r>
        <w:t xml:space="preserve">Biographical Sketches/Position Descriptions </w:t>
      </w:r>
      <w:r w:rsidRPr="001A7EB4">
        <w:t xml:space="preserve">are included in </w:t>
      </w:r>
      <w:hyperlink w:anchor="_3._WRITE_AND" w:history="1">
        <w:r w:rsidRPr="00C86134">
          <w:rPr>
            <w:rStyle w:val="Hyperlink"/>
          </w:rPr>
          <w:t>Appendix A:  3.1</w:t>
        </w:r>
      </w:hyperlink>
      <w:r>
        <w:t xml:space="preserve">, Required Application Components, and </w:t>
      </w:r>
      <w:hyperlink w:anchor="_Appendix_H_–_1" w:history="1">
        <w:r w:rsidRPr="00C86134">
          <w:rPr>
            <w:rStyle w:val="Hyperlink"/>
          </w:rPr>
          <w:t xml:space="preserve">Appendix </w:t>
        </w:r>
        <w:r>
          <w:rPr>
            <w:rStyle w:val="Hyperlink"/>
          </w:rPr>
          <w:t>F</w:t>
        </w:r>
        <w:r w:rsidRPr="00C86134">
          <w:rPr>
            <w:rStyle w:val="Hyperlink"/>
          </w:rPr>
          <w:t>,</w:t>
        </w:r>
      </w:hyperlink>
      <w:r>
        <w:t xml:space="preserve"> Biographical Sketches and Position Descriptions.</w:t>
      </w:r>
      <w:r w:rsidRPr="001A7EB4">
        <w:t xml:space="preserve">  Supporting documentation should be submitted in black and white (no color). </w:t>
      </w:r>
    </w:p>
    <w:p w14:paraId="56B5E58A" w14:textId="77777777" w:rsidR="00C505FE" w:rsidRDefault="00C505FE" w:rsidP="00C505FE">
      <w:pPr>
        <w:pStyle w:val="ListBullet"/>
        <w:numPr>
          <w:ilvl w:val="0"/>
          <w:numId w:val="17"/>
        </w:numPr>
        <w:tabs>
          <w:tab w:val="left" w:pos="0"/>
        </w:tabs>
      </w:pPr>
      <w:r w:rsidRPr="009A0089">
        <w:rPr>
          <w:rStyle w:val="StyleListBulletBoldChar"/>
          <w:bCs w:val="0"/>
        </w:rPr>
        <w:t>Budget Justification and Narrative</w:t>
      </w:r>
      <w:r w:rsidRPr="009A0089">
        <w:rPr>
          <w:rStyle w:val="StyleListBulletBoldChar"/>
          <w:b w:val="0"/>
          <w:bCs w:val="0"/>
        </w:rPr>
        <w:t xml:space="preserve"> – </w:t>
      </w:r>
      <w:r w:rsidRPr="0059529A">
        <w:t>The budget justification and narrative must be submitted as file BNF when you submit yo</w:t>
      </w:r>
      <w:r>
        <w:t>ur application into Grants.gov.</w:t>
      </w:r>
      <w:r w:rsidRPr="004551D9">
        <w:t xml:space="preserve">  </w:t>
      </w:r>
      <w:r w:rsidRPr="00DA068A">
        <w:t xml:space="preserve">See </w:t>
      </w:r>
      <w:hyperlink w:anchor="_3.1_Required_Application" w:history="1">
        <w:r w:rsidRPr="00DA068A">
          <w:rPr>
            <w:rStyle w:val="Hyperlink"/>
          </w:rPr>
          <w:t>Appendix A, 3.1</w:t>
        </w:r>
      </w:hyperlink>
      <w:r w:rsidRPr="00DA068A">
        <w:t>, Required Application Components</w:t>
      </w:r>
      <w:r w:rsidRPr="005471A6">
        <w:t xml:space="preserve">. </w:t>
      </w:r>
    </w:p>
    <w:p w14:paraId="1B33C56A" w14:textId="77777777" w:rsidR="00C505FE" w:rsidRPr="0040672A" w:rsidRDefault="00C505FE" w:rsidP="00C505FE">
      <w:pPr>
        <w:pStyle w:val="ListBullet"/>
        <w:numPr>
          <w:ilvl w:val="0"/>
          <w:numId w:val="17"/>
        </w:numPr>
        <w:tabs>
          <w:tab w:val="left" w:pos="0"/>
        </w:tabs>
      </w:pPr>
      <w:r w:rsidRPr="0040672A">
        <w:rPr>
          <w:b/>
        </w:rPr>
        <w:t xml:space="preserve">Attachments 1 </w:t>
      </w:r>
      <w:r>
        <w:rPr>
          <w:b/>
        </w:rPr>
        <w:t>through 3</w:t>
      </w:r>
      <w:r w:rsidRPr="0040672A">
        <w:t xml:space="preserve">– Use only the attachments listed below.  If your application includes any attachments not required in this document, they will be disregarded.  Do not use more than </w:t>
      </w:r>
      <w:r w:rsidRPr="00481511">
        <w:t>a total of 30 pages</w:t>
      </w:r>
      <w:r>
        <w:t xml:space="preserve"> for Attachments 1 </w:t>
      </w:r>
      <w:r w:rsidRPr="0040672A">
        <w:t xml:space="preserve">and </w:t>
      </w:r>
      <w:r>
        <w:t>3</w:t>
      </w:r>
      <w:r w:rsidRPr="0040672A">
        <w:t xml:space="preserve"> combined.  Do not use attachments to extend or replace any of the sections of the Project Narrative.  Reviewers will not consider them if you do.  Label the attachments as Attachment 1</w:t>
      </w:r>
      <w:r>
        <w:t xml:space="preserve">, Attachment 2, and Attachment 3.  </w:t>
      </w:r>
      <w:r w:rsidRPr="0040672A">
        <w:t>Use the Other Attachments Form from Grants.gov to upload the attachments.</w:t>
      </w:r>
    </w:p>
    <w:p w14:paraId="2C2924AA" w14:textId="77777777" w:rsidR="00C505FE" w:rsidRPr="00982878" w:rsidRDefault="00C505FE" w:rsidP="00C505FE">
      <w:pPr>
        <w:pStyle w:val="ListParagraph"/>
        <w:numPr>
          <w:ilvl w:val="0"/>
          <w:numId w:val="8"/>
        </w:numPr>
        <w:ind w:left="1260"/>
        <w:rPr>
          <w:szCs w:val="24"/>
        </w:rPr>
      </w:pPr>
      <w:r w:rsidRPr="00982878">
        <w:rPr>
          <w:b/>
          <w:szCs w:val="24"/>
        </w:rPr>
        <w:t>Attachment 1</w:t>
      </w:r>
      <w:r w:rsidRPr="00982878">
        <w:rPr>
          <w:szCs w:val="24"/>
        </w:rPr>
        <w:t xml:space="preserve">:  Letters of Commitment from any organization(s) participating in the proposed project. </w:t>
      </w:r>
      <w:r>
        <w:rPr>
          <w:szCs w:val="24"/>
        </w:rPr>
        <w:t xml:space="preserve"> </w:t>
      </w:r>
      <w:r w:rsidRPr="00982878">
        <w:rPr>
          <w:b/>
        </w:rPr>
        <w:t>Do not include any letters of support.  Reviewers will not consider them if you do.</w:t>
      </w:r>
    </w:p>
    <w:p w14:paraId="4170473A" w14:textId="77777777" w:rsidR="00C505FE" w:rsidRDefault="00C505FE" w:rsidP="00C505FE">
      <w:pPr>
        <w:pStyle w:val="ListParagraph"/>
        <w:numPr>
          <w:ilvl w:val="0"/>
          <w:numId w:val="8"/>
        </w:numPr>
        <w:ind w:left="1260"/>
        <w:rPr>
          <w:szCs w:val="24"/>
        </w:rPr>
      </w:pPr>
      <w:r w:rsidRPr="00982878">
        <w:rPr>
          <w:b/>
          <w:szCs w:val="24"/>
        </w:rPr>
        <w:t xml:space="preserve">Attachment </w:t>
      </w:r>
      <w:r>
        <w:rPr>
          <w:b/>
          <w:szCs w:val="24"/>
        </w:rPr>
        <w:t>2</w:t>
      </w:r>
      <w:r w:rsidRPr="00982878">
        <w:rPr>
          <w:szCs w:val="24"/>
        </w:rPr>
        <w:t>:</w:t>
      </w:r>
      <w:r>
        <w:rPr>
          <w:szCs w:val="24"/>
        </w:rPr>
        <w:t xml:space="preserve"> Data Collection Instruments/Interview Protocols – If you are using standardized data collection instruments/protocols, you </w:t>
      </w:r>
      <w:r w:rsidRPr="00CE5303">
        <w:rPr>
          <w:szCs w:val="24"/>
          <w:u w:val="single"/>
        </w:rPr>
        <w:t>do not need</w:t>
      </w:r>
      <w:r>
        <w:rPr>
          <w:szCs w:val="24"/>
        </w:rPr>
        <w:t xml:space="preserve"> to include these in your application.  Instead, provide a web link to the appropriate3 instrument/protocol.  If the data collection instrument(s) or interview protocols(s) is/are not standardized, you must include a copy on Attachment 2.</w:t>
      </w:r>
    </w:p>
    <w:p w14:paraId="0B696220" w14:textId="77777777" w:rsidR="00C505FE" w:rsidRPr="00982878" w:rsidRDefault="00C505FE" w:rsidP="00C505FE">
      <w:pPr>
        <w:pStyle w:val="ListParagraph"/>
        <w:numPr>
          <w:ilvl w:val="0"/>
          <w:numId w:val="8"/>
        </w:numPr>
        <w:ind w:left="1260"/>
        <w:rPr>
          <w:szCs w:val="24"/>
        </w:rPr>
      </w:pPr>
      <w:r>
        <w:rPr>
          <w:b/>
          <w:szCs w:val="24"/>
        </w:rPr>
        <w:t>Attachment 3</w:t>
      </w:r>
      <w:r w:rsidRPr="00F12659">
        <w:rPr>
          <w:szCs w:val="24"/>
        </w:rPr>
        <w:t>:</w:t>
      </w:r>
      <w:r>
        <w:rPr>
          <w:szCs w:val="24"/>
        </w:rPr>
        <w:t xml:space="preserve"> </w:t>
      </w:r>
      <w:r w:rsidRPr="00982878">
        <w:rPr>
          <w:szCs w:val="24"/>
        </w:rPr>
        <w:t xml:space="preserve">Letter to the SSA </w:t>
      </w:r>
      <w:r w:rsidRPr="00982878">
        <w:t xml:space="preserve">(if applicable; see </w:t>
      </w:r>
      <w:hyperlink w:anchor="_Appendix_I_–" w:history="1">
        <w:r w:rsidRPr="006E4D04">
          <w:rPr>
            <w:rStyle w:val="Hyperlink"/>
          </w:rPr>
          <w:t>Appendix I,</w:t>
        </w:r>
      </w:hyperlink>
      <w:r w:rsidRPr="00982878">
        <w:t xml:space="preserve"> Intergovernmental Review (E.O. 12372) Requirements).  </w:t>
      </w:r>
    </w:p>
    <w:p w14:paraId="3A5403E0" w14:textId="77777777" w:rsidR="00D75355" w:rsidRPr="001A7EB4" w:rsidRDefault="00D75355" w:rsidP="00D75355">
      <w:pPr>
        <w:pStyle w:val="Heading2"/>
        <w:numPr>
          <w:ilvl w:val="0"/>
          <w:numId w:val="14"/>
        </w:numPr>
        <w:tabs>
          <w:tab w:val="left" w:pos="1008"/>
        </w:tabs>
        <w:ind w:left="720" w:hanging="720"/>
      </w:pPr>
      <w:bookmarkStart w:id="50" w:name="_Toc443054216"/>
      <w:bookmarkStart w:id="51" w:name="_Toc522693830"/>
      <w:bookmarkStart w:id="52" w:name="_Toc453859600"/>
      <w:bookmarkStart w:id="53" w:name="_Toc453937163"/>
      <w:bookmarkStart w:id="54" w:name="_Toc522713989"/>
      <w:r w:rsidRPr="001A7EB4">
        <w:lastRenderedPageBreak/>
        <w:t>APPLICATION SUBMISSION REQUIREMENTS</w:t>
      </w:r>
      <w:bookmarkEnd w:id="50"/>
      <w:bookmarkEnd w:id="51"/>
      <w:bookmarkEnd w:id="54"/>
      <w:r w:rsidRPr="001A7EB4">
        <w:t xml:space="preserve"> </w:t>
      </w:r>
    </w:p>
    <w:p w14:paraId="406D63E3" w14:textId="0B3AB17D" w:rsidR="00D75355" w:rsidRPr="00D75355" w:rsidRDefault="00D75355" w:rsidP="00D75355">
      <w:pPr>
        <w:tabs>
          <w:tab w:val="left" w:pos="1008"/>
        </w:tabs>
        <w:rPr>
          <w:b/>
        </w:rPr>
      </w:pPr>
      <w:r w:rsidRPr="001A7EB4">
        <w:t>Applications are due by</w:t>
      </w:r>
      <w:r>
        <w:t xml:space="preserve"> </w:t>
      </w:r>
      <w:r w:rsidRPr="00E47031">
        <w:rPr>
          <w:b/>
        </w:rPr>
        <w:t>11:59 PM</w:t>
      </w:r>
      <w:r>
        <w:t xml:space="preserve"> (Eastern Time) on</w:t>
      </w:r>
      <w:r w:rsidRPr="001A7EB4">
        <w:t xml:space="preserve"> </w:t>
      </w:r>
      <w:bookmarkStart w:id="55" w:name="_3._FUNDING_LIMITATIONS/RESTRICTIONS_1"/>
      <w:bookmarkEnd w:id="55"/>
      <w:r w:rsidRPr="00C65D68">
        <w:rPr>
          <w:b/>
        </w:rPr>
        <w:t>September 20, 2018.</w:t>
      </w:r>
      <w:r>
        <w:rPr>
          <w:noProof/>
        </w:rPr>
        <mc:AlternateContent>
          <mc:Choice Requires="wps">
            <w:drawing>
              <wp:anchor distT="0" distB="0" distL="114300" distR="114300" simplePos="0" relativeHeight="251662336" behindDoc="0" locked="0" layoutInCell="1" allowOverlap="1" wp14:anchorId="24F5E40B" wp14:editId="763722A3">
                <wp:simplePos x="0" y="0"/>
                <wp:positionH relativeFrom="column">
                  <wp:posOffset>-28575</wp:posOffset>
                </wp:positionH>
                <wp:positionV relativeFrom="paragraph">
                  <wp:posOffset>358140</wp:posOffset>
                </wp:positionV>
                <wp:extent cx="6036945" cy="1819275"/>
                <wp:effectExtent l="0" t="0" r="2095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1819275"/>
                        </a:xfrm>
                        <a:prstGeom prst="rect">
                          <a:avLst/>
                        </a:prstGeom>
                        <a:solidFill>
                          <a:srgbClr val="FFFFFF"/>
                        </a:solidFill>
                        <a:ln w="9525">
                          <a:solidFill>
                            <a:srgbClr val="000000"/>
                          </a:solidFill>
                          <a:miter lim="800000"/>
                          <a:headEnd/>
                          <a:tailEnd/>
                        </a:ln>
                      </wps:spPr>
                      <wps:txbx>
                        <w:txbxContent>
                          <w:p w14:paraId="1F80EBFC" w14:textId="77777777" w:rsidR="00D75355" w:rsidRPr="008F4952" w:rsidRDefault="00D75355" w:rsidP="00D75355">
                            <w:r w:rsidRPr="000E793A">
                              <w:rPr>
                                <w:b/>
                              </w:rPr>
                              <w:t>IMPORTANT APPLICATION INFORMATION: </w:t>
                            </w:r>
                            <w:r w:rsidRPr="008F4952">
                              <w:t xml:space="preserve"> SAMHSA’s applic</w:t>
                            </w:r>
                            <w:r>
                              <w:t xml:space="preserve">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w:t>
                            </w:r>
                            <w:r>
                              <w:rPr>
                                <w:b/>
                              </w:rPr>
                              <w:t xml:space="preserve"> </w:t>
                            </w:r>
                            <w:r w:rsidRPr="000E793A">
                              <w:rPr>
                                <w:b/>
                              </w:rPr>
                              <w:t>Do not wait to start this process.</w:t>
                            </w:r>
                            <w:r>
                              <w:rPr>
                                <w:b/>
                              </w:rPr>
                              <w:t xml:space="preserve"> </w:t>
                            </w:r>
                            <w:r w:rsidRPr="000E793A">
                              <w:rPr>
                                <w:b/>
                              </w:rPr>
                              <w:t>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14:paraId="2FE9E070" w14:textId="77777777" w:rsidR="00D75355" w:rsidRPr="009963AE" w:rsidRDefault="00D75355" w:rsidP="00D75355">
                            <w:pPr>
                              <w:rPr>
                                <w:rFonts w:cs="Arial"/>
                                <w:szCs w:val="24"/>
                              </w:rPr>
                            </w:pPr>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F5E40B" id="_x0000_s1027" type="#_x0000_t202" style="position:absolute;margin-left:-2.25pt;margin-top:28.2pt;width:475.35pt;height:14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">
                <v:textbox>
                  <w:txbxContent>
                    <w:p w14:paraId="1F80EBFC" w14:textId="77777777" w:rsidR="00D75355" w:rsidRPr="008F4952" w:rsidRDefault="00D75355" w:rsidP="00D75355">
                      <w:r w:rsidRPr="000E793A">
                        <w:rPr>
                          <w:b/>
                        </w:rPr>
                        <w:t>IMPORTANT APPLICATION INFORMATION: </w:t>
                      </w:r>
                      <w:r w:rsidRPr="008F4952">
                        <w:t xml:space="preserve"> SAMHSA’s applic</w:t>
                      </w:r>
                      <w:r>
                        <w:t xml:space="preserve">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w:t>
                      </w:r>
                      <w:r>
                        <w:rPr>
                          <w:b/>
                        </w:rPr>
                        <w:t xml:space="preserve"> </w:t>
                      </w:r>
                      <w:r w:rsidRPr="000E793A">
                        <w:rPr>
                          <w:b/>
                        </w:rPr>
                        <w:t>Do not wait to start this process.</w:t>
                      </w:r>
                      <w:r>
                        <w:rPr>
                          <w:b/>
                        </w:rPr>
                        <w:t xml:space="preserve"> </w:t>
                      </w:r>
                      <w:r w:rsidRPr="000E793A">
                        <w:rPr>
                          <w:b/>
                        </w:rPr>
                        <w:t>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14:paraId="2FE9E070" w14:textId="77777777" w:rsidR="00D75355" w:rsidRPr="009963AE" w:rsidRDefault="00D75355" w:rsidP="00D75355">
                      <w:pPr>
                        <w:rPr>
                          <w:rFonts w:cs="Arial"/>
                          <w:szCs w:val="24"/>
                        </w:rPr>
                      </w:pPr>
                      <w:r w:rsidRPr="008F4952">
                        <w:t>Applicants also must register with the System for Award Management (SAM) and Grants.gov (see Appendix A for all registration requirements). </w:t>
                      </w:r>
                    </w:p>
                  </w:txbxContent>
                </v:textbox>
                <w10:wrap type="square"/>
              </v:shape>
            </w:pict>
          </mc:Fallback>
        </mc:AlternateContent>
      </w:r>
    </w:p>
    <w:p w14:paraId="79737F10" w14:textId="06E3B1CF" w:rsidR="00C505FE" w:rsidRDefault="00C505FE" w:rsidP="00C505FE">
      <w:pPr>
        <w:pStyle w:val="Heading2"/>
        <w:contextualSpacing/>
      </w:pPr>
    </w:p>
    <w:p w14:paraId="5EDE8B43" w14:textId="77777777" w:rsidR="00C505FE" w:rsidRDefault="00C505FE" w:rsidP="00C505FE">
      <w:pPr>
        <w:pStyle w:val="Heading2"/>
        <w:contextualSpacing/>
      </w:pPr>
    </w:p>
    <w:p w14:paraId="1A916C53" w14:textId="77777777" w:rsidR="00C505FE" w:rsidRDefault="00C505FE" w:rsidP="00C505FE">
      <w:pPr>
        <w:pStyle w:val="Heading2"/>
        <w:contextualSpacing/>
      </w:pPr>
      <w:bookmarkStart w:id="56" w:name="_Toc522713990"/>
      <w:r>
        <w:t>3.</w:t>
      </w:r>
      <w:r>
        <w:tab/>
      </w:r>
      <w:r w:rsidRPr="00FC28B5">
        <w:t>FUNDING LIMITATIONS/RESTRICTIONS</w:t>
      </w:r>
      <w:bookmarkEnd w:id="56"/>
    </w:p>
    <w:p w14:paraId="57F55D9B" w14:textId="172483B0" w:rsidR="00C505FE" w:rsidRPr="0040672A" w:rsidRDefault="00C505FE" w:rsidP="00C505FE">
      <w:pPr>
        <w:tabs>
          <w:tab w:val="left" w:pos="1080"/>
        </w:tabs>
        <w:rPr>
          <w:szCs w:val="24"/>
        </w:rPr>
      </w:pPr>
      <w:r w:rsidRPr="0040672A">
        <w:rPr>
          <w:szCs w:val="24"/>
        </w:rPr>
        <w:t xml:space="preserve">Applicants responding to this announcement may request funding for a project period of up to </w:t>
      </w:r>
      <w:r>
        <w:rPr>
          <w:szCs w:val="24"/>
        </w:rPr>
        <w:t>2</w:t>
      </w:r>
      <w:r w:rsidRPr="0040672A">
        <w:rPr>
          <w:szCs w:val="24"/>
        </w:rPr>
        <w:t xml:space="preserve"> years, at no more than $</w:t>
      </w:r>
      <w:r>
        <w:rPr>
          <w:szCs w:val="24"/>
        </w:rPr>
        <w:t>55</w:t>
      </w:r>
      <w:r w:rsidRPr="0040672A">
        <w:rPr>
          <w:szCs w:val="24"/>
        </w:rPr>
        <w:t>0,000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7B14D8A6" w14:textId="7AE43BC5" w:rsidR="00C505FE" w:rsidRPr="00352B62" w:rsidRDefault="00C505FE" w:rsidP="00C505FE">
      <w:pPr>
        <w:rPr>
          <w:szCs w:val="24"/>
        </w:rPr>
      </w:pPr>
      <w:r w:rsidRPr="00352B62">
        <w:rPr>
          <w:szCs w:val="24"/>
        </w:rPr>
        <w:t xml:space="preserve">The funding restrictions for this project are as follows: </w:t>
      </w:r>
    </w:p>
    <w:p w14:paraId="69C8543C" w14:textId="3CF9FAE3" w:rsidR="00C505FE" w:rsidRPr="00352B62" w:rsidRDefault="00C505FE" w:rsidP="00C505FE">
      <w:pPr>
        <w:numPr>
          <w:ilvl w:val="0"/>
          <w:numId w:val="12"/>
        </w:numPr>
        <w:ind w:left="720"/>
      </w:pPr>
      <w:r w:rsidRPr="00352B62">
        <w:t xml:space="preserve">No more than </w:t>
      </w:r>
      <w:r w:rsidRPr="00352B62">
        <w:rPr>
          <w:b/>
        </w:rPr>
        <w:t>5 percent</w:t>
      </w:r>
      <w:r w:rsidRPr="00352B62">
        <w:t xml:space="preserve"> of the grant award for each budget period may be used for data collection, performance measurement, and performance assessment expenses. </w:t>
      </w:r>
    </w:p>
    <w:p w14:paraId="45546C6B" w14:textId="77777777" w:rsidR="00C505FE" w:rsidRPr="00DA068A" w:rsidRDefault="00C505FE" w:rsidP="00C505FE">
      <w:pPr>
        <w:numPr>
          <w:ilvl w:val="0"/>
          <w:numId w:val="12"/>
        </w:numPr>
        <w:ind w:left="720"/>
      </w:pPr>
      <w:r w:rsidRPr="00DA068A">
        <w:t xml:space="preserve">The indirect cost rate may not exceed </w:t>
      </w:r>
      <w:r w:rsidRPr="00DA068A">
        <w:rPr>
          <w:b/>
        </w:rPr>
        <w:t>8 percent</w:t>
      </w:r>
      <w:r w:rsidRPr="00DA068A">
        <w:t xml:space="preserve"> of the grant award for the budget period.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14:paraId="52D030EB" w14:textId="77777777" w:rsidR="00C505FE" w:rsidRPr="0040672A" w:rsidRDefault="00C505FE" w:rsidP="00C505FE">
      <w:pPr>
        <w:pStyle w:val="ListBullet"/>
        <w:ind w:hanging="907"/>
      </w:pPr>
      <w:r w:rsidRPr="0040672A">
        <w:t>Be sure to identify these expenses in your proposed budget.</w:t>
      </w:r>
    </w:p>
    <w:p w14:paraId="17F17E5E" w14:textId="77777777" w:rsidR="00C505FE" w:rsidRPr="0039269E" w:rsidRDefault="00C505FE" w:rsidP="00C505FE">
      <w:pPr>
        <w:tabs>
          <w:tab w:val="left" w:pos="1008"/>
        </w:tabs>
        <w:rPr>
          <w:b/>
          <w:bCs/>
        </w:rPr>
      </w:pPr>
      <w:r w:rsidRPr="0040672A">
        <w:rPr>
          <w:rStyle w:val="StyleBold"/>
        </w:rPr>
        <w:t xml:space="preserve">SAMHSA recipients must also comply with SAMHSA’s standard funding restrictions, which are included in </w:t>
      </w:r>
      <w:hyperlink w:anchor="_Appendix_I_–_1" w:history="1">
        <w:r w:rsidRPr="0040672A">
          <w:rPr>
            <w:rStyle w:val="Hyperlink"/>
            <w:b/>
            <w:bCs/>
          </w:rPr>
          <w:t>Appendix H</w:t>
        </w:r>
      </w:hyperlink>
      <w:r w:rsidRPr="0040672A">
        <w:rPr>
          <w:rStyle w:val="Hyperlink"/>
          <w:b/>
          <w:bCs/>
        </w:rPr>
        <w:t>, Standard</w:t>
      </w:r>
      <w:r>
        <w:rPr>
          <w:rStyle w:val="Hyperlink"/>
          <w:b/>
          <w:bCs/>
        </w:rPr>
        <w:t xml:space="preserve"> </w:t>
      </w:r>
      <w:r w:rsidRPr="00185FAB">
        <w:rPr>
          <w:rStyle w:val="Hyperlink"/>
          <w:b/>
          <w:bCs/>
        </w:rPr>
        <w:t>Funding Restrictions.</w:t>
      </w:r>
      <w:r w:rsidRPr="00CA7BF7">
        <w:rPr>
          <w:rStyle w:val="Hyperlink"/>
          <w:b/>
          <w:bCs/>
        </w:rPr>
        <w:t xml:space="preserve"> </w:t>
      </w:r>
      <w:bookmarkStart w:id="57" w:name="_3._REQUIRED_APPLICATION"/>
      <w:bookmarkEnd w:id="52"/>
      <w:bookmarkEnd w:id="53"/>
      <w:bookmarkEnd w:id="57"/>
    </w:p>
    <w:p w14:paraId="26898B35" w14:textId="77777777" w:rsidR="00C505FE" w:rsidRDefault="00C505FE" w:rsidP="00C505FE">
      <w:pPr>
        <w:pStyle w:val="Heading2"/>
        <w:tabs>
          <w:tab w:val="left" w:pos="1008"/>
        </w:tabs>
      </w:pPr>
      <w:bookmarkStart w:id="58" w:name="_Toc453325309"/>
      <w:bookmarkStart w:id="59" w:name="_Toc453937165"/>
      <w:bookmarkStart w:id="60" w:name="_Toc522713991"/>
      <w:r>
        <w:t>4.</w:t>
      </w:r>
      <w:r w:rsidRPr="001A7EB4">
        <w:tab/>
      </w:r>
      <w:r>
        <w:t>INTERGOVERNMENTAL REVIEW (E.O. 12372) REQUIREMENTS</w:t>
      </w:r>
      <w:bookmarkEnd w:id="58"/>
      <w:bookmarkEnd w:id="59"/>
      <w:bookmarkEnd w:id="60"/>
    </w:p>
    <w:p w14:paraId="05AE266E" w14:textId="77777777" w:rsidR="00C505FE" w:rsidRDefault="00C505FE" w:rsidP="00C505FE">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(DHHS) regulation at 45 CFR Part 100</w:t>
      </w:r>
      <w:r>
        <w:t xml:space="preserve">.  </w:t>
      </w:r>
      <w:r w:rsidRPr="001A7EB4">
        <w:t xml:space="preserve">Under this Order, </w:t>
      </w:r>
      <w:r>
        <w:t>state</w:t>
      </w:r>
      <w:r w:rsidRPr="001A7EB4">
        <w:t xml:space="preserve">s may design their own processes for </w:t>
      </w:r>
      <w:r w:rsidRPr="0040672A">
        <w:lastRenderedPageBreak/>
        <w:t xml:space="preserve">reviewing and commenting on proposed federal assistance under covered programs.  See </w:t>
      </w:r>
      <w:hyperlink w:anchor="_Appendix_I_–" w:history="1">
        <w:r w:rsidRPr="0040672A">
          <w:rPr>
            <w:rStyle w:val="Hyperlink"/>
          </w:rPr>
          <w:t>Appendix I</w:t>
        </w:r>
      </w:hyperlink>
      <w:r w:rsidRPr="0040672A">
        <w:rPr>
          <w:rStyle w:val="Hyperlink"/>
        </w:rPr>
        <w:t xml:space="preserve"> </w:t>
      </w:r>
      <w:r w:rsidRPr="0040672A">
        <w:t>for additional information on these requirements as well as requirements for the</w:t>
      </w:r>
      <w:r w:rsidRPr="001A7EB4">
        <w:t xml:space="preserve"> Public Health</w:t>
      </w:r>
      <w:r>
        <w:t xml:space="preserve"> System</w:t>
      </w:r>
      <w:r w:rsidRPr="001A7EB4">
        <w:t xml:space="preserve"> Impact </w:t>
      </w:r>
      <w:r>
        <w:t>State</w:t>
      </w:r>
      <w:r w:rsidRPr="001A7EB4">
        <w:t>ment</w:t>
      </w:r>
      <w:r>
        <w:t xml:space="preserve">.  </w:t>
      </w:r>
    </w:p>
    <w:p w14:paraId="050509F4" w14:textId="77777777" w:rsidR="00C505FE" w:rsidRDefault="00C505FE" w:rsidP="00C505FE">
      <w:pPr>
        <w:pStyle w:val="Heading1"/>
      </w:pPr>
      <w:bookmarkStart w:id="61" w:name="_5._FUNDING_LIMITATIONS/RESTRICTIONS"/>
      <w:bookmarkStart w:id="62" w:name="_6._OTHER_SUBMISSION"/>
      <w:bookmarkStart w:id="63" w:name="_V._APPLICATION_REVIEW"/>
      <w:bookmarkStart w:id="64" w:name="_Toc197933210"/>
      <w:bookmarkStart w:id="65" w:name="_Toc522713992"/>
      <w:bookmarkEnd w:id="48"/>
      <w:bookmarkEnd w:id="61"/>
      <w:bookmarkEnd w:id="62"/>
      <w:bookmarkEnd w:id="63"/>
      <w:r>
        <w:t>V.</w:t>
      </w:r>
      <w:r>
        <w:tab/>
        <w:t>APPLICATION REVIEW INFORMATION</w:t>
      </w:r>
      <w:bookmarkEnd w:id="64"/>
      <w:bookmarkEnd w:id="65"/>
    </w:p>
    <w:p w14:paraId="2D5B8DC3" w14:textId="77777777" w:rsidR="00C505FE" w:rsidRPr="0040672A" w:rsidRDefault="00C505FE" w:rsidP="00C505FE">
      <w:pPr>
        <w:pStyle w:val="Heading2"/>
      </w:pPr>
      <w:bookmarkStart w:id="66" w:name="_1._EVALUATION_CRITERIA"/>
      <w:bookmarkStart w:id="67" w:name="_Toc197933211"/>
      <w:bookmarkStart w:id="68" w:name="_Toc522713993"/>
      <w:bookmarkEnd w:id="66"/>
      <w:r w:rsidRPr="0040672A">
        <w:t>1.</w:t>
      </w:r>
      <w:r w:rsidRPr="0040672A">
        <w:tab/>
        <w:t>EVALUATION CRITERIA</w:t>
      </w:r>
      <w:bookmarkEnd w:id="67"/>
      <w:bookmarkEnd w:id="68"/>
    </w:p>
    <w:p w14:paraId="2C5A4D8E" w14:textId="77777777" w:rsidR="00C505FE" w:rsidRPr="0040672A" w:rsidRDefault="00C505FE" w:rsidP="00C505FE">
      <w:r w:rsidRPr="0040672A">
        <w:t xml:space="preserve">The Project Narrative describes what you intend to do with your project and includes the Evaluation Criteria in Sections A-D below.  Your application will be reviewed and scored according to the </w:t>
      </w:r>
      <w:r w:rsidRPr="0040672A">
        <w:rPr>
          <w:u w:val="single"/>
        </w:rPr>
        <w:t>quality</w:t>
      </w:r>
      <w:r w:rsidRPr="0040672A">
        <w:t xml:space="preserve"> of your response to the requirements in Sections A-D.  </w:t>
      </w:r>
    </w:p>
    <w:p w14:paraId="1F5E00A7" w14:textId="77777777" w:rsidR="00C505FE" w:rsidRPr="0040672A" w:rsidRDefault="00C505FE" w:rsidP="00C505FE">
      <w:pPr>
        <w:rPr>
          <w:szCs w:val="24"/>
        </w:rPr>
      </w:pPr>
      <w:r w:rsidRPr="0040672A">
        <w:rPr>
          <w:szCs w:val="24"/>
        </w:rPr>
        <w:t xml:space="preserve">In developing the Project Narrative section of your application, use these instructions, which have been tailored to this program.  </w:t>
      </w:r>
    </w:p>
    <w:p w14:paraId="744BC5C1" w14:textId="77777777" w:rsidR="00C505FE" w:rsidRPr="00DA068A" w:rsidRDefault="00C505FE" w:rsidP="00C505FE">
      <w:pPr>
        <w:numPr>
          <w:ilvl w:val="0"/>
          <w:numId w:val="10"/>
        </w:numPr>
        <w:ind w:left="720"/>
        <w:rPr>
          <w:b/>
          <w:szCs w:val="24"/>
        </w:rPr>
      </w:pPr>
      <w:r w:rsidRPr="00DA068A">
        <w:rPr>
          <w:szCs w:val="24"/>
        </w:rPr>
        <w:t xml:space="preserve">The Project Narrative (Sections A-D) together </w:t>
      </w:r>
      <w:r w:rsidRPr="00DA068A">
        <w:rPr>
          <w:b/>
          <w:szCs w:val="24"/>
        </w:rPr>
        <w:t>must be</w:t>
      </w:r>
      <w:r w:rsidRPr="00DA068A">
        <w:rPr>
          <w:szCs w:val="24"/>
        </w:rPr>
        <w:t xml:space="preserve"> </w:t>
      </w:r>
      <w:r w:rsidRPr="00DA068A">
        <w:rPr>
          <w:b/>
          <w:szCs w:val="24"/>
        </w:rPr>
        <w:t>no longer than 1</w:t>
      </w:r>
      <w:r>
        <w:rPr>
          <w:b/>
          <w:szCs w:val="24"/>
        </w:rPr>
        <w:t>0</w:t>
      </w:r>
      <w:r w:rsidRPr="00DA068A">
        <w:rPr>
          <w:b/>
          <w:szCs w:val="24"/>
        </w:rPr>
        <w:t xml:space="preserve"> pages.</w:t>
      </w:r>
    </w:p>
    <w:p w14:paraId="19EE7B12" w14:textId="77777777" w:rsidR="00C505FE" w:rsidRPr="0040672A" w:rsidRDefault="00C505FE" w:rsidP="00C505FE">
      <w:pPr>
        <w:numPr>
          <w:ilvl w:val="0"/>
          <w:numId w:val="10"/>
        </w:numPr>
        <w:ind w:left="720"/>
        <w:rPr>
          <w:szCs w:val="24"/>
        </w:rPr>
      </w:pPr>
      <w:r w:rsidRPr="0040672A">
        <w:t xml:space="preserve">You must use the four sections/headings listed below in developing your Project Narrative.  </w:t>
      </w:r>
      <w:r w:rsidRPr="0040672A">
        <w:rPr>
          <w:b/>
        </w:rPr>
        <w:t xml:space="preserve">You </w:t>
      </w:r>
      <w:r w:rsidRPr="0040672A">
        <w:rPr>
          <w:b/>
          <w:u w:val="single"/>
        </w:rPr>
        <w:t>must</w:t>
      </w:r>
      <w:r w:rsidRPr="0040672A">
        <w:rPr>
          <w:b/>
        </w:rPr>
        <w:t xml:space="preserve"> indicate the Section letter and number in your response,</w:t>
      </w:r>
      <w:r w:rsidRPr="0040672A">
        <w:t xml:space="preserve"> </w:t>
      </w:r>
      <w:r w:rsidRPr="0040672A">
        <w:rPr>
          <w:rStyle w:val="StyleListBulletBoldChar"/>
          <w:bCs w:val="0"/>
        </w:rPr>
        <w:t>i.e., type “A-1”, “A-2”, before your response to each question.</w:t>
      </w:r>
      <w:r w:rsidRPr="0040672A">
        <w:t xml:space="preserve">  You may not combine two or more questions or refer to another section of the Project Narrative in your response, such as indicating that the response for B.2 is in C.1.  </w:t>
      </w:r>
      <w:r w:rsidRPr="0040672A">
        <w:rPr>
          <w:b/>
        </w:rPr>
        <w:t>Only information included in the appropriate numbered question will be considered by reviewers.</w:t>
      </w:r>
      <w:r w:rsidRPr="0040672A">
        <w:t xml:space="preserve">  Your application will be scored according to how well you address the requirements for each section of the Project Narrative.  </w:t>
      </w:r>
    </w:p>
    <w:p w14:paraId="6CF4220D" w14:textId="77777777" w:rsidR="00C505FE" w:rsidRPr="0040672A" w:rsidRDefault="00C505FE" w:rsidP="00C505FE">
      <w:pPr>
        <w:numPr>
          <w:ilvl w:val="0"/>
          <w:numId w:val="10"/>
        </w:numPr>
        <w:ind w:left="720"/>
        <w:rPr>
          <w:szCs w:val="24"/>
        </w:rPr>
      </w:pPr>
      <w:r w:rsidRPr="0040672A">
        <w:rPr>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14:paraId="6CCB359F" w14:textId="77777777" w:rsidR="00C505FE" w:rsidRPr="0040672A" w:rsidRDefault="00C505FE" w:rsidP="00C505FE">
      <w:pPr>
        <w:pStyle w:val="Heading3"/>
      </w:pPr>
      <w:bookmarkStart w:id="69" w:name="_Section_A:_Statement"/>
      <w:bookmarkEnd w:id="69"/>
      <w:r w:rsidRPr="0040672A">
        <w:t>Section A:</w:t>
      </w:r>
      <w:r w:rsidRPr="0040672A">
        <w:tab/>
        <w:t>Statement of Need (</w:t>
      </w:r>
      <w:r>
        <w:t>20</w:t>
      </w:r>
      <w:r w:rsidRPr="0040672A">
        <w:t xml:space="preserve"> points – approximately </w:t>
      </w:r>
      <w:r>
        <w:t>2</w:t>
      </w:r>
      <w:r w:rsidRPr="0040672A">
        <w:t xml:space="preserve"> page</w:t>
      </w:r>
      <w:r>
        <w:t>s</w:t>
      </w:r>
      <w:r w:rsidRPr="0040672A">
        <w:t>)</w:t>
      </w:r>
    </w:p>
    <w:p w14:paraId="4AD4F9FD" w14:textId="77777777" w:rsidR="00C505FE" w:rsidRPr="009B2433" w:rsidRDefault="00C505FE" w:rsidP="00C505FE">
      <w:pPr>
        <w:pStyle w:val="ListParagraph"/>
        <w:numPr>
          <w:ilvl w:val="0"/>
          <w:numId w:val="6"/>
        </w:numPr>
      </w:pPr>
      <w:r w:rsidRPr="00612C5A">
        <w:t>Describe your understanding of the TA needs that are prevalent with respect to addr</w:t>
      </w:r>
      <w:r>
        <w:t>essing the opioid crisis in your rural community(ies)</w:t>
      </w:r>
      <w:r w:rsidRPr="00612C5A">
        <w:t>.</w:t>
      </w:r>
    </w:p>
    <w:p w14:paraId="67874808" w14:textId="77777777" w:rsidR="00C505FE" w:rsidRPr="0040672A" w:rsidRDefault="00C505FE" w:rsidP="00C505FE">
      <w:pPr>
        <w:pStyle w:val="Heading3"/>
      </w:pPr>
      <w:bookmarkStart w:id="70" w:name="_Section_B:_Proposed"/>
      <w:bookmarkEnd w:id="70"/>
      <w:r w:rsidRPr="0040672A">
        <w:t>Section B:</w:t>
      </w:r>
      <w:r w:rsidRPr="0040672A">
        <w:tab/>
        <w:t>Proposed Approach (3</w:t>
      </w:r>
      <w:r>
        <w:t>0</w:t>
      </w:r>
      <w:r w:rsidRPr="0040672A">
        <w:t xml:space="preserve"> points – approximately </w:t>
      </w:r>
      <w:r>
        <w:t>4</w:t>
      </w:r>
      <w:r w:rsidRPr="0040672A">
        <w:t xml:space="preserve"> pages)</w:t>
      </w:r>
    </w:p>
    <w:p w14:paraId="4BE3550A" w14:textId="77777777" w:rsidR="00C505FE" w:rsidRDefault="00C505FE" w:rsidP="00C505FE">
      <w:pPr>
        <w:pStyle w:val="ListBullet"/>
        <w:numPr>
          <w:ilvl w:val="0"/>
          <w:numId w:val="11"/>
        </w:numPr>
        <w:ind w:left="720"/>
      </w:pPr>
      <w:r>
        <w:t xml:space="preserve">Describe how you will implement the Required Activities as stated in </w:t>
      </w:r>
      <w:hyperlink w:anchor="_Required_Activities" w:history="1">
        <w:r w:rsidRPr="00E75AFB">
          <w:rPr>
            <w:rStyle w:val="Hyperlink"/>
          </w:rPr>
          <w:t>Section I-2 – Expectations</w:t>
        </w:r>
      </w:hyperlink>
      <w:r>
        <w:t xml:space="preserve">.  </w:t>
      </w:r>
    </w:p>
    <w:p w14:paraId="6B423D51" w14:textId="77777777" w:rsidR="00C505FE" w:rsidRPr="00ED6D4D" w:rsidRDefault="00C505FE" w:rsidP="00C505FE">
      <w:pPr>
        <w:pStyle w:val="ListBullet"/>
        <w:numPr>
          <w:ilvl w:val="0"/>
          <w:numId w:val="11"/>
        </w:numPr>
        <w:ind w:left="720"/>
      </w:pPr>
      <w:r>
        <w:t>Provide a chart or graph depicting a realistic timeline for the entire two</w:t>
      </w:r>
      <w:r w:rsidRPr="00D50000">
        <w:t xml:space="preserve"> years of the project period showing dates, key activities, and responsible staff.  These</w:t>
      </w:r>
      <w:r>
        <w:t xml:space="preserve"> key activities should include the requirements outlined in </w:t>
      </w:r>
      <w:hyperlink w:anchor="_Required_Activities" w:history="1">
        <w:r w:rsidRPr="00283AC6">
          <w:rPr>
            <w:rStyle w:val="Hyperlink"/>
          </w:rPr>
          <w:t xml:space="preserve">Section </w:t>
        </w:r>
        <w:r>
          <w:rPr>
            <w:rStyle w:val="Hyperlink"/>
          </w:rPr>
          <w:t>2</w:t>
        </w:r>
        <w:r w:rsidRPr="00283AC6">
          <w:rPr>
            <w:rStyle w:val="Hyperlink"/>
          </w:rPr>
          <w:t xml:space="preserve"> – Expectations</w:t>
        </w:r>
      </w:hyperlink>
      <w:r>
        <w:t xml:space="preserve">.  </w:t>
      </w:r>
      <w:r>
        <w:lastRenderedPageBreak/>
        <w:t>[</w:t>
      </w:r>
      <w:r w:rsidRPr="00D50000">
        <w:rPr>
          <w:b/>
        </w:rPr>
        <w:t>NOTE</w:t>
      </w:r>
      <w:r>
        <w:t>:  The timeline should be part of the Project Narrative.  It should not be placed in an attachment.]</w:t>
      </w:r>
    </w:p>
    <w:p w14:paraId="673740B6" w14:textId="77777777" w:rsidR="00C505FE" w:rsidRDefault="00C505FE" w:rsidP="00C505FE">
      <w:pPr>
        <w:pStyle w:val="Heading3"/>
      </w:pPr>
      <w:r>
        <w:t>Section C:</w:t>
      </w:r>
      <w:r>
        <w:tab/>
        <w:t>Staff, Management, and Relevant Experience (35 points – approximately 3 pages)</w:t>
      </w:r>
    </w:p>
    <w:p w14:paraId="4DBA82B9" w14:textId="77777777" w:rsidR="00C505FE" w:rsidRPr="009B2433" w:rsidRDefault="00C505FE" w:rsidP="00C505FE">
      <w:pPr>
        <w:pStyle w:val="ListParagraph"/>
        <w:numPr>
          <w:ilvl w:val="0"/>
          <w:numId w:val="7"/>
        </w:numPr>
        <w:ind w:left="720"/>
        <w:rPr>
          <w:szCs w:val="24"/>
        </w:rPr>
      </w:pPr>
      <w:r w:rsidRPr="009B2433">
        <w:rPr>
          <w:szCs w:val="24"/>
        </w:rPr>
        <w:t>Describe the experience of your organization with tr</w:t>
      </w:r>
      <w:r>
        <w:rPr>
          <w:szCs w:val="24"/>
        </w:rPr>
        <w:t>aining/TA projects addressing OUDs</w:t>
      </w:r>
      <w:r w:rsidRPr="009B2433">
        <w:rPr>
          <w:szCs w:val="24"/>
        </w:rPr>
        <w:t xml:space="preserve">. In addition, address </w:t>
      </w:r>
      <w:r w:rsidRPr="009B2433">
        <w:t xml:space="preserve">how your organization has the specialized skills and expertise to effectively implement the required activities referenced in </w:t>
      </w:r>
      <w:hyperlink w:anchor="_Section_B:_Proposed" w:history="1">
        <w:r w:rsidRPr="009B2433">
          <w:rPr>
            <w:rStyle w:val="Hyperlink"/>
          </w:rPr>
          <w:t>Section B.2</w:t>
        </w:r>
      </w:hyperlink>
      <w:r w:rsidRPr="009B2433">
        <w:t xml:space="preserve">.  </w:t>
      </w:r>
      <w:r w:rsidRPr="009B2433">
        <w:rPr>
          <w:szCs w:val="24"/>
        </w:rPr>
        <w:t>If you are partnering with other organizations, identify the organizations and describe their experience with similar projects and their specific roles and responsibilities. If applicable, Letters of Commitment from each partner must be included in Attachment 1 of your application.  If you are not partnering with any other organization(s), indicate so in your response.</w:t>
      </w:r>
    </w:p>
    <w:p w14:paraId="0735CFAC" w14:textId="77777777" w:rsidR="00C505FE" w:rsidRDefault="00C505FE" w:rsidP="00C505FE">
      <w:pPr>
        <w:pStyle w:val="Heading3"/>
      </w:pPr>
      <w:bookmarkStart w:id="71" w:name="_Section_D:_Data"/>
      <w:bookmarkEnd w:id="71"/>
      <w:r w:rsidRPr="008A21C0">
        <w:t>Section D:</w:t>
      </w:r>
      <w:r w:rsidRPr="008A21C0">
        <w:tab/>
        <w:t>Data Collection and Performance Measurement (15 points – approximately 1 page)</w:t>
      </w:r>
    </w:p>
    <w:p w14:paraId="366CB281" w14:textId="77777777" w:rsidR="00C505FE" w:rsidRDefault="00C505FE" w:rsidP="00C505FE">
      <w:pPr>
        <w:numPr>
          <w:ilvl w:val="0"/>
          <w:numId w:val="13"/>
        </w:numPr>
        <w:ind w:left="720"/>
      </w:pPr>
      <w:r w:rsidRPr="002C6BFB">
        <w:rPr>
          <w:rFonts w:cs="Arial"/>
          <w:szCs w:val="24"/>
        </w:rPr>
        <w:t>Provide specific information about your how you will collect</w:t>
      </w:r>
      <w:r>
        <w:rPr>
          <w:rFonts w:cs="Arial"/>
          <w:szCs w:val="24"/>
        </w:rPr>
        <w:t xml:space="preserve"> the </w:t>
      </w:r>
      <w:r w:rsidRPr="002C6BFB">
        <w:rPr>
          <w:rFonts w:cs="Arial"/>
          <w:szCs w:val="24"/>
        </w:rPr>
        <w:t>required data for this program and how such data will be utilized to manage, monitor, and enhance the program.</w:t>
      </w:r>
    </w:p>
    <w:p w14:paraId="0308E179" w14:textId="77777777" w:rsidR="00C505FE" w:rsidRDefault="00C505FE" w:rsidP="00C505FE">
      <w:bookmarkStart w:id="72" w:name="_SUPPORTING_DOCUMENTATION"/>
      <w:bookmarkStart w:id="73" w:name="_Toc197933217"/>
      <w:bookmarkStart w:id="74" w:name="_Toc198626968"/>
      <w:bookmarkStart w:id="75" w:name="_Toc256672005"/>
      <w:bookmarkStart w:id="76" w:name="_Toc267064669"/>
      <w:bookmarkStart w:id="77" w:name="_Toc336015168"/>
      <w:bookmarkEnd w:id="72"/>
      <w:r w:rsidRPr="0044010B">
        <w:rPr>
          <w:b/>
        </w:rPr>
        <w:t>Budget Justification, Existing Resources, Other Support (other federal and non-federal sources)</w:t>
      </w:r>
    </w:p>
    <w:p w14:paraId="06BE93EF" w14:textId="77777777" w:rsidR="00C505FE" w:rsidRPr="0040672A" w:rsidRDefault="00C505FE" w:rsidP="00C505FE">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 xml:space="preserve">Other support is defined as funds or resources, whether federal, non-federal or institutional, in direct support of activities through fellowships, gifts, prizes, in-kind contributions, or non-federal means.  </w:t>
      </w:r>
      <w:r>
        <w:t xml:space="preserve">(This should correspond to Item #18 on your SF-424, Estimated Funding.)  Other sources of funds may be used for </w:t>
      </w:r>
      <w:r w:rsidRPr="0040672A">
        <w:t xml:space="preserve">unallowable costs, e.g., meals, sporting events, entertainment.    </w:t>
      </w:r>
    </w:p>
    <w:p w14:paraId="583DFB69" w14:textId="77777777" w:rsidR="00C505FE" w:rsidRPr="0040672A" w:rsidRDefault="00C505FE" w:rsidP="00C505FE">
      <w:pPr>
        <w:tabs>
          <w:tab w:val="left" w:pos="1008"/>
        </w:tabs>
        <w:contextualSpacing/>
      </w:pPr>
    </w:p>
    <w:p w14:paraId="5CE2D5D5" w14:textId="77777777" w:rsidR="00C505FE" w:rsidRDefault="00C505FE" w:rsidP="00C505FE">
      <w:pPr>
        <w:tabs>
          <w:tab w:val="left" w:pos="1008"/>
        </w:tabs>
        <w:contextualSpacing/>
      </w:pPr>
      <w:r w:rsidRPr="0040672A">
        <w:t xml:space="preserve">An illustration of a budget and narrative justification is included in </w:t>
      </w:r>
      <w:hyperlink w:anchor="_Appendix_M_–" w:history="1">
        <w:r w:rsidRPr="0040672A">
          <w:rPr>
            <w:rStyle w:val="Hyperlink"/>
          </w:rPr>
          <w:t>Appendix K - Sample Budget and Justification</w:t>
        </w:r>
      </w:hyperlink>
      <w:r w:rsidRPr="0040672A">
        <w:t xml:space="preserve">, of this document.  </w:t>
      </w:r>
      <w:r w:rsidRPr="0040672A">
        <w:rPr>
          <w:b/>
        </w:rPr>
        <w:t xml:space="preserve">It is highly recommended that you use the Sample Budget format.  </w:t>
      </w:r>
      <w:r w:rsidRPr="0040672A">
        <w:t xml:space="preserve">Your proposed budget must reflect the funding limitations/restrictions specified in </w:t>
      </w:r>
      <w:hyperlink w:anchor="_3._FUNDING_LIMITATIONS/RESTRICTIONS_1" w:history="1">
        <w:r w:rsidRPr="0040672A">
          <w:rPr>
            <w:rStyle w:val="Hyperlink"/>
          </w:rPr>
          <w:t>Section IV-3</w:t>
        </w:r>
      </w:hyperlink>
      <w:r w:rsidRPr="0040672A">
        <w:t xml:space="preserve">.  </w:t>
      </w:r>
      <w:r w:rsidRPr="0040672A">
        <w:rPr>
          <w:rStyle w:val="StyleBold"/>
        </w:rPr>
        <w:t>Specifically identify the items associated with these costs in your budget</w:t>
      </w:r>
      <w:r w:rsidRPr="0040672A">
        <w:t>.</w:t>
      </w:r>
      <w:r w:rsidRPr="001A7EB4">
        <w:t xml:space="preserve">  </w:t>
      </w:r>
    </w:p>
    <w:p w14:paraId="0532301D" w14:textId="77777777" w:rsidR="00C505FE" w:rsidRPr="001A7EB4" w:rsidRDefault="00C505FE" w:rsidP="00C505FE">
      <w:pPr>
        <w:tabs>
          <w:tab w:val="left" w:pos="1008"/>
        </w:tabs>
        <w:contextualSpacing/>
      </w:pPr>
    </w:p>
    <w:p w14:paraId="716C72F1" w14:textId="77777777" w:rsidR="00C505FE" w:rsidRPr="00CA5014" w:rsidRDefault="00C505FE" w:rsidP="00C505FE">
      <w:pPr>
        <w:tabs>
          <w:tab w:val="left" w:pos="1008"/>
        </w:tabs>
        <w:rPr>
          <w:b/>
        </w:rPr>
      </w:pPr>
      <w:r w:rsidRPr="0008071B">
        <w:rPr>
          <w:b/>
        </w:rPr>
        <w:t xml:space="preserve">The budget justification and narrative must be submitted as file BNF when you submit your application into Grants.gov.  </w:t>
      </w:r>
    </w:p>
    <w:p w14:paraId="68828068" w14:textId="77777777" w:rsidR="00C505FE" w:rsidRDefault="00C505FE" w:rsidP="00C505FE">
      <w:pPr>
        <w:pStyle w:val="Heading2"/>
      </w:pPr>
      <w:bookmarkStart w:id="78" w:name="_Toc522713994"/>
      <w:r>
        <w:t xml:space="preserve">1.  REQUIRED </w:t>
      </w:r>
      <w:r w:rsidRPr="00F36643">
        <w:t>SUPPORTING DOCUMENTATION</w:t>
      </w:r>
      <w:bookmarkEnd w:id="73"/>
      <w:bookmarkEnd w:id="74"/>
      <w:bookmarkEnd w:id="75"/>
      <w:bookmarkEnd w:id="76"/>
      <w:bookmarkEnd w:id="77"/>
      <w:bookmarkEnd w:id="78"/>
    </w:p>
    <w:p w14:paraId="71851588" w14:textId="77777777" w:rsidR="00C505FE" w:rsidRPr="0040672A" w:rsidRDefault="00C505FE" w:rsidP="00C505FE">
      <w:pPr>
        <w:rPr>
          <w:b/>
        </w:rPr>
      </w:pPr>
      <w:bookmarkStart w:id="79" w:name="_Section_E:_Biographical"/>
      <w:bookmarkEnd w:id="79"/>
      <w:r w:rsidRPr="0040672A">
        <w:rPr>
          <w:b/>
        </w:rPr>
        <w:t xml:space="preserve">Biographical Sketches and Position Descriptions </w:t>
      </w:r>
    </w:p>
    <w:p w14:paraId="1997F6FF" w14:textId="77777777" w:rsidR="00C505FE" w:rsidRPr="0040672A" w:rsidRDefault="00C505FE" w:rsidP="00C505FE">
      <w:pPr>
        <w:tabs>
          <w:tab w:val="left" w:pos="1008"/>
        </w:tabs>
      </w:pPr>
      <w:bookmarkStart w:id="80" w:name="_Toc197933221"/>
      <w:bookmarkStart w:id="81" w:name="_Toc198626972"/>
      <w:bookmarkStart w:id="82" w:name="_Toc256672009"/>
      <w:r w:rsidRPr="0040672A">
        <w:lastRenderedPageBreak/>
        <w:t xml:space="preserve">See </w:t>
      </w:r>
      <w:hyperlink w:anchor="_Appendix_G_–" w:history="1">
        <w:r w:rsidRPr="0040672A">
          <w:rPr>
            <w:rStyle w:val="Hyperlink"/>
          </w:rPr>
          <w:t xml:space="preserve">Appendix </w:t>
        </w:r>
      </w:hyperlink>
      <w:r w:rsidRPr="0040672A">
        <w:t xml:space="preserve">F, Biographical Sketches and Job Descriptions, for instructions on completing this section.  </w:t>
      </w:r>
    </w:p>
    <w:p w14:paraId="75EB6063" w14:textId="77777777" w:rsidR="00C505FE" w:rsidRPr="0040672A" w:rsidRDefault="00C505FE" w:rsidP="00C505FE">
      <w:pPr>
        <w:rPr>
          <w:b/>
        </w:rPr>
      </w:pPr>
      <w:bookmarkStart w:id="83" w:name="_Section_F:_Confidentiality"/>
      <w:bookmarkEnd w:id="80"/>
      <w:bookmarkEnd w:id="81"/>
      <w:bookmarkEnd w:id="82"/>
      <w:bookmarkEnd w:id="83"/>
      <w:r w:rsidRPr="0040672A">
        <w:rPr>
          <w:b/>
        </w:rPr>
        <w:t>Confidentiality and SAMHSA Participant Protection/Human Subjects</w:t>
      </w:r>
    </w:p>
    <w:p w14:paraId="61DDA84E" w14:textId="77777777" w:rsidR="00C505FE" w:rsidRPr="00676BB4" w:rsidRDefault="00C505FE" w:rsidP="00C505FE">
      <w:pPr>
        <w:pStyle w:val="NormalWeb"/>
        <w:spacing w:before="86" w:beforeAutospacing="0" w:after="0" w:afterAutospacing="0"/>
        <w:textAlignment w:val="baseline"/>
        <w:rPr>
          <w:rFonts w:ascii="Arial" w:hAnsi="Arial" w:cs="Arial"/>
          <w:b/>
        </w:rPr>
      </w:pPr>
      <w:bookmarkStart w:id="84" w:name="_Toc371519001"/>
      <w:bookmarkStart w:id="85" w:name="_Toc419464663"/>
      <w:r w:rsidRPr="0040672A">
        <w:rPr>
          <w:rFonts w:ascii="Arial" w:hAnsi="Arial" w:cs="Arial"/>
        </w:rPr>
        <w:t xml:space="preserve">See </w:t>
      </w:r>
      <w:hyperlink w:anchor="_Appendix_C_–" w:history="1">
        <w:r w:rsidRPr="008A21C0">
          <w:rPr>
            <w:rStyle w:val="Hyperlink"/>
            <w:rFonts w:ascii="Arial" w:hAnsi="Arial" w:cs="Arial"/>
          </w:rPr>
          <w:t>Appendix C</w:t>
        </w:r>
      </w:hyperlink>
      <w:r w:rsidRPr="0040672A">
        <w:rPr>
          <w:rFonts w:ascii="Arial" w:hAnsi="Arial" w:cs="Arial"/>
        </w:rPr>
        <w:t xml:space="preserve"> for</w:t>
      </w:r>
      <w:r>
        <w:rPr>
          <w:rFonts w:ascii="Arial" w:hAnsi="Arial" w:cs="Arial"/>
        </w:rPr>
        <w:t xml:space="preserve"> documentation that </w:t>
      </w:r>
      <w:r w:rsidRPr="000A7F45">
        <w:rPr>
          <w:rFonts w:ascii="Arial" w:hAnsi="Arial" w:cs="Arial"/>
          <w:b/>
          <w:u w:val="single"/>
        </w:rPr>
        <w:t>mus</w:t>
      </w:r>
      <w:r w:rsidRPr="007925DE">
        <w:rPr>
          <w:rFonts w:ascii="Arial" w:hAnsi="Arial" w:cs="Arial"/>
          <w:b/>
          <w:u w:val="single"/>
        </w:rPr>
        <w:t>t</w:t>
      </w:r>
      <w:r>
        <w:rPr>
          <w:rFonts w:ascii="Arial" w:hAnsi="Arial" w:cs="Arial"/>
        </w:rPr>
        <w:t xml:space="preserve"> be included in your application related to C</w:t>
      </w:r>
      <w:r w:rsidRPr="009B7716">
        <w:rPr>
          <w:rFonts w:ascii="Arial" w:hAnsi="Arial" w:cs="Arial"/>
        </w:rPr>
        <w:t>onfidentiality, Participant Protection, and the Protection of Human Subjects Regulations</w:t>
      </w:r>
      <w:r>
        <w:rPr>
          <w:rFonts w:ascii="Arial" w:hAnsi="Arial" w:cs="Arial"/>
        </w:rPr>
        <w:t xml:space="preserve">. </w:t>
      </w:r>
      <w:r w:rsidRPr="009B7716">
        <w:rPr>
          <w:rFonts w:ascii="Arial" w:hAnsi="Arial" w:cs="Arial"/>
        </w:rPr>
        <w:t xml:space="preserve"> Even if </w:t>
      </w:r>
      <w:r>
        <w:rPr>
          <w:rFonts w:ascii="Arial" w:hAnsi="Arial" w:cs="Arial"/>
        </w:rPr>
        <w:t xml:space="preserve">your </w:t>
      </w:r>
      <w:r w:rsidRPr="009B7716">
        <w:rPr>
          <w:rFonts w:ascii="Arial" w:hAnsi="Arial" w:cs="Arial"/>
        </w:rPr>
        <w:t xml:space="preserve">project </w:t>
      </w:r>
      <w:r>
        <w:rPr>
          <w:rFonts w:ascii="Arial" w:hAnsi="Arial" w:cs="Arial"/>
        </w:rPr>
        <w:t>will be evaluated by</w:t>
      </w:r>
      <w:r w:rsidRPr="009B7716">
        <w:rPr>
          <w:rFonts w:ascii="Arial" w:hAnsi="Arial" w:cs="Arial"/>
        </w:rPr>
        <w:t xml:space="preserve"> an I</w:t>
      </w:r>
      <w:r>
        <w:rPr>
          <w:rFonts w:ascii="Arial" w:hAnsi="Arial" w:cs="Arial"/>
        </w:rPr>
        <w:t>nstitutional Review Board (I</w:t>
      </w:r>
      <w:r w:rsidRPr="009B7716">
        <w:rPr>
          <w:rFonts w:ascii="Arial" w:hAnsi="Arial" w:cs="Arial"/>
        </w:rPr>
        <w:t>RB</w:t>
      </w:r>
      <w:r>
        <w:rPr>
          <w:rFonts w:ascii="Arial" w:hAnsi="Arial" w:cs="Arial"/>
        </w:rPr>
        <w:t>)</w:t>
      </w:r>
      <w:r w:rsidRPr="009B7716">
        <w:rPr>
          <w:rFonts w:ascii="Arial" w:hAnsi="Arial" w:cs="Arial"/>
        </w:rPr>
        <w:t xml:space="preserve">, all of the Participant Protection elements </w:t>
      </w:r>
      <w:r w:rsidRPr="009B7716">
        <w:rPr>
          <w:rFonts w:ascii="Arial" w:hAnsi="Arial" w:cs="Arial"/>
          <w:u w:val="single"/>
        </w:rPr>
        <w:t>must</w:t>
      </w:r>
      <w:r w:rsidRPr="009B7716">
        <w:rPr>
          <w:rFonts w:ascii="Arial" w:hAnsi="Arial" w:cs="Arial"/>
        </w:rPr>
        <w:t xml:space="preserve"> be </w:t>
      </w:r>
      <w:r w:rsidRPr="007656BC">
        <w:rPr>
          <w:rFonts w:ascii="Arial" w:hAnsi="Arial" w:cs="Arial"/>
        </w:rPr>
        <w:t xml:space="preserve">addressed.  </w:t>
      </w:r>
    </w:p>
    <w:p w14:paraId="0F8E995F" w14:textId="77777777" w:rsidR="00C505FE" w:rsidRDefault="00C505FE" w:rsidP="00C505FE"/>
    <w:p w14:paraId="6C9E8D9A" w14:textId="77777777" w:rsidR="00C505FE" w:rsidRPr="001A7EB4" w:rsidRDefault="00C505FE" w:rsidP="00C505FE">
      <w:pPr>
        <w:pStyle w:val="Heading2"/>
        <w:tabs>
          <w:tab w:val="left" w:pos="1008"/>
        </w:tabs>
      </w:pPr>
      <w:bookmarkStart w:id="86" w:name="_Toc522713995"/>
      <w:r w:rsidRPr="001A7EB4">
        <w:t>2.</w:t>
      </w:r>
      <w:r w:rsidRPr="001A7EB4">
        <w:tab/>
        <w:t>REVIEW AND SELECTION PROCESS</w:t>
      </w:r>
      <w:bookmarkEnd w:id="84"/>
      <w:bookmarkEnd w:id="85"/>
      <w:bookmarkEnd w:id="86"/>
    </w:p>
    <w:p w14:paraId="19AB40B6" w14:textId="77777777" w:rsidR="00C505FE" w:rsidRPr="001A7EB4" w:rsidRDefault="00C505FE" w:rsidP="00C505FE">
      <w:pPr>
        <w:tabs>
          <w:tab w:val="left" w:pos="1008"/>
        </w:tabs>
      </w:pPr>
      <w:r w:rsidRPr="001A7EB4">
        <w:t xml:space="preserve">SAMHSA applications are peer-reviewed according to the evaluation criteria listed above.  </w:t>
      </w:r>
    </w:p>
    <w:p w14:paraId="59DE5205" w14:textId="77777777" w:rsidR="00C505FE" w:rsidRPr="001A7EB4" w:rsidRDefault="00C505FE" w:rsidP="00C505FE">
      <w:pPr>
        <w:tabs>
          <w:tab w:val="left" w:pos="1008"/>
        </w:tabs>
      </w:pPr>
      <w:r w:rsidRPr="001A7EB4">
        <w:t>Decisions to fund a grant are based on:</w:t>
      </w:r>
    </w:p>
    <w:p w14:paraId="40FD63BB" w14:textId="77777777" w:rsidR="00C505FE" w:rsidRPr="008E09C7" w:rsidRDefault="00C505FE" w:rsidP="00C505FE">
      <w:pPr>
        <w:numPr>
          <w:ilvl w:val="0"/>
          <w:numId w:val="15"/>
        </w:numPr>
      </w:pPr>
      <w:r w:rsidRPr="008E09C7">
        <w:t>The strengths and weaknesses of the application as identified by peer reviewers;</w:t>
      </w:r>
    </w:p>
    <w:p w14:paraId="53E7D593" w14:textId="2AA6ABD3" w:rsidR="00C505FE" w:rsidRPr="0040672A" w:rsidRDefault="00C505FE" w:rsidP="00C505FE">
      <w:pPr>
        <w:numPr>
          <w:ilvl w:val="0"/>
          <w:numId w:val="15"/>
        </w:numPr>
        <w:rPr>
          <w:b/>
        </w:rPr>
      </w:pPr>
      <w:r w:rsidRPr="0040672A">
        <w:t>When</w:t>
      </w:r>
      <w:r w:rsidR="007925DE">
        <w:t xml:space="preserve"> the individual award is over $1</w:t>
      </w:r>
      <w:r w:rsidRPr="0040672A">
        <w:t xml:space="preserve">50,000, approval by the Center for </w:t>
      </w:r>
      <w:r>
        <w:t xml:space="preserve">Substance Abuse Treatment </w:t>
      </w:r>
      <w:r w:rsidRPr="0040672A">
        <w:t>National Advisory Council;</w:t>
      </w:r>
    </w:p>
    <w:p w14:paraId="7FF93DAB" w14:textId="77777777" w:rsidR="00C505FE" w:rsidRPr="008E09C7" w:rsidRDefault="00C505FE" w:rsidP="00C505FE">
      <w:pPr>
        <w:numPr>
          <w:ilvl w:val="0"/>
          <w:numId w:val="15"/>
        </w:numPr>
      </w:pPr>
      <w:r w:rsidRPr="008E09C7">
        <w:t xml:space="preserve">Availability of funds; </w:t>
      </w:r>
    </w:p>
    <w:p w14:paraId="17BFBE16" w14:textId="77777777" w:rsidR="00C505FE" w:rsidRPr="008E09C7" w:rsidRDefault="00C505FE" w:rsidP="00C505FE">
      <w:pPr>
        <w:numPr>
          <w:ilvl w:val="0"/>
          <w:numId w:val="15"/>
        </w:numPr>
      </w:pPr>
      <w:r w:rsidRPr="008E09C7">
        <w:t>Equitable distribution of awards in terms of geography (including urban, rural and remote settings) and balance among populations of focus and program size;</w:t>
      </w:r>
    </w:p>
    <w:p w14:paraId="31EC1A4D" w14:textId="77777777" w:rsidR="00C505FE" w:rsidRPr="008E09C7" w:rsidRDefault="00C505FE" w:rsidP="00C505FE">
      <w:pPr>
        <w:numPr>
          <w:ilvl w:val="0"/>
          <w:numId w:val="15"/>
        </w:numPr>
      </w:pPr>
      <w:r w:rsidRPr="008E09C7">
        <w:t>Submission of any required documentation that must be submitted prior to making an award; and</w:t>
      </w:r>
    </w:p>
    <w:p w14:paraId="49B9BA50" w14:textId="77777777" w:rsidR="00C505FE" w:rsidRPr="008E09C7" w:rsidRDefault="00C505FE" w:rsidP="00C505FE">
      <w:pPr>
        <w:numPr>
          <w:ilvl w:val="0"/>
          <w:numId w:val="15"/>
        </w:numPr>
      </w:pPr>
      <w:r w:rsidRPr="008E09C7">
        <w:t xml:space="preserve">In accordance with 45 CFR 75.212, SAMHSA reserves the right not to make an award to an entity if that entity does not meet the minimum qualification standards as described in section75.205(a)(2).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14:paraId="752D6DB2" w14:textId="77777777" w:rsidR="00C505FE" w:rsidRPr="00E47393" w:rsidRDefault="00C505FE" w:rsidP="00C505FE">
      <w:pPr>
        <w:pStyle w:val="Heading1"/>
      </w:pPr>
      <w:bookmarkStart w:id="87" w:name="_VI._FEDERAL_ADMINISTRATION"/>
      <w:bookmarkStart w:id="88" w:name="_Toc197933225"/>
      <w:bookmarkStart w:id="89" w:name="_Toc522713996"/>
      <w:bookmarkEnd w:id="87"/>
      <w:r w:rsidRPr="00E47393">
        <w:t>VI.</w:t>
      </w:r>
      <w:r w:rsidRPr="00E47393">
        <w:tab/>
      </w:r>
      <w:r>
        <w:t xml:space="preserve">FEDERAL </w:t>
      </w:r>
      <w:r w:rsidRPr="00E47393">
        <w:t>ADMINISTRATION INFORMATION</w:t>
      </w:r>
      <w:bookmarkEnd w:id="88"/>
      <w:bookmarkEnd w:id="89"/>
    </w:p>
    <w:p w14:paraId="6AD62F50" w14:textId="77777777" w:rsidR="00C505FE" w:rsidRPr="00A93174" w:rsidRDefault="00C505FE" w:rsidP="00C505FE">
      <w:pPr>
        <w:pStyle w:val="Heading2"/>
        <w:numPr>
          <w:ilvl w:val="0"/>
          <w:numId w:val="9"/>
        </w:numPr>
        <w:ind w:hanging="720"/>
      </w:pPr>
      <w:bookmarkStart w:id="90" w:name="_Toc453937173"/>
      <w:bookmarkStart w:id="91" w:name="_Toc522713997"/>
      <w:r w:rsidRPr="001A7EB4">
        <w:t>REPORTING REQUIREMENTS</w:t>
      </w:r>
      <w:bookmarkEnd w:id="90"/>
      <w:bookmarkEnd w:id="91"/>
    </w:p>
    <w:p w14:paraId="35E1EE66" w14:textId="77777777" w:rsidR="00C505FE" w:rsidRPr="00B357F0" w:rsidRDefault="00C505FE" w:rsidP="00C505FE">
      <w:pPr>
        <w:rPr>
          <w:b/>
        </w:rPr>
      </w:pPr>
      <w:r w:rsidRPr="00B357F0">
        <w:rPr>
          <w:b/>
        </w:rPr>
        <w:t>Program Specific</w:t>
      </w:r>
    </w:p>
    <w:p w14:paraId="37838CE8" w14:textId="77777777" w:rsidR="00C505FE" w:rsidRPr="0040672A" w:rsidRDefault="00C505FE" w:rsidP="00C505FE">
      <w:pPr>
        <w:rPr>
          <w:rFonts w:cs="Arial"/>
          <w:b/>
          <w:szCs w:val="24"/>
        </w:rPr>
      </w:pPr>
      <w:r w:rsidRPr="0040672A">
        <w:rPr>
          <w:rFonts w:cs="Arial"/>
          <w:szCs w:val="24"/>
        </w:rPr>
        <w:lastRenderedPageBreak/>
        <w:t xml:space="preserve">Recipients must comply with the data reporting requirements listed in </w:t>
      </w:r>
      <w:hyperlink w:anchor="_2.1_Data_Collection" w:history="1">
        <w:r w:rsidRPr="00481511">
          <w:rPr>
            <w:rStyle w:val="Hyperlink"/>
            <w:szCs w:val="24"/>
          </w:rPr>
          <w:t>Section I-2.1</w:t>
        </w:r>
      </w:hyperlink>
      <w:r w:rsidRPr="0040672A">
        <w:rPr>
          <w:rFonts w:cs="Arial"/>
          <w:szCs w:val="24"/>
        </w:rPr>
        <w:t xml:space="preserve"> and </w:t>
      </w:r>
      <w:hyperlink w:anchor="_2.5_Local_Performance" w:history="1">
        <w:r w:rsidRPr="00481511">
          <w:rPr>
            <w:rStyle w:val="Hyperlink"/>
            <w:szCs w:val="24"/>
          </w:rPr>
          <w:t>Section I-2.2</w:t>
        </w:r>
      </w:hyperlink>
      <w:r w:rsidRPr="0040672A">
        <w:rPr>
          <w:rFonts w:cs="Arial"/>
          <w:szCs w:val="24"/>
        </w:rPr>
        <w:t xml:space="preserve">.  </w:t>
      </w:r>
      <w:r w:rsidRPr="0040672A">
        <w:rPr>
          <w:rFonts w:cs="Arial"/>
          <w:b/>
          <w:szCs w:val="24"/>
        </w:rPr>
        <w:t xml:space="preserve"> </w:t>
      </w:r>
    </w:p>
    <w:p w14:paraId="4CC16F8E" w14:textId="77777777" w:rsidR="00C505FE" w:rsidRPr="006132FB" w:rsidRDefault="00C505FE" w:rsidP="00C505FE">
      <w:pPr>
        <w:rPr>
          <w:rFonts w:cs="Arial"/>
          <w:szCs w:val="24"/>
        </w:rPr>
      </w:pPr>
      <w:r w:rsidRPr="006132FB">
        <w:rPr>
          <w:rFonts w:cs="Arial"/>
          <w:szCs w:val="24"/>
        </w:rPr>
        <w:t xml:space="preserve">Progress Reports – recipients will be expected to submit an annual report. </w:t>
      </w:r>
      <w:r w:rsidRPr="006132FB">
        <w:rPr>
          <w:rFonts w:cs="Arial"/>
          <w:b/>
          <w:szCs w:val="24"/>
        </w:rPr>
        <w:t xml:space="preserve"> </w:t>
      </w:r>
    </w:p>
    <w:p w14:paraId="33E17B2B" w14:textId="77777777" w:rsidR="00C505FE" w:rsidRPr="00C31F6D" w:rsidRDefault="00C505FE" w:rsidP="00C505FE">
      <w:pPr>
        <w:rPr>
          <w:rFonts w:cs="Arial"/>
          <w:b/>
          <w:szCs w:val="24"/>
        </w:rPr>
      </w:pPr>
      <w:r w:rsidRPr="00C31F6D">
        <w:rPr>
          <w:rFonts w:cs="Arial"/>
          <w:b/>
          <w:szCs w:val="24"/>
        </w:rPr>
        <w:t xml:space="preserve">Grants Management: </w:t>
      </w:r>
    </w:p>
    <w:p w14:paraId="6C3EFFA1" w14:textId="77777777" w:rsidR="00C505FE" w:rsidRPr="00C31F6D" w:rsidRDefault="00C505FE" w:rsidP="00C505FE">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4"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Pr>
          <w:rFonts w:cs="Arial"/>
          <w:szCs w:val="24"/>
        </w:rPr>
        <w:t>FOA</w:t>
      </w:r>
      <w:r w:rsidRPr="00C31F6D">
        <w:rPr>
          <w:rFonts w:cs="Arial"/>
          <w:szCs w:val="24"/>
        </w:rPr>
        <w:t xml:space="preserve"> or Notice of Award.</w:t>
      </w:r>
    </w:p>
    <w:p w14:paraId="47E1A99E" w14:textId="77777777" w:rsidR="00C505FE" w:rsidRPr="00486C06" w:rsidRDefault="00C505FE" w:rsidP="00C505FE">
      <w:pPr>
        <w:pStyle w:val="Heading2"/>
      </w:pPr>
      <w:bookmarkStart w:id="92" w:name="_Toc485307395"/>
      <w:bookmarkStart w:id="93" w:name="_Toc485367447"/>
      <w:bookmarkStart w:id="94" w:name="_Toc522713998"/>
      <w:r w:rsidRPr="00486C06">
        <w:t>2.       FEDERAL AWARD NOTICES</w:t>
      </w:r>
      <w:bookmarkEnd w:id="92"/>
      <w:bookmarkEnd w:id="93"/>
      <w:bookmarkEnd w:id="94"/>
      <w:r w:rsidRPr="00486C06">
        <w:t xml:space="preserve"> </w:t>
      </w:r>
    </w:p>
    <w:p w14:paraId="3734DC0E" w14:textId="77777777" w:rsidR="00C505FE" w:rsidRPr="00486C06" w:rsidRDefault="00C505FE" w:rsidP="00C505F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01EACDC5" w14:textId="77777777" w:rsidR="00C505FE" w:rsidRDefault="00C505FE" w:rsidP="00C505FE">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27E4B963" w14:textId="77777777" w:rsidR="00C505FE" w:rsidRPr="002478E9" w:rsidRDefault="00C505FE" w:rsidP="00C505FE">
      <w:pPr>
        <w:spacing w:after="0"/>
        <w:rPr>
          <w:rFonts w:eastAsia="Calibri" w:cs="Arial"/>
          <w:szCs w:val="24"/>
        </w:rPr>
      </w:pPr>
    </w:p>
    <w:p w14:paraId="0CA8D500" w14:textId="77777777" w:rsidR="00C505FE" w:rsidRPr="00486C06" w:rsidRDefault="00C505FE" w:rsidP="00C505FE">
      <w:r>
        <w:t>If</w:t>
      </w:r>
      <w:r w:rsidRPr="00486C06">
        <w:t xml:space="preserve"> you are not funded, you will receive a notification from SAMHSA, via NIH’s eRA Commons.  </w:t>
      </w:r>
    </w:p>
    <w:p w14:paraId="440016CC" w14:textId="77777777" w:rsidR="00C505FE" w:rsidRDefault="00C505FE" w:rsidP="00C505FE">
      <w:pPr>
        <w:pStyle w:val="Heading1"/>
      </w:pPr>
      <w:bookmarkStart w:id="95" w:name="_Toc522713999"/>
      <w:r>
        <w:t>VII.</w:t>
      </w:r>
      <w:r>
        <w:tab/>
        <w:t>AGENCY CONTACTS</w:t>
      </w:r>
      <w:bookmarkEnd w:id="95"/>
    </w:p>
    <w:p w14:paraId="255E9A04" w14:textId="77777777" w:rsidR="005016AE" w:rsidRDefault="005016AE" w:rsidP="005016AE">
      <w:r w:rsidRPr="00110652">
        <w:t>For questions about program issues contact:</w:t>
      </w:r>
      <w:r>
        <w:t xml:space="preserve"> </w:t>
      </w:r>
    </w:p>
    <w:p w14:paraId="2D0C47E1" w14:textId="139CEBDE" w:rsidR="005016AE" w:rsidRDefault="005016AE" w:rsidP="005016AE">
      <w:pPr>
        <w:rPr>
          <w:rFonts w:cs="Arial"/>
        </w:rPr>
      </w:pPr>
      <w:r w:rsidRPr="005016AE">
        <w:rPr>
          <w:rFonts w:cs="Arial"/>
          <w:lang w:val="en"/>
        </w:rPr>
        <w:t>Humberto Carvalho</w:t>
      </w:r>
      <w:r w:rsidRPr="005016AE">
        <w:rPr>
          <w:rFonts w:cs="Arial"/>
          <w:lang w:val="en"/>
        </w:rPr>
        <w:br/>
        <w:t>Center for Substance Abuse Treatment, Division of Service Improvement</w:t>
      </w:r>
      <w:r w:rsidRPr="005016AE">
        <w:rPr>
          <w:rFonts w:cs="Arial"/>
          <w:lang w:val="en"/>
        </w:rPr>
        <w:br/>
        <w:t xml:space="preserve">Substance Abuse and Mental Health Services Administration </w:t>
      </w:r>
      <w:r w:rsidRPr="005016AE">
        <w:rPr>
          <w:rFonts w:cs="Arial"/>
          <w:lang w:val="en"/>
        </w:rPr>
        <w:br/>
        <w:t>(240) 276-2974</w:t>
      </w:r>
      <w:r w:rsidRPr="005016AE">
        <w:rPr>
          <w:rFonts w:cs="Arial"/>
          <w:lang w:val="en"/>
        </w:rPr>
        <w:br/>
      </w:r>
      <w:hyperlink r:id="rId16" w:history="1">
        <w:r w:rsidRPr="005016AE">
          <w:rPr>
            <w:rStyle w:val="Hyperlink"/>
            <w:rFonts w:cs="Arial"/>
            <w:lang w:val="en"/>
          </w:rPr>
          <w:t>Humberto.Carvalho@samhsa.hhs.gov</w:t>
        </w:r>
      </w:hyperlink>
    </w:p>
    <w:p w14:paraId="527779FB" w14:textId="6465B637" w:rsidR="00C505FE" w:rsidRPr="00930CDB" w:rsidRDefault="005016AE" w:rsidP="005016AE">
      <w:r w:rsidRPr="00930CDB">
        <w:t>For questions on grants management and budget issues contact</w:t>
      </w:r>
      <w:r>
        <w:t>:</w:t>
      </w:r>
      <w:r w:rsidR="00C505FE" w:rsidRPr="00930CDB">
        <w:t xml:space="preserve"> </w:t>
      </w:r>
    </w:p>
    <w:p w14:paraId="685C0D43" w14:textId="11E8ECDA" w:rsidR="00A729BA" w:rsidRPr="00862FD5" w:rsidRDefault="00C505FE" w:rsidP="00862FD5">
      <w:pPr>
        <w:tabs>
          <w:tab w:val="left" w:pos="1008"/>
        </w:tabs>
        <w:rPr>
          <w:color w:val="0000FF"/>
          <w:u w:val="single"/>
        </w:rPr>
      </w:pPr>
      <w:r>
        <w:t>Eileen Bermudez</w:t>
      </w:r>
      <w:r w:rsidRPr="001A7EB4">
        <w:br/>
        <w:t>Office of Financial Resources, Division of Grants Management</w:t>
      </w:r>
      <w:r w:rsidRPr="001A7EB4">
        <w:br/>
        <w:t xml:space="preserve">Substance Abuse and Mental Health Services Administration </w:t>
      </w:r>
      <w:r w:rsidRPr="001A7EB4">
        <w:br/>
        <w:t>(240) 276-</w:t>
      </w:r>
      <w:r>
        <w:t>1412</w:t>
      </w:r>
      <w:r w:rsidRPr="001A7EB4">
        <w:br/>
      </w:r>
      <w:hyperlink r:id="rId17" w:history="1">
        <w:r w:rsidRPr="005D0A59">
          <w:rPr>
            <w:rStyle w:val="Hyperlink"/>
          </w:rPr>
          <w:t>FOACSAT@samhsa.hhs.gov</w:t>
        </w:r>
      </w:hyperlink>
      <w:r w:rsidRPr="001A7EB4">
        <w:rPr>
          <w:rStyle w:val="Hyperlink"/>
        </w:rPr>
        <w:t xml:space="preserve"> </w:t>
      </w:r>
      <w:bookmarkEnd w:id="1"/>
      <w:bookmarkEnd w:id="2"/>
    </w:p>
    <w:p w14:paraId="2E75AC77" w14:textId="77777777" w:rsidR="00A729BA" w:rsidRDefault="00A729BA" w:rsidP="00192306">
      <w:pPr>
        <w:pStyle w:val="Heading1"/>
        <w:spacing w:after="120"/>
        <w:jc w:val="center"/>
      </w:pPr>
    </w:p>
    <w:p w14:paraId="736624FF" w14:textId="77777777" w:rsidR="00A729BA" w:rsidRDefault="00A729BA" w:rsidP="00192306">
      <w:pPr>
        <w:pStyle w:val="Heading1"/>
        <w:spacing w:after="120"/>
        <w:jc w:val="center"/>
      </w:pPr>
    </w:p>
    <w:p w14:paraId="30A64DB0" w14:textId="77777777" w:rsidR="00A729BA" w:rsidRDefault="00A729BA" w:rsidP="00192306">
      <w:pPr>
        <w:pStyle w:val="Heading1"/>
        <w:spacing w:after="120"/>
        <w:jc w:val="center"/>
      </w:pPr>
    </w:p>
    <w:p w14:paraId="335FB52E" w14:textId="266D0784" w:rsidR="00A729BA" w:rsidRPr="00A729BA" w:rsidRDefault="00A729BA" w:rsidP="00A729BA"/>
    <w:p w14:paraId="79B66E03" w14:textId="77777777" w:rsidR="00192306" w:rsidRPr="00AC34BE" w:rsidRDefault="00192306" w:rsidP="00192306">
      <w:pPr>
        <w:pStyle w:val="Heading1"/>
        <w:spacing w:after="120"/>
        <w:jc w:val="center"/>
      </w:pPr>
      <w:bookmarkStart w:id="96" w:name="_Toc521316754"/>
      <w:bookmarkStart w:id="97" w:name="_Toc522714000"/>
      <w:r w:rsidRPr="00AC34BE">
        <w:t>Appendix A</w:t>
      </w:r>
      <w:r>
        <w:t xml:space="preserve"> – </w:t>
      </w:r>
      <w:r w:rsidRPr="00AC34BE">
        <w:t>Application and Submission Requirements</w:t>
      </w:r>
      <w:bookmarkEnd w:id="96"/>
      <w:bookmarkEnd w:id="97"/>
    </w:p>
    <w:p w14:paraId="66A77428" w14:textId="77777777" w:rsidR="00192306" w:rsidRPr="008F4952" w:rsidRDefault="00192306" w:rsidP="00192306">
      <w:bookmarkStart w:id="98" w:name="_Toc465087546"/>
      <w:bookmarkStart w:id="99" w:name="_Toc485307399"/>
      <w:r w:rsidRPr="008F4952">
        <w:rPr>
          <w:b/>
          <w:bCs/>
        </w:rPr>
        <w:t>IMPORTANT APPLICATION INFORMATION:</w:t>
      </w:r>
      <w:r w:rsidRPr="008F4952">
        <w:t>  SAMHSA’s applic</w:t>
      </w:r>
      <w:r>
        <w:t>ation procedures have changed. </w:t>
      </w:r>
      <w:r w:rsidRPr="008F4952">
        <w:rPr>
          <w:b/>
          <w:bCs/>
        </w:rPr>
        <w:t>All applicants must register with NIH’s eRA Commons in order to submit an applicat</w:t>
      </w:r>
      <w:r>
        <w:rPr>
          <w:b/>
          <w:bCs/>
        </w:rPr>
        <w:t>ion. </w:t>
      </w:r>
      <w:r w:rsidRPr="008F4952">
        <w:rPr>
          <w:b/>
          <w:bCs/>
        </w:rPr>
        <w:t>This process takes up to six weeks.  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4120012A" w14:textId="77777777" w:rsidR="00192306" w:rsidRPr="00E753F1" w:rsidRDefault="00192306" w:rsidP="00192306">
      <w:r w:rsidRPr="008F4952">
        <w:t xml:space="preserve">Applicants also must register with the System for Award Management (SAM) and Grants.gov (see </w:t>
      </w:r>
      <w:r>
        <w:t xml:space="preserve">below </w:t>
      </w:r>
      <w:r w:rsidRPr="008F4952">
        <w:t>for all registration requirements). </w:t>
      </w:r>
    </w:p>
    <w:p w14:paraId="03D991E9" w14:textId="77777777" w:rsidR="00192306" w:rsidRPr="00AC34BE" w:rsidRDefault="00192306" w:rsidP="00192306">
      <w:pPr>
        <w:pStyle w:val="Heading2"/>
        <w:numPr>
          <w:ilvl w:val="0"/>
          <w:numId w:val="26"/>
        </w:numPr>
        <w:ind w:hanging="720"/>
      </w:pPr>
      <w:bookmarkStart w:id="100" w:name="_Toc494707863"/>
      <w:bookmarkStart w:id="101" w:name="_Toc521316755"/>
      <w:bookmarkStart w:id="102" w:name="_Toc522714001"/>
      <w:r w:rsidRPr="00AC34BE">
        <w:t>GET REGISTERED</w:t>
      </w:r>
      <w:bookmarkEnd w:id="98"/>
      <w:bookmarkEnd w:id="99"/>
      <w:bookmarkEnd w:id="100"/>
      <w:bookmarkEnd w:id="101"/>
      <w:bookmarkEnd w:id="102"/>
    </w:p>
    <w:p w14:paraId="4CBF4F77" w14:textId="77777777" w:rsidR="00192306" w:rsidRPr="00AC34BE" w:rsidRDefault="00192306" w:rsidP="00192306">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14:paraId="62586E6E" w14:textId="77777777" w:rsidR="00192306" w:rsidRPr="00AC34BE" w:rsidRDefault="00192306" w:rsidP="00192306">
      <w:pPr>
        <w:pStyle w:val="ListParagraph"/>
        <w:numPr>
          <w:ilvl w:val="1"/>
          <w:numId w:val="22"/>
        </w:numPr>
        <w:tabs>
          <w:tab w:val="left" w:pos="720"/>
        </w:tabs>
        <w:spacing w:after="120"/>
        <w:rPr>
          <w:rFonts w:cs="Arial"/>
        </w:rPr>
      </w:pPr>
      <w:r w:rsidRPr="00AC34BE">
        <w:rPr>
          <w:rFonts w:cs="Arial"/>
        </w:rPr>
        <w:t>Dun &amp; Bradstreet Data Universal Numbering System (to obtain a DUNS number);</w:t>
      </w:r>
    </w:p>
    <w:p w14:paraId="759168DF" w14:textId="77777777" w:rsidR="00192306" w:rsidRPr="00AC34BE" w:rsidRDefault="00192306" w:rsidP="00192306">
      <w:pPr>
        <w:pStyle w:val="ListParagraph"/>
        <w:numPr>
          <w:ilvl w:val="1"/>
          <w:numId w:val="22"/>
        </w:numPr>
        <w:tabs>
          <w:tab w:val="left" w:pos="720"/>
        </w:tabs>
        <w:spacing w:after="120"/>
        <w:rPr>
          <w:rFonts w:cs="Arial"/>
        </w:rPr>
      </w:pPr>
      <w:r w:rsidRPr="00AC34BE">
        <w:rPr>
          <w:rFonts w:cs="Arial"/>
        </w:rPr>
        <w:t>System for Award Management (SAM);</w:t>
      </w:r>
    </w:p>
    <w:p w14:paraId="667116F7" w14:textId="77777777" w:rsidR="00192306" w:rsidRPr="00AC34BE" w:rsidRDefault="00192306" w:rsidP="00192306">
      <w:pPr>
        <w:pStyle w:val="ListParagraph"/>
        <w:numPr>
          <w:ilvl w:val="1"/>
          <w:numId w:val="22"/>
        </w:numPr>
        <w:tabs>
          <w:tab w:val="left" w:pos="720"/>
        </w:tabs>
        <w:spacing w:after="120"/>
        <w:rPr>
          <w:rFonts w:cs="Arial"/>
        </w:rPr>
      </w:pPr>
      <w:r w:rsidRPr="00AC34BE">
        <w:rPr>
          <w:rFonts w:cs="Arial"/>
        </w:rPr>
        <w:t xml:space="preserve">Grants.gov; and </w:t>
      </w:r>
    </w:p>
    <w:p w14:paraId="1B8AE790" w14:textId="77777777" w:rsidR="00192306" w:rsidRPr="00AC34BE" w:rsidRDefault="00192306" w:rsidP="00192306">
      <w:pPr>
        <w:pStyle w:val="ListParagraph"/>
        <w:numPr>
          <w:ilvl w:val="1"/>
          <w:numId w:val="22"/>
        </w:numPr>
        <w:tabs>
          <w:tab w:val="left" w:pos="720"/>
        </w:tabs>
        <w:spacing w:after="120"/>
        <w:rPr>
          <w:rFonts w:cs="Arial"/>
        </w:rPr>
      </w:pPr>
      <w:r w:rsidRPr="00AC34BE">
        <w:rPr>
          <w:rFonts w:cs="Arial"/>
        </w:rPr>
        <w:t>eRA Commons.</w:t>
      </w:r>
    </w:p>
    <w:p w14:paraId="3AE22D05" w14:textId="77777777" w:rsidR="00192306" w:rsidRPr="00AC34BE" w:rsidRDefault="00192306" w:rsidP="00192306">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11E5EB04" w14:textId="77777777" w:rsidR="00192306" w:rsidRPr="00F5108C" w:rsidRDefault="00192306" w:rsidP="00192306">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3C75B5E5" w14:textId="77777777" w:rsidR="00192306" w:rsidRPr="00AC34BE" w:rsidRDefault="00192306" w:rsidP="00192306">
      <w:pPr>
        <w:pStyle w:val="Heading3"/>
        <w:spacing w:before="240"/>
      </w:pPr>
      <w:r w:rsidRPr="00AC34BE">
        <w:lastRenderedPageBreak/>
        <w:t>1.1</w:t>
      </w:r>
      <w:r w:rsidRPr="00AC34BE">
        <w:tab/>
        <w:t>Dun &amp; Bradstreet Data Universal Numbering System (DUNS) Registration</w:t>
      </w:r>
    </w:p>
    <w:p w14:paraId="0ACFE9F0" w14:textId="77777777" w:rsidR="00192306" w:rsidRPr="00AC34BE" w:rsidRDefault="00192306" w:rsidP="00192306">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654E4432" w14:textId="77777777" w:rsidR="00192306" w:rsidRPr="00AC34BE" w:rsidRDefault="00192306" w:rsidP="00192306">
      <w:pPr>
        <w:rPr>
          <w:rStyle w:val="StyleBold"/>
          <w:rFonts w:cs="Arial"/>
          <w:szCs w:val="24"/>
        </w:rPr>
      </w:pPr>
      <w:r w:rsidRPr="00AC34BE">
        <w:rPr>
          <w:rFonts w:cs="Arial"/>
        </w:rPr>
        <w:t xml:space="preserve">To obtain a DUNS number, access the Dun and Bradstreet website at: </w:t>
      </w:r>
      <w:hyperlink r:id="rId18" w:history="1">
        <w:r w:rsidRPr="00AC34BE">
          <w:rPr>
            <w:rStyle w:val="Hyperlink"/>
          </w:rPr>
          <w:t>http://www.dnb.com</w:t>
        </w:r>
      </w:hyperlink>
      <w:r w:rsidRPr="00AC34BE">
        <w:rPr>
          <w:rStyle w:val="Hyperlink"/>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069B3238" w14:textId="77777777" w:rsidR="00192306" w:rsidRPr="00AC34BE" w:rsidRDefault="00192306" w:rsidP="00192306">
      <w:pPr>
        <w:pStyle w:val="Heading3"/>
        <w:rPr>
          <w:szCs w:val="24"/>
        </w:rPr>
      </w:pPr>
      <w:r w:rsidRPr="00AC34BE">
        <w:t>1.2</w:t>
      </w:r>
      <w:r w:rsidRPr="00AC34BE">
        <w:tab/>
        <w:t xml:space="preserve">System </w:t>
      </w:r>
      <w:r w:rsidRPr="00AC34BE">
        <w:rPr>
          <w:szCs w:val="24"/>
        </w:rPr>
        <w:t>for Award Management (SAM) Registration</w:t>
      </w:r>
    </w:p>
    <w:p w14:paraId="0AE25215" w14:textId="77777777" w:rsidR="00192306" w:rsidRPr="00AC34BE" w:rsidRDefault="00192306" w:rsidP="00192306">
      <w:pPr>
        <w:pStyle w:val="ListParagraph"/>
        <w:autoSpaceDE w:val="0"/>
        <w:autoSpaceDN w:val="0"/>
        <w:adjustRightInd w:val="0"/>
        <w:ind w:left="0"/>
        <w:rPr>
          <w:rStyle w:val="Hyperlink"/>
          <w:szCs w:val="24"/>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19" w:history="1">
        <w:r w:rsidRPr="00AC34BE">
          <w:rPr>
            <w:rStyle w:val="Hyperlink"/>
          </w:rPr>
          <w:t>https://www.sam.gov</w:t>
        </w:r>
      </w:hyperlink>
      <w:r w:rsidRPr="00AC34BE">
        <w:rPr>
          <w:rStyle w:val="Hyperlink"/>
        </w:rPr>
        <w:t xml:space="preserve">. </w:t>
      </w:r>
    </w:p>
    <w:p w14:paraId="2773AAE6" w14:textId="77777777" w:rsidR="00192306" w:rsidRPr="00AC34BE" w:rsidRDefault="00192306" w:rsidP="00192306">
      <w:pPr>
        <w:pStyle w:val="ListParagraph"/>
        <w:autoSpaceDE w:val="0"/>
        <w:autoSpaceDN w:val="0"/>
        <w:adjustRightInd w:val="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14:paraId="1B700708" w14:textId="77777777" w:rsidR="00192306" w:rsidRPr="00AC34BE" w:rsidRDefault="00192306" w:rsidP="00192306">
      <w:pPr>
        <w:pStyle w:val="ListParagraph"/>
        <w:autoSpaceDE w:val="0"/>
        <w:autoSpaceDN w:val="0"/>
        <w:adjustRightInd w:val="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14:paraId="33CA90B4" w14:textId="77777777" w:rsidR="00192306" w:rsidRPr="00AC34BE" w:rsidRDefault="00192306" w:rsidP="00192306">
      <w:pPr>
        <w:pStyle w:val="Heading3"/>
      </w:pPr>
      <w:r w:rsidRPr="00AC34BE">
        <w:t>1.3</w:t>
      </w:r>
      <w:r w:rsidRPr="00AC34BE">
        <w:tab/>
        <w:t>Grants.gov Registration</w:t>
      </w:r>
    </w:p>
    <w:p w14:paraId="7D1E1836" w14:textId="77777777" w:rsidR="00192306" w:rsidRPr="00AC34BE" w:rsidRDefault="00BA65FE" w:rsidP="00192306">
      <w:pPr>
        <w:rPr>
          <w:rStyle w:val="StyleBold"/>
          <w:rFonts w:cs="Arial"/>
          <w:b w:val="0"/>
          <w:szCs w:val="24"/>
        </w:rPr>
      </w:pPr>
      <w:hyperlink r:id="rId20" w:history="1">
        <w:r w:rsidR="00192306" w:rsidRPr="00AC34BE">
          <w:rPr>
            <w:rStyle w:val="Hyperlink"/>
            <w:szCs w:val="24"/>
          </w:rPr>
          <w:t>Grants.gov</w:t>
        </w:r>
      </w:hyperlink>
      <w:r w:rsidR="00192306" w:rsidRPr="00AC34BE">
        <w:rPr>
          <w:rStyle w:val="StyleBold"/>
          <w:rFonts w:cs="Arial"/>
          <w:szCs w:val="24"/>
        </w:rPr>
        <w:t xml:space="preserve"> is an online portal for submitt</w:t>
      </w:r>
      <w:r w:rsidR="00192306">
        <w:rPr>
          <w:rStyle w:val="StyleBold"/>
          <w:rFonts w:cs="Arial"/>
          <w:szCs w:val="24"/>
        </w:rPr>
        <w:t>ing federal grant applications.</w:t>
      </w:r>
      <w:r w:rsidR="00192306" w:rsidRPr="00AC34BE">
        <w:rPr>
          <w:rStyle w:val="StyleBold"/>
          <w:rFonts w:cs="Arial"/>
          <w:szCs w:val="24"/>
        </w:rPr>
        <w:t xml:space="preserve"> It requires a one-time registration in</w:t>
      </w:r>
      <w:r w:rsidR="00192306">
        <w:rPr>
          <w:rStyle w:val="StyleBold"/>
          <w:rFonts w:cs="Arial"/>
          <w:szCs w:val="24"/>
        </w:rPr>
        <w:t xml:space="preserve"> order to submit applications. </w:t>
      </w:r>
      <w:r w:rsidR="00192306" w:rsidRPr="00AC34BE">
        <w:rPr>
          <w:rStyle w:val="StyleBold"/>
          <w:rFonts w:cs="Arial"/>
          <w:szCs w:val="24"/>
        </w:rPr>
        <w:t>While Grants.gov registration is a one-time only registration process, it consists of multiple sub-registration processes (i.e., DUNS number and SAM registrations) before yo</w:t>
      </w:r>
      <w:r w:rsidR="00192306">
        <w:rPr>
          <w:rStyle w:val="StyleBold"/>
          <w:rFonts w:cs="Arial"/>
          <w:szCs w:val="24"/>
        </w:rPr>
        <w:t xml:space="preserve">u can submit your application. </w:t>
      </w:r>
      <w:r w:rsidR="00192306" w:rsidRPr="00AC34BE">
        <w:rPr>
          <w:rStyle w:val="StyleBold"/>
          <w:rFonts w:cs="Arial"/>
          <w:szCs w:val="24"/>
        </w:rPr>
        <w:t xml:space="preserve">[Note:  eRA Commons registration is separate]. </w:t>
      </w:r>
    </w:p>
    <w:p w14:paraId="0693D31F" w14:textId="77777777" w:rsidR="00192306" w:rsidRPr="00AC34BE" w:rsidRDefault="00192306" w:rsidP="00192306">
      <w:pPr>
        <w:pStyle w:val="ListParagraph"/>
        <w:tabs>
          <w:tab w:val="left" w:pos="720"/>
        </w:tabs>
        <w:ind w:left="0"/>
        <w:rPr>
          <w:rFonts w:cs="Arial"/>
        </w:rPr>
      </w:pPr>
      <w:r w:rsidRPr="00AC34BE">
        <w:rPr>
          <w:rFonts w:cs="Arial"/>
        </w:rPr>
        <w:t xml:space="preserve">You can register to obtain a Grants.gov username and password at </w:t>
      </w:r>
      <w:hyperlink r:id="rId21" w:history="1">
        <w:r w:rsidRPr="00AC34BE">
          <w:rPr>
            <w:rStyle w:val="Hyperlink"/>
          </w:rPr>
          <w:t>http://www.grants.gov/web/grants/register.html</w:t>
        </w:r>
      </w:hyperlink>
      <w:r w:rsidRPr="00AC34BE">
        <w:rPr>
          <w:rFonts w:cs="Arial"/>
        </w:rPr>
        <w:t xml:space="preserve">. </w:t>
      </w:r>
    </w:p>
    <w:p w14:paraId="7016F758" w14:textId="77777777" w:rsidR="00192306" w:rsidRPr="00AC34BE" w:rsidRDefault="00192306" w:rsidP="00192306">
      <w:pPr>
        <w:rPr>
          <w:rFonts w:cs="Arial"/>
          <w:bCs/>
          <w:szCs w:val="24"/>
        </w:rPr>
      </w:pPr>
      <w:r w:rsidRPr="00AC34BE">
        <w:rPr>
          <w:rStyle w:val="StyleBold"/>
          <w:rFonts w:cs="Arial"/>
          <w:szCs w:val="24"/>
        </w:rPr>
        <w:t xml:space="preserve">If you have already completed Grants.gov registration and ensured your Grants.gov and SAM accounts are up-to-date and/or renewed, please skip this </w:t>
      </w:r>
      <w:r w:rsidRPr="00AC34BE">
        <w:rPr>
          <w:rStyle w:val="StyleBold"/>
          <w:rFonts w:cs="Arial"/>
          <w:szCs w:val="24"/>
        </w:rPr>
        <w:lastRenderedPageBreak/>
        <w:t>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2" w:history="1">
        <w:r w:rsidRPr="00AC34BE">
          <w:rPr>
            <w:rStyle w:val="Hyperlink"/>
            <w:szCs w:val="24"/>
          </w:rPr>
          <w:t>Applicants</w:t>
        </w:r>
      </w:hyperlink>
      <w:r w:rsidRPr="00AC34BE">
        <w:rPr>
          <w:rStyle w:val="StyleBold"/>
          <w:rFonts w:cs="Arial"/>
          <w:szCs w:val="24"/>
        </w:rPr>
        <w:t xml:space="preserve">” tab.  </w:t>
      </w:r>
    </w:p>
    <w:p w14:paraId="3C1BD5D1" w14:textId="77777777" w:rsidR="00192306" w:rsidRPr="00AC34BE" w:rsidRDefault="00192306" w:rsidP="00192306">
      <w:pPr>
        <w:pStyle w:val="ListParagraph"/>
        <w:tabs>
          <w:tab w:val="left" w:pos="720"/>
        </w:tabs>
        <w:ind w:left="0"/>
        <w:rPr>
          <w:rStyle w:val="Hyperlink"/>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3" w:history="1">
        <w:r w:rsidRPr="00AC34BE">
          <w:rPr>
            <w:rStyle w:val="Hyperlink"/>
          </w:rPr>
          <w:t>http://www.grants.gov/web/grants/applicants/organization-registration.html</w:t>
        </w:r>
      </w:hyperlink>
      <w:r w:rsidRPr="00AC34BE">
        <w:rPr>
          <w:rStyle w:val="Hyperlink"/>
        </w:rPr>
        <w:t>.</w:t>
      </w:r>
    </w:p>
    <w:p w14:paraId="12E68DAB" w14:textId="77777777" w:rsidR="00192306" w:rsidRPr="00AC34BE" w:rsidRDefault="00192306" w:rsidP="00192306">
      <w:pPr>
        <w:pStyle w:val="Heading3"/>
      </w:pPr>
      <w:r w:rsidRPr="00AC34BE">
        <w:t>1.4</w:t>
      </w:r>
      <w:r w:rsidRPr="00AC34BE">
        <w:tab/>
        <w:t>eRA Commons Registration</w:t>
      </w:r>
    </w:p>
    <w:p w14:paraId="31D58B53" w14:textId="77777777" w:rsidR="00192306" w:rsidRPr="00AC34BE" w:rsidRDefault="00192306" w:rsidP="00192306">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684EBD73" w14:textId="77777777" w:rsidR="00192306" w:rsidRPr="00AC34BE" w:rsidRDefault="00192306" w:rsidP="00192306">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4" w:history="1">
        <w:r w:rsidRPr="00AC34BE">
          <w:rPr>
            <w:rStyle w:val="Hyperlink"/>
            <w:szCs w:val="24"/>
          </w:rPr>
          <w:t>Institution Registration Form</w:t>
        </w:r>
      </w:hyperlink>
      <w:r w:rsidRPr="00AC34BE">
        <w:rPr>
          <w:rFonts w:cs="Arial"/>
          <w:szCs w:val="24"/>
        </w:rPr>
        <w:t>.  Instructions on how to complete the online Institution Registration Form is provided on the eRA Commons Online Registration Page.</w:t>
      </w:r>
    </w:p>
    <w:p w14:paraId="2FC6DDDD" w14:textId="77777777" w:rsidR="00192306" w:rsidRPr="00AC34BE" w:rsidRDefault="00192306" w:rsidP="00192306">
      <w:pPr>
        <w:rPr>
          <w:rFonts w:cs="Arial"/>
          <w:szCs w:val="24"/>
        </w:rPr>
      </w:pPr>
      <w:r w:rsidRPr="00AC34BE">
        <w:rPr>
          <w:rFonts w:cs="Arial"/>
          <w:szCs w:val="24"/>
        </w:rPr>
        <w:t>[Note: You must have a valid and verifiable DUNS number to complete the eRA Commons registration.]</w:t>
      </w:r>
    </w:p>
    <w:p w14:paraId="7B3A2F23" w14:textId="77777777" w:rsidR="00192306" w:rsidRPr="00AC34BE" w:rsidRDefault="00192306" w:rsidP="00192306">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5" w:history="1">
        <w:r w:rsidRPr="00AC34BE">
          <w:rPr>
            <w:rStyle w:val="Hyperlink"/>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 (with the Signing Official ‘SO</w:t>
      </w:r>
      <w:r>
        <w:rPr>
          <w:rFonts w:cs="Arial"/>
        </w:rPr>
        <w:t>’ role) and temporary password.</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022F5957" w14:textId="77777777" w:rsidR="00192306" w:rsidRPr="00AC34BE" w:rsidRDefault="00192306" w:rsidP="00192306">
      <w:pPr>
        <w:rPr>
          <w:rFonts w:cs="Arial"/>
          <w:szCs w:val="24"/>
        </w:rPr>
      </w:pPr>
      <w:r w:rsidRPr="00AC34BE">
        <w:rPr>
          <w:rFonts w:cs="Arial"/>
          <w:b/>
          <w:szCs w:val="24"/>
        </w:rPr>
        <w:lastRenderedPageBreak/>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14:paraId="6D830963" w14:textId="77777777" w:rsidR="00192306" w:rsidRPr="00AC34BE" w:rsidRDefault="00192306" w:rsidP="00192306">
      <w:pPr>
        <w:tabs>
          <w:tab w:val="left" w:pos="720"/>
        </w:tabs>
        <w:rPr>
          <w:rStyle w:val="Heading1Char"/>
          <w:u w:val="single"/>
        </w:rPr>
      </w:pPr>
      <w:r w:rsidRPr="00AC34BE">
        <w:rPr>
          <w:rFonts w:cs="Arial"/>
          <w:szCs w:val="24"/>
        </w:rPr>
        <w:t xml:space="preserve">You can find additional information about the eRA Commons registration process at </w:t>
      </w:r>
      <w:hyperlink r:id="rId26" w:history="1">
        <w:r w:rsidRPr="00AC34BE">
          <w:rPr>
            <w:rStyle w:val="Hyperlink"/>
            <w:szCs w:val="24"/>
          </w:rPr>
          <w:t>https://era.nih.gov/reg_accounts/register_commons.cfm</w:t>
        </w:r>
      </w:hyperlink>
      <w:r w:rsidRPr="00AC34BE">
        <w:rPr>
          <w:rFonts w:cs="Arial"/>
          <w:szCs w:val="24"/>
        </w:rPr>
        <w:t>.</w:t>
      </w:r>
    </w:p>
    <w:p w14:paraId="570C104E" w14:textId="77777777" w:rsidR="00192306" w:rsidRPr="00AC34BE" w:rsidRDefault="00192306" w:rsidP="00192306">
      <w:pPr>
        <w:pStyle w:val="Heading2"/>
      </w:pPr>
      <w:bookmarkStart w:id="103" w:name="_Toc465087553"/>
      <w:bookmarkStart w:id="104" w:name="_Toc485307400"/>
      <w:bookmarkStart w:id="105" w:name="_Toc494707864"/>
      <w:bookmarkStart w:id="106" w:name="_Toc521316756"/>
      <w:bookmarkStart w:id="107" w:name="_Toc522714002"/>
      <w:r w:rsidRPr="00AC34BE">
        <w:t>2.</w:t>
      </w:r>
      <w:r w:rsidRPr="00AC34BE">
        <w:tab/>
        <w:t>APPLICATION COMPONENTS</w:t>
      </w:r>
      <w:bookmarkEnd w:id="103"/>
      <w:bookmarkEnd w:id="104"/>
      <w:bookmarkEnd w:id="105"/>
      <w:bookmarkEnd w:id="106"/>
      <w:bookmarkEnd w:id="107"/>
    </w:p>
    <w:p w14:paraId="04DA5C21" w14:textId="77777777" w:rsidR="00192306" w:rsidRDefault="00192306" w:rsidP="00192306">
      <w:pPr>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You will also need to go to the SAMHSA website to download the required documents you will need to apply for a SAMHSA grant or cooperative agreement. (</w:t>
      </w:r>
      <w:r w:rsidRPr="00AC34BE">
        <w:rPr>
          <w:rFonts w:cs="Arial"/>
          <w:b/>
        </w:rPr>
        <w:t>PDF application packages used in previous years will not be supported by Grants.gov after December 31, 2017.)</w:t>
      </w:r>
      <w:r w:rsidRPr="00AC34BE">
        <w:rPr>
          <w:rFonts w:cs="Arial"/>
        </w:rPr>
        <w:t xml:space="preserve">  </w:t>
      </w:r>
    </w:p>
    <w:p w14:paraId="480CFEA8" w14:textId="77777777" w:rsidR="00192306" w:rsidRPr="00AC34BE" w:rsidRDefault="00192306" w:rsidP="00192306">
      <w:pPr>
        <w:pStyle w:val="Heading3"/>
      </w:pPr>
      <w:r w:rsidRPr="00AC34BE">
        <w:t xml:space="preserve">2.1 </w:t>
      </w:r>
      <w:r w:rsidRPr="00AC34BE">
        <w:tab/>
        <w:t xml:space="preserve">How to Download the Application Package (Grants.gov) </w:t>
      </w:r>
    </w:p>
    <w:p w14:paraId="3592545D" w14:textId="77777777" w:rsidR="00192306" w:rsidRPr="0093486F" w:rsidRDefault="00192306" w:rsidP="00192306">
      <w:r w:rsidRPr="00AC34BE">
        <w:t>On the Grants.gov site (</w:t>
      </w:r>
      <w:hyperlink r:id="rId27" w:history="1">
        <w:r w:rsidRPr="00AC34BE">
          <w:rPr>
            <w:color w:val="0000FF"/>
            <w:u w:val="single"/>
          </w:rPr>
          <w:t>http://www.Grants.gov</w:t>
        </w:r>
      </w:hyperlink>
      <w:r w:rsidRPr="00AC34BE">
        <w:t>), select the ‘Apply for Grants’ option from the ‘Applicants’</w:t>
      </w:r>
      <w:r>
        <w:t xml:space="preserve"> Tab at the top of the screen. </w:t>
      </w:r>
      <w:r w:rsidRPr="00AC34BE">
        <w:t>You will be directed to the ‘</w:t>
      </w:r>
      <w:hyperlink r:id="rId28" w:history="1">
        <w:r w:rsidRPr="00AC34BE">
          <w:rPr>
            <w:color w:val="0000FF"/>
            <w:u w:val="single"/>
          </w:rPr>
          <w:t>Apply for Grants</w:t>
        </w:r>
      </w:hyperlink>
      <w:r>
        <w:t xml:space="preserve">’ page. </w:t>
      </w:r>
      <w:r w:rsidRPr="00AC34BE">
        <w:t>Click on the ‘Get Application Package’ tab located on the right of the Grant</w:t>
      </w:r>
      <w:r>
        <w:t xml:space="preserve">s.gov ‘Apply for Grants’ page. </w:t>
      </w:r>
      <w:r w:rsidRPr="00AC34BE">
        <w:t>You will be directed to the ‘</w:t>
      </w:r>
      <w:r w:rsidRPr="00AC34BE">
        <w:rPr>
          <w:color w:val="0000FF"/>
          <w:u w:val="single"/>
        </w:rPr>
        <w:t xml:space="preserve">Get </w:t>
      </w:r>
      <w:hyperlink r:id="rId29" w:history="1">
        <w:r w:rsidRPr="00AC34BE">
          <w:rPr>
            <w:rStyle w:val="Hyperlink"/>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t xml:space="preserve">stic Assistance (CFDA) number. </w:t>
      </w:r>
      <w:r w:rsidRPr="00AC34BE">
        <w:t xml:space="preserve">You can find the funding announcement number and CFDA number on the cover page of the </w:t>
      </w:r>
      <w:r>
        <w:t>FOA</w:t>
      </w:r>
      <w:r w:rsidRPr="00AC34BE">
        <w:t>.</w:t>
      </w:r>
    </w:p>
    <w:p w14:paraId="49BB4BC0" w14:textId="77777777" w:rsidR="00192306" w:rsidRPr="00AC34BE" w:rsidRDefault="00192306" w:rsidP="00192306">
      <w:pPr>
        <w:rPr>
          <w:rFonts w:cs="Arial"/>
        </w:rPr>
      </w:pPr>
      <w:r w:rsidRPr="00AC34BE">
        <w:rPr>
          <w:rFonts w:cs="Arial"/>
        </w:rPr>
        <w:t>For more information on the application download process, go to the Grant</w:t>
      </w:r>
      <w:r>
        <w:rPr>
          <w:rFonts w:cs="Arial"/>
        </w:rPr>
        <w:t xml:space="preserve">s.gov ‘Apply for Grants’ page. </w:t>
      </w:r>
      <w:r w:rsidRPr="00AC34BE">
        <w:rPr>
          <w:rFonts w:cs="Arial"/>
        </w:rPr>
        <w:t>Download both the Application Instruction and Application Package on the ‘Apply for Gra</w:t>
      </w:r>
      <w:r>
        <w:rPr>
          <w:rFonts w:cs="Arial"/>
        </w:rPr>
        <w:t xml:space="preserve">nts’ page. </w:t>
      </w:r>
      <w:r w:rsidRPr="00AC34BE">
        <w:rPr>
          <w:rFonts w:cs="Arial"/>
        </w:rPr>
        <w:t>You can view, print, or save all the forms in the Application Package and then complete them for electronic submission to G</w:t>
      </w:r>
      <w:r>
        <w:rPr>
          <w:rFonts w:cs="Arial"/>
        </w:rPr>
        <w:t xml:space="preserve">rants.gov. </w:t>
      </w:r>
      <w:r w:rsidRPr="00AC34BE">
        <w:rPr>
          <w:rFonts w:cs="Arial"/>
        </w:rPr>
        <w:t xml:space="preserve">Completed forms can also be saved and printed for your records.  </w:t>
      </w:r>
    </w:p>
    <w:p w14:paraId="3155E808" w14:textId="77777777" w:rsidR="00192306" w:rsidRPr="00AC34BE" w:rsidRDefault="00192306" w:rsidP="00192306">
      <w:pPr>
        <w:pStyle w:val="Heading3"/>
      </w:pPr>
      <w:r w:rsidRPr="00AC34BE">
        <w:t xml:space="preserve">2.2 </w:t>
      </w:r>
      <w:r w:rsidRPr="00AC34BE">
        <w:tab/>
        <w:t>Additional Documents for Submission (SAMHSA Website)</w:t>
      </w:r>
    </w:p>
    <w:p w14:paraId="47B3483B" w14:textId="77777777" w:rsidR="00192306" w:rsidRPr="00AC34BE" w:rsidRDefault="00192306" w:rsidP="00192306">
      <w:pPr>
        <w:tabs>
          <w:tab w:val="left" w:pos="1008"/>
        </w:tabs>
        <w:rPr>
          <w:rFonts w:cs="Arial"/>
        </w:rPr>
      </w:pPr>
      <w:r w:rsidRPr="00AC34BE">
        <w:rPr>
          <w:rFonts w:cs="Arial"/>
        </w:rPr>
        <w:t xml:space="preserve">You will find additional materials you will need to complete your application on the SAMHSA website at </w:t>
      </w:r>
      <w:hyperlink r:id="rId30" w:history="1">
        <w:r w:rsidRPr="00AC34BE">
          <w:rPr>
            <w:rStyle w:val="Hyperlink"/>
          </w:rPr>
          <w:t>http://www.samhsa.gov/grants/applying/forms-resources</w:t>
        </w:r>
      </w:hyperlink>
      <w:r w:rsidRPr="00AC34BE">
        <w:rPr>
          <w:rFonts w:cs="Arial"/>
        </w:rPr>
        <w:t>.</w:t>
      </w:r>
    </w:p>
    <w:p w14:paraId="43E6EAA8" w14:textId="77777777" w:rsidR="00192306" w:rsidRPr="00AC34BE" w:rsidRDefault="00192306" w:rsidP="00192306">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08" w:name="_3._WRITE_AND"/>
      <w:bookmarkStart w:id="109" w:name="_Toc465087554"/>
      <w:bookmarkStart w:id="110" w:name="_Toc485307401"/>
      <w:bookmarkEnd w:id="108"/>
    </w:p>
    <w:p w14:paraId="0CC5061A" w14:textId="77777777" w:rsidR="00192306" w:rsidRPr="00AC34BE" w:rsidRDefault="00192306" w:rsidP="00192306">
      <w:pPr>
        <w:pStyle w:val="Heading2"/>
      </w:pPr>
      <w:bookmarkStart w:id="111" w:name="_3._WRITE_AND_1"/>
      <w:bookmarkStart w:id="112" w:name="_Toc494707865"/>
      <w:bookmarkStart w:id="113" w:name="_Toc521316757"/>
      <w:bookmarkStart w:id="114" w:name="_Toc522714003"/>
      <w:bookmarkEnd w:id="111"/>
      <w:r w:rsidRPr="00AC34BE">
        <w:rPr>
          <w:sz w:val="28"/>
        </w:rPr>
        <w:lastRenderedPageBreak/>
        <w:t>3.</w:t>
      </w:r>
      <w:r w:rsidRPr="00AC34BE">
        <w:rPr>
          <w:sz w:val="28"/>
        </w:rPr>
        <w:tab/>
      </w:r>
      <w:r w:rsidRPr="00AC34BE">
        <w:t>WRITE AND COMPLETE APPLICATION</w:t>
      </w:r>
      <w:bookmarkEnd w:id="109"/>
      <w:bookmarkEnd w:id="110"/>
      <w:bookmarkEnd w:id="112"/>
      <w:bookmarkEnd w:id="113"/>
      <w:bookmarkEnd w:id="114"/>
    </w:p>
    <w:p w14:paraId="7D87C977" w14:textId="77777777" w:rsidR="00192306" w:rsidRPr="00AC34BE" w:rsidRDefault="00192306" w:rsidP="00192306">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Pr="00AC34BE">
        <w:rPr>
          <w:rFonts w:cs="Arial"/>
          <w:szCs w:val="24"/>
        </w:rPr>
        <w:t>Please see</w:t>
      </w:r>
      <w:r w:rsidRPr="00AC34BE">
        <w:rPr>
          <w:rFonts w:cs="Arial"/>
          <w:b/>
          <w:bCs/>
        </w:rPr>
        <w:t xml:space="preserve"> </w:t>
      </w:r>
      <w:hyperlink w:anchor="_Validation" w:history="1">
        <w:r w:rsidRPr="00AC34BE">
          <w:rPr>
            <w:rStyle w:val="Hyperlink"/>
            <w:b/>
            <w:bCs/>
          </w:rPr>
          <w:t xml:space="preserve">Appendix </w:t>
        </w:r>
        <w:r w:rsidRPr="00AC34BE">
          <w:rPr>
            <w:rStyle w:val="Hyperlink"/>
            <w:b/>
            <w:bCs/>
            <w:highlight w:val="yellow"/>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14:paraId="5D48D902" w14:textId="77777777" w:rsidR="00192306" w:rsidRPr="00AC34BE" w:rsidRDefault="00192306" w:rsidP="00192306">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4EBA0874" w14:textId="77777777" w:rsidR="00192306" w:rsidRPr="007F1C30" w:rsidRDefault="00192306" w:rsidP="00192306">
      <w:pPr>
        <w:pStyle w:val="Heading3"/>
      </w:pPr>
      <w:bookmarkStart w:id="115" w:name="_3.1_Required_Application"/>
      <w:bookmarkEnd w:id="115"/>
      <w:r w:rsidRPr="00AC34BE">
        <w:t>3.1</w:t>
      </w:r>
      <w:r w:rsidRPr="00AC34BE">
        <w:tab/>
        <w:t>Required Application Components</w:t>
      </w:r>
    </w:p>
    <w:p w14:paraId="51E3251A" w14:textId="77777777" w:rsidR="00192306" w:rsidRPr="00AC34BE" w:rsidRDefault="00192306" w:rsidP="00192306">
      <w:pPr>
        <w:tabs>
          <w:tab w:val="left" w:pos="1008"/>
        </w:tabs>
        <w:rPr>
          <w:rFonts w:cs="Arial"/>
          <w:b/>
        </w:rPr>
      </w:pPr>
      <w:r w:rsidRPr="00AC34BE">
        <w:rPr>
          <w:rFonts w:cs="Arial"/>
          <w:b/>
        </w:rPr>
        <w:t>Standard Application Components</w:t>
      </w:r>
    </w:p>
    <w:p w14:paraId="121343EB" w14:textId="77777777" w:rsidR="00192306" w:rsidRPr="00AC34BE" w:rsidRDefault="00192306" w:rsidP="00192306">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192306" w:rsidRPr="00AC34BE" w14:paraId="3B5A7813" w14:textId="77777777" w:rsidTr="007136B8">
        <w:trPr>
          <w:cantSplit/>
          <w:tblHeader/>
        </w:trPr>
        <w:tc>
          <w:tcPr>
            <w:tcW w:w="450" w:type="dxa"/>
            <w:shd w:val="clear" w:color="auto" w:fill="B8CCE4" w:themeFill="accent1" w:themeFillTint="66"/>
          </w:tcPr>
          <w:p w14:paraId="08215050" w14:textId="77777777" w:rsidR="00192306" w:rsidRPr="00A821EC" w:rsidRDefault="00192306" w:rsidP="007136B8">
            <w:pPr>
              <w:spacing w:after="0"/>
              <w:jc w:val="center"/>
              <w:rPr>
                <w:rFonts w:cs="Arial"/>
                <w:sz w:val="22"/>
                <w:szCs w:val="22"/>
              </w:rPr>
            </w:pPr>
            <w:bookmarkStart w:id="116" w:name="_4._APPLY:_REQUIRED"/>
            <w:bookmarkEnd w:id="116"/>
          </w:p>
          <w:p w14:paraId="0112BA8C" w14:textId="77777777" w:rsidR="00192306" w:rsidRPr="00A821EC" w:rsidRDefault="00192306" w:rsidP="007136B8">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468B4A27" w14:textId="77777777" w:rsidR="00192306" w:rsidRPr="00A821EC" w:rsidRDefault="00192306" w:rsidP="007136B8">
            <w:pPr>
              <w:spacing w:after="0"/>
              <w:jc w:val="center"/>
              <w:rPr>
                <w:rFonts w:cs="Arial"/>
                <w:b/>
                <w:sz w:val="22"/>
                <w:szCs w:val="22"/>
              </w:rPr>
            </w:pPr>
          </w:p>
          <w:p w14:paraId="68A883F9" w14:textId="77777777" w:rsidR="00192306" w:rsidRPr="00A821EC" w:rsidRDefault="00192306" w:rsidP="007136B8">
            <w:pPr>
              <w:spacing w:after="0"/>
              <w:jc w:val="center"/>
              <w:rPr>
                <w:rFonts w:cs="Arial"/>
                <w:b/>
                <w:sz w:val="22"/>
                <w:szCs w:val="22"/>
              </w:rPr>
            </w:pPr>
            <w:r w:rsidRPr="00A821EC">
              <w:rPr>
                <w:rFonts w:cs="Arial"/>
                <w:b/>
                <w:sz w:val="22"/>
                <w:szCs w:val="22"/>
              </w:rPr>
              <w:t>Standard Application Components</w:t>
            </w:r>
          </w:p>
          <w:p w14:paraId="23DBC98A" w14:textId="77777777" w:rsidR="00192306" w:rsidRPr="00A821EC" w:rsidRDefault="00192306" w:rsidP="007136B8">
            <w:pPr>
              <w:spacing w:after="0"/>
              <w:jc w:val="center"/>
              <w:rPr>
                <w:rFonts w:cs="Arial"/>
                <w:b/>
                <w:sz w:val="22"/>
                <w:szCs w:val="22"/>
              </w:rPr>
            </w:pPr>
          </w:p>
        </w:tc>
        <w:tc>
          <w:tcPr>
            <w:tcW w:w="5130" w:type="dxa"/>
            <w:shd w:val="clear" w:color="auto" w:fill="B8CCE4" w:themeFill="accent1" w:themeFillTint="66"/>
          </w:tcPr>
          <w:p w14:paraId="41CF840E" w14:textId="77777777" w:rsidR="00192306" w:rsidRPr="00A821EC" w:rsidRDefault="00192306" w:rsidP="007136B8">
            <w:pPr>
              <w:spacing w:after="0"/>
              <w:jc w:val="center"/>
              <w:rPr>
                <w:rFonts w:cs="Arial"/>
                <w:b/>
                <w:sz w:val="22"/>
                <w:szCs w:val="22"/>
              </w:rPr>
            </w:pPr>
          </w:p>
          <w:p w14:paraId="5109ED85" w14:textId="77777777" w:rsidR="00192306" w:rsidRPr="00A821EC" w:rsidRDefault="00192306" w:rsidP="007136B8">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04E9D865" w14:textId="77777777" w:rsidR="00192306" w:rsidRPr="00A821EC" w:rsidRDefault="00192306" w:rsidP="007136B8">
            <w:pPr>
              <w:spacing w:after="0"/>
              <w:jc w:val="center"/>
              <w:rPr>
                <w:rFonts w:cs="Arial"/>
                <w:b/>
                <w:sz w:val="22"/>
                <w:szCs w:val="22"/>
              </w:rPr>
            </w:pPr>
          </w:p>
          <w:p w14:paraId="1A1F3C56" w14:textId="77777777" w:rsidR="00192306" w:rsidRPr="00A821EC" w:rsidRDefault="00192306" w:rsidP="007136B8">
            <w:pPr>
              <w:spacing w:after="0"/>
              <w:jc w:val="center"/>
              <w:rPr>
                <w:rFonts w:cs="Arial"/>
                <w:b/>
                <w:sz w:val="22"/>
                <w:szCs w:val="22"/>
              </w:rPr>
            </w:pPr>
            <w:r w:rsidRPr="00A821EC">
              <w:rPr>
                <w:rFonts w:cs="Arial"/>
                <w:b/>
                <w:sz w:val="22"/>
                <w:szCs w:val="22"/>
              </w:rPr>
              <w:t>Source</w:t>
            </w:r>
          </w:p>
        </w:tc>
      </w:tr>
      <w:tr w:rsidR="00192306" w:rsidRPr="00AC34BE" w14:paraId="1B70F5B0" w14:textId="77777777" w:rsidTr="007136B8">
        <w:trPr>
          <w:trHeight w:val="521"/>
        </w:trPr>
        <w:tc>
          <w:tcPr>
            <w:tcW w:w="450" w:type="dxa"/>
            <w:shd w:val="clear" w:color="auto" w:fill="auto"/>
          </w:tcPr>
          <w:p w14:paraId="18BD39A9" w14:textId="77777777" w:rsidR="00192306" w:rsidRPr="00A821EC" w:rsidRDefault="00192306" w:rsidP="007136B8">
            <w:pPr>
              <w:spacing w:after="0"/>
              <w:jc w:val="center"/>
              <w:rPr>
                <w:rFonts w:cs="Arial"/>
                <w:sz w:val="20"/>
              </w:rPr>
            </w:pPr>
            <w:r w:rsidRPr="00A821EC">
              <w:rPr>
                <w:rFonts w:cs="Arial"/>
                <w:sz w:val="20"/>
              </w:rPr>
              <w:t>1</w:t>
            </w:r>
          </w:p>
        </w:tc>
        <w:tc>
          <w:tcPr>
            <w:tcW w:w="2430" w:type="dxa"/>
            <w:shd w:val="clear" w:color="auto" w:fill="auto"/>
          </w:tcPr>
          <w:p w14:paraId="2E59CA2F" w14:textId="77777777" w:rsidR="00192306" w:rsidRPr="00A821EC" w:rsidRDefault="00192306" w:rsidP="007136B8">
            <w:pPr>
              <w:rPr>
                <w:rFonts w:cs="Arial"/>
                <w:b/>
                <w:sz w:val="20"/>
              </w:rPr>
            </w:pPr>
            <w:r w:rsidRPr="00A821EC">
              <w:rPr>
                <w:rFonts w:cs="Arial"/>
                <w:sz w:val="20"/>
              </w:rPr>
              <w:t>SF-424 (Application for Federal Assistance) Form</w:t>
            </w:r>
          </w:p>
        </w:tc>
        <w:tc>
          <w:tcPr>
            <w:tcW w:w="5130" w:type="dxa"/>
            <w:shd w:val="clear" w:color="auto" w:fill="auto"/>
          </w:tcPr>
          <w:p w14:paraId="45AE32FB" w14:textId="77777777" w:rsidR="00192306" w:rsidRPr="00A821EC" w:rsidRDefault="00192306" w:rsidP="007136B8">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14:paraId="46E6B315" w14:textId="77777777" w:rsidR="00192306" w:rsidRPr="00A821EC" w:rsidRDefault="00192306" w:rsidP="007136B8">
            <w:pPr>
              <w:spacing w:after="0"/>
              <w:rPr>
                <w:rFonts w:cs="Arial"/>
                <w:sz w:val="20"/>
              </w:rPr>
            </w:pPr>
            <w:r w:rsidRPr="00A821EC">
              <w:rPr>
                <w:rFonts w:cs="Arial"/>
                <w:sz w:val="20"/>
              </w:rPr>
              <w:t xml:space="preserve">Grants.gov </w:t>
            </w:r>
          </w:p>
        </w:tc>
      </w:tr>
      <w:tr w:rsidR="00192306" w:rsidRPr="00AC34BE" w14:paraId="49D49285" w14:textId="77777777" w:rsidTr="007136B8">
        <w:trPr>
          <w:trHeight w:val="1007"/>
        </w:trPr>
        <w:tc>
          <w:tcPr>
            <w:tcW w:w="450" w:type="dxa"/>
            <w:shd w:val="clear" w:color="auto" w:fill="auto"/>
          </w:tcPr>
          <w:p w14:paraId="578E183C" w14:textId="77777777" w:rsidR="00192306" w:rsidRPr="00A821EC" w:rsidRDefault="00192306" w:rsidP="007136B8">
            <w:pPr>
              <w:jc w:val="center"/>
              <w:rPr>
                <w:rFonts w:cs="Arial"/>
                <w:sz w:val="20"/>
              </w:rPr>
            </w:pPr>
            <w:r w:rsidRPr="00A821EC">
              <w:rPr>
                <w:rFonts w:cs="Arial"/>
                <w:sz w:val="20"/>
              </w:rPr>
              <w:t>2</w:t>
            </w:r>
          </w:p>
        </w:tc>
        <w:tc>
          <w:tcPr>
            <w:tcW w:w="2430" w:type="dxa"/>
            <w:shd w:val="clear" w:color="auto" w:fill="auto"/>
          </w:tcPr>
          <w:p w14:paraId="01449197" w14:textId="77777777" w:rsidR="00192306" w:rsidRPr="00A821EC" w:rsidRDefault="00192306" w:rsidP="007136B8">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3E91EE86" w14:textId="77777777" w:rsidR="00192306" w:rsidRPr="00A821EC" w:rsidRDefault="00192306" w:rsidP="007136B8">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7F786C02" w14:textId="77777777" w:rsidR="00192306" w:rsidRPr="00A821EC" w:rsidRDefault="00192306" w:rsidP="007136B8">
            <w:pPr>
              <w:spacing w:after="0"/>
              <w:rPr>
                <w:rFonts w:cs="Arial"/>
                <w:sz w:val="20"/>
              </w:rPr>
            </w:pPr>
            <w:r w:rsidRPr="00A821EC">
              <w:rPr>
                <w:rFonts w:cs="Arial"/>
                <w:sz w:val="20"/>
              </w:rPr>
              <w:t xml:space="preserve">Grants.gov </w:t>
            </w:r>
          </w:p>
        </w:tc>
      </w:tr>
      <w:tr w:rsidR="00192306" w:rsidRPr="00AC34BE" w14:paraId="005A93C4" w14:textId="77777777" w:rsidTr="007136B8">
        <w:trPr>
          <w:trHeight w:val="584"/>
        </w:trPr>
        <w:tc>
          <w:tcPr>
            <w:tcW w:w="450" w:type="dxa"/>
            <w:shd w:val="clear" w:color="auto" w:fill="auto"/>
          </w:tcPr>
          <w:p w14:paraId="7B05D3A7" w14:textId="77777777" w:rsidR="00192306" w:rsidRPr="00A821EC" w:rsidRDefault="00192306" w:rsidP="007136B8">
            <w:pPr>
              <w:jc w:val="center"/>
              <w:rPr>
                <w:rFonts w:cs="Arial"/>
                <w:sz w:val="20"/>
              </w:rPr>
            </w:pPr>
            <w:r w:rsidRPr="00A821EC">
              <w:rPr>
                <w:rFonts w:cs="Arial"/>
                <w:sz w:val="20"/>
              </w:rPr>
              <w:t>3</w:t>
            </w:r>
          </w:p>
        </w:tc>
        <w:tc>
          <w:tcPr>
            <w:tcW w:w="2430" w:type="dxa"/>
            <w:shd w:val="clear" w:color="auto" w:fill="auto"/>
          </w:tcPr>
          <w:p w14:paraId="2995979E" w14:textId="77777777" w:rsidR="00192306" w:rsidRPr="00A821EC" w:rsidRDefault="00192306" w:rsidP="007136B8">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192306" w:rsidRPr="00DB3E9C" w14:paraId="226D9A2E" w14:textId="77777777" w:rsidTr="007136B8">
              <w:trPr>
                <w:trHeight w:val="684"/>
              </w:trPr>
              <w:tc>
                <w:tcPr>
                  <w:tcW w:w="4895" w:type="dxa"/>
                </w:tcPr>
                <w:p w14:paraId="6AE65C3E" w14:textId="77777777" w:rsidR="00192306" w:rsidRPr="00DB3E9C" w:rsidRDefault="00192306" w:rsidP="007136B8">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w:t>
                  </w:r>
                  <w:r w:rsidRPr="00DB3E9C">
                    <w:rPr>
                      <w:rFonts w:cs="Arial"/>
                      <w:sz w:val="20"/>
                    </w:rPr>
                    <w:lastRenderedPageBreak/>
                    <w:t xml:space="preserve">Investigator (PD/PI), and Signing Official/Business Official (SO/BO). </w:t>
                  </w:r>
                </w:p>
              </w:tc>
            </w:tr>
          </w:tbl>
          <w:p w14:paraId="61C0A0AA" w14:textId="77777777" w:rsidR="00192306" w:rsidRPr="00A821EC" w:rsidRDefault="00192306" w:rsidP="007136B8">
            <w:pPr>
              <w:tabs>
                <w:tab w:val="left" w:pos="1080"/>
              </w:tabs>
              <w:rPr>
                <w:rFonts w:cs="Arial"/>
                <w:sz w:val="20"/>
              </w:rPr>
            </w:pPr>
          </w:p>
        </w:tc>
        <w:tc>
          <w:tcPr>
            <w:tcW w:w="1458" w:type="dxa"/>
            <w:shd w:val="clear" w:color="auto" w:fill="auto"/>
          </w:tcPr>
          <w:p w14:paraId="35E07E50" w14:textId="77777777" w:rsidR="00192306" w:rsidRPr="00A821EC" w:rsidRDefault="00192306" w:rsidP="007136B8">
            <w:pPr>
              <w:tabs>
                <w:tab w:val="left" w:pos="90"/>
              </w:tabs>
              <w:rPr>
                <w:rFonts w:cs="Arial"/>
                <w:sz w:val="20"/>
              </w:rPr>
            </w:pPr>
            <w:r w:rsidRPr="00A821EC">
              <w:rPr>
                <w:rFonts w:cs="Arial"/>
                <w:sz w:val="20"/>
              </w:rPr>
              <w:lastRenderedPageBreak/>
              <w:t>Grants.gov</w:t>
            </w:r>
          </w:p>
        </w:tc>
      </w:tr>
      <w:tr w:rsidR="00192306" w:rsidRPr="00AC34BE" w14:paraId="3C8E6348" w14:textId="77777777" w:rsidTr="007136B8">
        <w:tc>
          <w:tcPr>
            <w:tcW w:w="450" w:type="dxa"/>
            <w:shd w:val="clear" w:color="auto" w:fill="auto"/>
          </w:tcPr>
          <w:p w14:paraId="2DE36B5E" w14:textId="77777777" w:rsidR="00192306" w:rsidRPr="00A821EC" w:rsidRDefault="00192306" w:rsidP="007136B8">
            <w:pPr>
              <w:jc w:val="center"/>
              <w:rPr>
                <w:rFonts w:cs="Arial"/>
                <w:sz w:val="20"/>
              </w:rPr>
            </w:pPr>
            <w:r w:rsidRPr="00A821EC">
              <w:rPr>
                <w:rFonts w:cs="Arial"/>
                <w:sz w:val="20"/>
              </w:rPr>
              <w:t>4</w:t>
            </w:r>
          </w:p>
        </w:tc>
        <w:tc>
          <w:tcPr>
            <w:tcW w:w="2430" w:type="dxa"/>
            <w:shd w:val="clear" w:color="auto" w:fill="auto"/>
          </w:tcPr>
          <w:p w14:paraId="089AD297" w14:textId="77777777" w:rsidR="00192306" w:rsidRPr="00A821EC" w:rsidRDefault="00192306" w:rsidP="007136B8">
            <w:pPr>
              <w:rPr>
                <w:rFonts w:cs="Arial"/>
                <w:b/>
                <w:sz w:val="20"/>
              </w:rPr>
            </w:pPr>
            <w:r w:rsidRPr="00A821EC">
              <w:rPr>
                <w:rFonts w:cs="Arial"/>
                <w:bCs/>
                <w:sz w:val="20"/>
              </w:rPr>
              <w:t>Project/Performance Site Location(s) Form</w:t>
            </w:r>
          </w:p>
        </w:tc>
        <w:tc>
          <w:tcPr>
            <w:tcW w:w="5130" w:type="dxa"/>
            <w:shd w:val="clear" w:color="auto" w:fill="auto"/>
          </w:tcPr>
          <w:p w14:paraId="368D99C3" w14:textId="77777777" w:rsidR="00192306" w:rsidRPr="00A821EC" w:rsidRDefault="00192306" w:rsidP="007136B8">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71509C70" w14:textId="77777777"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14:paraId="6C3110F0" w14:textId="77777777" w:rsidTr="007136B8">
        <w:trPr>
          <w:trHeight w:val="1610"/>
        </w:trPr>
        <w:tc>
          <w:tcPr>
            <w:tcW w:w="450" w:type="dxa"/>
            <w:shd w:val="clear" w:color="auto" w:fill="auto"/>
          </w:tcPr>
          <w:p w14:paraId="3D839EE4" w14:textId="77777777" w:rsidR="00192306" w:rsidRPr="00A821EC" w:rsidRDefault="00192306" w:rsidP="007136B8">
            <w:pPr>
              <w:jc w:val="center"/>
              <w:rPr>
                <w:rFonts w:cs="Arial"/>
                <w:sz w:val="20"/>
              </w:rPr>
            </w:pPr>
            <w:r w:rsidRPr="00A821EC">
              <w:rPr>
                <w:rFonts w:cs="Arial"/>
                <w:sz w:val="20"/>
              </w:rPr>
              <w:t>5</w:t>
            </w:r>
          </w:p>
        </w:tc>
        <w:tc>
          <w:tcPr>
            <w:tcW w:w="2430" w:type="dxa"/>
            <w:shd w:val="clear" w:color="auto" w:fill="auto"/>
          </w:tcPr>
          <w:p w14:paraId="7D737395" w14:textId="77777777" w:rsidR="00192306" w:rsidRPr="00A821EC" w:rsidRDefault="00192306" w:rsidP="007136B8">
            <w:pPr>
              <w:rPr>
                <w:rFonts w:cs="Arial"/>
                <w:sz w:val="20"/>
              </w:rPr>
            </w:pPr>
            <w:r w:rsidRPr="00A821EC">
              <w:rPr>
                <w:rFonts w:cs="Arial"/>
                <w:sz w:val="20"/>
              </w:rPr>
              <w:t xml:space="preserve">Project Abstract Summary </w:t>
            </w:r>
          </w:p>
        </w:tc>
        <w:tc>
          <w:tcPr>
            <w:tcW w:w="5130" w:type="dxa"/>
            <w:shd w:val="clear" w:color="auto" w:fill="auto"/>
          </w:tcPr>
          <w:p w14:paraId="51260467" w14:textId="77777777" w:rsidR="00192306" w:rsidRPr="00A821EC" w:rsidRDefault="00192306" w:rsidP="007136B8">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3A83C533" w14:textId="77777777"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14:paraId="51A40444" w14:textId="77777777" w:rsidTr="007136B8">
        <w:tc>
          <w:tcPr>
            <w:tcW w:w="450" w:type="dxa"/>
            <w:shd w:val="clear" w:color="auto" w:fill="auto"/>
          </w:tcPr>
          <w:p w14:paraId="3163B81B" w14:textId="77777777" w:rsidR="00192306" w:rsidRPr="00A821EC" w:rsidRDefault="00192306" w:rsidP="007136B8">
            <w:pPr>
              <w:jc w:val="center"/>
              <w:rPr>
                <w:rFonts w:cs="Arial"/>
                <w:sz w:val="20"/>
              </w:rPr>
            </w:pPr>
            <w:r w:rsidRPr="00A821EC">
              <w:rPr>
                <w:rFonts w:cs="Arial"/>
                <w:sz w:val="20"/>
              </w:rPr>
              <w:t>6</w:t>
            </w:r>
          </w:p>
        </w:tc>
        <w:tc>
          <w:tcPr>
            <w:tcW w:w="2430" w:type="dxa"/>
            <w:shd w:val="clear" w:color="auto" w:fill="auto"/>
          </w:tcPr>
          <w:p w14:paraId="599AB375" w14:textId="77777777" w:rsidR="00192306" w:rsidRPr="00A821EC" w:rsidRDefault="00192306" w:rsidP="007136B8">
            <w:pPr>
              <w:rPr>
                <w:rFonts w:cs="Arial"/>
                <w:sz w:val="20"/>
              </w:rPr>
            </w:pPr>
            <w:r w:rsidRPr="00A821EC">
              <w:rPr>
                <w:rFonts w:cs="Arial"/>
                <w:sz w:val="20"/>
              </w:rPr>
              <w:t xml:space="preserve">Project Narrative Attachment </w:t>
            </w:r>
          </w:p>
        </w:tc>
        <w:tc>
          <w:tcPr>
            <w:tcW w:w="5130" w:type="dxa"/>
            <w:shd w:val="clear" w:color="auto" w:fill="auto"/>
          </w:tcPr>
          <w:p w14:paraId="1EE36C91" w14:textId="77777777" w:rsidR="00192306" w:rsidRPr="00A821EC" w:rsidRDefault="00192306" w:rsidP="007136B8">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15C8C115" w14:textId="77777777"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14:paraId="6FBC0551" w14:textId="77777777" w:rsidTr="007136B8">
        <w:tc>
          <w:tcPr>
            <w:tcW w:w="450" w:type="dxa"/>
            <w:shd w:val="clear" w:color="auto" w:fill="auto"/>
          </w:tcPr>
          <w:p w14:paraId="1C44830A" w14:textId="77777777" w:rsidR="00192306" w:rsidRPr="00A821EC" w:rsidRDefault="00192306" w:rsidP="007136B8">
            <w:pPr>
              <w:jc w:val="center"/>
              <w:rPr>
                <w:rFonts w:cs="Arial"/>
                <w:sz w:val="20"/>
              </w:rPr>
            </w:pPr>
            <w:r w:rsidRPr="00A821EC">
              <w:rPr>
                <w:rFonts w:cs="Arial"/>
                <w:sz w:val="20"/>
              </w:rPr>
              <w:t>7</w:t>
            </w:r>
          </w:p>
        </w:tc>
        <w:tc>
          <w:tcPr>
            <w:tcW w:w="2430" w:type="dxa"/>
            <w:shd w:val="clear" w:color="auto" w:fill="auto"/>
          </w:tcPr>
          <w:p w14:paraId="0B63E469" w14:textId="77777777" w:rsidR="00192306" w:rsidRPr="00A821EC" w:rsidRDefault="00192306" w:rsidP="007136B8">
            <w:pPr>
              <w:rPr>
                <w:rFonts w:cs="Arial"/>
                <w:sz w:val="20"/>
              </w:rPr>
            </w:pPr>
            <w:r w:rsidRPr="00A821EC">
              <w:rPr>
                <w:rFonts w:cs="Arial"/>
                <w:sz w:val="20"/>
              </w:rPr>
              <w:t xml:space="preserve">Budget Justification and Narrative Attachment </w:t>
            </w:r>
          </w:p>
        </w:tc>
        <w:tc>
          <w:tcPr>
            <w:tcW w:w="5130" w:type="dxa"/>
            <w:shd w:val="clear" w:color="auto" w:fill="auto"/>
          </w:tcPr>
          <w:p w14:paraId="123E5874" w14:textId="77777777" w:rsidR="00192306" w:rsidRPr="00A821EC" w:rsidRDefault="00192306" w:rsidP="007136B8">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14:paraId="7CD4187A" w14:textId="77777777" w:rsidR="00192306" w:rsidRPr="00A821EC" w:rsidRDefault="00192306" w:rsidP="007136B8">
            <w:pPr>
              <w:tabs>
                <w:tab w:val="left" w:pos="90"/>
              </w:tabs>
              <w:rPr>
                <w:rFonts w:cs="Arial"/>
                <w:sz w:val="20"/>
                <w:highlight w:val="yellow"/>
              </w:rPr>
            </w:pPr>
            <w:r w:rsidRPr="00A821EC">
              <w:rPr>
                <w:rFonts w:cs="Arial"/>
                <w:sz w:val="20"/>
              </w:rPr>
              <w:t xml:space="preserve">Grants.gov </w:t>
            </w:r>
          </w:p>
        </w:tc>
      </w:tr>
      <w:tr w:rsidR="00192306" w:rsidRPr="00AC34BE" w14:paraId="4F8A30AF" w14:textId="77777777" w:rsidTr="007136B8">
        <w:tc>
          <w:tcPr>
            <w:tcW w:w="450" w:type="dxa"/>
            <w:shd w:val="clear" w:color="auto" w:fill="auto"/>
          </w:tcPr>
          <w:p w14:paraId="1B24DE27" w14:textId="77777777" w:rsidR="00192306" w:rsidRPr="00A821EC" w:rsidRDefault="00192306" w:rsidP="007136B8">
            <w:pPr>
              <w:jc w:val="center"/>
              <w:rPr>
                <w:rFonts w:cs="Arial"/>
                <w:sz w:val="20"/>
              </w:rPr>
            </w:pPr>
            <w:r w:rsidRPr="00A821EC">
              <w:rPr>
                <w:rFonts w:cs="Arial"/>
                <w:sz w:val="20"/>
              </w:rPr>
              <w:t>8</w:t>
            </w:r>
          </w:p>
        </w:tc>
        <w:tc>
          <w:tcPr>
            <w:tcW w:w="2430" w:type="dxa"/>
            <w:shd w:val="clear" w:color="auto" w:fill="auto"/>
          </w:tcPr>
          <w:p w14:paraId="706B3D08" w14:textId="77777777" w:rsidR="00192306" w:rsidRPr="00A821EC" w:rsidRDefault="00192306" w:rsidP="007136B8">
            <w:pPr>
              <w:rPr>
                <w:rFonts w:cs="Arial"/>
                <w:sz w:val="20"/>
              </w:rPr>
            </w:pPr>
            <w:r w:rsidRPr="00A821EC">
              <w:rPr>
                <w:rFonts w:cs="Arial"/>
                <w:sz w:val="20"/>
              </w:rPr>
              <w:t>SF-424 B (Assurances for Non-Construction) Form</w:t>
            </w:r>
          </w:p>
        </w:tc>
        <w:tc>
          <w:tcPr>
            <w:tcW w:w="5130" w:type="dxa"/>
            <w:shd w:val="clear" w:color="auto" w:fill="auto"/>
          </w:tcPr>
          <w:p w14:paraId="5D1144F4" w14:textId="77777777" w:rsidR="00192306" w:rsidRPr="00A821EC" w:rsidRDefault="00192306" w:rsidP="007136B8">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7A8F37F4" w14:textId="77777777" w:rsidR="00192306" w:rsidRPr="00A821EC" w:rsidRDefault="00BA65FE" w:rsidP="007136B8">
            <w:pPr>
              <w:spacing w:after="0"/>
              <w:jc w:val="center"/>
              <w:rPr>
                <w:rFonts w:cs="Arial"/>
                <w:sz w:val="20"/>
              </w:rPr>
            </w:pPr>
            <w:hyperlink r:id="rId31" w:history="1">
              <w:r w:rsidR="00192306" w:rsidRPr="00A821EC">
                <w:rPr>
                  <w:rFonts w:cs="Arial"/>
                  <w:color w:val="0000FF"/>
                  <w:sz w:val="20"/>
                  <w:u w:val="single"/>
                </w:rPr>
                <w:t>SAMHSA Website</w:t>
              </w:r>
            </w:hyperlink>
          </w:p>
          <w:p w14:paraId="63627A62" w14:textId="77777777" w:rsidR="00192306" w:rsidRPr="00A821EC" w:rsidRDefault="00192306" w:rsidP="007136B8">
            <w:pPr>
              <w:spacing w:after="0"/>
              <w:rPr>
                <w:rFonts w:cs="Arial"/>
                <w:b/>
                <w:sz w:val="20"/>
              </w:rPr>
            </w:pPr>
          </w:p>
          <w:p w14:paraId="53FDED6C" w14:textId="77777777" w:rsidR="00192306" w:rsidRPr="00A821EC" w:rsidRDefault="00192306" w:rsidP="007136B8">
            <w:pPr>
              <w:spacing w:after="0"/>
              <w:rPr>
                <w:rFonts w:cs="Arial"/>
                <w:b/>
                <w:sz w:val="20"/>
              </w:rPr>
            </w:pPr>
          </w:p>
        </w:tc>
      </w:tr>
      <w:tr w:rsidR="00192306" w:rsidRPr="00AC34BE" w14:paraId="13126B5A" w14:textId="77777777" w:rsidTr="007136B8">
        <w:trPr>
          <w:trHeight w:val="1439"/>
        </w:trPr>
        <w:tc>
          <w:tcPr>
            <w:tcW w:w="450" w:type="dxa"/>
            <w:shd w:val="clear" w:color="auto" w:fill="auto"/>
          </w:tcPr>
          <w:p w14:paraId="037A8B5C" w14:textId="77777777" w:rsidR="00192306" w:rsidRPr="00A821EC" w:rsidRDefault="00192306" w:rsidP="007136B8">
            <w:pPr>
              <w:jc w:val="center"/>
              <w:rPr>
                <w:rFonts w:cs="Arial"/>
                <w:sz w:val="20"/>
              </w:rPr>
            </w:pPr>
            <w:r w:rsidRPr="00A821EC">
              <w:rPr>
                <w:rFonts w:cs="Arial"/>
                <w:sz w:val="20"/>
              </w:rPr>
              <w:t>9</w:t>
            </w:r>
          </w:p>
        </w:tc>
        <w:tc>
          <w:tcPr>
            <w:tcW w:w="2430" w:type="dxa"/>
            <w:shd w:val="clear" w:color="auto" w:fill="auto"/>
          </w:tcPr>
          <w:p w14:paraId="0F40FD79" w14:textId="77777777" w:rsidR="00192306" w:rsidRPr="00A821EC" w:rsidRDefault="00192306" w:rsidP="007136B8">
            <w:pPr>
              <w:rPr>
                <w:rFonts w:cs="Arial"/>
                <w:bCs/>
                <w:sz w:val="20"/>
              </w:rPr>
            </w:pPr>
            <w:r w:rsidRPr="00A821EC">
              <w:rPr>
                <w:rFonts w:cs="Arial"/>
                <w:bCs/>
                <w:sz w:val="20"/>
              </w:rPr>
              <w:t>Disclosure of Lobbying Activities (SF-LLL) Form</w:t>
            </w:r>
          </w:p>
        </w:tc>
        <w:tc>
          <w:tcPr>
            <w:tcW w:w="5130" w:type="dxa"/>
            <w:shd w:val="clear" w:color="auto" w:fill="auto"/>
          </w:tcPr>
          <w:p w14:paraId="4B48D583" w14:textId="77777777" w:rsidR="00192306" w:rsidRPr="00A821EC" w:rsidRDefault="00192306" w:rsidP="007136B8">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4433D22A" w14:textId="77777777"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14:paraId="470819D4" w14:textId="77777777" w:rsidTr="007136B8">
        <w:trPr>
          <w:trHeight w:val="926"/>
        </w:trPr>
        <w:tc>
          <w:tcPr>
            <w:tcW w:w="450" w:type="dxa"/>
            <w:shd w:val="clear" w:color="auto" w:fill="auto"/>
          </w:tcPr>
          <w:p w14:paraId="44AD2A38" w14:textId="77777777" w:rsidR="00192306" w:rsidRPr="00A821EC" w:rsidRDefault="00192306" w:rsidP="007136B8">
            <w:pPr>
              <w:jc w:val="center"/>
              <w:rPr>
                <w:rFonts w:cs="Arial"/>
                <w:sz w:val="20"/>
              </w:rPr>
            </w:pPr>
            <w:r w:rsidRPr="00A821EC">
              <w:rPr>
                <w:rFonts w:cs="Arial"/>
                <w:sz w:val="20"/>
              </w:rPr>
              <w:t>10</w:t>
            </w:r>
          </w:p>
        </w:tc>
        <w:tc>
          <w:tcPr>
            <w:tcW w:w="2430" w:type="dxa"/>
            <w:shd w:val="clear" w:color="auto" w:fill="auto"/>
          </w:tcPr>
          <w:p w14:paraId="42398DF8" w14:textId="77777777" w:rsidR="00192306" w:rsidRPr="00A821EC" w:rsidRDefault="00192306" w:rsidP="007136B8">
            <w:pPr>
              <w:rPr>
                <w:rFonts w:cs="Arial"/>
                <w:bCs/>
                <w:sz w:val="20"/>
              </w:rPr>
            </w:pPr>
            <w:r w:rsidRPr="00A821EC">
              <w:rPr>
                <w:rFonts w:cs="Arial"/>
                <w:bCs/>
                <w:sz w:val="20"/>
              </w:rPr>
              <w:t>Other Attachments Form</w:t>
            </w:r>
          </w:p>
        </w:tc>
        <w:tc>
          <w:tcPr>
            <w:tcW w:w="5130" w:type="dxa"/>
            <w:shd w:val="clear" w:color="auto" w:fill="auto"/>
          </w:tcPr>
          <w:p w14:paraId="350844F3" w14:textId="77777777" w:rsidR="00192306" w:rsidRPr="00A821EC" w:rsidRDefault="00192306" w:rsidP="007136B8">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194A00A9" w14:textId="77777777" w:rsidR="00192306" w:rsidRPr="00A821EC" w:rsidRDefault="00192306" w:rsidP="007136B8">
            <w:pPr>
              <w:tabs>
                <w:tab w:val="left" w:pos="90"/>
              </w:tabs>
              <w:rPr>
                <w:rFonts w:cs="Arial"/>
                <w:sz w:val="20"/>
              </w:rPr>
            </w:pPr>
            <w:r w:rsidRPr="00A821EC">
              <w:rPr>
                <w:rFonts w:cs="Arial"/>
                <w:sz w:val="20"/>
              </w:rPr>
              <w:t>Grants.gov</w:t>
            </w:r>
          </w:p>
        </w:tc>
      </w:tr>
    </w:tbl>
    <w:p w14:paraId="1CD3A9F7" w14:textId="77777777" w:rsidR="00192306" w:rsidRPr="00AC34BE" w:rsidRDefault="00192306" w:rsidP="00192306">
      <w:pPr>
        <w:tabs>
          <w:tab w:val="left" w:pos="900"/>
        </w:tabs>
        <w:rPr>
          <w:rFonts w:cs="Arial"/>
          <w:szCs w:val="24"/>
        </w:rPr>
      </w:pPr>
    </w:p>
    <w:p w14:paraId="7F2C3B4C" w14:textId="77777777" w:rsidR="00192306" w:rsidRPr="00AC34BE" w:rsidRDefault="00192306" w:rsidP="00192306">
      <w:pPr>
        <w:tabs>
          <w:tab w:val="left" w:pos="0"/>
        </w:tabs>
        <w:rPr>
          <w:rFonts w:cs="Arial"/>
          <w:b/>
          <w:szCs w:val="24"/>
        </w:rPr>
      </w:pPr>
      <w:r w:rsidRPr="00AC34BE">
        <w:rPr>
          <w:rFonts w:cs="Arial"/>
          <w:b/>
          <w:szCs w:val="24"/>
        </w:rPr>
        <w:lastRenderedPageBreak/>
        <w:t>Supporting Documents</w:t>
      </w:r>
    </w:p>
    <w:p w14:paraId="5EEBD941" w14:textId="77777777" w:rsidR="00192306" w:rsidRPr="00AC34BE" w:rsidRDefault="00192306" w:rsidP="00192306">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192306" w:rsidRPr="00AC34BE" w14:paraId="1E933443" w14:textId="77777777" w:rsidTr="007136B8">
        <w:tc>
          <w:tcPr>
            <w:tcW w:w="558" w:type="dxa"/>
            <w:shd w:val="clear" w:color="auto" w:fill="B8CCE4" w:themeFill="accent1" w:themeFillTint="66"/>
          </w:tcPr>
          <w:p w14:paraId="18FA7C31" w14:textId="77777777" w:rsidR="00192306" w:rsidRPr="00A821EC" w:rsidRDefault="00192306" w:rsidP="007136B8">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5C7B14A7" w14:textId="77777777" w:rsidR="00192306" w:rsidRPr="00A821EC" w:rsidRDefault="00192306" w:rsidP="007136B8">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78D434FD" w14:textId="77777777" w:rsidR="00192306" w:rsidRPr="00A821EC" w:rsidRDefault="00192306" w:rsidP="007136B8">
            <w:pPr>
              <w:spacing w:after="0"/>
              <w:jc w:val="center"/>
              <w:rPr>
                <w:rFonts w:cs="Arial"/>
                <w:b/>
                <w:sz w:val="22"/>
                <w:szCs w:val="22"/>
              </w:rPr>
            </w:pPr>
          </w:p>
          <w:p w14:paraId="0001C473" w14:textId="77777777" w:rsidR="00192306" w:rsidRPr="00A821EC" w:rsidRDefault="00192306" w:rsidP="007136B8">
            <w:pPr>
              <w:spacing w:after="0"/>
              <w:jc w:val="center"/>
              <w:rPr>
                <w:rFonts w:cs="Arial"/>
                <w:b/>
                <w:sz w:val="22"/>
                <w:szCs w:val="22"/>
              </w:rPr>
            </w:pPr>
            <w:r w:rsidRPr="00A821EC">
              <w:rPr>
                <w:rFonts w:cs="Arial"/>
                <w:b/>
                <w:sz w:val="22"/>
                <w:szCs w:val="22"/>
              </w:rPr>
              <w:t>Supporting Documents</w:t>
            </w:r>
          </w:p>
          <w:p w14:paraId="5EDA310A" w14:textId="77777777" w:rsidR="00192306" w:rsidRPr="00A821EC" w:rsidRDefault="00192306" w:rsidP="007136B8">
            <w:pPr>
              <w:spacing w:after="0"/>
              <w:jc w:val="center"/>
              <w:rPr>
                <w:rFonts w:cs="Arial"/>
                <w:b/>
                <w:sz w:val="22"/>
                <w:szCs w:val="22"/>
              </w:rPr>
            </w:pPr>
          </w:p>
        </w:tc>
        <w:tc>
          <w:tcPr>
            <w:tcW w:w="5130" w:type="dxa"/>
            <w:shd w:val="clear" w:color="auto" w:fill="B8CCE4" w:themeFill="accent1" w:themeFillTint="66"/>
          </w:tcPr>
          <w:p w14:paraId="73982E7D" w14:textId="77777777" w:rsidR="00192306" w:rsidRPr="00A821EC" w:rsidRDefault="00192306" w:rsidP="007136B8">
            <w:pPr>
              <w:spacing w:after="0"/>
              <w:jc w:val="center"/>
              <w:rPr>
                <w:rFonts w:cs="Arial"/>
                <w:b/>
                <w:sz w:val="22"/>
                <w:szCs w:val="22"/>
              </w:rPr>
            </w:pPr>
          </w:p>
          <w:p w14:paraId="303C61A7" w14:textId="77777777" w:rsidR="00192306" w:rsidRPr="00A821EC" w:rsidRDefault="00192306" w:rsidP="007136B8">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177B2168" w14:textId="77777777" w:rsidR="00192306" w:rsidRPr="00A821EC" w:rsidRDefault="00192306" w:rsidP="007136B8">
            <w:pPr>
              <w:spacing w:after="0"/>
              <w:jc w:val="center"/>
              <w:rPr>
                <w:rFonts w:cs="Arial"/>
                <w:b/>
                <w:sz w:val="22"/>
                <w:szCs w:val="22"/>
              </w:rPr>
            </w:pPr>
          </w:p>
          <w:p w14:paraId="69BD4F2C" w14:textId="77777777" w:rsidR="00192306" w:rsidRPr="00A821EC" w:rsidRDefault="00192306" w:rsidP="007136B8">
            <w:pPr>
              <w:spacing w:after="0"/>
              <w:jc w:val="center"/>
              <w:rPr>
                <w:rFonts w:cs="Arial"/>
                <w:b/>
                <w:sz w:val="22"/>
                <w:szCs w:val="22"/>
              </w:rPr>
            </w:pPr>
            <w:r w:rsidRPr="00A821EC">
              <w:rPr>
                <w:rFonts w:cs="Arial"/>
                <w:b/>
                <w:sz w:val="22"/>
                <w:szCs w:val="22"/>
              </w:rPr>
              <w:t>Source</w:t>
            </w:r>
          </w:p>
        </w:tc>
      </w:tr>
      <w:tr w:rsidR="00192306" w:rsidRPr="00AC34BE" w14:paraId="1753D713" w14:textId="77777777" w:rsidTr="007136B8">
        <w:tc>
          <w:tcPr>
            <w:tcW w:w="558" w:type="dxa"/>
            <w:shd w:val="clear" w:color="auto" w:fill="auto"/>
          </w:tcPr>
          <w:p w14:paraId="1048A9B0" w14:textId="77777777" w:rsidR="00192306" w:rsidRPr="00A821EC" w:rsidRDefault="00192306" w:rsidP="007136B8">
            <w:pPr>
              <w:jc w:val="center"/>
              <w:rPr>
                <w:rFonts w:cs="Arial"/>
                <w:sz w:val="20"/>
              </w:rPr>
            </w:pPr>
            <w:r w:rsidRPr="00A821EC">
              <w:rPr>
                <w:rFonts w:cs="Arial"/>
                <w:sz w:val="20"/>
              </w:rPr>
              <w:t>1</w:t>
            </w:r>
          </w:p>
        </w:tc>
        <w:tc>
          <w:tcPr>
            <w:tcW w:w="2340" w:type="dxa"/>
            <w:shd w:val="clear" w:color="auto" w:fill="auto"/>
          </w:tcPr>
          <w:p w14:paraId="4EA27305" w14:textId="77777777" w:rsidR="00192306" w:rsidRPr="00A821EC" w:rsidRDefault="00192306" w:rsidP="007136B8">
            <w:pPr>
              <w:rPr>
                <w:rFonts w:cs="Arial"/>
                <w:sz w:val="20"/>
              </w:rPr>
            </w:pPr>
            <w:r w:rsidRPr="00A821EC">
              <w:rPr>
                <w:rFonts w:cs="Arial"/>
                <w:sz w:val="20"/>
              </w:rPr>
              <w:t>HHS 690 Form</w:t>
            </w:r>
          </w:p>
        </w:tc>
        <w:tc>
          <w:tcPr>
            <w:tcW w:w="5130" w:type="dxa"/>
            <w:shd w:val="clear" w:color="auto" w:fill="auto"/>
          </w:tcPr>
          <w:p w14:paraId="4923557E" w14:textId="77777777" w:rsidR="00192306" w:rsidRPr="00A821EC" w:rsidRDefault="00192306" w:rsidP="007136B8">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6B9391F8" w14:textId="77777777" w:rsidR="00192306" w:rsidRPr="00A821EC" w:rsidRDefault="00BA65FE" w:rsidP="007136B8">
            <w:pPr>
              <w:tabs>
                <w:tab w:val="left" w:pos="90"/>
              </w:tabs>
              <w:rPr>
                <w:rFonts w:cs="Arial"/>
                <w:sz w:val="20"/>
              </w:rPr>
            </w:pPr>
            <w:hyperlink r:id="rId33" w:history="1">
              <w:r w:rsidR="00192306" w:rsidRPr="00A821EC">
                <w:rPr>
                  <w:rFonts w:cs="Arial"/>
                  <w:color w:val="0000FF"/>
                  <w:sz w:val="20"/>
                  <w:u w:val="single"/>
                </w:rPr>
                <w:t>SAMHSA Website</w:t>
              </w:r>
            </w:hyperlink>
          </w:p>
        </w:tc>
      </w:tr>
      <w:tr w:rsidR="00192306" w:rsidRPr="00AC34BE" w14:paraId="0B2E8E36" w14:textId="77777777" w:rsidTr="007136B8">
        <w:trPr>
          <w:trHeight w:val="1268"/>
        </w:trPr>
        <w:tc>
          <w:tcPr>
            <w:tcW w:w="558" w:type="dxa"/>
            <w:shd w:val="clear" w:color="auto" w:fill="auto"/>
          </w:tcPr>
          <w:p w14:paraId="066EB0AC" w14:textId="77777777" w:rsidR="00192306" w:rsidRPr="00A821EC" w:rsidRDefault="00192306" w:rsidP="007136B8">
            <w:pPr>
              <w:jc w:val="center"/>
              <w:rPr>
                <w:rFonts w:cs="Arial"/>
                <w:sz w:val="20"/>
              </w:rPr>
            </w:pPr>
            <w:r w:rsidRPr="00A821EC">
              <w:rPr>
                <w:rFonts w:cs="Arial"/>
                <w:sz w:val="20"/>
              </w:rPr>
              <w:t>2</w:t>
            </w:r>
          </w:p>
        </w:tc>
        <w:tc>
          <w:tcPr>
            <w:tcW w:w="2340" w:type="dxa"/>
            <w:shd w:val="clear" w:color="auto" w:fill="auto"/>
          </w:tcPr>
          <w:p w14:paraId="5F7C75DF" w14:textId="77777777" w:rsidR="00192306" w:rsidRPr="00A821EC" w:rsidRDefault="00192306" w:rsidP="007136B8">
            <w:pPr>
              <w:rPr>
                <w:rFonts w:cs="Arial"/>
                <w:sz w:val="20"/>
              </w:rPr>
            </w:pPr>
            <w:r w:rsidRPr="00A821EC">
              <w:rPr>
                <w:rFonts w:cs="Arial"/>
                <w:sz w:val="20"/>
              </w:rPr>
              <w:t>Charitable Choice Form SMA 170</w:t>
            </w:r>
          </w:p>
        </w:tc>
        <w:tc>
          <w:tcPr>
            <w:tcW w:w="5130" w:type="dxa"/>
            <w:shd w:val="clear" w:color="auto" w:fill="auto"/>
          </w:tcPr>
          <w:p w14:paraId="44C2DF7A" w14:textId="77777777" w:rsidR="00192306" w:rsidRPr="00A821EC" w:rsidRDefault="00192306" w:rsidP="007136B8">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030421A4" w14:textId="77777777" w:rsidR="00192306" w:rsidRPr="00A821EC" w:rsidRDefault="00BA65FE" w:rsidP="007136B8">
            <w:pPr>
              <w:tabs>
                <w:tab w:val="left" w:pos="90"/>
              </w:tabs>
              <w:rPr>
                <w:rFonts w:cs="Arial"/>
                <w:sz w:val="20"/>
              </w:rPr>
            </w:pPr>
            <w:hyperlink r:id="rId34" w:history="1">
              <w:r w:rsidR="00192306" w:rsidRPr="00A821EC">
                <w:rPr>
                  <w:rFonts w:cs="Arial"/>
                  <w:color w:val="0000FF"/>
                  <w:sz w:val="20"/>
                  <w:u w:val="single"/>
                </w:rPr>
                <w:t>SAMHSA Website</w:t>
              </w:r>
            </w:hyperlink>
          </w:p>
          <w:p w14:paraId="508B4DA5" w14:textId="77777777" w:rsidR="00192306" w:rsidRPr="00A821EC" w:rsidRDefault="00192306" w:rsidP="007136B8">
            <w:pPr>
              <w:tabs>
                <w:tab w:val="left" w:pos="90"/>
              </w:tabs>
              <w:jc w:val="center"/>
              <w:rPr>
                <w:rFonts w:cs="Arial"/>
                <w:sz w:val="20"/>
              </w:rPr>
            </w:pPr>
          </w:p>
        </w:tc>
      </w:tr>
      <w:tr w:rsidR="00192306" w:rsidRPr="00AC34BE" w14:paraId="314067AB" w14:textId="77777777" w:rsidTr="007136B8">
        <w:tc>
          <w:tcPr>
            <w:tcW w:w="558" w:type="dxa"/>
            <w:shd w:val="clear" w:color="auto" w:fill="auto"/>
          </w:tcPr>
          <w:p w14:paraId="14125AE0" w14:textId="77777777" w:rsidR="00192306" w:rsidRPr="00A821EC" w:rsidRDefault="00192306" w:rsidP="007136B8">
            <w:pPr>
              <w:jc w:val="center"/>
              <w:rPr>
                <w:rFonts w:cs="Arial"/>
                <w:sz w:val="20"/>
              </w:rPr>
            </w:pPr>
            <w:r w:rsidRPr="00A821EC">
              <w:rPr>
                <w:rFonts w:cs="Arial"/>
                <w:sz w:val="20"/>
              </w:rPr>
              <w:t>3</w:t>
            </w:r>
          </w:p>
        </w:tc>
        <w:tc>
          <w:tcPr>
            <w:tcW w:w="2340" w:type="dxa"/>
            <w:shd w:val="clear" w:color="auto" w:fill="auto"/>
          </w:tcPr>
          <w:p w14:paraId="1F351221" w14:textId="77777777" w:rsidR="00192306" w:rsidRPr="00A821EC" w:rsidRDefault="00192306" w:rsidP="007136B8">
            <w:pPr>
              <w:rPr>
                <w:rFonts w:cs="Arial"/>
                <w:sz w:val="20"/>
              </w:rPr>
            </w:pPr>
            <w:r w:rsidRPr="00A821EC">
              <w:rPr>
                <w:rFonts w:cs="Arial"/>
                <w:sz w:val="20"/>
              </w:rPr>
              <w:t>Biographical Sketches and Job Descriptions</w:t>
            </w:r>
          </w:p>
        </w:tc>
        <w:tc>
          <w:tcPr>
            <w:tcW w:w="5130" w:type="dxa"/>
            <w:shd w:val="clear" w:color="auto" w:fill="auto"/>
          </w:tcPr>
          <w:p w14:paraId="52052BCB" w14:textId="77777777" w:rsidR="00192306" w:rsidRPr="00A821EC" w:rsidRDefault="00192306" w:rsidP="007136B8">
            <w:pPr>
              <w:tabs>
                <w:tab w:val="left" w:pos="90"/>
              </w:tabs>
              <w:rPr>
                <w:rFonts w:cs="Arial"/>
                <w:sz w:val="20"/>
              </w:rPr>
            </w:pPr>
            <w:r w:rsidRPr="00A821EC">
              <w:rPr>
                <w:rFonts w:cs="Arial"/>
                <w:sz w:val="20"/>
              </w:rPr>
              <w:t xml:space="preserve">See </w:t>
            </w:r>
            <w:hyperlink w:anchor="_Appendix_G_–" w:history="1">
              <w:r w:rsidRPr="000B751D">
                <w:rPr>
                  <w:rStyle w:val="Hyperlink"/>
                  <w:sz w:val="20"/>
                </w:rPr>
                <w:t>Appendix G</w:t>
              </w:r>
            </w:hyperlink>
            <w:r w:rsidRPr="00A821EC">
              <w:rPr>
                <w:rFonts w:cs="Arial"/>
                <w:sz w:val="20"/>
              </w:rPr>
              <w:t xml:space="preserve"> of this document for additional instructions for completing these sections.</w:t>
            </w:r>
          </w:p>
        </w:tc>
        <w:tc>
          <w:tcPr>
            <w:tcW w:w="1548" w:type="dxa"/>
            <w:shd w:val="clear" w:color="auto" w:fill="auto"/>
          </w:tcPr>
          <w:p w14:paraId="2B6DE03E" w14:textId="77777777" w:rsidR="00192306" w:rsidRPr="00A821EC" w:rsidRDefault="00BA65FE" w:rsidP="007136B8">
            <w:pPr>
              <w:tabs>
                <w:tab w:val="left" w:pos="90"/>
              </w:tabs>
              <w:rPr>
                <w:rFonts w:cs="Arial"/>
                <w:sz w:val="20"/>
              </w:rPr>
            </w:pPr>
            <w:hyperlink w:anchor="_Appendix_G_–" w:history="1">
              <w:r w:rsidR="00192306" w:rsidRPr="000B751D">
                <w:rPr>
                  <w:rStyle w:val="Hyperlink"/>
                  <w:sz w:val="20"/>
                </w:rPr>
                <w:t>Appendix G</w:t>
              </w:r>
            </w:hyperlink>
            <w:r w:rsidR="00192306" w:rsidRPr="00A821EC">
              <w:rPr>
                <w:rFonts w:cs="Arial"/>
                <w:sz w:val="20"/>
              </w:rPr>
              <w:t xml:space="preserve"> of this document.</w:t>
            </w:r>
          </w:p>
        </w:tc>
      </w:tr>
      <w:tr w:rsidR="00192306" w:rsidRPr="00AC34BE" w14:paraId="22F10A2C" w14:textId="77777777" w:rsidTr="007136B8">
        <w:trPr>
          <w:trHeight w:val="1853"/>
        </w:trPr>
        <w:tc>
          <w:tcPr>
            <w:tcW w:w="558" w:type="dxa"/>
            <w:shd w:val="clear" w:color="auto" w:fill="auto"/>
          </w:tcPr>
          <w:p w14:paraId="0ED5C6FE" w14:textId="77777777" w:rsidR="00192306" w:rsidRPr="00A821EC" w:rsidRDefault="00192306" w:rsidP="007136B8">
            <w:pPr>
              <w:jc w:val="center"/>
              <w:rPr>
                <w:rFonts w:cs="Arial"/>
                <w:sz w:val="20"/>
              </w:rPr>
            </w:pPr>
            <w:r w:rsidRPr="00A821EC">
              <w:rPr>
                <w:rFonts w:cs="Arial"/>
                <w:sz w:val="20"/>
              </w:rPr>
              <w:t>4</w:t>
            </w:r>
          </w:p>
        </w:tc>
        <w:tc>
          <w:tcPr>
            <w:tcW w:w="2340" w:type="dxa"/>
            <w:shd w:val="clear" w:color="auto" w:fill="auto"/>
          </w:tcPr>
          <w:p w14:paraId="3A3FB6C5" w14:textId="77777777" w:rsidR="00192306" w:rsidRPr="00A821EC" w:rsidRDefault="00192306" w:rsidP="007136B8">
            <w:pPr>
              <w:rPr>
                <w:rFonts w:cs="Arial"/>
                <w:sz w:val="20"/>
              </w:rPr>
            </w:pPr>
            <w:r w:rsidRPr="00A821EC">
              <w:rPr>
                <w:rFonts w:cs="Arial"/>
                <w:sz w:val="20"/>
              </w:rPr>
              <w:t>Confidentiality and SAMHSA Participant Protection/Human Subjects</w:t>
            </w:r>
          </w:p>
        </w:tc>
        <w:tc>
          <w:tcPr>
            <w:tcW w:w="5130" w:type="dxa"/>
            <w:shd w:val="clear" w:color="auto" w:fill="auto"/>
          </w:tcPr>
          <w:p w14:paraId="39537BC2" w14:textId="77777777" w:rsidR="00192306" w:rsidRPr="00A821EC" w:rsidRDefault="00192306" w:rsidP="007136B8">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52BF934C" w14:textId="77777777" w:rsidR="00192306" w:rsidRPr="00A821EC" w:rsidRDefault="00192306" w:rsidP="007136B8">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3975FF">
                <w:rPr>
                  <w:rStyle w:val="Hyperlink"/>
                  <w:sz w:val="20"/>
                </w:rPr>
                <w:t xml:space="preserve">Appendix </w:t>
              </w:r>
              <w:r w:rsidRPr="008179E9">
                <w:rPr>
                  <w:rStyle w:val="Hyperlink"/>
                  <w:sz w:val="20"/>
                </w:rPr>
                <w:t>D</w:t>
              </w:r>
              <w:r w:rsidRPr="003975FF">
                <w:rPr>
                  <w:rStyle w:val="Hyperlink"/>
                  <w:sz w:val="20"/>
                </w:rPr>
                <w:t xml:space="preserve"> </w:t>
              </w:r>
            </w:hyperlink>
          </w:p>
          <w:p w14:paraId="1A82B1F0" w14:textId="77777777" w:rsidR="00192306" w:rsidRPr="00A821EC" w:rsidRDefault="00192306" w:rsidP="007136B8">
            <w:pPr>
              <w:tabs>
                <w:tab w:val="left" w:pos="90"/>
              </w:tabs>
              <w:contextualSpacing/>
              <w:rPr>
                <w:rFonts w:cs="Arial"/>
                <w:sz w:val="20"/>
              </w:rPr>
            </w:pPr>
          </w:p>
        </w:tc>
      </w:tr>
      <w:tr w:rsidR="00192306" w:rsidRPr="00AC34BE" w14:paraId="0688A348" w14:textId="77777777" w:rsidTr="007136B8">
        <w:tc>
          <w:tcPr>
            <w:tcW w:w="558" w:type="dxa"/>
            <w:shd w:val="clear" w:color="auto" w:fill="auto"/>
          </w:tcPr>
          <w:p w14:paraId="1420067D" w14:textId="77777777" w:rsidR="00192306" w:rsidRPr="00A821EC" w:rsidRDefault="00192306" w:rsidP="007136B8">
            <w:pPr>
              <w:jc w:val="center"/>
              <w:rPr>
                <w:rFonts w:cs="Arial"/>
                <w:sz w:val="20"/>
              </w:rPr>
            </w:pPr>
            <w:r w:rsidRPr="00A821EC">
              <w:rPr>
                <w:rFonts w:cs="Arial"/>
                <w:sz w:val="20"/>
              </w:rPr>
              <w:t>5</w:t>
            </w:r>
          </w:p>
        </w:tc>
        <w:tc>
          <w:tcPr>
            <w:tcW w:w="2340" w:type="dxa"/>
            <w:shd w:val="clear" w:color="auto" w:fill="auto"/>
          </w:tcPr>
          <w:p w14:paraId="2BA5AE59" w14:textId="77777777" w:rsidR="00192306" w:rsidRPr="00A821EC" w:rsidRDefault="00192306" w:rsidP="007136B8">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0E1E4402" w14:textId="77777777" w:rsidR="00192306" w:rsidRPr="00A821EC" w:rsidRDefault="00192306" w:rsidP="007136B8">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3A23B2A1" w14:textId="77777777" w:rsidR="00192306" w:rsidRPr="00A821EC" w:rsidRDefault="00BA65FE" w:rsidP="007136B8">
            <w:pPr>
              <w:tabs>
                <w:tab w:val="left" w:pos="90"/>
              </w:tabs>
              <w:rPr>
                <w:rFonts w:cs="Arial"/>
                <w:sz w:val="20"/>
              </w:rPr>
            </w:pPr>
            <w:hyperlink w:anchor="_IV._APPLICATION_AND" w:history="1">
              <w:r w:rsidR="00192306" w:rsidRPr="00A821EC">
                <w:rPr>
                  <w:rFonts w:cs="Arial"/>
                  <w:sz w:val="20"/>
                </w:rPr>
                <w:t xml:space="preserve"> FO</w:t>
              </w:r>
              <w:r w:rsidR="00192306">
                <w:rPr>
                  <w:rFonts w:cs="Arial"/>
                  <w:sz w:val="20"/>
                </w:rPr>
                <w:t>A</w:t>
              </w:r>
              <w:r w:rsidR="00192306" w:rsidRPr="00A821EC">
                <w:rPr>
                  <w:rStyle w:val="Hyperlink"/>
                  <w:sz w:val="20"/>
                </w:rPr>
                <w:t>:  Section IV-1.</w:t>
              </w:r>
            </w:hyperlink>
          </w:p>
        </w:tc>
      </w:tr>
    </w:tbl>
    <w:p w14:paraId="42ECBE00" w14:textId="77777777" w:rsidR="00192306" w:rsidRPr="00AC34BE" w:rsidRDefault="00192306" w:rsidP="00192306">
      <w:bookmarkStart w:id="117" w:name="_3._SUBMISSION_DATES"/>
      <w:bookmarkStart w:id="118" w:name="_3._APPLICATION_SUBMISSION"/>
      <w:bookmarkStart w:id="119" w:name="_4._INTERGOVERNMENTAL_REVIEW"/>
      <w:bookmarkStart w:id="120" w:name="_5._SUBMIT_APPLICATION:"/>
      <w:bookmarkStart w:id="121" w:name="_4.__"/>
      <w:bookmarkStart w:id="122" w:name="_Toc465087555"/>
      <w:bookmarkStart w:id="123" w:name="_Toc485307402"/>
      <w:bookmarkEnd w:id="117"/>
      <w:bookmarkEnd w:id="118"/>
      <w:bookmarkEnd w:id="119"/>
      <w:bookmarkEnd w:id="120"/>
      <w:bookmarkEnd w:id="121"/>
    </w:p>
    <w:p w14:paraId="0F41CC5C" w14:textId="77777777" w:rsidR="00192306" w:rsidRPr="00AC34BE" w:rsidRDefault="00192306" w:rsidP="00192306">
      <w:pPr>
        <w:pStyle w:val="Heading2"/>
        <w:rPr>
          <w:szCs w:val="24"/>
        </w:rPr>
      </w:pPr>
      <w:bookmarkStart w:id="124" w:name="_Toc494707866"/>
      <w:bookmarkStart w:id="125" w:name="_Toc521316758"/>
      <w:bookmarkStart w:id="126" w:name="_Toc522714004"/>
      <w:r w:rsidRPr="00AC34BE">
        <w:rPr>
          <w:szCs w:val="24"/>
        </w:rPr>
        <w:t xml:space="preserve">4.    </w:t>
      </w:r>
      <w:r w:rsidRPr="00AC34BE">
        <w:rPr>
          <w:szCs w:val="24"/>
        </w:rPr>
        <w:tab/>
        <w:t>SUBMIT APPLICATION</w:t>
      </w:r>
      <w:bookmarkEnd w:id="122"/>
      <w:bookmarkEnd w:id="123"/>
      <w:bookmarkEnd w:id="124"/>
      <w:bookmarkEnd w:id="125"/>
      <w:bookmarkEnd w:id="126"/>
      <w:r w:rsidRPr="00AC34BE">
        <w:rPr>
          <w:szCs w:val="24"/>
        </w:rPr>
        <w:t xml:space="preserve"> </w:t>
      </w:r>
    </w:p>
    <w:p w14:paraId="6A49AE66" w14:textId="77777777" w:rsidR="00192306" w:rsidRPr="00AC34BE" w:rsidRDefault="00192306" w:rsidP="00192306">
      <w:pPr>
        <w:pStyle w:val="Heading3"/>
      </w:pPr>
      <w:r w:rsidRPr="00AC34BE">
        <w:t>4.1</w:t>
      </w:r>
      <w:r w:rsidRPr="00AC34BE">
        <w:tab/>
        <w:t>Electronic Submission (Grants.gov, ASSIST)</w:t>
      </w:r>
    </w:p>
    <w:p w14:paraId="27B47C1D" w14:textId="77777777" w:rsidR="00192306" w:rsidRPr="00F06529" w:rsidRDefault="00192306" w:rsidP="00192306">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Grants.gov Downloadable Forms, Grants.gov Workspace or another system to system provider.  Information on each of </w:t>
      </w:r>
      <w:r w:rsidRPr="00F06529">
        <w:rPr>
          <w:rFonts w:cs="Arial"/>
        </w:rPr>
        <w:t>these options is below:</w:t>
      </w:r>
    </w:p>
    <w:p w14:paraId="520A1E14" w14:textId="77777777" w:rsidR="00192306" w:rsidRPr="00F06529" w:rsidRDefault="00192306" w:rsidP="00192306">
      <w:pPr>
        <w:autoSpaceDE w:val="0"/>
        <w:autoSpaceDN w:val="0"/>
        <w:adjustRightInd w:val="0"/>
        <w:spacing w:after="0"/>
        <w:rPr>
          <w:rFonts w:cs="Arial"/>
        </w:rPr>
      </w:pPr>
    </w:p>
    <w:p w14:paraId="6930D249" w14:textId="77777777" w:rsidR="00192306" w:rsidRPr="00277571" w:rsidRDefault="00192306" w:rsidP="00192306">
      <w:pPr>
        <w:numPr>
          <w:ilvl w:val="0"/>
          <w:numId w:val="20"/>
        </w:numPr>
        <w:rPr>
          <w:rFonts w:cs="Arial"/>
          <w:b/>
          <w:color w:val="000000"/>
          <w:szCs w:val="24"/>
        </w:rPr>
      </w:pPr>
      <w:r w:rsidRPr="00277571">
        <w:rPr>
          <w:rFonts w:cs="Arial"/>
          <w:b/>
          <w:color w:val="000000"/>
          <w:szCs w:val="24"/>
        </w:rPr>
        <w:t>ASSIST</w:t>
      </w:r>
      <w:r w:rsidRPr="00277571">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w:t>
      </w:r>
      <w:r w:rsidRPr="00277571">
        <w:rPr>
          <w:rFonts w:cs="Arial"/>
          <w:color w:val="000000"/>
          <w:szCs w:val="24"/>
        </w:rPr>
        <w:lastRenderedPageBreak/>
        <w:t>to SAMHSA and other participating agencies, and track grant applications.  [Note:  ASSIST requires an eRA Commons ID to access the system]</w:t>
      </w:r>
    </w:p>
    <w:p w14:paraId="11001F60" w14:textId="77777777" w:rsidR="00192306" w:rsidRPr="00AC34BE" w:rsidRDefault="00192306" w:rsidP="00192306">
      <w:pPr>
        <w:numPr>
          <w:ilvl w:val="0"/>
          <w:numId w:val="20"/>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14:paraId="4CC06C15" w14:textId="77777777" w:rsidR="00192306" w:rsidRPr="00AC34BE" w:rsidRDefault="00192306" w:rsidP="00192306">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0CFF430A" w14:textId="77777777" w:rsidR="00192306" w:rsidRPr="00AC34BE" w:rsidRDefault="00192306" w:rsidP="00192306">
      <w:pPr>
        <w:rPr>
          <w:rStyle w:val="Hyperlink"/>
        </w:rPr>
      </w:pPr>
      <w:r w:rsidRPr="00AC34BE">
        <w:rPr>
          <w:rFonts w:cs="Arial"/>
        </w:rPr>
        <w:t xml:space="preserve">To submit to Grants.gov using ASSIST: </w:t>
      </w:r>
      <w:hyperlink r:id="rId35" w:history="1">
        <w:r w:rsidRPr="00AC34BE">
          <w:rPr>
            <w:rStyle w:val="Hyperlink"/>
          </w:rPr>
          <w:t>eRA Modules, User Guides, and Documentation | Electronic Research Administration (eRA)</w:t>
        </w:r>
      </w:hyperlink>
    </w:p>
    <w:p w14:paraId="37BB8F34" w14:textId="77777777" w:rsidR="00192306" w:rsidRPr="00AC34BE" w:rsidRDefault="00192306" w:rsidP="00192306">
      <w:pPr>
        <w:rPr>
          <w:rFonts w:cs="Arial"/>
          <w:color w:val="1F497D"/>
        </w:rPr>
      </w:pPr>
      <w:r w:rsidRPr="00AC34BE">
        <w:rPr>
          <w:rFonts w:cs="Arial"/>
        </w:rPr>
        <w:t xml:space="preserve">To submit to Grants.gov using downloadable forms are available at: </w:t>
      </w:r>
      <w:hyperlink r:id="rId36" w:history="1">
        <w:r w:rsidRPr="00AC34BE">
          <w:rPr>
            <w:rStyle w:val="Hyperlink"/>
          </w:rPr>
          <w:t>STEP 3: Submit an Application Package | GRANTS.GOV</w:t>
        </w:r>
      </w:hyperlink>
    </w:p>
    <w:p w14:paraId="31719D0D" w14:textId="77777777" w:rsidR="00192306" w:rsidRPr="00AC34BE" w:rsidRDefault="00192306" w:rsidP="00192306">
      <w:pPr>
        <w:spacing w:after="120"/>
        <w:rPr>
          <w:rFonts w:cs="Arial"/>
        </w:rPr>
      </w:pPr>
      <w:r w:rsidRPr="00AC34BE">
        <w:rPr>
          <w:rFonts w:cs="Arial"/>
        </w:rPr>
        <w:t>To submit to Grants.gov using the Grants.gov Workspace:</w:t>
      </w:r>
    </w:p>
    <w:p w14:paraId="6EA2C96C" w14:textId="77777777" w:rsidR="00192306" w:rsidRPr="00AC34BE" w:rsidRDefault="00BA65FE" w:rsidP="00192306">
      <w:pPr>
        <w:rPr>
          <w:rFonts w:cs="Arial"/>
        </w:rPr>
      </w:pPr>
      <w:hyperlink r:id="rId37" w:history="1">
        <w:r w:rsidR="00192306" w:rsidRPr="00AC34BE">
          <w:rPr>
            <w:rStyle w:val="Hyperlink"/>
          </w:rPr>
          <w:t>http://www.grants.gov/web/grants/applicants/workspace-overview.html</w:t>
        </w:r>
      </w:hyperlink>
    </w:p>
    <w:p w14:paraId="76161BEF" w14:textId="77777777" w:rsidR="00192306" w:rsidRDefault="00192306" w:rsidP="00192306">
      <w:pPr>
        <w:keepLines/>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14:paraId="493A88A6" w14:textId="77777777" w:rsidR="00192306" w:rsidRPr="00AC34BE" w:rsidRDefault="00192306" w:rsidP="00192306">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659926A3" w14:textId="77777777" w:rsidR="00192306" w:rsidRPr="00AC34BE" w:rsidRDefault="00192306" w:rsidP="00192306">
      <w:pPr>
        <w:autoSpaceDE w:val="0"/>
        <w:autoSpaceDN w:val="0"/>
        <w:adjustRightInd w:val="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14:paraId="3F6C2F5B" w14:textId="77777777" w:rsidR="00192306" w:rsidRPr="00AC34BE" w:rsidRDefault="00192306" w:rsidP="00192306">
      <w:pPr>
        <w:rPr>
          <w:rFonts w:cs="Arial"/>
          <w:color w:val="000000"/>
          <w:szCs w:val="24"/>
        </w:rPr>
      </w:pPr>
      <w:r w:rsidRPr="00AC34BE">
        <w:rPr>
          <w:rFonts w:cs="Arial"/>
          <w:color w:val="000000"/>
          <w:szCs w:val="24"/>
        </w:rPr>
        <w:t>If you encounter</w:t>
      </w:r>
      <w:r w:rsidRPr="00AC34BE">
        <w:rPr>
          <w:rFonts w:cs="Arial"/>
          <w:szCs w:val="24"/>
        </w:rPr>
        <w:t xml:space="preserve"> </w:t>
      </w:r>
      <w:r w:rsidRPr="00AC34BE">
        <w:rPr>
          <w:rFonts w:cs="Arial"/>
          <w:color w:val="000000"/>
          <w:szCs w:val="24"/>
        </w:rPr>
        <w:t>problems when submitting their applications in Grants.gov, you must attempt to resolve them by contacting</w:t>
      </w:r>
      <w:r w:rsidRPr="00AC34BE">
        <w:rPr>
          <w:rFonts w:cs="Arial"/>
          <w:szCs w:val="24"/>
        </w:rPr>
        <w:t xml:space="preserve"> </w:t>
      </w:r>
      <w:r w:rsidRPr="00AC34BE">
        <w:rPr>
          <w:rFonts w:cs="Arial"/>
          <w:color w:val="000000"/>
          <w:szCs w:val="24"/>
        </w:rPr>
        <w:t>the Grants.gov Help Desk at:</w:t>
      </w:r>
    </w:p>
    <w:p w14:paraId="34617E5E" w14:textId="77777777" w:rsidR="00192306" w:rsidRPr="00AC34BE" w:rsidRDefault="00192306" w:rsidP="00192306">
      <w:pPr>
        <w:pStyle w:val="ListParagraph"/>
        <w:numPr>
          <w:ilvl w:val="0"/>
          <w:numId w:val="27"/>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8" w:history="1">
        <w:r w:rsidRPr="009625F5">
          <w:rPr>
            <w:rStyle w:val="Hyperlink"/>
            <w:lang w:val="en"/>
          </w:rPr>
          <w:t>support@grants.gov</w:t>
        </w:r>
      </w:hyperlink>
      <w:r>
        <w:rPr>
          <w:rFonts w:cs="Arial"/>
          <w:color w:val="666666"/>
          <w:lang w:val="en"/>
        </w:rPr>
        <w:t xml:space="preserve"> </w:t>
      </w:r>
    </w:p>
    <w:p w14:paraId="1B399A7E" w14:textId="77777777" w:rsidR="00192306" w:rsidRPr="00AC34BE" w:rsidRDefault="00192306" w:rsidP="00192306">
      <w:pPr>
        <w:pStyle w:val="ListParagraph"/>
        <w:numPr>
          <w:ilvl w:val="0"/>
          <w:numId w:val="27"/>
        </w:numPr>
        <w:tabs>
          <w:tab w:val="num" w:pos="900"/>
        </w:tabs>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14:paraId="0BE88C0C" w14:textId="77777777" w:rsidR="00192306" w:rsidRPr="00AC34BE" w:rsidRDefault="00192306" w:rsidP="00192306">
      <w:pPr>
        <w:rPr>
          <w:rFonts w:cs="Arial"/>
          <w:b/>
        </w:rPr>
      </w:pPr>
      <w:r w:rsidRPr="00AC34BE">
        <w:rPr>
          <w:rFonts w:cs="Arial"/>
          <w:b/>
        </w:rPr>
        <w:lastRenderedPageBreak/>
        <w:t xml:space="preserve">Make sure you receive a case/ticket/reference number that documents the issues/problems with Grants.gov.  </w:t>
      </w:r>
    </w:p>
    <w:p w14:paraId="73516BA4" w14:textId="77777777" w:rsidR="00192306" w:rsidRPr="00AC34BE" w:rsidRDefault="00192306" w:rsidP="00192306">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159B7721" w14:textId="77777777" w:rsidR="00192306" w:rsidRPr="00AC34BE" w:rsidRDefault="00192306" w:rsidP="00192306">
      <w:pPr>
        <w:pStyle w:val="ListParagraph"/>
        <w:numPr>
          <w:ilvl w:val="0"/>
          <w:numId w:val="28"/>
        </w:numPr>
        <w:tabs>
          <w:tab w:val="num" w:pos="900"/>
        </w:tabs>
        <w:rPr>
          <w:rFonts w:cs="Arial"/>
          <w:szCs w:val="24"/>
          <w:u w:val="single"/>
        </w:rPr>
      </w:pPr>
      <w:r w:rsidRPr="00AC34BE">
        <w:rPr>
          <w:rFonts w:cs="Arial"/>
          <w:szCs w:val="24"/>
        </w:rPr>
        <w:t xml:space="preserve">By e-mail: </w:t>
      </w:r>
      <w:hyperlink r:id="rId39" w:history="1">
        <w:r w:rsidRPr="00AC34BE">
          <w:rPr>
            <w:rFonts w:cs="Arial"/>
            <w:color w:val="0000FF"/>
            <w:szCs w:val="24"/>
            <w:u w:val="single"/>
          </w:rPr>
          <w:t>http://grants.nih.gov/support/index.html</w:t>
        </w:r>
      </w:hyperlink>
      <w:r w:rsidRPr="00AC34BE">
        <w:rPr>
          <w:rFonts w:cs="Arial"/>
          <w:color w:val="000000"/>
          <w:szCs w:val="24"/>
        </w:rPr>
        <w:t xml:space="preserve"> </w:t>
      </w:r>
    </w:p>
    <w:p w14:paraId="0835ECE8" w14:textId="77777777" w:rsidR="00192306" w:rsidRPr="00AC34BE" w:rsidRDefault="00192306" w:rsidP="00192306">
      <w:pPr>
        <w:pStyle w:val="ListParagraph"/>
        <w:numPr>
          <w:ilvl w:val="0"/>
          <w:numId w:val="28"/>
        </w:numPr>
        <w:tabs>
          <w:tab w:val="num" w:pos="900"/>
        </w:tabs>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14:paraId="17CE3170" w14:textId="77777777" w:rsidR="00192306" w:rsidRPr="00AC34BE" w:rsidRDefault="00192306" w:rsidP="00192306">
      <w:pPr>
        <w:rPr>
          <w:rFonts w:cs="Arial"/>
        </w:rPr>
      </w:pPr>
      <w:r w:rsidRPr="00AC34BE">
        <w:rPr>
          <w:rFonts w:cs="Arial"/>
        </w:rPr>
        <w:t>If you experience problems accessing or using ASSIST (see below), you can:</w:t>
      </w:r>
    </w:p>
    <w:p w14:paraId="5C4B4F28" w14:textId="77777777" w:rsidR="00192306" w:rsidRPr="00AC34BE" w:rsidRDefault="00192306" w:rsidP="00192306">
      <w:pPr>
        <w:pStyle w:val="ListParagraph"/>
        <w:numPr>
          <w:ilvl w:val="0"/>
          <w:numId w:val="23"/>
        </w:numPr>
        <w:contextualSpacing/>
        <w:rPr>
          <w:rFonts w:cs="Arial"/>
        </w:rPr>
      </w:pPr>
      <w:r w:rsidRPr="00AC34BE">
        <w:rPr>
          <w:rFonts w:cs="Arial"/>
        </w:rPr>
        <w:t xml:space="preserve">Access the ASSIST Online Help Site at:  </w:t>
      </w:r>
      <w:hyperlink r:id="rId40" w:history="1">
        <w:r w:rsidRPr="00AC34BE">
          <w:rPr>
            <w:rStyle w:val="Hyperlink"/>
          </w:rPr>
          <w:t>https://era.nih.gov/erahelp/assist/</w:t>
        </w:r>
      </w:hyperlink>
    </w:p>
    <w:p w14:paraId="50289795" w14:textId="77777777" w:rsidR="00192306" w:rsidRPr="00AC34BE" w:rsidRDefault="00192306" w:rsidP="00192306">
      <w:pPr>
        <w:pStyle w:val="ListParagraph"/>
        <w:numPr>
          <w:ilvl w:val="0"/>
          <w:numId w:val="23"/>
        </w:numPr>
        <w:contextualSpacing/>
        <w:rPr>
          <w:rFonts w:cs="Arial"/>
          <w:szCs w:val="24"/>
        </w:rPr>
      </w:pPr>
      <w:r w:rsidRPr="00AC34BE">
        <w:rPr>
          <w:rFonts w:cs="Arial"/>
        </w:rPr>
        <w:t>Or contact the eRA Help Desk</w:t>
      </w:r>
    </w:p>
    <w:p w14:paraId="404C181B" w14:textId="77777777" w:rsidR="00192306" w:rsidRPr="00AC34BE" w:rsidRDefault="00192306" w:rsidP="00192306">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424589A4" w14:textId="77777777" w:rsidR="00192306" w:rsidRPr="00AC34BE" w:rsidRDefault="00192306" w:rsidP="00192306">
      <w:pPr>
        <w:pStyle w:val="Heading3"/>
      </w:pPr>
      <w:r w:rsidRPr="00AC34BE">
        <w:t>4.2</w:t>
      </w:r>
      <w:r w:rsidRPr="00AC34BE">
        <w:tab/>
        <w:t>Waiver of Electronic Submission</w:t>
      </w:r>
    </w:p>
    <w:p w14:paraId="00BE3D83" w14:textId="77777777" w:rsidR="00192306" w:rsidRPr="00AC34BE" w:rsidRDefault="00192306" w:rsidP="00192306">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1D4A7168" w14:textId="77777777" w:rsidR="00192306" w:rsidRPr="00AC34BE" w:rsidRDefault="00192306" w:rsidP="00192306">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4BED59B4" w14:textId="77777777" w:rsidR="00192306" w:rsidRPr="00AC34BE" w:rsidRDefault="00192306" w:rsidP="00192306">
      <w:pPr>
        <w:rPr>
          <w:rFonts w:cs="Arial"/>
        </w:rPr>
      </w:pPr>
      <w:r w:rsidRPr="00AC34BE">
        <w:rPr>
          <w:rFonts w:cs="Arial"/>
        </w:rPr>
        <w:t>Direct any questions regarding the submission waiver process to the Division of Grant Review at 240-276-1199.</w:t>
      </w:r>
    </w:p>
    <w:p w14:paraId="6B973933" w14:textId="77777777" w:rsidR="00192306" w:rsidRPr="00AC34BE" w:rsidRDefault="00192306" w:rsidP="00192306">
      <w:pPr>
        <w:pStyle w:val="Heading2"/>
      </w:pPr>
      <w:bookmarkStart w:id="127" w:name="_5._AFTER_SUBMISSION"/>
      <w:bookmarkStart w:id="128" w:name="_Toc465087556"/>
      <w:bookmarkStart w:id="129" w:name="_Toc485307403"/>
      <w:bookmarkStart w:id="130" w:name="_Toc494707867"/>
      <w:bookmarkStart w:id="131" w:name="_Toc521316759"/>
      <w:bookmarkStart w:id="132" w:name="_Toc522714005"/>
      <w:bookmarkEnd w:id="127"/>
      <w:r w:rsidRPr="00AC34BE">
        <w:t>5.</w:t>
      </w:r>
      <w:r w:rsidRPr="00AC34BE">
        <w:tab/>
        <w:t>AFTER SUBMISSION</w:t>
      </w:r>
      <w:bookmarkEnd w:id="128"/>
      <w:bookmarkEnd w:id="129"/>
      <w:bookmarkEnd w:id="130"/>
      <w:bookmarkEnd w:id="131"/>
      <w:bookmarkEnd w:id="132"/>
    </w:p>
    <w:p w14:paraId="237A43C7" w14:textId="77777777" w:rsidR="00192306" w:rsidRPr="00AC34BE" w:rsidRDefault="00192306" w:rsidP="00192306">
      <w:pPr>
        <w:pStyle w:val="Heading3"/>
      </w:pPr>
      <w:r w:rsidRPr="00AC34BE">
        <w:t>5.1</w:t>
      </w:r>
      <w:r w:rsidRPr="00AC34BE">
        <w:tab/>
        <w:t>System Validations and Tracking</w:t>
      </w:r>
    </w:p>
    <w:p w14:paraId="2486F2A6" w14:textId="77777777" w:rsidR="00192306" w:rsidRPr="00AC34BE" w:rsidRDefault="00192306" w:rsidP="00192306">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w:t>
      </w:r>
      <w:r w:rsidRPr="00AC34BE">
        <w:rPr>
          <w:rStyle w:val="StyleBold"/>
          <w:rFonts w:cs="Arial"/>
        </w:rPr>
        <w:lastRenderedPageBreak/>
        <w:t xml:space="preserve">Grants.gov tracking number, you may want to contact the Grants.gov help desk for assistance (see resources for assistance in </w:t>
      </w:r>
      <w:hyperlink w:anchor="_4.__" w:history="1">
        <w:r w:rsidRPr="00AC34BE">
          <w:rPr>
            <w:rStyle w:val="Hyperlink"/>
          </w:rPr>
          <w:t>4.1</w:t>
        </w:r>
      </w:hyperlink>
      <w:r w:rsidRPr="00AC34BE">
        <w:rPr>
          <w:rStyle w:val="StyleBold"/>
          <w:rFonts w:cs="Arial"/>
        </w:rPr>
        <w:t xml:space="preserve">).  </w:t>
      </w:r>
    </w:p>
    <w:p w14:paraId="68179D79" w14:textId="77777777" w:rsidR="00192306" w:rsidRPr="00AC34BE" w:rsidRDefault="00192306" w:rsidP="00192306">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14:paraId="6D011C9F" w14:textId="77777777" w:rsidR="00192306" w:rsidRPr="00AC34BE" w:rsidRDefault="00192306" w:rsidP="00192306">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5EB3EEA7" w14:textId="77777777" w:rsidR="00192306" w:rsidRPr="00AC34BE" w:rsidRDefault="00192306" w:rsidP="00192306">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14:paraId="37D77647" w14:textId="77777777" w:rsidR="00192306" w:rsidRPr="00AC34BE" w:rsidRDefault="00192306" w:rsidP="00192306">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14:paraId="5FE15410" w14:textId="77777777" w:rsidR="00192306" w:rsidRPr="00AC34BE" w:rsidRDefault="00192306" w:rsidP="00192306">
      <w:pPr>
        <w:pStyle w:val="Heading3"/>
      </w:pPr>
      <w:r w:rsidRPr="00AC34BE">
        <w:t>5.2</w:t>
      </w:r>
      <w:r w:rsidRPr="00AC34BE">
        <w:tab/>
        <w:t>eRA Commons:  Warning vs. Error Notifications</w:t>
      </w:r>
    </w:p>
    <w:p w14:paraId="6262D495" w14:textId="77777777" w:rsidR="00192306" w:rsidRPr="00AC34BE" w:rsidRDefault="00192306" w:rsidP="00192306">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0482521E" w14:textId="77777777" w:rsidR="00192306" w:rsidRPr="00AC34BE" w:rsidRDefault="00192306" w:rsidP="00192306">
      <w:pPr>
        <w:pStyle w:val="ListParagraph"/>
        <w:spacing w:after="0"/>
        <w:ind w:left="0"/>
        <w:rPr>
          <w:rFonts w:cs="Arial"/>
        </w:rPr>
      </w:pPr>
    </w:p>
    <w:p w14:paraId="1694F14A" w14:textId="77777777" w:rsidR="00192306" w:rsidRPr="00AC34BE" w:rsidRDefault="00192306" w:rsidP="00192306">
      <w:pPr>
        <w:pStyle w:val="ListParagraph"/>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6AF953AF" w14:textId="77777777" w:rsidR="00192306" w:rsidRPr="00AC34BE" w:rsidRDefault="00192306" w:rsidP="00192306">
      <w:pPr>
        <w:pStyle w:val="ListParagraph"/>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7A0C5C6D" w14:textId="77777777" w:rsidR="00192306" w:rsidRPr="00AC34BE" w:rsidRDefault="00192306" w:rsidP="00192306">
      <w:pPr>
        <w:pStyle w:val="Heading3"/>
      </w:pPr>
      <w:r w:rsidRPr="00AC34BE">
        <w:t>5.3</w:t>
      </w:r>
      <w:r w:rsidRPr="00AC34BE">
        <w:tab/>
        <w:t>System or Technical Issues</w:t>
      </w:r>
    </w:p>
    <w:p w14:paraId="4742CB8A" w14:textId="77777777" w:rsidR="00192306" w:rsidRPr="00AC34BE" w:rsidRDefault="00192306" w:rsidP="00192306">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Help </w:t>
      </w:r>
      <w:r w:rsidRPr="00AC34BE">
        <w:rPr>
          <w:rFonts w:cs="Arial"/>
        </w:rPr>
        <w:lastRenderedPageBreak/>
        <w:t>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Pr>
          <w:t>4.1</w:t>
        </w:r>
      </w:hyperlink>
      <w:r w:rsidRPr="00AC34BE">
        <w:rPr>
          <w:rFonts w:cs="Arial"/>
        </w:rPr>
        <w:t xml:space="preserve"> for more information on contacting the eRA Help Desk.</w:t>
      </w:r>
    </w:p>
    <w:p w14:paraId="68875668" w14:textId="77777777" w:rsidR="00192306" w:rsidRPr="00AC34BE" w:rsidRDefault="00192306" w:rsidP="00192306">
      <w:pPr>
        <w:pStyle w:val="Heading3"/>
      </w:pPr>
      <w:bookmarkStart w:id="133" w:name="_5.4_Resubmitting_a"/>
      <w:bookmarkEnd w:id="133"/>
      <w:r w:rsidRPr="00AC34BE">
        <w:t>5.4</w:t>
      </w:r>
      <w:r w:rsidRPr="00AC34BE">
        <w:tab/>
        <w:t>Resubmitting a Changed/Corrected Application</w:t>
      </w:r>
    </w:p>
    <w:p w14:paraId="2B0AB57D" w14:textId="77777777" w:rsidR="00192306" w:rsidRPr="00AC34BE" w:rsidRDefault="00192306" w:rsidP="00192306">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1" w:history="1">
        <w:r w:rsidRPr="00AC34BE">
          <w:rPr>
            <w:rStyle w:val="Hyperlink"/>
          </w:rPr>
          <w:t>dgr.applications@samhsa.hhs.gov</w:t>
        </w:r>
      </w:hyperlink>
      <w:r w:rsidRPr="00AC34BE">
        <w:rPr>
          <w:rFonts w:cs="Arial"/>
        </w:rPr>
        <w:t xml:space="preserve"> and provide the following:</w:t>
      </w:r>
    </w:p>
    <w:p w14:paraId="54E150DA" w14:textId="77777777" w:rsidR="00192306" w:rsidRPr="00AC34BE" w:rsidRDefault="00192306" w:rsidP="00192306">
      <w:pPr>
        <w:pStyle w:val="ListParagraph"/>
        <w:numPr>
          <w:ilvl w:val="0"/>
          <w:numId w:val="19"/>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14:paraId="62E7B03B" w14:textId="77777777" w:rsidR="00192306" w:rsidRPr="00AC34BE" w:rsidRDefault="00192306" w:rsidP="00192306">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14:paraId="6D60BCFE" w14:textId="77777777" w:rsidR="00192306" w:rsidRPr="00AC34BE" w:rsidRDefault="00192306" w:rsidP="00192306">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333F5C41" w14:textId="77777777" w:rsidR="00192306" w:rsidRDefault="00192306" w:rsidP="00192306">
      <w:pPr>
        <w:pStyle w:val="Heading1"/>
        <w:jc w:val="center"/>
      </w:pPr>
      <w:bookmarkStart w:id="134" w:name="_Appendix_B_-"/>
      <w:bookmarkEnd w:id="134"/>
      <w:r w:rsidRPr="00AC34BE">
        <w:br w:type="page"/>
      </w:r>
      <w:bookmarkStart w:id="135" w:name="_Toc494707868"/>
      <w:bookmarkStart w:id="136" w:name="_Toc521316760"/>
      <w:bookmarkStart w:id="137" w:name="_Toc522714006"/>
      <w:r w:rsidRPr="00AC34BE">
        <w:lastRenderedPageBreak/>
        <w:t>Appendix B - Formatting Requirements and System</w:t>
      </w:r>
      <w:bookmarkStart w:id="138" w:name="_Validation"/>
      <w:bookmarkStart w:id="139" w:name="_Toc485367457"/>
      <w:bookmarkStart w:id="140" w:name="_Toc485911374"/>
      <w:bookmarkStart w:id="141" w:name="_Toc487192374"/>
      <w:bookmarkStart w:id="142" w:name="_Toc488305944"/>
      <w:bookmarkStart w:id="143" w:name="_Toc488319880"/>
      <w:bookmarkStart w:id="144" w:name="_Toc489000463"/>
      <w:bookmarkEnd w:id="138"/>
      <w:r>
        <w:t xml:space="preserve"> </w:t>
      </w:r>
      <w:r w:rsidRPr="00AC34BE">
        <w:t>Validation</w:t>
      </w:r>
      <w:bookmarkEnd w:id="135"/>
      <w:bookmarkEnd w:id="139"/>
      <w:bookmarkEnd w:id="140"/>
      <w:bookmarkEnd w:id="141"/>
      <w:bookmarkEnd w:id="142"/>
      <w:bookmarkEnd w:id="143"/>
      <w:bookmarkEnd w:id="144"/>
      <w:bookmarkEnd w:id="136"/>
      <w:bookmarkEnd w:id="137"/>
    </w:p>
    <w:p w14:paraId="20C2E662" w14:textId="77777777" w:rsidR="00192306" w:rsidRDefault="00192306" w:rsidP="00192306">
      <w:pPr>
        <w:pStyle w:val="Heading2"/>
        <w:numPr>
          <w:ilvl w:val="0"/>
          <w:numId w:val="24"/>
        </w:numPr>
        <w:tabs>
          <w:tab w:val="clear" w:pos="720"/>
          <w:tab w:val="left" w:pos="0"/>
        </w:tabs>
        <w:ind w:left="0" w:firstLine="0"/>
      </w:pPr>
      <w:bookmarkStart w:id="145" w:name="_Toc453857956"/>
      <w:bookmarkStart w:id="146" w:name="_Toc453859628"/>
      <w:bookmarkStart w:id="147" w:name="_Toc453937183"/>
      <w:bookmarkStart w:id="148" w:name="_Toc454270668"/>
      <w:bookmarkStart w:id="149" w:name="_Toc465087559"/>
      <w:bookmarkStart w:id="150" w:name="_Toc485307404"/>
      <w:bookmarkStart w:id="151" w:name="_Toc494707869"/>
      <w:bookmarkStart w:id="152" w:name="_Toc521316761"/>
      <w:bookmarkStart w:id="153" w:name="_Toc522714007"/>
      <w:r w:rsidRPr="00AC34BE">
        <w:t xml:space="preserve">SAMHSA </w:t>
      </w:r>
      <w:bookmarkEnd w:id="145"/>
      <w:bookmarkEnd w:id="146"/>
      <w:bookmarkEnd w:id="147"/>
      <w:bookmarkEnd w:id="148"/>
      <w:r w:rsidRPr="00AC34BE">
        <w:t>FORMATTING REQUIREMENTS</w:t>
      </w:r>
      <w:bookmarkEnd w:id="149"/>
      <w:bookmarkEnd w:id="150"/>
      <w:bookmarkEnd w:id="151"/>
      <w:bookmarkEnd w:id="152"/>
      <w:bookmarkEnd w:id="153"/>
    </w:p>
    <w:p w14:paraId="700CFCFD" w14:textId="77777777" w:rsidR="00192306" w:rsidRPr="00EE68A1" w:rsidRDefault="00192306" w:rsidP="00192306">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3D526960" w14:textId="77777777" w:rsidR="00192306" w:rsidRPr="00AC34BE" w:rsidRDefault="00192306" w:rsidP="00192306">
      <w:pPr>
        <w:numPr>
          <w:ilvl w:val="0"/>
          <w:numId w:val="25"/>
        </w:numPr>
        <w:ind w:left="720"/>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1DA15E45" w14:textId="77777777" w:rsidR="00192306" w:rsidRPr="00AC34BE" w:rsidRDefault="00192306" w:rsidP="00192306">
      <w:pPr>
        <w:numPr>
          <w:ilvl w:val="0"/>
          <w:numId w:val="25"/>
        </w:numPr>
        <w:ind w:left="720"/>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52AA411A" w14:textId="77777777" w:rsidR="00192306" w:rsidRPr="00AC34BE" w:rsidRDefault="00192306" w:rsidP="00192306">
      <w:pPr>
        <w:numPr>
          <w:ilvl w:val="0"/>
          <w:numId w:val="25"/>
        </w:numPr>
        <w:ind w:left="720"/>
        <w:rPr>
          <w:rFonts w:cs="Arial"/>
          <w:szCs w:val="24"/>
        </w:rPr>
      </w:pPr>
      <w:r w:rsidRPr="00AC34BE">
        <w:rPr>
          <w:rFonts w:cs="Arial"/>
          <w:szCs w:val="24"/>
        </w:rPr>
        <w:t xml:space="preserve">To ensure equity among applications, page limits for the Project Narrative cannot be exceeded.  </w:t>
      </w:r>
    </w:p>
    <w:p w14:paraId="68905996" w14:textId="77777777" w:rsidR="00192306" w:rsidRPr="00AC34BE" w:rsidRDefault="00192306" w:rsidP="00192306">
      <w:pPr>
        <w:numPr>
          <w:ilvl w:val="0"/>
          <w:numId w:val="25"/>
        </w:numPr>
        <w:ind w:left="720"/>
        <w:rPr>
          <w:rFonts w:cs="Arial"/>
          <w:b/>
          <w:szCs w:val="24"/>
        </w:rPr>
      </w:pPr>
      <w:r w:rsidRPr="00AC34BE">
        <w:rPr>
          <w:rFonts w:cs="Arial"/>
          <w:szCs w:val="24"/>
        </w:rPr>
        <w:t>Black print should be used throughout your application, including charts and graphs (no color).</w:t>
      </w:r>
    </w:p>
    <w:p w14:paraId="04C9B2DA" w14:textId="77777777" w:rsidR="00192306" w:rsidRDefault="00192306" w:rsidP="00192306">
      <w:pPr>
        <w:numPr>
          <w:ilvl w:val="0"/>
          <w:numId w:val="25"/>
        </w:numPr>
        <w:ind w:left="720"/>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48DF0320" w14:textId="77777777" w:rsidR="00192306" w:rsidRPr="002B13B1" w:rsidRDefault="00192306" w:rsidP="00192306">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54" w:name="_Toc453857957"/>
      <w:bookmarkStart w:id="155" w:name="_Toc453859629"/>
    </w:p>
    <w:p w14:paraId="2E87C9BA" w14:textId="77777777" w:rsidR="00192306" w:rsidRPr="00EE68A1" w:rsidRDefault="00192306" w:rsidP="00192306">
      <w:pPr>
        <w:pStyle w:val="Heading2"/>
        <w:numPr>
          <w:ilvl w:val="0"/>
          <w:numId w:val="24"/>
        </w:numPr>
        <w:tabs>
          <w:tab w:val="clear" w:pos="720"/>
          <w:tab w:val="left" w:pos="0"/>
        </w:tabs>
        <w:ind w:left="0" w:firstLine="0"/>
      </w:pPr>
      <w:bookmarkStart w:id="156" w:name="_Toc453937184"/>
      <w:bookmarkStart w:id="157" w:name="_Toc454270669"/>
      <w:bookmarkStart w:id="158" w:name="_Toc465087560"/>
      <w:bookmarkStart w:id="159" w:name="_Toc485307405"/>
      <w:bookmarkStart w:id="160" w:name="_Toc494707870"/>
      <w:bookmarkStart w:id="161" w:name="_Toc521316762"/>
      <w:bookmarkStart w:id="162" w:name="_Toc522714008"/>
      <w:r w:rsidRPr="00AC34BE">
        <w:t>GRANTS.GOV FORMATTING AND VALIDATION REQUIREMENTS</w:t>
      </w:r>
      <w:bookmarkEnd w:id="154"/>
      <w:bookmarkEnd w:id="155"/>
      <w:bookmarkEnd w:id="156"/>
      <w:bookmarkEnd w:id="157"/>
      <w:bookmarkEnd w:id="158"/>
      <w:bookmarkEnd w:id="159"/>
      <w:bookmarkEnd w:id="160"/>
      <w:bookmarkEnd w:id="161"/>
      <w:bookmarkEnd w:id="162"/>
    </w:p>
    <w:p w14:paraId="2A52BC03" w14:textId="77777777" w:rsidR="00192306" w:rsidRPr="00AC34BE" w:rsidRDefault="00192306" w:rsidP="00192306">
      <w:pPr>
        <w:numPr>
          <w:ilvl w:val="0"/>
          <w:numId w:val="29"/>
        </w:numPr>
        <w:ind w:left="720"/>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430397F4" w14:textId="77777777" w:rsidR="00192306" w:rsidRPr="00AC34BE" w:rsidRDefault="00192306" w:rsidP="00192306">
      <w:pPr>
        <w:numPr>
          <w:ilvl w:val="0"/>
          <w:numId w:val="29"/>
        </w:numPr>
        <w:ind w:left="720"/>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7BE955D0" w14:textId="77777777" w:rsidR="00192306" w:rsidRPr="00AC34BE" w:rsidRDefault="00192306" w:rsidP="00192306">
      <w:pPr>
        <w:numPr>
          <w:ilvl w:val="0"/>
          <w:numId w:val="29"/>
        </w:numPr>
        <w:autoSpaceDE w:val="0"/>
        <w:autoSpaceDN w:val="0"/>
        <w:adjustRightInd w:val="0"/>
        <w:ind w:left="720"/>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 xml:space="preserve">In addition, </w:t>
      </w:r>
      <w:r w:rsidRPr="00AC34BE">
        <w:rPr>
          <w:rFonts w:cs="Arial"/>
          <w:szCs w:val="24"/>
        </w:rPr>
        <w:lastRenderedPageBreak/>
        <w:t>the use of compressed file formats such as ZIP, RAR or Adobe Portfolio will not be accepted.</w:t>
      </w:r>
    </w:p>
    <w:p w14:paraId="418DF52A" w14:textId="77777777" w:rsidR="00192306" w:rsidRPr="00EE68A1" w:rsidRDefault="00192306" w:rsidP="00192306">
      <w:pPr>
        <w:pStyle w:val="Heading2"/>
        <w:numPr>
          <w:ilvl w:val="0"/>
          <w:numId w:val="24"/>
        </w:numPr>
        <w:tabs>
          <w:tab w:val="clear" w:pos="720"/>
          <w:tab w:val="left" w:pos="0"/>
        </w:tabs>
        <w:ind w:left="0" w:firstLine="0"/>
      </w:pPr>
      <w:bookmarkStart w:id="163" w:name="_Toc453857958"/>
      <w:bookmarkStart w:id="164" w:name="_Toc453859630"/>
      <w:bookmarkStart w:id="165" w:name="_Toc453937185"/>
      <w:bookmarkStart w:id="166" w:name="_Toc454270670"/>
      <w:bookmarkStart w:id="167" w:name="_Toc465087561"/>
      <w:bookmarkStart w:id="168" w:name="_Toc485307406"/>
      <w:bookmarkStart w:id="169" w:name="_Toc494707871"/>
      <w:bookmarkStart w:id="170" w:name="_Toc521316763"/>
      <w:bookmarkStart w:id="171" w:name="_Toc522714009"/>
      <w:r w:rsidRPr="00EE68A1">
        <w:t>eRA COMMONS FORMATTING AND VALIDATION REQUIREMENTS</w:t>
      </w:r>
      <w:bookmarkEnd w:id="163"/>
      <w:bookmarkEnd w:id="164"/>
      <w:bookmarkEnd w:id="165"/>
      <w:bookmarkEnd w:id="166"/>
      <w:bookmarkEnd w:id="167"/>
      <w:bookmarkEnd w:id="168"/>
      <w:bookmarkEnd w:id="169"/>
      <w:bookmarkEnd w:id="170"/>
      <w:bookmarkEnd w:id="171"/>
    </w:p>
    <w:p w14:paraId="7E03159C" w14:textId="77777777" w:rsidR="00192306" w:rsidRDefault="00192306" w:rsidP="00192306">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5760FB34" w14:textId="77777777" w:rsidR="00192306" w:rsidRPr="00EE68A1" w:rsidRDefault="00192306" w:rsidP="00192306">
      <w:pPr>
        <w:rPr>
          <w:iCs/>
          <w:szCs w:val="28"/>
        </w:rPr>
      </w:pPr>
      <w:r w:rsidRPr="00AC34BE">
        <w:t xml:space="preserve">If you do not adhere to these requirements, you will receive an email notification from </w:t>
      </w:r>
      <w:hyperlink r:id="rId42"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14:paraId="3E91EBB5" w14:textId="77777777" w:rsidR="00192306" w:rsidRPr="00AC34BE" w:rsidRDefault="00192306" w:rsidP="00192306">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192306" w:rsidRPr="00AC34BE" w14:paraId="26F63F82" w14:textId="77777777" w:rsidTr="007136B8">
        <w:trPr>
          <w:cantSplit/>
          <w:trHeight w:val="485"/>
          <w:tblHeader/>
        </w:trPr>
        <w:tc>
          <w:tcPr>
            <w:tcW w:w="450" w:type="dxa"/>
            <w:shd w:val="clear" w:color="auto" w:fill="B8CCE4" w:themeFill="accent1" w:themeFillTint="66"/>
          </w:tcPr>
          <w:p w14:paraId="7F0C5538" w14:textId="77777777" w:rsidR="00192306" w:rsidRPr="00A821EC" w:rsidRDefault="00192306" w:rsidP="007136B8">
            <w:pPr>
              <w:tabs>
                <w:tab w:val="left" w:pos="90"/>
                <w:tab w:val="num" w:pos="1350"/>
              </w:tabs>
              <w:ind w:left="1350" w:hanging="360"/>
              <w:jc w:val="center"/>
              <w:rPr>
                <w:rFonts w:cs="Arial"/>
                <w:b/>
                <w:sz w:val="22"/>
                <w:szCs w:val="22"/>
              </w:rPr>
            </w:pPr>
          </w:p>
          <w:p w14:paraId="172E36B7" w14:textId="77777777" w:rsidR="00192306" w:rsidRPr="00A821EC" w:rsidRDefault="00192306" w:rsidP="007136B8">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62F5B736" w14:textId="77777777" w:rsidR="00192306" w:rsidRPr="00A821EC" w:rsidRDefault="00192306" w:rsidP="007136B8">
            <w:pPr>
              <w:tabs>
                <w:tab w:val="left" w:pos="90"/>
                <w:tab w:val="num" w:pos="1350"/>
              </w:tabs>
              <w:ind w:left="1350" w:hanging="360"/>
              <w:jc w:val="center"/>
              <w:rPr>
                <w:rFonts w:cs="Arial"/>
                <w:b/>
                <w:sz w:val="22"/>
                <w:szCs w:val="22"/>
              </w:rPr>
            </w:pPr>
          </w:p>
          <w:p w14:paraId="07827D52" w14:textId="77777777" w:rsidR="00192306" w:rsidRPr="00A821EC" w:rsidRDefault="00192306" w:rsidP="007136B8">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340E5914" w14:textId="77777777" w:rsidR="00192306" w:rsidRPr="00A821EC" w:rsidRDefault="00192306" w:rsidP="007136B8">
            <w:pPr>
              <w:tabs>
                <w:tab w:val="left" w:pos="90"/>
                <w:tab w:val="num" w:pos="1350"/>
              </w:tabs>
              <w:ind w:left="1350" w:hanging="360"/>
              <w:jc w:val="center"/>
              <w:rPr>
                <w:rFonts w:cs="Arial"/>
                <w:b/>
                <w:sz w:val="22"/>
                <w:szCs w:val="22"/>
              </w:rPr>
            </w:pPr>
          </w:p>
          <w:p w14:paraId="257C2723" w14:textId="77777777" w:rsidR="00192306" w:rsidRPr="00A821EC" w:rsidRDefault="00192306" w:rsidP="007136B8">
            <w:pPr>
              <w:tabs>
                <w:tab w:val="left" w:pos="90"/>
              </w:tabs>
              <w:ind w:left="1350"/>
              <w:rPr>
                <w:rFonts w:cs="Arial"/>
                <w:b/>
                <w:bCs/>
                <w:iCs/>
                <w:sz w:val="22"/>
                <w:szCs w:val="22"/>
              </w:rPr>
            </w:pPr>
            <w:r w:rsidRPr="00A821EC">
              <w:rPr>
                <w:rFonts w:cs="Arial"/>
                <w:b/>
                <w:bCs/>
                <w:iCs/>
                <w:sz w:val="22"/>
                <w:szCs w:val="22"/>
              </w:rPr>
              <w:t>Action if the Validation is not met</w:t>
            </w:r>
          </w:p>
        </w:tc>
      </w:tr>
      <w:tr w:rsidR="00192306" w:rsidRPr="00AC34BE" w14:paraId="79FCE93A" w14:textId="77777777" w:rsidTr="007136B8">
        <w:trPr>
          <w:trHeight w:val="350"/>
        </w:trPr>
        <w:tc>
          <w:tcPr>
            <w:tcW w:w="450" w:type="dxa"/>
          </w:tcPr>
          <w:p w14:paraId="4FEF373E" w14:textId="77777777" w:rsidR="00192306" w:rsidRPr="00AC34BE" w:rsidRDefault="00192306" w:rsidP="007136B8">
            <w:pPr>
              <w:tabs>
                <w:tab w:val="num" w:pos="1350"/>
              </w:tabs>
              <w:jc w:val="center"/>
              <w:rPr>
                <w:rFonts w:cs="Arial"/>
                <w:sz w:val="20"/>
              </w:rPr>
            </w:pPr>
            <w:r w:rsidRPr="00AC34BE">
              <w:rPr>
                <w:rFonts w:cs="Arial"/>
                <w:sz w:val="20"/>
              </w:rPr>
              <w:t>1</w:t>
            </w:r>
          </w:p>
        </w:tc>
        <w:tc>
          <w:tcPr>
            <w:tcW w:w="3330" w:type="dxa"/>
            <w:shd w:val="clear" w:color="auto" w:fill="auto"/>
          </w:tcPr>
          <w:p w14:paraId="27271746" w14:textId="77777777" w:rsidR="00192306" w:rsidRPr="00A821EC" w:rsidRDefault="00192306" w:rsidP="007136B8">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21B4926D" w14:textId="77777777" w:rsidR="00192306" w:rsidRPr="00A821EC" w:rsidRDefault="00192306" w:rsidP="007136B8">
            <w:pPr>
              <w:rPr>
                <w:rFonts w:cs="Arial"/>
                <w:sz w:val="20"/>
              </w:rPr>
            </w:pPr>
            <w:r w:rsidRPr="00A821EC">
              <w:rPr>
                <w:rFonts w:cs="Arial"/>
                <w:sz w:val="20"/>
              </w:rPr>
              <w:t>If the PD/PI Credentials are not provided, the applicant will receive the following error message from eRA Commons:</w:t>
            </w:r>
          </w:p>
          <w:p w14:paraId="276229B4" w14:textId="77777777" w:rsidR="00192306" w:rsidRPr="00A821EC" w:rsidRDefault="00192306" w:rsidP="007136B8">
            <w:pPr>
              <w:rPr>
                <w:rFonts w:cs="Arial"/>
                <w:sz w:val="20"/>
              </w:rPr>
            </w:pPr>
            <w:r w:rsidRPr="00A821EC">
              <w:rPr>
                <w:rFonts w:cs="Arial"/>
                <w:sz w:val="20"/>
              </w:rPr>
              <w:t>"The Commons Username must be provided in the PD/PI Credential field for the PD/PI."</w:t>
            </w:r>
          </w:p>
          <w:p w14:paraId="7BE6AA84" w14:textId="77777777" w:rsidR="00192306" w:rsidRPr="00A821EC" w:rsidRDefault="00192306" w:rsidP="007136B8">
            <w:pPr>
              <w:rPr>
                <w:rFonts w:cs="Arial"/>
                <w:sz w:val="20"/>
              </w:rPr>
            </w:pPr>
            <w:r w:rsidRPr="00A821EC">
              <w:rPr>
                <w:rFonts w:cs="Arial"/>
                <w:sz w:val="20"/>
              </w:rPr>
              <w:t>If the Username provided is not a valid Commons account, the applicant will receive the following error message from eRA Commons:</w:t>
            </w:r>
          </w:p>
          <w:p w14:paraId="5B2878C5" w14:textId="77777777" w:rsidR="00192306" w:rsidRPr="00A821EC" w:rsidRDefault="00192306" w:rsidP="007136B8">
            <w:pPr>
              <w:rPr>
                <w:rFonts w:cs="Arial"/>
                <w:sz w:val="20"/>
              </w:rPr>
            </w:pPr>
            <w:r w:rsidRPr="00A821EC">
              <w:rPr>
                <w:rFonts w:cs="Arial"/>
                <w:sz w:val="20"/>
              </w:rPr>
              <w:t>"The Commons Username provided in the PD/PI Credential field for is not a recognized Commons account."</w:t>
            </w:r>
          </w:p>
          <w:p w14:paraId="3AAE1048" w14:textId="77777777" w:rsidR="00192306" w:rsidRPr="00A821EC" w:rsidRDefault="00192306" w:rsidP="007136B8">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42B37784" w14:textId="77777777" w:rsidR="00192306" w:rsidRPr="00A821EC" w:rsidRDefault="00192306" w:rsidP="007136B8">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192306" w:rsidRPr="00AC34BE" w14:paraId="56D93E20" w14:textId="77777777" w:rsidTr="007136B8">
        <w:trPr>
          <w:trHeight w:val="1988"/>
        </w:trPr>
        <w:tc>
          <w:tcPr>
            <w:tcW w:w="450" w:type="dxa"/>
          </w:tcPr>
          <w:p w14:paraId="768C53F2" w14:textId="77777777" w:rsidR="00192306" w:rsidRPr="00AC34BE" w:rsidRDefault="00192306" w:rsidP="007136B8">
            <w:pPr>
              <w:tabs>
                <w:tab w:val="num" w:pos="1350"/>
              </w:tabs>
              <w:ind w:left="1350" w:hanging="360"/>
              <w:jc w:val="center"/>
              <w:rPr>
                <w:rFonts w:cs="Arial"/>
                <w:sz w:val="20"/>
              </w:rPr>
            </w:pPr>
            <w:r w:rsidRPr="00AC34BE">
              <w:rPr>
                <w:rFonts w:cs="Arial"/>
                <w:sz w:val="20"/>
              </w:rPr>
              <w:lastRenderedPageBreak/>
              <w:t>1</w:t>
            </w:r>
          </w:p>
          <w:p w14:paraId="007D711D" w14:textId="77777777" w:rsidR="00192306" w:rsidRPr="00AC34BE" w:rsidRDefault="00192306" w:rsidP="007136B8">
            <w:pPr>
              <w:jc w:val="center"/>
              <w:rPr>
                <w:rFonts w:cs="Arial"/>
                <w:sz w:val="20"/>
              </w:rPr>
            </w:pPr>
            <w:r w:rsidRPr="00AC34BE">
              <w:rPr>
                <w:rFonts w:cs="Arial"/>
                <w:sz w:val="20"/>
              </w:rPr>
              <w:t>2</w:t>
            </w:r>
          </w:p>
        </w:tc>
        <w:tc>
          <w:tcPr>
            <w:tcW w:w="3330" w:type="dxa"/>
            <w:shd w:val="clear" w:color="auto" w:fill="auto"/>
          </w:tcPr>
          <w:p w14:paraId="6769254C" w14:textId="77777777" w:rsidR="00192306" w:rsidRPr="00A821EC" w:rsidRDefault="00192306" w:rsidP="007136B8">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47C8C48E" w14:textId="77777777" w:rsidR="00192306" w:rsidRPr="00A821EC" w:rsidRDefault="00192306" w:rsidP="007136B8">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7C2948C2" w14:textId="77777777" w:rsidR="00192306" w:rsidRPr="00A821EC" w:rsidRDefault="00192306" w:rsidP="007136B8">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192306" w:rsidRPr="00AC34BE" w14:paraId="2FC3824C" w14:textId="77777777" w:rsidTr="007136B8">
        <w:trPr>
          <w:trHeight w:val="1772"/>
        </w:trPr>
        <w:tc>
          <w:tcPr>
            <w:tcW w:w="450" w:type="dxa"/>
          </w:tcPr>
          <w:p w14:paraId="67313102" w14:textId="77777777" w:rsidR="00192306" w:rsidRPr="00AC34BE" w:rsidRDefault="00192306" w:rsidP="007136B8">
            <w:pPr>
              <w:tabs>
                <w:tab w:val="num" w:pos="1350"/>
              </w:tabs>
              <w:ind w:left="1350" w:hanging="360"/>
              <w:jc w:val="center"/>
              <w:rPr>
                <w:rFonts w:cs="Arial"/>
                <w:sz w:val="20"/>
              </w:rPr>
            </w:pPr>
            <w:r w:rsidRPr="00AC34BE">
              <w:rPr>
                <w:rFonts w:cs="Arial"/>
                <w:sz w:val="20"/>
              </w:rPr>
              <w:t>22</w:t>
            </w:r>
          </w:p>
          <w:p w14:paraId="6531FC55" w14:textId="77777777" w:rsidR="00192306" w:rsidRPr="00AC34BE" w:rsidRDefault="00192306" w:rsidP="007136B8">
            <w:pPr>
              <w:jc w:val="center"/>
              <w:rPr>
                <w:rFonts w:cs="Arial"/>
                <w:sz w:val="20"/>
              </w:rPr>
            </w:pPr>
            <w:r w:rsidRPr="00AC34BE">
              <w:rPr>
                <w:rFonts w:cs="Arial"/>
                <w:sz w:val="20"/>
              </w:rPr>
              <w:t>3</w:t>
            </w:r>
          </w:p>
        </w:tc>
        <w:tc>
          <w:tcPr>
            <w:tcW w:w="3330" w:type="dxa"/>
            <w:shd w:val="clear" w:color="auto" w:fill="auto"/>
          </w:tcPr>
          <w:p w14:paraId="49AA2437" w14:textId="77777777" w:rsidR="00192306" w:rsidRPr="00A821EC" w:rsidRDefault="00192306" w:rsidP="007136B8">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14:paraId="1F3C3BEE" w14:textId="77777777" w:rsidR="00192306" w:rsidRPr="00A821EC" w:rsidRDefault="00192306" w:rsidP="007136B8">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64D3ED27" w14:textId="77777777" w:rsidR="00192306" w:rsidRPr="00A821EC" w:rsidRDefault="00192306" w:rsidP="007136B8">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14:paraId="313DED40" w14:textId="77777777" w:rsidR="00192306" w:rsidRPr="00A821EC" w:rsidRDefault="00192306" w:rsidP="007136B8">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192306" w:rsidRPr="00AC34BE" w14:paraId="5F5A31A8" w14:textId="77777777" w:rsidTr="007136B8">
        <w:trPr>
          <w:trHeight w:val="1961"/>
        </w:trPr>
        <w:tc>
          <w:tcPr>
            <w:tcW w:w="450" w:type="dxa"/>
          </w:tcPr>
          <w:p w14:paraId="7A6A7379" w14:textId="77777777" w:rsidR="00192306" w:rsidRPr="00AC34BE" w:rsidRDefault="00192306" w:rsidP="007136B8">
            <w:pPr>
              <w:tabs>
                <w:tab w:val="num" w:pos="1350"/>
              </w:tabs>
              <w:ind w:left="1350" w:hanging="360"/>
              <w:jc w:val="center"/>
              <w:rPr>
                <w:rFonts w:cs="Arial"/>
                <w:sz w:val="20"/>
              </w:rPr>
            </w:pPr>
            <w:r w:rsidRPr="00AC34BE">
              <w:rPr>
                <w:rFonts w:cs="Arial"/>
                <w:sz w:val="20"/>
              </w:rPr>
              <w:t>3</w:t>
            </w:r>
          </w:p>
          <w:p w14:paraId="60DCEF4D" w14:textId="77777777" w:rsidR="00192306" w:rsidRPr="00AC34BE" w:rsidDel="006170B9" w:rsidRDefault="00192306" w:rsidP="007136B8">
            <w:pPr>
              <w:jc w:val="center"/>
              <w:rPr>
                <w:rFonts w:cs="Arial"/>
                <w:sz w:val="20"/>
              </w:rPr>
            </w:pPr>
            <w:r w:rsidRPr="00AC34BE">
              <w:rPr>
                <w:rFonts w:cs="Arial"/>
                <w:sz w:val="20"/>
              </w:rPr>
              <w:t>4</w:t>
            </w:r>
          </w:p>
        </w:tc>
        <w:tc>
          <w:tcPr>
            <w:tcW w:w="3330" w:type="dxa"/>
            <w:shd w:val="clear" w:color="auto" w:fill="auto"/>
          </w:tcPr>
          <w:p w14:paraId="16D5510A" w14:textId="77777777" w:rsidR="00192306" w:rsidRPr="00A821EC" w:rsidRDefault="00192306" w:rsidP="007136B8">
            <w:pPr>
              <w:rPr>
                <w:rFonts w:cs="Arial"/>
                <w:sz w:val="20"/>
              </w:rPr>
            </w:pPr>
            <w:r w:rsidRPr="00A821EC">
              <w:rPr>
                <w:rFonts w:cs="Arial"/>
                <w:sz w:val="20"/>
              </w:rPr>
              <w:t>Check the “Changed/Corrected Application” box in the SF424 form after making changes/corrections to resubmit an application.</w:t>
            </w:r>
          </w:p>
          <w:p w14:paraId="1092ADF9" w14:textId="77777777" w:rsidR="00192306" w:rsidRPr="00A821EC" w:rsidRDefault="00192306" w:rsidP="007136B8">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6628EBEB" w14:textId="77777777" w:rsidR="00192306" w:rsidRPr="00A821EC" w:rsidRDefault="00192306" w:rsidP="007136B8">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4AEF74A1" w14:textId="77777777" w:rsidR="00192306" w:rsidRPr="00A821EC" w:rsidRDefault="00192306" w:rsidP="007136B8">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192306" w:rsidRPr="00AC34BE" w14:paraId="70D1E64C" w14:textId="77777777" w:rsidTr="007136B8">
        <w:trPr>
          <w:trHeight w:val="530"/>
        </w:trPr>
        <w:tc>
          <w:tcPr>
            <w:tcW w:w="450" w:type="dxa"/>
          </w:tcPr>
          <w:p w14:paraId="222FECD3" w14:textId="77777777" w:rsidR="00192306" w:rsidRPr="00AC34BE" w:rsidRDefault="00192306" w:rsidP="007136B8">
            <w:pPr>
              <w:tabs>
                <w:tab w:val="left" w:pos="90"/>
                <w:tab w:val="num" w:pos="1350"/>
              </w:tabs>
              <w:ind w:left="1350" w:hanging="360"/>
              <w:jc w:val="center"/>
              <w:rPr>
                <w:rFonts w:cs="Arial"/>
                <w:sz w:val="20"/>
              </w:rPr>
            </w:pPr>
            <w:r w:rsidRPr="00AC34BE">
              <w:rPr>
                <w:rFonts w:cs="Arial"/>
                <w:sz w:val="20"/>
              </w:rPr>
              <w:t>4</w:t>
            </w:r>
          </w:p>
          <w:p w14:paraId="239D189F" w14:textId="77777777" w:rsidR="00192306" w:rsidRPr="00AC34BE" w:rsidRDefault="00192306" w:rsidP="007136B8">
            <w:pPr>
              <w:jc w:val="center"/>
              <w:rPr>
                <w:rFonts w:cs="Arial"/>
                <w:sz w:val="20"/>
              </w:rPr>
            </w:pPr>
            <w:r w:rsidRPr="00AC34BE">
              <w:rPr>
                <w:rFonts w:cs="Arial"/>
                <w:sz w:val="20"/>
              </w:rPr>
              <w:t>5</w:t>
            </w:r>
          </w:p>
        </w:tc>
        <w:tc>
          <w:tcPr>
            <w:tcW w:w="3330" w:type="dxa"/>
            <w:shd w:val="clear" w:color="auto" w:fill="auto"/>
          </w:tcPr>
          <w:p w14:paraId="5CC6478E" w14:textId="77777777" w:rsidR="00192306" w:rsidRPr="00A821EC" w:rsidRDefault="00192306" w:rsidP="007136B8">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3DB3EA7A" w14:textId="77777777" w:rsidR="00192306" w:rsidRPr="00A821EC" w:rsidRDefault="00192306" w:rsidP="007136B8">
            <w:pPr>
              <w:ind w:left="47"/>
              <w:rPr>
                <w:rFonts w:cs="Arial"/>
                <w:sz w:val="20"/>
              </w:rPr>
            </w:pPr>
            <w:r w:rsidRPr="00A821EC">
              <w:rPr>
                <w:rFonts w:cs="Arial"/>
                <w:sz w:val="20"/>
              </w:rPr>
              <w:t>If the application exceeds 1.2GB, the applicant will receive the following error message from eRA Commons:</w:t>
            </w:r>
          </w:p>
          <w:p w14:paraId="3A3726A2" w14:textId="77777777" w:rsidR="00192306" w:rsidRPr="00A821EC" w:rsidRDefault="00192306" w:rsidP="007136B8">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192306" w:rsidRPr="00AC34BE" w14:paraId="4F423F5A" w14:textId="77777777" w:rsidTr="007136B8">
        <w:trPr>
          <w:trHeight w:val="1223"/>
        </w:trPr>
        <w:tc>
          <w:tcPr>
            <w:tcW w:w="450" w:type="dxa"/>
          </w:tcPr>
          <w:p w14:paraId="3F7CDC75" w14:textId="77777777" w:rsidR="00192306" w:rsidRPr="00AC34BE" w:rsidRDefault="00192306" w:rsidP="007136B8">
            <w:pPr>
              <w:tabs>
                <w:tab w:val="left" w:pos="90"/>
                <w:tab w:val="num" w:pos="1350"/>
              </w:tabs>
              <w:ind w:left="1350" w:hanging="360"/>
              <w:jc w:val="center"/>
              <w:rPr>
                <w:rFonts w:cs="Arial"/>
                <w:sz w:val="20"/>
              </w:rPr>
            </w:pPr>
            <w:r w:rsidRPr="00AC34BE">
              <w:rPr>
                <w:rFonts w:cs="Arial"/>
                <w:sz w:val="20"/>
              </w:rPr>
              <w:t>5</w:t>
            </w:r>
          </w:p>
          <w:p w14:paraId="34224F3E" w14:textId="77777777" w:rsidR="00192306" w:rsidRPr="00AC34BE" w:rsidRDefault="00192306" w:rsidP="007136B8">
            <w:pPr>
              <w:jc w:val="center"/>
              <w:rPr>
                <w:rFonts w:cs="Arial"/>
                <w:sz w:val="20"/>
              </w:rPr>
            </w:pPr>
            <w:r w:rsidRPr="00AC34BE">
              <w:rPr>
                <w:rFonts w:cs="Arial"/>
                <w:sz w:val="20"/>
              </w:rPr>
              <w:t>6</w:t>
            </w:r>
          </w:p>
        </w:tc>
        <w:tc>
          <w:tcPr>
            <w:tcW w:w="3330" w:type="dxa"/>
            <w:shd w:val="clear" w:color="auto" w:fill="auto"/>
          </w:tcPr>
          <w:p w14:paraId="2346D617" w14:textId="77777777" w:rsidR="00192306" w:rsidRPr="00A821EC" w:rsidRDefault="00192306" w:rsidP="007136B8">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6F8FFEA7" w14:textId="77777777" w:rsidR="00192306" w:rsidRPr="00A821EC" w:rsidRDefault="00192306" w:rsidP="007136B8">
            <w:pPr>
              <w:tabs>
                <w:tab w:val="left" w:pos="90"/>
              </w:tabs>
              <w:ind w:left="1350"/>
              <w:rPr>
                <w:rFonts w:cs="Arial"/>
                <w:sz w:val="20"/>
              </w:rPr>
            </w:pPr>
          </w:p>
        </w:tc>
        <w:tc>
          <w:tcPr>
            <w:tcW w:w="6030" w:type="dxa"/>
            <w:shd w:val="clear" w:color="auto" w:fill="auto"/>
          </w:tcPr>
          <w:p w14:paraId="022945C2" w14:textId="77777777" w:rsidR="00192306" w:rsidRPr="00A821EC" w:rsidRDefault="00192306" w:rsidP="007136B8">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0465C4F9" w14:textId="77777777" w:rsidR="00192306" w:rsidRPr="00A821EC" w:rsidRDefault="00192306" w:rsidP="007136B8">
            <w:pPr>
              <w:rPr>
                <w:rFonts w:cs="Arial"/>
                <w:i/>
                <w:iCs/>
                <w:sz w:val="20"/>
              </w:rPr>
            </w:pPr>
            <w:r w:rsidRPr="00A821EC">
              <w:rPr>
                <w:rFonts w:cs="Arial"/>
                <w:sz w:val="20"/>
              </w:rPr>
              <w:t>“The Funding Opportunity Announcement number does not exist.”</w:t>
            </w:r>
          </w:p>
        </w:tc>
      </w:tr>
      <w:tr w:rsidR="00192306" w:rsidRPr="00AC34BE" w14:paraId="1CFBDF25" w14:textId="77777777" w:rsidTr="007136B8">
        <w:tc>
          <w:tcPr>
            <w:tcW w:w="450" w:type="dxa"/>
          </w:tcPr>
          <w:p w14:paraId="3B8547B0" w14:textId="77777777" w:rsidR="00192306" w:rsidRPr="00AC34BE" w:rsidRDefault="00192306" w:rsidP="007136B8">
            <w:pPr>
              <w:tabs>
                <w:tab w:val="num" w:pos="1350"/>
              </w:tabs>
              <w:ind w:left="1350" w:hanging="360"/>
              <w:jc w:val="center"/>
              <w:rPr>
                <w:rFonts w:cs="Arial"/>
                <w:sz w:val="20"/>
              </w:rPr>
            </w:pPr>
            <w:r w:rsidRPr="00AC34BE">
              <w:rPr>
                <w:rFonts w:cs="Arial"/>
                <w:sz w:val="20"/>
              </w:rPr>
              <w:t>6</w:t>
            </w:r>
          </w:p>
          <w:p w14:paraId="031BF9FE" w14:textId="77777777" w:rsidR="00192306" w:rsidRPr="00AC34BE" w:rsidRDefault="00192306" w:rsidP="007136B8">
            <w:pPr>
              <w:jc w:val="center"/>
              <w:rPr>
                <w:rFonts w:cs="Arial"/>
                <w:sz w:val="20"/>
              </w:rPr>
            </w:pPr>
            <w:r w:rsidRPr="00AC34BE">
              <w:rPr>
                <w:rFonts w:cs="Arial"/>
                <w:sz w:val="20"/>
              </w:rPr>
              <w:t>7</w:t>
            </w:r>
          </w:p>
        </w:tc>
        <w:tc>
          <w:tcPr>
            <w:tcW w:w="3330" w:type="dxa"/>
            <w:shd w:val="clear" w:color="auto" w:fill="auto"/>
          </w:tcPr>
          <w:p w14:paraId="63522A96" w14:textId="77777777" w:rsidR="00192306" w:rsidRPr="00A821EC" w:rsidRDefault="00192306" w:rsidP="007136B8">
            <w:pPr>
              <w:rPr>
                <w:rFonts w:cs="Arial"/>
                <w:sz w:val="20"/>
              </w:rPr>
            </w:pPr>
            <w:r w:rsidRPr="00A821EC">
              <w:rPr>
                <w:rFonts w:cs="Arial"/>
                <w:sz w:val="20"/>
              </w:rPr>
              <w:t>All documents and attachments must be in PDF format.</w:t>
            </w:r>
          </w:p>
          <w:p w14:paraId="6238A7DD" w14:textId="77777777" w:rsidR="00192306" w:rsidRPr="00A821EC" w:rsidRDefault="00192306" w:rsidP="007136B8">
            <w:pPr>
              <w:tabs>
                <w:tab w:val="left" w:pos="90"/>
              </w:tabs>
              <w:ind w:left="1350"/>
              <w:rPr>
                <w:rFonts w:cs="Arial"/>
                <w:sz w:val="20"/>
              </w:rPr>
            </w:pPr>
          </w:p>
        </w:tc>
        <w:tc>
          <w:tcPr>
            <w:tcW w:w="6030" w:type="dxa"/>
            <w:shd w:val="clear" w:color="auto" w:fill="auto"/>
          </w:tcPr>
          <w:p w14:paraId="328CC54B" w14:textId="77777777" w:rsidR="00192306" w:rsidRPr="00A821EC" w:rsidRDefault="00192306" w:rsidP="007136B8">
            <w:pPr>
              <w:rPr>
                <w:rFonts w:cs="Arial"/>
                <w:sz w:val="20"/>
              </w:rPr>
            </w:pPr>
            <w:r w:rsidRPr="00A821EC">
              <w:rPr>
                <w:rFonts w:cs="Arial"/>
                <w:sz w:val="20"/>
              </w:rPr>
              <w:t xml:space="preserve">If you submit attachments which are not in PDF format, the applicant will receive the following error message from eRA Commons: </w:t>
            </w:r>
          </w:p>
          <w:p w14:paraId="5D799953" w14:textId="77777777" w:rsidR="00192306" w:rsidRPr="00A821EC" w:rsidRDefault="00192306" w:rsidP="007136B8">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192306" w:rsidRPr="00AC34BE" w14:paraId="37893417" w14:textId="77777777" w:rsidTr="007136B8">
        <w:tc>
          <w:tcPr>
            <w:tcW w:w="450" w:type="dxa"/>
          </w:tcPr>
          <w:p w14:paraId="05AC47B1" w14:textId="77777777" w:rsidR="00192306" w:rsidRPr="00AC34BE" w:rsidRDefault="00192306" w:rsidP="007136B8">
            <w:pPr>
              <w:tabs>
                <w:tab w:val="num" w:pos="1350"/>
              </w:tabs>
              <w:ind w:left="1350" w:hanging="360"/>
              <w:jc w:val="center"/>
              <w:rPr>
                <w:rFonts w:cs="Arial"/>
                <w:sz w:val="20"/>
              </w:rPr>
            </w:pPr>
            <w:r w:rsidRPr="00AC34BE">
              <w:rPr>
                <w:rFonts w:cs="Arial"/>
                <w:sz w:val="20"/>
              </w:rPr>
              <w:lastRenderedPageBreak/>
              <w:t>7</w:t>
            </w:r>
          </w:p>
          <w:p w14:paraId="3D46FC16" w14:textId="77777777" w:rsidR="00192306" w:rsidRPr="00AC34BE" w:rsidRDefault="00192306" w:rsidP="007136B8">
            <w:pPr>
              <w:jc w:val="center"/>
              <w:rPr>
                <w:rFonts w:cs="Arial"/>
                <w:sz w:val="20"/>
              </w:rPr>
            </w:pPr>
            <w:r w:rsidRPr="00AC34BE">
              <w:rPr>
                <w:rFonts w:cs="Arial"/>
                <w:sz w:val="20"/>
              </w:rPr>
              <w:t>8</w:t>
            </w:r>
          </w:p>
        </w:tc>
        <w:tc>
          <w:tcPr>
            <w:tcW w:w="3330" w:type="dxa"/>
            <w:shd w:val="clear" w:color="auto" w:fill="auto"/>
          </w:tcPr>
          <w:p w14:paraId="6741A6F7" w14:textId="77777777" w:rsidR="00192306" w:rsidRPr="00A821EC" w:rsidRDefault="00192306" w:rsidP="007136B8">
            <w:pPr>
              <w:rPr>
                <w:rFonts w:cs="Arial"/>
                <w:sz w:val="20"/>
              </w:rPr>
            </w:pPr>
            <w:r w:rsidRPr="00A821EC">
              <w:rPr>
                <w:rFonts w:cs="Arial"/>
                <w:sz w:val="20"/>
              </w:rPr>
              <w:t>All attachments should comply with the following formatting requirement:</w:t>
            </w:r>
          </w:p>
          <w:p w14:paraId="5CAF3CCD" w14:textId="77777777" w:rsidR="00192306" w:rsidRPr="00A821EC" w:rsidRDefault="00192306" w:rsidP="00192306">
            <w:pPr>
              <w:numPr>
                <w:ilvl w:val="0"/>
                <w:numId w:val="21"/>
              </w:numPr>
              <w:ind w:left="630"/>
              <w:rPr>
                <w:rFonts w:cs="Arial"/>
                <w:sz w:val="20"/>
              </w:rPr>
            </w:pPr>
            <w:r w:rsidRPr="00A821EC">
              <w:rPr>
                <w:rFonts w:cs="Arial"/>
                <w:sz w:val="20"/>
              </w:rPr>
              <w:t>PDF attachments cannot be empty (0 bytes).</w:t>
            </w:r>
          </w:p>
        </w:tc>
        <w:tc>
          <w:tcPr>
            <w:tcW w:w="6030" w:type="dxa"/>
            <w:shd w:val="clear" w:color="auto" w:fill="auto"/>
          </w:tcPr>
          <w:p w14:paraId="49BC73F7" w14:textId="77777777" w:rsidR="00192306" w:rsidRPr="00A821EC" w:rsidRDefault="00192306" w:rsidP="007136B8">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5DB9AF5C" w14:textId="77777777" w:rsidR="00192306" w:rsidRPr="00A821EC" w:rsidRDefault="00192306" w:rsidP="007136B8">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192306" w:rsidRPr="00AC34BE" w14:paraId="1BA9B722" w14:textId="77777777" w:rsidTr="007136B8">
        <w:tc>
          <w:tcPr>
            <w:tcW w:w="450" w:type="dxa"/>
          </w:tcPr>
          <w:p w14:paraId="25A01DC4" w14:textId="77777777" w:rsidR="00192306" w:rsidRPr="00AC34BE" w:rsidRDefault="00192306" w:rsidP="007136B8">
            <w:pPr>
              <w:tabs>
                <w:tab w:val="num" w:pos="1350"/>
              </w:tabs>
              <w:ind w:left="1350" w:hanging="360"/>
              <w:jc w:val="center"/>
              <w:rPr>
                <w:rFonts w:cs="Arial"/>
                <w:sz w:val="20"/>
              </w:rPr>
            </w:pPr>
            <w:r w:rsidRPr="00AC34BE">
              <w:rPr>
                <w:rFonts w:cs="Arial"/>
                <w:sz w:val="20"/>
              </w:rPr>
              <w:t>8</w:t>
            </w:r>
          </w:p>
          <w:p w14:paraId="0AA29FA7" w14:textId="77777777" w:rsidR="00192306" w:rsidRPr="00AC34BE" w:rsidRDefault="00192306" w:rsidP="007136B8">
            <w:pPr>
              <w:jc w:val="center"/>
              <w:rPr>
                <w:rFonts w:cs="Arial"/>
                <w:sz w:val="20"/>
              </w:rPr>
            </w:pPr>
            <w:r w:rsidRPr="00AC34BE">
              <w:rPr>
                <w:rFonts w:cs="Arial"/>
                <w:sz w:val="20"/>
              </w:rPr>
              <w:t>9</w:t>
            </w:r>
          </w:p>
        </w:tc>
        <w:tc>
          <w:tcPr>
            <w:tcW w:w="3330" w:type="dxa"/>
            <w:shd w:val="clear" w:color="auto" w:fill="auto"/>
          </w:tcPr>
          <w:p w14:paraId="1BD38D08" w14:textId="77777777" w:rsidR="00192306" w:rsidRPr="00A821EC" w:rsidRDefault="00192306" w:rsidP="007136B8">
            <w:pPr>
              <w:rPr>
                <w:rFonts w:cs="Arial"/>
                <w:sz w:val="20"/>
              </w:rPr>
            </w:pPr>
            <w:r w:rsidRPr="00A821EC">
              <w:rPr>
                <w:rFonts w:cs="Arial"/>
                <w:sz w:val="20"/>
              </w:rPr>
              <w:t>All attachments should comply with the following formatting requirement:</w:t>
            </w:r>
          </w:p>
          <w:p w14:paraId="1DD62AB3" w14:textId="77777777" w:rsidR="00192306" w:rsidRPr="00A821EC" w:rsidRDefault="00192306" w:rsidP="00192306">
            <w:pPr>
              <w:numPr>
                <w:ilvl w:val="0"/>
                <w:numId w:val="21"/>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3C30D0BF" w14:textId="77777777" w:rsidR="00192306" w:rsidRPr="00A821EC" w:rsidRDefault="00192306" w:rsidP="007136B8">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37C5004F" w14:textId="77777777" w:rsidR="00192306" w:rsidRPr="00A821EC" w:rsidRDefault="00192306" w:rsidP="007136B8">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192306" w:rsidRPr="00AC34BE" w14:paraId="7F3A3A30" w14:textId="77777777" w:rsidTr="007136B8">
        <w:trPr>
          <w:trHeight w:val="1898"/>
        </w:trPr>
        <w:tc>
          <w:tcPr>
            <w:tcW w:w="450" w:type="dxa"/>
          </w:tcPr>
          <w:p w14:paraId="58E3646C" w14:textId="77777777" w:rsidR="00192306" w:rsidRPr="00AC34BE" w:rsidRDefault="00192306" w:rsidP="007136B8">
            <w:pPr>
              <w:tabs>
                <w:tab w:val="num" w:pos="1350"/>
              </w:tabs>
              <w:ind w:left="1350" w:hanging="360"/>
              <w:jc w:val="center"/>
              <w:rPr>
                <w:rFonts w:cs="Arial"/>
                <w:sz w:val="20"/>
              </w:rPr>
            </w:pPr>
            <w:r w:rsidRPr="00AC34BE">
              <w:rPr>
                <w:rFonts w:cs="Arial"/>
                <w:sz w:val="20"/>
              </w:rPr>
              <w:t>9</w:t>
            </w:r>
          </w:p>
          <w:p w14:paraId="2690719B" w14:textId="77777777" w:rsidR="00192306" w:rsidRPr="00AC34BE" w:rsidRDefault="00192306" w:rsidP="007136B8">
            <w:pPr>
              <w:jc w:val="center"/>
              <w:rPr>
                <w:rFonts w:cs="Arial"/>
                <w:sz w:val="20"/>
              </w:rPr>
            </w:pPr>
          </w:p>
          <w:p w14:paraId="0E631024" w14:textId="77777777" w:rsidR="00192306" w:rsidRPr="00AC34BE" w:rsidRDefault="00192306" w:rsidP="007136B8">
            <w:pPr>
              <w:jc w:val="center"/>
              <w:rPr>
                <w:rFonts w:cs="Arial"/>
                <w:sz w:val="20"/>
              </w:rPr>
            </w:pPr>
            <w:r w:rsidRPr="00AC34BE">
              <w:rPr>
                <w:rFonts w:cs="Arial"/>
                <w:sz w:val="20"/>
              </w:rPr>
              <w:t>10</w:t>
            </w:r>
          </w:p>
        </w:tc>
        <w:tc>
          <w:tcPr>
            <w:tcW w:w="3330" w:type="dxa"/>
            <w:shd w:val="clear" w:color="auto" w:fill="auto"/>
          </w:tcPr>
          <w:p w14:paraId="096EFDD6" w14:textId="77777777" w:rsidR="00192306" w:rsidRPr="00A821EC" w:rsidRDefault="00192306" w:rsidP="007136B8">
            <w:pPr>
              <w:rPr>
                <w:rFonts w:cs="Arial"/>
                <w:sz w:val="20"/>
              </w:rPr>
            </w:pPr>
            <w:r w:rsidRPr="00A821EC">
              <w:rPr>
                <w:rFonts w:cs="Arial"/>
                <w:sz w:val="20"/>
              </w:rPr>
              <w:t>All attachments should comply with the following formatting requirement:</w:t>
            </w:r>
          </w:p>
          <w:p w14:paraId="020CBC89" w14:textId="77777777" w:rsidR="00192306" w:rsidRPr="00A821EC" w:rsidRDefault="00192306" w:rsidP="00192306">
            <w:pPr>
              <w:numPr>
                <w:ilvl w:val="0"/>
                <w:numId w:val="21"/>
              </w:numPr>
              <w:ind w:left="630"/>
              <w:rPr>
                <w:rFonts w:cs="Arial"/>
                <w:sz w:val="20"/>
              </w:rPr>
            </w:pPr>
            <w:r w:rsidRPr="00A821EC">
              <w:rPr>
                <w:rFonts w:cs="Arial"/>
                <w:sz w:val="20"/>
              </w:rPr>
              <w:t>Size of PDF attachments cannot be larger than 8.5 x 11 inches (horizontally or vertically).</w:t>
            </w:r>
          </w:p>
          <w:p w14:paraId="3DA97351" w14:textId="77777777" w:rsidR="00192306" w:rsidRPr="00A821EC" w:rsidRDefault="00192306" w:rsidP="007136B8">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14:paraId="28B9AFF7" w14:textId="77777777" w:rsidR="00192306" w:rsidRPr="00A821EC" w:rsidRDefault="00192306" w:rsidP="007136B8">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76A0506C" w14:textId="77777777" w:rsidR="00192306" w:rsidRPr="00A821EC" w:rsidRDefault="00192306" w:rsidP="007136B8">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6" w:history="1">
              <w:r w:rsidRPr="00A821EC">
                <w:rPr>
                  <w:rStyle w:val="Hyperlink"/>
                  <w:sz w:val="20"/>
                </w:rPr>
                <w:t>http://grants.nih.gov/grants/ElectronicReceipt/pdf_guidelines.htm for additional information.”</w:t>
              </w:r>
            </w:hyperlink>
          </w:p>
        </w:tc>
      </w:tr>
      <w:tr w:rsidR="00192306" w:rsidRPr="00AC34BE" w14:paraId="2F1D8368" w14:textId="77777777" w:rsidTr="007136B8">
        <w:trPr>
          <w:trHeight w:val="1862"/>
        </w:trPr>
        <w:tc>
          <w:tcPr>
            <w:tcW w:w="450" w:type="dxa"/>
          </w:tcPr>
          <w:p w14:paraId="77D7467C" w14:textId="77777777" w:rsidR="00192306" w:rsidRPr="00AC34BE" w:rsidRDefault="00192306" w:rsidP="007136B8">
            <w:pPr>
              <w:tabs>
                <w:tab w:val="num" w:pos="1350"/>
              </w:tabs>
              <w:ind w:left="1350" w:hanging="360"/>
              <w:jc w:val="center"/>
              <w:rPr>
                <w:rFonts w:cs="Arial"/>
                <w:sz w:val="20"/>
              </w:rPr>
            </w:pPr>
            <w:r w:rsidRPr="00AC34BE">
              <w:rPr>
                <w:rFonts w:cs="Arial"/>
                <w:sz w:val="20"/>
              </w:rPr>
              <w:t>10</w:t>
            </w:r>
          </w:p>
          <w:p w14:paraId="18B7F76A" w14:textId="77777777" w:rsidR="00192306" w:rsidRPr="00AC34BE" w:rsidRDefault="00192306" w:rsidP="007136B8">
            <w:pPr>
              <w:jc w:val="center"/>
              <w:rPr>
                <w:rFonts w:cs="Arial"/>
                <w:sz w:val="20"/>
              </w:rPr>
            </w:pPr>
            <w:r w:rsidRPr="00AC34BE">
              <w:rPr>
                <w:rFonts w:cs="Arial"/>
                <w:sz w:val="20"/>
              </w:rPr>
              <w:t>11</w:t>
            </w:r>
          </w:p>
        </w:tc>
        <w:tc>
          <w:tcPr>
            <w:tcW w:w="3330" w:type="dxa"/>
            <w:shd w:val="clear" w:color="auto" w:fill="auto"/>
          </w:tcPr>
          <w:p w14:paraId="649B546E" w14:textId="77777777" w:rsidR="00192306" w:rsidRPr="00A821EC" w:rsidRDefault="00192306" w:rsidP="007136B8">
            <w:pPr>
              <w:rPr>
                <w:rFonts w:cs="Arial"/>
                <w:sz w:val="20"/>
              </w:rPr>
            </w:pPr>
            <w:r w:rsidRPr="00A821EC">
              <w:rPr>
                <w:rFonts w:cs="Arial"/>
                <w:sz w:val="20"/>
              </w:rPr>
              <w:t>All attachments should comply with the following formatting requirement:</w:t>
            </w:r>
          </w:p>
          <w:p w14:paraId="3602DF45" w14:textId="77777777" w:rsidR="00192306" w:rsidRPr="00A821EC" w:rsidRDefault="00192306" w:rsidP="00192306">
            <w:pPr>
              <w:numPr>
                <w:ilvl w:val="0"/>
                <w:numId w:val="21"/>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14:paraId="273C35B5" w14:textId="77777777" w:rsidR="00192306" w:rsidRPr="00A821EC" w:rsidRDefault="00192306" w:rsidP="007136B8">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4BE519D9" w14:textId="77777777" w:rsidR="00192306" w:rsidRPr="00A821EC" w:rsidRDefault="00192306" w:rsidP="007136B8">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192306" w:rsidRPr="00AC34BE" w14:paraId="5310B47A" w14:textId="77777777" w:rsidTr="007136B8">
        <w:trPr>
          <w:trHeight w:val="2042"/>
        </w:trPr>
        <w:tc>
          <w:tcPr>
            <w:tcW w:w="450" w:type="dxa"/>
          </w:tcPr>
          <w:p w14:paraId="1A470400" w14:textId="77777777" w:rsidR="00192306" w:rsidRPr="00AC34BE" w:rsidRDefault="00192306" w:rsidP="007136B8">
            <w:pPr>
              <w:tabs>
                <w:tab w:val="num" w:pos="1350"/>
              </w:tabs>
              <w:ind w:left="1350" w:hanging="360"/>
              <w:jc w:val="center"/>
              <w:rPr>
                <w:rFonts w:cs="Arial"/>
                <w:sz w:val="20"/>
              </w:rPr>
            </w:pPr>
            <w:r w:rsidRPr="00AC34BE">
              <w:rPr>
                <w:rFonts w:cs="Arial"/>
                <w:sz w:val="20"/>
              </w:rPr>
              <w:lastRenderedPageBreak/>
              <w:t>11</w:t>
            </w:r>
          </w:p>
          <w:p w14:paraId="317137F6" w14:textId="77777777" w:rsidR="00192306" w:rsidRPr="00AC34BE" w:rsidRDefault="00192306" w:rsidP="007136B8">
            <w:pPr>
              <w:jc w:val="center"/>
              <w:rPr>
                <w:rFonts w:cs="Arial"/>
                <w:sz w:val="20"/>
              </w:rPr>
            </w:pPr>
            <w:r w:rsidRPr="00AC34BE">
              <w:rPr>
                <w:rFonts w:cs="Arial"/>
                <w:sz w:val="20"/>
              </w:rPr>
              <w:t>12</w:t>
            </w:r>
          </w:p>
        </w:tc>
        <w:tc>
          <w:tcPr>
            <w:tcW w:w="3330" w:type="dxa"/>
            <w:shd w:val="clear" w:color="auto" w:fill="auto"/>
          </w:tcPr>
          <w:p w14:paraId="5F7CA88A" w14:textId="77777777" w:rsidR="00192306" w:rsidRPr="00A821EC" w:rsidRDefault="00192306" w:rsidP="007136B8">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14:paraId="4C5A9D9C" w14:textId="77777777" w:rsidR="00192306" w:rsidRPr="00A821EC" w:rsidRDefault="00192306" w:rsidP="007136B8">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4B5D3D97" w14:textId="77777777" w:rsidR="00192306" w:rsidRPr="00A821EC" w:rsidRDefault="00192306" w:rsidP="007136B8">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192306" w:rsidRPr="00AC34BE" w14:paraId="5A57CDDD" w14:textId="77777777" w:rsidTr="007136B8">
        <w:trPr>
          <w:trHeight w:val="1340"/>
        </w:trPr>
        <w:tc>
          <w:tcPr>
            <w:tcW w:w="450" w:type="dxa"/>
          </w:tcPr>
          <w:p w14:paraId="42E8985E" w14:textId="77777777" w:rsidR="00192306" w:rsidRPr="00AC34BE" w:rsidRDefault="00192306" w:rsidP="007136B8">
            <w:pPr>
              <w:tabs>
                <w:tab w:val="num" w:pos="1350"/>
              </w:tabs>
              <w:ind w:left="1350" w:hanging="360"/>
              <w:jc w:val="center"/>
              <w:rPr>
                <w:rFonts w:cs="Arial"/>
                <w:sz w:val="20"/>
              </w:rPr>
            </w:pPr>
            <w:r w:rsidRPr="00AC34BE">
              <w:rPr>
                <w:rFonts w:cs="Arial"/>
                <w:sz w:val="20"/>
              </w:rPr>
              <w:t>12</w:t>
            </w:r>
          </w:p>
          <w:p w14:paraId="702A2523" w14:textId="77777777" w:rsidR="00192306" w:rsidRPr="00AC34BE" w:rsidRDefault="00192306" w:rsidP="007136B8">
            <w:pPr>
              <w:jc w:val="center"/>
              <w:rPr>
                <w:rFonts w:cs="Arial"/>
                <w:sz w:val="20"/>
              </w:rPr>
            </w:pPr>
            <w:r w:rsidRPr="00AC34BE">
              <w:rPr>
                <w:rFonts w:cs="Arial"/>
                <w:sz w:val="20"/>
              </w:rPr>
              <w:t>13</w:t>
            </w:r>
          </w:p>
        </w:tc>
        <w:tc>
          <w:tcPr>
            <w:tcW w:w="3330" w:type="dxa"/>
            <w:shd w:val="clear" w:color="auto" w:fill="auto"/>
          </w:tcPr>
          <w:p w14:paraId="1BDFAB80" w14:textId="77777777" w:rsidR="00192306" w:rsidRPr="00A821EC" w:rsidRDefault="00192306" w:rsidP="007136B8">
            <w:pPr>
              <w:rPr>
                <w:rFonts w:cs="Arial"/>
                <w:sz w:val="20"/>
              </w:rPr>
            </w:pPr>
            <w:r w:rsidRPr="00A821EC">
              <w:rPr>
                <w:rFonts w:cs="Arial"/>
                <w:sz w:val="20"/>
              </w:rPr>
              <w:t xml:space="preserve">Congressional district code of applicant (after truncating) must be valid.  </w:t>
            </w:r>
          </w:p>
          <w:p w14:paraId="6EC303AC" w14:textId="77777777" w:rsidR="00192306" w:rsidRPr="00A821EC" w:rsidRDefault="00192306" w:rsidP="007136B8">
            <w:pPr>
              <w:rPr>
                <w:rFonts w:cs="Arial"/>
                <w:sz w:val="20"/>
              </w:rPr>
            </w:pPr>
            <w:r w:rsidRPr="00A821EC">
              <w:rPr>
                <w:rFonts w:cs="Arial"/>
                <w:sz w:val="20"/>
              </w:rPr>
              <w:t>[Note:  Applies to form SF-424, items 16a and 16b]</w:t>
            </w:r>
          </w:p>
        </w:tc>
        <w:tc>
          <w:tcPr>
            <w:tcW w:w="6030" w:type="dxa"/>
            <w:shd w:val="clear" w:color="auto" w:fill="auto"/>
          </w:tcPr>
          <w:p w14:paraId="4A70C3D6" w14:textId="77777777" w:rsidR="00192306" w:rsidRPr="00A821EC" w:rsidRDefault="00192306" w:rsidP="007136B8">
            <w:pPr>
              <w:rPr>
                <w:rFonts w:cs="Arial"/>
                <w:sz w:val="20"/>
              </w:rPr>
            </w:pPr>
            <w:r w:rsidRPr="00A821EC">
              <w:rPr>
                <w:rFonts w:cs="Arial"/>
                <w:sz w:val="20"/>
              </w:rPr>
              <w:t>If the Congressional district code of the applicant is not valid, the applicant will receive the following error message from eRA Commons:</w:t>
            </w:r>
          </w:p>
          <w:p w14:paraId="6315C760" w14:textId="77777777" w:rsidR="00192306" w:rsidRPr="00A821EC" w:rsidRDefault="00192306" w:rsidP="007136B8">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7" w:history="1">
              <w:r w:rsidRPr="00A821EC">
                <w:rPr>
                  <w:rFonts w:cs="Arial"/>
                  <w:color w:val="0000FF"/>
                  <w:sz w:val="20"/>
                  <w:u w:val="single"/>
                </w:rPr>
                <w:t>http://www.house.gov/</w:t>
              </w:r>
            </w:hyperlink>
            <w:r w:rsidRPr="00A821EC">
              <w:rPr>
                <w:rFonts w:cs="Arial"/>
                <w:sz w:val="20"/>
              </w:rPr>
              <w:t>”</w:t>
            </w:r>
          </w:p>
          <w:p w14:paraId="558E9786" w14:textId="77777777" w:rsidR="00192306" w:rsidRPr="00A821EC" w:rsidRDefault="00192306" w:rsidP="007136B8">
            <w:pPr>
              <w:autoSpaceDE w:val="0"/>
              <w:autoSpaceDN w:val="0"/>
              <w:adjustRightInd w:val="0"/>
              <w:spacing w:after="0"/>
              <w:rPr>
                <w:rFonts w:cs="Arial"/>
                <w:sz w:val="20"/>
              </w:rPr>
            </w:pPr>
          </w:p>
        </w:tc>
      </w:tr>
      <w:tr w:rsidR="00192306" w:rsidRPr="00AC34BE" w14:paraId="663A9F65" w14:textId="77777777" w:rsidTr="007136B8">
        <w:trPr>
          <w:trHeight w:val="2141"/>
        </w:trPr>
        <w:tc>
          <w:tcPr>
            <w:tcW w:w="450" w:type="dxa"/>
          </w:tcPr>
          <w:p w14:paraId="75817D7C" w14:textId="77777777" w:rsidR="00192306" w:rsidRPr="00AC34BE" w:rsidRDefault="00192306" w:rsidP="007136B8">
            <w:pPr>
              <w:tabs>
                <w:tab w:val="num" w:pos="1350"/>
              </w:tabs>
              <w:ind w:left="1350" w:hanging="360"/>
              <w:jc w:val="center"/>
              <w:rPr>
                <w:rFonts w:cs="Arial"/>
                <w:sz w:val="20"/>
              </w:rPr>
            </w:pPr>
            <w:r w:rsidRPr="00AC34BE">
              <w:rPr>
                <w:rFonts w:cs="Arial"/>
                <w:sz w:val="20"/>
              </w:rPr>
              <w:t>13</w:t>
            </w:r>
          </w:p>
          <w:p w14:paraId="03B7F4F6" w14:textId="77777777" w:rsidR="00192306" w:rsidRPr="00AC34BE" w:rsidRDefault="00192306" w:rsidP="007136B8">
            <w:pPr>
              <w:jc w:val="center"/>
              <w:rPr>
                <w:rFonts w:cs="Arial"/>
                <w:sz w:val="20"/>
              </w:rPr>
            </w:pPr>
            <w:r w:rsidRPr="00AC34BE">
              <w:rPr>
                <w:rFonts w:cs="Arial"/>
                <w:sz w:val="20"/>
              </w:rPr>
              <w:t>14</w:t>
            </w:r>
          </w:p>
        </w:tc>
        <w:tc>
          <w:tcPr>
            <w:tcW w:w="3330" w:type="dxa"/>
            <w:shd w:val="clear" w:color="auto" w:fill="auto"/>
          </w:tcPr>
          <w:p w14:paraId="433D3F09" w14:textId="77777777" w:rsidR="00192306" w:rsidRPr="00A821EC" w:rsidRDefault="00192306" w:rsidP="007136B8">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14:paraId="1FA8028E" w14:textId="77777777" w:rsidR="00192306" w:rsidRPr="00A821EC" w:rsidRDefault="00192306" w:rsidP="007136B8">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0B76C39A" w14:textId="77777777" w:rsidR="00192306" w:rsidRPr="00A821EC" w:rsidRDefault="00192306" w:rsidP="007136B8">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192306" w:rsidRPr="00AC34BE" w14:paraId="259DC869" w14:textId="77777777" w:rsidTr="007136B8">
        <w:trPr>
          <w:trHeight w:val="881"/>
        </w:trPr>
        <w:tc>
          <w:tcPr>
            <w:tcW w:w="450" w:type="dxa"/>
          </w:tcPr>
          <w:p w14:paraId="7201C539" w14:textId="77777777" w:rsidR="00192306" w:rsidRPr="00AC34BE" w:rsidRDefault="00192306" w:rsidP="007136B8">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48F80C40" w14:textId="77777777" w:rsidR="00192306" w:rsidRPr="00F5108C" w:rsidRDefault="00192306" w:rsidP="007136B8">
            <w:pPr>
              <w:rPr>
                <w:rFonts w:cs="Arial"/>
                <w:sz w:val="20"/>
              </w:rPr>
            </w:pPr>
            <w:r w:rsidRPr="00F5108C">
              <w:rPr>
                <w:rFonts w:cs="Arial"/>
                <w:sz w:val="20"/>
              </w:rPr>
              <w:t>Budget Validations</w:t>
            </w:r>
          </w:p>
        </w:tc>
        <w:tc>
          <w:tcPr>
            <w:tcW w:w="6030" w:type="dxa"/>
            <w:shd w:val="clear" w:color="auto" w:fill="auto"/>
          </w:tcPr>
          <w:p w14:paraId="6EFAC67E" w14:textId="77777777" w:rsidR="00192306" w:rsidRPr="00A821EC" w:rsidRDefault="00192306" w:rsidP="007136B8">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192306" w:rsidRPr="00AC34BE" w14:paraId="68094082" w14:textId="77777777" w:rsidTr="007136B8">
        <w:trPr>
          <w:trHeight w:val="1844"/>
        </w:trPr>
        <w:tc>
          <w:tcPr>
            <w:tcW w:w="450" w:type="dxa"/>
          </w:tcPr>
          <w:p w14:paraId="311E28B5" w14:textId="77777777" w:rsidR="00192306" w:rsidRPr="00AC34BE" w:rsidRDefault="00192306" w:rsidP="007136B8">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6D0C62F2" w14:textId="77777777" w:rsidR="00192306" w:rsidRPr="00A821EC" w:rsidRDefault="00192306" w:rsidP="007136B8">
            <w:pPr>
              <w:rPr>
                <w:rFonts w:cs="Arial"/>
                <w:sz w:val="20"/>
              </w:rPr>
            </w:pPr>
            <w:r w:rsidRPr="00A821EC">
              <w:rPr>
                <w:rFonts w:cs="Arial"/>
                <w:sz w:val="20"/>
              </w:rPr>
              <w:t>SF424-A: Section A – Budget Summary</w:t>
            </w:r>
          </w:p>
          <w:p w14:paraId="0F3CCACA" w14:textId="77777777" w:rsidR="00192306" w:rsidRPr="00A821EC" w:rsidRDefault="00192306" w:rsidP="007136B8">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2A3C5803" w14:textId="77777777" w:rsidR="00192306" w:rsidRPr="00A821EC" w:rsidRDefault="00192306" w:rsidP="007136B8">
            <w:pPr>
              <w:rPr>
                <w:rFonts w:cs="Arial"/>
                <w:sz w:val="20"/>
              </w:rPr>
            </w:pPr>
            <w:r w:rsidRPr="00A821EC">
              <w:rPr>
                <w:rFonts w:cs="Arial"/>
                <w:sz w:val="20"/>
              </w:rPr>
              <w:t>Ensure that the sum of Grant Program Function or Activity (a) elements entered equals the total amounts in the Total field</w:t>
            </w:r>
          </w:p>
        </w:tc>
      </w:tr>
      <w:tr w:rsidR="00192306" w:rsidRPr="00AC34BE" w14:paraId="14C221DD" w14:textId="77777777" w:rsidTr="007136B8">
        <w:trPr>
          <w:trHeight w:val="1781"/>
        </w:trPr>
        <w:tc>
          <w:tcPr>
            <w:tcW w:w="450" w:type="dxa"/>
          </w:tcPr>
          <w:p w14:paraId="45FC97C3" w14:textId="77777777" w:rsidR="00192306" w:rsidRPr="00AC34BE" w:rsidRDefault="00192306" w:rsidP="007136B8">
            <w:pPr>
              <w:tabs>
                <w:tab w:val="num" w:pos="1350"/>
              </w:tabs>
              <w:jc w:val="center"/>
              <w:rPr>
                <w:rFonts w:cs="Arial"/>
                <w:sz w:val="20"/>
                <w:szCs w:val="22"/>
              </w:rPr>
            </w:pPr>
            <w:r w:rsidRPr="00AC34BE">
              <w:rPr>
                <w:rFonts w:cs="Arial"/>
                <w:sz w:val="20"/>
                <w:szCs w:val="22"/>
              </w:rPr>
              <w:t>17</w:t>
            </w:r>
          </w:p>
        </w:tc>
        <w:tc>
          <w:tcPr>
            <w:tcW w:w="3330" w:type="dxa"/>
            <w:shd w:val="clear" w:color="auto" w:fill="auto"/>
          </w:tcPr>
          <w:p w14:paraId="0656FA32" w14:textId="77777777" w:rsidR="00192306" w:rsidRPr="00A821EC" w:rsidRDefault="00192306" w:rsidP="007136B8">
            <w:pPr>
              <w:rPr>
                <w:rFonts w:cs="Arial"/>
                <w:sz w:val="20"/>
              </w:rPr>
            </w:pPr>
            <w:r w:rsidRPr="00A821EC">
              <w:rPr>
                <w:rFonts w:cs="Arial"/>
                <w:sz w:val="20"/>
              </w:rPr>
              <w:t>SF424-A: Section B – Budget Categories</w:t>
            </w:r>
          </w:p>
          <w:p w14:paraId="51C90849" w14:textId="77777777" w:rsidR="00192306" w:rsidRPr="00A821EC" w:rsidRDefault="00192306" w:rsidP="007136B8">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284FB43C" w14:textId="77777777" w:rsidR="00192306" w:rsidRPr="00A821EC" w:rsidRDefault="00192306" w:rsidP="007136B8">
            <w:pPr>
              <w:rPr>
                <w:rFonts w:cs="Arial"/>
                <w:sz w:val="20"/>
              </w:rPr>
            </w:pPr>
            <w:r w:rsidRPr="00A821EC">
              <w:rPr>
                <w:rFonts w:cs="Arial"/>
                <w:sz w:val="20"/>
              </w:rPr>
              <w:t>Ensure that the TOTALS Total (row k, column 5) equals the Budget Summary Totals in section A, row 5 column g.</w:t>
            </w:r>
          </w:p>
        </w:tc>
      </w:tr>
      <w:tr w:rsidR="00192306" w:rsidRPr="00AC34BE" w14:paraId="3CA8F800" w14:textId="77777777" w:rsidTr="007136B8">
        <w:trPr>
          <w:trHeight w:val="350"/>
        </w:trPr>
        <w:tc>
          <w:tcPr>
            <w:tcW w:w="450" w:type="dxa"/>
          </w:tcPr>
          <w:p w14:paraId="7699DA5F" w14:textId="77777777" w:rsidR="00192306" w:rsidRPr="00AC34BE" w:rsidRDefault="00192306" w:rsidP="007136B8">
            <w:pPr>
              <w:tabs>
                <w:tab w:val="num" w:pos="1350"/>
              </w:tabs>
              <w:jc w:val="center"/>
              <w:rPr>
                <w:rFonts w:cs="Arial"/>
                <w:sz w:val="20"/>
                <w:szCs w:val="22"/>
              </w:rPr>
            </w:pPr>
            <w:r w:rsidRPr="00AC34BE">
              <w:rPr>
                <w:rFonts w:cs="Arial"/>
                <w:sz w:val="20"/>
                <w:szCs w:val="22"/>
              </w:rPr>
              <w:lastRenderedPageBreak/>
              <w:t>18</w:t>
            </w:r>
          </w:p>
        </w:tc>
        <w:tc>
          <w:tcPr>
            <w:tcW w:w="3330" w:type="dxa"/>
            <w:shd w:val="clear" w:color="auto" w:fill="auto"/>
          </w:tcPr>
          <w:p w14:paraId="075B6C78" w14:textId="77777777" w:rsidR="00192306" w:rsidRPr="00A821EC" w:rsidRDefault="00192306" w:rsidP="007136B8">
            <w:pPr>
              <w:rPr>
                <w:rFonts w:cs="Arial"/>
                <w:sz w:val="20"/>
              </w:rPr>
            </w:pPr>
            <w:r w:rsidRPr="00A821EC">
              <w:rPr>
                <w:rFonts w:cs="Arial"/>
                <w:sz w:val="20"/>
              </w:rPr>
              <w:t>SF424-A: Section D – Forecasted Cash Needs</w:t>
            </w:r>
          </w:p>
          <w:p w14:paraId="595CF81B" w14:textId="77777777" w:rsidR="00192306" w:rsidRPr="00A821EC" w:rsidRDefault="00192306" w:rsidP="007136B8">
            <w:pPr>
              <w:rPr>
                <w:rFonts w:cs="Arial"/>
                <w:sz w:val="20"/>
              </w:rPr>
            </w:pPr>
            <w:r w:rsidRPr="00A821EC">
              <w:rPr>
                <w:rFonts w:cs="Arial"/>
                <w:sz w:val="20"/>
              </w:rPr>
              <w:t>The Federal amount for the 1st Year sun does not equal to Section A Total for 1st Year Federal Totals</w:t>
            </w:r>
          </w:p>
          <w:p w14:paraId="5EA70CB5" w14:textId="77777777" w:rsidR="00192306" w:rsidRPr="00A821EC" w:rsidRDefault="00192306" w:rsidP="007136B8">
            <w:pPr>
              <w:rPr>
                <w:rFonts w:cs="Arial"/>
                <w:sz w:val="20"/>
              </w:rPr>
            </w:pPr>
            <w:r w:rsidRPr="00A821EC">
              <w:rPr>
                <w:rFonts w:cs="Arial"/>
                <w:sz w:val="20"/>
              </w:rPr>
              <w:t>The Non-Federal Total for 1st Year sum does not equal to Estimated Unobligated Funds Non-Federal Totals (d-5) + New or Revised Budget Non-Federal Totals (f-5)</w:t>
            </w:r>
          </w:p>
          <w:p w14:paraId="499F60FB" w14:textId="77777777" w:rsidR="00192306" w:rsidRPr="00A821EC" w:rsidRDefault="00192306" w:rsidP="007136B8">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0258663D" w14:textId="77777777" w:rsidR="00192306" w:rsidRPr="00A821EC" w:rsidRDefault="00192306" w:rsidP="007136B8">
            <w:pPr>
              <w:rPr>
                <w:rFonts w:cs="Arial"/>
                <w:sz w:val="20"/>
              </w:rPr>
            </w:pPr>
          </w:p>
          <w:p w14:paraId="1456D89A" w14:textId="77777777" w:rsidR="00192306" w:rsidRPr="00A821EC" w:rsidRDefault="00192306" w:rsidP="007136B8">
            <w:pPr>
              <w:spacing w:after="0"/>
              <w:rPr>
                <w:rFonts w:cs="Arial"/>
                <w:sz w:val="20"/>
              </w:rPr>
            </w:pPr>
          </w:p>
          <w:p w14:paraId="62C04664" w14:textId="77777777" w:rsidR="00192306" w:rsidRPr="00A821EC" w:rsidRDefault="00192306" w:rsidP="007136B8">
            <w:pPr>
              <w:rPr>
                <w:rFonts w:cs="Arial"/>
                <w:sz w:val="20"/>
              </w:rPr>
            </w:pPr>
            <w:r w:rsidRPr="00A821EC">
              <w:rPr>
                <w:rFonts w:cs="Arial"/>
                <w:sz w:val="20"/>
              </w:rPr>
              <w:t>Ensure that the Federal Total for 1st year, in Section D- Forecasted Needs equals the Section A, New or Revised Budget Federal Totals (e-5) amount.</w:t>
            </w:r>
          </w:p>
          <w:p w14:paraId="05594EE3" w14:textId="77777777" w:rsidR="00192306" w:rsidRPr="00A821EC" w:rsidRDefault="00192306" w:rsidP="007136B8">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4E3404CC" w14:textId="77777777" w:rsidR="00192306" w:rsidRPr="00A821EC" w:rsidRDefault="00192306" w:rsidP="007136B8">
            <w:pPr>
              <w:rPr>
                <w:rFonts w:cs="Arial"/>
                <w:sz w:val="20"/>
              </w:rPr>
            </w:pPr>
            <w:r w:rsidRPr="00A821EC">
              <w:rPr>
                <w:rFonts w:cs="Arial"/>
                <w:sz w:val="20"/>
              </w:rPr>
              <w:t>Ensure that the Forecasted Cash Needs: 15. TOTAL equals to SECTION A – Budget Summary: 5.Totals Total (g).</w:t>
            </w:r>
          </w:p>
        </w:tc>
      </w:tr>
      <w:tr w:rsidR="00192306" w:rsidRPr="00AC34BE" w14:paraId="3C8DA1F0" w14:textId="77777777" w:rsidTr="007136B8">
        <w:trPr>
          <w:trHeight w:val="2141"/>
        </w:trPr>
        <w:tc>
          <w:tcPr>
            <w:tcW w:w="450" w:type="dxa"/>
          </w:tcPr>
          <w:p w14:paraId="393EF570" w14:textId="77777777" w:rsidR="00192306" w:rsidRPr="00AC34BE" w:rsidRDefault="00192306" w:rsidP="007136B8">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3F5A9092" w14:textId="77777777" w:rsidR="00192306" w:rsidRPr="00A821EC" w:rsidRDefault="00192306" w:rsidP="007136B8">
            <w:pPr>
              <w:rPr>
                <w:rFonts w:cs="Arial"/>
                <w:sz w:val="20"/>
              </w:rPr>
            </w:pPr>
            <w:r w:rsidRPr="00A821EC">
              <w:rPr>
                <w:rFonts w:cs="Arial"/>
                <w:sz w:val="20"/>
              </w:rPr>
              <w:t>SF424-A: Section E – Budget Estimates Of Federal Funds Needed For Balance of The project</w:t>
            </w:r>
          </w:p>
          <w:p w14:paraId="10690470" w14:textId="77777777" w:rsidR="00192306" w:rsidRPr="00A821EC" w:rsidRDefault="00192306" w:rsidP="007136B8">
            <w:pPr>
              <w:rPr>
                <w:rFonts w:cs="Arial"/>
                <w:sz w:val="20"/>
              </w:rPr>
            </w:pPr>
            <w:r w:rsidRPr="00A821EC">
              <w:rPr>
                <w:rFonts w:cs="Arial"/>
                <w:sz w:val="20"/>
              </w:rPr>
              <w:t>The number of budget years/periods does not match the span of the project</w:t>
            </w:r>
          </w:p>
        </w:tc>
        <w:tc>
          <w:tcPr>
            <w:tcW w:w="6030" w:type="dxa"/>
            <w:shd w:val="clear" w:color="auto" w:fill="auto"/>
          </w:tcPr>
          <w:p w14:paraId="27DBF689" w14:textId="77777777" w:rsidR="00192306" w:rsidRPr="00A821EC" w:rsidRDefault="00192306" w:rsidP="007136B8">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14:paraId="208A488F" w14:textId="77777777" w:rsidR="00192306" w:rsidRPr="00AC34BE" w:rsidRDefault="00192306" w:rsidP="00192306">
      <w:pPr>
        <w:keepNext/>
        <w:tabs>
          <w:tab w:val="left" w:pos="720"/>
        </w:tabs>
        <w:contextualSpacing/>
        <w:outlineLvl w:val="1"/>
        <w:rPr>
          <w:rFonts w:cs="Arial"/>
          <w:b/>
          <w:bCs/>
          <w:iCs/>
          <w:szCs w:val="28"/>
        </w:rPr>
      </w:pPr>
      <w:r w:rsidRPr="00AC34BE">
        <w:rPr>
          <w:rStyle w:val="Heading1Char"/>
          <w:b w:val="0"/>
          <w:bCs w:val="0"/>
        </w:rPr>
        <w:br w:type="page"/>
      </w:r>
    </w:p>
    <w:p w14:paraId="740E5DA7" w14:textId="77777777" w:rsidR="00192306" w:rsidRPr="00AC34BE" w:rsidRDefault="00192306" w:rsidP="00192306">
      <w:pPr>
        <w:pStyle w:val="Heading1"/>
        <w:jc w:val="center"/>
      </w:pPr>
      <w:bookmarkStart w:id="172" w:name="_Appendix_C_–"/>
      <w:bookmarkStart w:id="173" w:name="_Toc485307409"/>
      <w:bookmarkStart w:id="174" w:name="_Toc494707873"/>
      <w:bookmarkStart w:id="175" w:name="_Toc521316764"/>
      <w:bookmarkStart w:id="176" w:name="_Toc522714010"/>
      <w:bookmarkEnd w:id="172"/>
      <w:r>
        <w:lastRenderedPageBreak/>
        <w:t>Appendix C</w:t>
      </w:r>
      <w:r w:rsidRPr="00AC34BE">
        <w:t xml:space="preserve"> – Confidentiality and SAMHSA Participant Protection/Human Subjects Guidelines</w:t>
      </w:r>
      <w:bookmarkEnd w:id="173"/>
      <w:bookmarkEnd w:id="174"/>
      <w:bookmarkEnd w:id="175"/>
      <w:bookmarkEnd w:id="176"/>
    </w:p>
    <w:p w14:paraId="662BC959" w14:textId="77777777" w:rsidR="00192306" w:rsidRPr="0093486F" w:rsidRDefault="00192306" w:rsidP="00192306">
      <w:pPr>
        <w:rPr>
          <w:b/>
        </w:rPr>
      </w:pPr>
      <w:r w:rsidRPr="0093486F">
        <w:rPr>
          <w:b/>
        </w:rPr>
        <w:t xml:space="preserve">Confidentiality and Participant Protection:  </w:t>
      </w:r>
    </w:p>
    <w:p w14:paraId="38D85AF0" w14:textId="77777777" w:rsidR="00192306" w:rsidRDefault="00192306" w:rsidP="00192306">
      <w:pPr>
        <w:rPr>
          <w:rFonts w:cs="Arial"/>
        </w:rPr>
      </w:pPr>
      <w:r w:rsidRPr="00AC34BE">
        <w:rPr>
          <w:rFonts w:cs="Arial"/>
        </w:rPr>
        <w:t>Because of the confidential nature of the work in which many SAMHSA recipients are involved, it is important to have safeguards protecting individuals from risks associated with their par</w:t>
      </w:r>
      <w:r>
        <w:rPr>
          <w:rFonts w:cs="Arial"/>
        </w:rPr>
        <w:t xml:space="preserve">ticipation in SAMHSA projects. </w:t>
      </w:r>
      <w:r w:rsidRPr="00AC34BE">
        <w:rPr>
          <w:rFonts w:cs="Arial"/>
        </w:rPr>
        <w:t xml:space="preserve">All applicants (including those who plan to obtain Institutional Review Board (IRB) approval) must address </w:t>
      </w:r>
      <w:r w:rsidRPr="00B7075D">
        <w:rPr>
          <w:rFonts w:cs="Arial"/>
        </w:rPr>
        <w:t>the seven elements below. Be sure to discuss these elements as they pertain to on-line counseling (i.e., telehealth) if they are applicable to your program.</w:t>
      </w:r>
    </w:p>
    <w:p w14:paraId="5F256979" w14:textId="77777777" w:rsidR="00192306" w:rsidRDefault="00192306" w:rsidP="00192306">
      <w:pPr>
        <w:rPr>
          <w:rFonts w:cs="Arial"/>
        </w:rPr>
      </w:pPr>
      <w:r w:rsidRPr="00B7075D">
        <w:rPr>
          <w:rFonts w:cs="Arial"/>
        </w:rPr>
        <w:t>In addition to addressing these seven elements, read the section that follows</w:t>
      </w:r>
      <w:r w:rsidRPr="00AC34BE">
        <w:rPr>
          <w:rFonts w:cs="Arial"/>
        </w:rPr>
        <w:t xml:space="preserve"> entitled “Protection of Human Subjects Regulations” to determine if the regulati</w:t>
      </w:r>
      <w:r>
        <w:rPr>
          <w:rFonts w:cs="Arial"/>
        </w:rPr>
        <w:t xml:space="preserve">ons may apply to your project. </w:t>
      </w:r>
      <w:r w:rsidRPr="00AC34BE">
        <w:rPr>
          <w:rFonts w:cs="Arial"/>
        </w:rPr>
        <w:t>If so, you are required to describe the process you will follow f</w:t>
      </w:r>
      <w:r>
        <w:rPr>
          <w:rFonts w:cs="Arial"/>
        </w:rPr>
        <w:t>or obtaining IRB approval.</w:t>
      </w:r>
    </w:p>
    <w:p w14:paraId="394C4151" w14:textId="77777777" w:rsidR="00192306" w:rsidRPr="00AC34BE" w:rsidRDefault="00192306" w:rsidP="00192306">
      <w:pPr>
        <w:rPr>
          <w:rFonts w:cs="Arial"/>
        </w:rPr>
      </w:pPr>
      <w:r w:rsidRPr="00AC34BE">
        <w:rPr>
          <w:rFonts w:cs="Arial"/>
        </w:rPr>
        <w:t>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14:paraId="3D728BA7" w14:textId="77777777" w:rsidR="00192306" w:rsidRPr="009021A6" w:rsidRDefault="00192306" w:rsidP="00192306">
      <w:pPr>
        <w:numPr>
          <w:ilvl w:val="0"/>
          <w:numId w:val="31"/>
        </w:numPr>
        <w:tabs>
          <w:tab w:val="left" w:pos="540"/>
        </w:tabs>
        <w:ind w:left="540"/>
        <w:rPr>
          <w:rFonts w:cs="Arial"/>
          <w:b/>
        </w:rPr>
      </w:pPr>
      <w:r w:rsidRPr="009021A6">
        <w:rPr>
          <w:rFonts w:cs="Arial"/>
          <w:b/>
        </w:rPr>
        <w:t>Protect Clients and Staff from Potential Risks</w:t>
      </w:r>
    </w:p>
    <w:p w14:paraId="6E646D97" w14:textId="77777777" w:rsidR="00192306" w:rsidRPr="00AC34BE" w:rsidRDefault="00192306" w:rsidP="00192306">
      <w:pPr>
        <w:pStyle w:val="ListBullet"/>
        <w:numPr>
          <w:ilvl w:val="0"/>
          <w:numId w:val="34"/>
        </w:numPr>
        <w:ind w:left="900"/>
        <w:rPr>
          <w:rFonts w:cs="Arial"/>
        </w:rPr>
      </w:pPr>
      <w:r w:rsidRPr="00AC34BE">
        <w:rPr>
          <w:rFonts w:cs="Arial"/>
        </w:rPr>
        <w:t>Identify and describe any foreseeable physical, medical, psychological, social and legal risks or potential adverse effects as a result of the project itself or any data collection activity.</w:t>
      </w:r>
    </w:p>
    <w:p w14:paraId="1DCD3796" w14:textId="77777777" w:rsidR="00192306" w:rsidRPr="00AC34BE" w:rsidRDefault="00192306" w:rsidP="00192306">
      <w:pPr>
        <w:pStyle w:val="ListBullet"/>
        <w:numPr>
          <w:ilvl w:val="0"/>
          <w:numId w:val="34"/>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rPr>
        <w:t>including risks to confidentiality</w:t>
      </w:r>
      <w:r w:rsidRPr="00AC34BE">
        <w:rPr>
          <w:rFonts w:cs="Arial"/>
        </w:rPr>
        <w:t xml:space="preserve">. </w:t>
      </w:r>
    </w:p>
    <w:p w14:paraId="64DA4789" w14:textId="77777777" w:rsidR="00192306" w:rsidRPr="00AC34BE" w:rsidRDefault="00192306" w:rsidP="00192306">
      <w:pPr>
        <w:pStyle w:val="ListBullet"/>
        <w:numPr>
          <w:ilvl w:val="0"/>
          <w:numId w:val="34"/>
        </w:numPr>
        <w:ind w:left="900"/>
        <w:rPr>
          <w:rFonts w:cs="Arial"/>
        </w:rPr>
      </w:pPr>
      <w:r w:rsidRPr="00AC34BE">
        <w:rPr>
          <w:rFonts w:cs="Arial"/>
        </w:rPr>
        <w:t>Identify plans to provide guidance and assistance in the event there are adverse effects to participants.</w:t>
      </w:r>
    </w:p>
    <w:p w14:paraId="24F74F01" w14:textId="77777777" w:rsidR="00192306" w:rsidRPr="00AC34BE" w:rsidRDefault="00192306" w:rsidP="00192306">
      <w:pPr>
        <w:pStyle w:val="ListBullet"/>
        <w:numPr>
          <w:ilvl w:val="0"/>
          <w:numId w:val="34"/>
        </w:numPr>
        <w:ind w:left="900"/>
        <w:rPr>
          <w:rFonts w:cs="Arial"/>
        </w:rPr>
      </w:pPr>
      <w:r w:rsidRPr="00AC34BE">
        <w:rPr>
          <w:rFonts w:cs="Arial"/>
        </w:rPr>
        <w:t xml:space="preserve">Where appropriate, describe alternative treatments and procedures that may be </w:t>
      </w:r>
      <w:r>
        <w:rPr>
          <w:rFonts w:cs="Arial"/>
        </w:rPr>
        <w:t>beneficial to the participants.</w:t>
      </w:r>
      <w:r w:rsidRPr="00AC34BE">
        <w:rPr>
          <w:rFonts w:cs="Arial"/>
        </w:rPr>
        <w:t xml:space="preserve"> If you choose not to use these other beneficial treatments, provide the reasons for not using them.</w:t>
      </w:r>
    </w:p>
    <w:p w14:paraId="3E9E92FC" w14:textId="77777777" w:rsidR="00192306" w:rsidRPr="009021A6" w:rsidRDefault="00192306" w:rsidP="00192306">
      <w:pPr>
        <w:numPr>
          <w:ilvl w:val="0"/>
          <w:numId w:val="31"/>
        </w:numPr>
        <w:tabs>
          <w:tab w:val="left" w:pos="540"/>
        </w:tabs>
        <w:ind w:left="540"/>
        <w:rPr>
          <w:rFonts w:cs="Arial"/>
          <w:b/>
        </w:rPr>
      </w:pPr>
      <w:r w:rsidRPr="009021A6">
        <w:rPr>
          <w:rFonts w:cs="Arial"/>
          <w:b/>
        </w:rPr>
        <w:t>Fair Selection of Participants</w:t>
      </w:r>
    </w:p>
    <w:p w14:paraId="64799B2C" w14:textId="77777777" w:rsidR="00192306" w:rsidRPr="00AC34BE" w:rsidRDefault="00192306" w:rsidP="00192306">
      <w:pPr>
        <w:pStyle w:val="ListBullet"/>
        <w:numPr>
          <w:ilvl w:val="0"/>
          <w:numId w:val="34"/>
        </w:numPr>
        <w:ind w:left="900"/>
        <w:rPr>
          <w:rFonts w:cs="Arial"/>
        </w:rPr>
      </w:pPr>
      <w:r w:rsidRPr="00AC34BE">
        <w:rPr>
          <w:rFonts w:cs="Arial"/>
        </w:rPr>
        <w:t>Describe the population(s) of f</w:t>
      </w:r>
      <w:r>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 or other targeted groups.</w:t>
      </w:r>
    </w:p>
    <w:p w14:paraId="2842C7B8" w14:textId="77777777" w:rsidR="00192306" w:rsidRPr="00AC34BE" w:rsidRDefault="00192306" w:rsidP="00192306">
      <w:pPr>
        <w:pStyle w:val="ListBullet"/>
        <w:numPr>
          <w:ilvl w:val="0"/>
          <w:numId w:val="34"/>
        </w:numPr>
        <w:ind w:left="900"/>
        <w:rPr>
          <w:rFonts w:cs="Arial"/>
        </w:rPr>
      </w:pPr>
      <w:r w:rsidRPr="00AC34BE">
        <w:rPr>
          <w:rFonts w:cs="Arial"/>
        </w:rPr>
        <w:lastRenderedPageBreak/>
        <w:t>Explain the reasons for including groups of pregnant women, children, people with mental disabilities, people in institutions, prisoners, and individuals who are likely to be particularly vulnerable to HIV/AIDS.</w:t>
      </w:r>
    </w:p>
    <w:p w14:paraId="24F4A46E" w14:textId="77777777" w:rsidR="00192306" w:rsidRPr="00AC34BE" w:rsidRDefault="00192306" w:rsidP="00192306">
      <w:pPr>
        <w:pStyle w:val="ListBullet"/>
        <w:numPr>
          <w:ilvl w:val="0"/>
          <w:numId w:val="34"/>
        </w:numPr>
        <w:ind w:left="900"/>
        <w:rPr>
          <w:rFonts w:cs="Arial"/>
        </w:rPr>
      </w:pPr>
      <w:r w:rsidRPr="00AC34BE">
        <w:rPr>
          <w:rFonts w:cs="Arial"/>
        </w:rPr>
        <w:t xml:space="preserve">Explain the reasons for including or excluding participants.  </w:t>
      </w:r>
    </w:p>
    <w:p w14:paraId="5854C77B" w14:textId="77777777" w:rsidR="00192306" w:rsidRPr="00AC34BE" w:rsidRDefault="00192306" w:rsidP="00192306">
      <w:pPr>
        <w:pStyle w:val="ListBullet"/>
        <w:numPr>
          <w:ilvl w:val="0"/>
          <w:numId w:val="34"/>
        </w:numPr>
        <w:ind w:left="900"/>
        <w:rPr>
          <w:rFonts w:cs="Arial"/>
        </w:rPr>
      </w:pPr>
      <w:r w:rsidRPr="00AC34BE">
        <w:rPr>
          <w:rFonts w:cs="Arial"/>
        </w:rPr>
        <w:t>Explain how you will r</w:t>
      </w:r>
      <w:r>
        <w:rPr>
          <w:rFonts w:cs="Arial"/>
        </w:rPr>
        <w:t>ecruit and select participants.</w:t>
      </w:r>
      <w:r w:rsidRPr="00AC34BE">
        <w:rPr>
          <w:rFonts w:cs="Arial"/>
        </w:rPr>
        <w:t xml:space="preserve"> Identify who will select participants.</w:t>
      </w:r>
    </w:p>
    <w:p w14:paraId="4775AA60" w14:textId="77777777" w:rsidR="00192306" w:rsidRPr="009021A6" w:rsidRDefault="00192306" w:rsidP="00192306">
      <w:pPr>
        <w:numPr>
          <w:ilvl w:val="0"/>
          <w:numId w:val="31"/>
        </w:numPr>
        <w:tabs>
          <w:tab w:val="left" w:pos="540"/>
        </w:tabs>
        <w:ind w:left="540"/>
        <w:rPr>
          <w:rFonts w:cs="Arial"/>
          <w:b/>
        </w:rPr>
      </w:pPr>
      <w:r w:rsidRPr="009021A6">
        <w:rPr>
          <w:rFonts w:cs="Arial"/>
          <w:b/>
        </w:rPr>
        <w:t>Absence of Coercion</w:t>
      </w:r>
    </w:p>
    <w:p w14:paraId="081605E9" w14:textId="77777777" w:rsidR="00192306" w:rsidRPr="00AC34BE" w:rsidRDefault="00192306" w:rsidP="00192306">
      <w:pPr>
        <w:pStyle w:val="ListBullet"/>
        <w:numPr>
          <w:ilvl w:val="0"/>
          <w:numId w:val="34"/>
        </w:numPr>
        <w:ind w:left="900"/>
        <w:rPr>
          <w:rFonts w:cs="Arial"/>
        </w:rPr>
      </w:pPr>
      <w:r w:rsidRPr="00AC34BE">
        <w:rPr>
          <w:rFonts w:cs="Arial"/>
        </w:rPr>
        <w:t>Explain if participation in the project is voluntary or requir</w:t>
      </w:r>
      <w:r>
        <w:rPr>
          <w:rFonts w:cs="Arial"/>
        </w:rPr>
        <w:t xml:space="preserve">ed. </w:t>
      </w:r>
      <w:r w:rsidRPr="00AC34BE">
        <w:rPr>
          <w:rFonts w:cs="Arial"/>
        </w:rPr>
        <w:t>Identify possible reasons why participation is required, for example, court orders requiring people to participate in a program.</w:t>
      </w:r>
    </w:p>
    <w:p w14:paraId="4FED77BD" w14:textId="77777777" w:rsidR="00192306" w:rsidRPr="00CD162F" w:rsidRDefault="00192306" w:rsidP="00192306">
      <w:pPr>
        <w:pStyle w:val="ListBullet"/>
        <w:numPr>
          <w:ilvl w:val="0"/>
          <w:numId w:val="34"/>
        </w:numPr>
        <w:ind w:left="900"/>
        <w:rPr>
          <w:rFonts w:cs="Arial"/>
        </w:rPr>
      </w:pPr>
      <w:r w:rsidRPr="00CD162F">
        <w:rPr>
          <w:rFonts w:cs="Arial"/>
        </w:rPr>
        <w:t>If you plan to compensate participants, state how participants will be awarded incentives (e.g., gift cards, bus passes, gifts, etc.).  Provide 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14:paraId="64175B0F" w14:textId="77777777" w:rsidR="00192306" w:rsidRPr="00AC34BE" w:rsidRDefault="00192306" w:rsidP="00192306">
      <w:pPr>
        <w:pStyle w:val="ListBullet"/>
        <w:numPr>
          <w:ilvl w:val="0"/>
          <w:numId w:val="34"/>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14:paraId="6F0D40A3" w14:textId="77777777" w:rsidR="00192306" w:rsidRPr="009021A6" w:rsidRDefault="00192306" w:rsidP="00192306">
      <w:pPr>
        <w:numPr>
          <w:ilvl w:val="0"/>
          <w:numId w:val="31"/>
        </w:numPr>
        <w:tabs>
          <w:tab w:val="left" w:pos="540"/>
        </w:tabs>
        <w:ind w:left="540"/>
        <w:rPr>
          <w:rFonts w:cs="Arial"/>
          <w:b/>
        </w:rPr>
      </w:pPr>
      <w:r w:rsidRPr="009021A6">
        <w:rPr>
          <w:rFonts w:cs="Arial"/>
          <w:b/>
        </w:rPr>
        <w:t>Data Collection</w:t>
      </w:r>
    </w:p>
    <w:p w14:paraId="6A75A686" w14:textId="77777777" w:rsidR="00192306" w:rsidRPr="00AC34BE" w:rsidRDefault="00192306" w:rsidP="00192306">
      <w:pPr>
        <w:pStyle w:val="ListBullet"/>
        <w:numPr>
          <w:ilvl w:val="0"/>
          <w:numId w:val="34"/>
        </w:numPr>
        <w:ind w:left="900"/>
        <w:rPr>
          <w:rFonts w:cs="Arial"/>
        </w:rPr>
      </w:pPr>
      <w:r w:rsidRPr="00AC34BE">
        <w:rPr>
          <w:rFonts w:cs="Arial"/>
        </w:rPr>
        <w:t>Identify from whom you will collect data (e.g., from participants themselves, fami</w:t>
      </w:r>
      <w:r>
        <w:rPr>
          <w:rFonts w:cs="Arial"/>
        </w:rPr>
        <w:t xml:space="preserve">ly members, teachers, others).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14:paraId="3E823F84" w14:textId="77777777" w:rsidR="00192306" w:rsidRDefault="00192306" w:rsidP="00192306">
      <w:pPr>
        <w:pStyle w:val="ListBullet"/>
        <w:numPr>
          <w:ilvl w:val="0"/>
          <w:numId w:val="34"/>
        </w:numPr>
        <w:ind w:left="900"/>
        <w:rPr>
          <w:rFonts w:cs="Arial"/>
        </w:rPr>
      </w:pPr>
      <w:r w:rsidRPr="00AC34BE">
        <w:rPr>
          <w:rFonts w:cs="Arial"/>
        </w:rPr>
        <w:t>Identify what type of specimens (e.g., urine</w:t>
      </w:r>
      <w:r>
        <w:rPr>
          <w:rFonts w:cs="Arial"/>
        </w:rPr>
        <w:t xml:space="preserve">, blood) will be used, if any. </w:t>
      </w:r>
      <w:r w:rsidRPr="00AC34BE">
        <w:rPr>
          <w:rFonts w:cs="Arial"/>
        </w:rPr>
        <w:t>State if the material will be used just for evaluation or</w:t>
      </w:r>
      <w:r>
        <w:rPr>
          <w:rFonts w:cs="Arial"/>
        </w:rPr>
        <w:t xml:space="preserve"> if other use(s) will be made. </w:t>
      </w:r>
      <w:r w:rsidRPr="00AC34BE">
        <w:rPr>
          <w:rFonts w:cs="Arial"/>
        </w:rPr>
        <w:t>Also, if needed, describe how the material will be monitored to ensure the safety of participants.</w:t>
      </w:r>
    </w:p>
    <w:p w14:paraId="25CB86D1" w14:textId="77777777" w:rsidR="00CE5303" w:rsidRPr="00AC34BE" w:rsidRDefault="00CE5303" w:rsidP="00192306">
      <w:pPr>
        <w:pStyle w:val="ListBullet"/>
        <w:numPr>
          <w:ilvl w:val="0"/>
          <w:numId w:val="34"/>
        </w:numPr>
        <w:ind w:left="900"/>
        <w:rPr>
          <w:rFonts w:cs="Arial"/>
        </w:rPr>
      </w:pPr>
      <w:r>
        <w:rPr>
          <w:rFonts w:cs="Arial"/>
        </w:rPr>
        <w:lastRenderedPageBreak/>
        <w:t xml:space="preserve">Provide in </w:t>
      </w:r>
      <w:r w:rsidRPr="00CE5303">
        <w:rPr>
          <w:rFonts w:cs="Arial"/>
          <w:b/>
        </w:rPr>
        <w:t>Attachment 2</w:t>
      </w:r>
      <w:r>
        <w:rPr>
          <w:rFonts w:cs="Arial"/>
        </w:rPr>
        <w:t xml:space="preserve"> “Data Collection Instruments/Interview Protocols”, copies of all data collection instruments and interview protocols that you plan to use, unless you are providing the web link to the instrument(s)/protocol(s).</w:t>
      </w:r>
    </w:p>
    <w:p w14:paraId="0BFFCDEE" w14:textId="77777777" w:rsidR="00192306" w:rsidRPr="009021A6" w:rsidRDefault="00192306" w:rsidP="00192306">
      <w:pPr>
        <w:numPr>
          <w:ilvl w:val="0"/>
          <w:numId w:val="31"/>
        </w:numPr>
        <w:tabs>
          <w:tab w:val="left" w:pos="540"/>
        </w:tabs>
        <w:ind w:left="540"/>
        <w:rPr>
          <w:rFonts w:cs="Arial"/>
          <w:b/>
        </w:rPr>
      </w:pPr>
      <w:r w:rsidRPr="009021A6">
        <w:rPr>
          <w:rFonts w:cs="Arial"/>
          <w:b/>
        </w:rPr>
        <w:t>Privacy and Confidentiality</w:t>
      </w:r>
    </w:p>
    <w:p w14:paraId="6F8BDA4E" w14:textId="77777777" w:rsidR="00192306" w:rsidRPr="00AC34BE" w:rsidRDefault="00192306" w:rsidP="00192306">
      <w:pPr>
        <w:pStyle w:val="ListBullet"/>
        <w:numPr>
          <w:ilvl w:val="0"/>
          <w:numId w:val="34"/>
        </w:numPr>
        <w:ind w:left="900"/>
        <w:rPr>
          <w:rFonts w:cs="Arial"/>
        </w:rPr>
      </w:pPr>
      <w:r w:rsidRPr="00AC34BE">
        <w:rPr>
          <w:rFonts w:cs="Arial"/>
        </w:rPr>
        <w:t>Explain how you will ensu</w:t>
      </w:r>
      <w:r>
        <w:rPr>
          <w:rFonts w:cs="Arial"/>
        </w:rPr>
        <w:t>re privacy and confidentiality.</w:t>
      </w:r>
      <w:r w:rsidRPr="00AC34BE">
        <w:rPr>
          <w:rFonts w:cs="Arial"/>
        </w:rPr>
        <w:t xml:space="preserve"> Include who will collect data and how it will be collected.</w:t>
      </w:r>
    </w:p>
    <w:p w14:paraId="6342E10A" w14:textId="77777777" w:rsidR="00192306" w:rsidRPr="00AC34BE" w:rsidRDefault="00192306" w:rsidP="00192306">
      <w:pPr>
        <w:pStyle w:val="ListBullet"/>
        <w:numPr>
          <w:ilvl w:val="0"/>
          <w:numId w:val="34"/>
        </w:numPr>
        <w:ind w:left="900"/>
        <w:rPr>
          <w:rFonts w:cs="Arial"/>
        </w:rPr>
      </w:pPr>
      <w:r w:rsidRPr="00AC34BE">
        <w:rPr>
          <w:rFonts w:cs="Arial"/>
        </w:rPr>
        <w:t xml:space="preserve"> Describe:</w:t>
      </w:r>
    </w:p>
    <w:p w14:paraId="17C01C78" w14:textId="77777777" w:rsidR="00192306" w:rsidRPr="00AC34BE" w:rsidRDefault="00192306" w:rsidP="00192306">
      <w:pPr>
        <w:pStyle w:val="ListBullet"/>
        <w:numPr>
          <w:ilvl w:val="0"/>
          <w:numId w:val="32"/>
        </w:numPr>
        <w:rPr>
          <w:rFonts w:cs="Arial"/>
        </w:rPr>
      </w:pPr>
      <w:r w:rsidRPr="00AC34BE">
        <w:rPr>
          <w:rFonts w:cs="Arial"/>
        </w:rPr>
        <w:t>How you will use data collection instruments.</w:t>
      </w:r>
    </w:p>
    <w:p w14:paraId="4010E748" w14:textId="77777777" w:rsidR="00192306" w:rsidRPr="00AC34BE" w:rsidRDefault="00192306" w:rsidP="00192306">
      <w:pPr>
        <w:pStyle w:val="ListBullet"/>
        <w:numPr>
          <w:ilvl w:val="0"/>
          <w:numId w:val="32"/>
        </w:numPr>
        <w:rPr>
          <w:rFonts w:cs="Arial"/>
        </w:rPr>
      </w:pPr>
      <w:r w:rsidRPr="00AC34BE">
        <w:rPr>
          <w:rFonts w:cs="Arial"/>
        </w:rPr>
        <w:t>Where data will be stored.</w:t>
      </w:r>
    </w:p>
    <w:p w14:paraId="63859E21" w14:textId="77777777" w:rsidR="00192306" w:rsidRPr="00AC34BE" w:rsidRDefault="00192306" w:rsidP="00192306">
      <w:pPr>
        <w:pStyle w:val="ListBullet"/>
        <w:numPr>
          <w:ilvl w:val="0"/>
          <w:numId w:val="32"/>
        </w:numPr>
        <w:rPr>
          <w:rFonts w:cs="Arial"/>
        </w:rPr>
      </w:pPr>
      <w:r w:rsidRPr="00AC34BE">
        <w:rPr>
          <w:rFonts w:cs="Arial"/>
        </w:rPr>
        <w:t>Who will or will not have access to information.</w:t>
      </w:r>
    </w:p>
    <w:p w14:paraId="18104430" w14:textId="77777777" w:rsidR="00192306" w:rsidRPr="00AC34BE" w:rsidRDefault="00192306" w:rsidP="00192306">
      <w:pPr>
        <w:pStyle w:val="ListBullet"/>
        <w:numPr>
          <w:ilvl w:val="0"/>
          <w:numId w:val="32"/>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14:paraId="4314A401" w14:textId="77777777" w:rsidR="00192306" w:rsidRPr="00AC34BE" w:rsidRDefault="00192306" w:rsidP="00192306">
      <w:pPr>
        <w:tabs>
          <w:tab w:val="left" w:pos="1008"/>
        </w:tabs>
        <w:rPr>
          <w:rStyle w:val="StyleBold"/>
          <w:rFonts w:cs="Arial"/>
        </w:rPr>
      </w:pPr>
      <w:r w:rsidRPr="00AC34BE">
        <w:rPr>
          <w:rStyle w:val="StyleBold"/>
          <w:rFonts w:cs="Arial"/>
        </w:rPr>
        <w:t>NOTE:</w:t>
      </w:r>
      <w:r w:rsidRPr="00AC34BE">
        <w:rPr>
          <w:rFonts w:cs="Arial"/>
        </w:rPr>
        <w:t xml:space="preserve"> If applicable, recipients must agree to maintain the confidentiality of alcohol and drug abuse client records according to the provisions of </w:t>
      </w:r>
      <w:r w:rsidRPr="00AC34BE">
        <w:rPr>
          <w:rStyle w:val="StyleBold"/>
          <w:rFonts w:cs="Arial"/>
        </w:rPr>
        <w:t>Title 42 of the Code of Federal Regulations, Part II.</w:t>
      </w:r>
    </w:p>
    <w:p w14:paraId="09E4878B" w14:textId="77777777" w:rsidR="00192306" w:rsidRPr="009021A6" w:rsidRDefault="00192306" w:rsidP="00192306">
      <w:pPr>
        <w:numPr>
          <w:ilvl w:val="0"/>
          <w:numId w:val="31"/>
        </w:numPr>
        <w:tabs>
          <w:tab w:val="left" w:pos="540"/>
        </w:tabs>
        <w:ind w:left="540"/>
        <w:rPr>
          <w:rFonts w:cs="Arial"/>
          <w:b/>
        </w:rPr>
      </w:pPr>
      <w:r w:rsidRPr="009021A6">
        <w:rPr>
          <w:rFonts w:cs="Arial"/>
          <w:b/>
        </w:rPr>
        <w:t>Adequate Consent Procedures</w:t>
      </w:r>
    </w:p>
    <w:p w14:paraId="1F30966C" w14:textId="77777777" w:rsidR="00192306" w:rsidRPr="00AC34BE" w:rsidRDefault="00192306" w:rsidP="00192306">
      <w:pPr>
        <w:pStyle w:val="ListBullet"/>
        <w:numPr>
          <w:ilvl w:val="0"/>
          <w:numId w:val="34"/>
        </w:numPr>
        <w:ind w:left="900"/>
        <w:rPr>
          <w:rFonts w:cs="Arial"/>
        </w:rPr>
      </w:pPr>
      <w:r w:rsidRPr="00AC34BE">
        <w:rPr>
          <w:rFonts w:cs="Arial"/>
        </w:rPr>
        <w:t xml:space="preserve">List what information will be given to people who participate in the project.  Include the type and purpose </w:t>
      </w:r>
      <w:r>
        <w:rPr>
          <w:rFonts w:cs="Arial"/>
        </w:rPr>
        <w:t xml:space="preserve">of their participation. </w:t>
      </w:r>
      <w:r w:rsidRPr="00AC34BE">
        <w:rPr>
          <w:rFonts w:cs="Arial"/>
        </w:rPr>
        <w:t>Identify the data that will be collected, how the data will be used and how you will keep the data private.</w:t>
      </w:r>
    </w:p>
    <w:p w14:paraId="2607662F" w14:textId="77777777" w:rsidR="00192306" w:rsidRPr="00AC34BE" w:rsidRDefault="00192306" w:rsidP="00192306">
      <w:pPr>
        <w:pStyle w:val="ListBullet"/>
        <w:numPr>
          <w:ilvl w:val="0"/>
          <w:numId w:val="34"/>
        </w:numPr>
        <w:ind w:left="900"/>
        <w:rPr>
          <w:rFonts w:cs="Arial"/>
        </w:rPr>
      </w:pPr>
      <w:r w:rsidRPr="00AC34BE">
        <w:rPr>
          <w:rFonts w:cs="Arial"/>
        </w:rPr>
        <w:t>State:</w:t>
      </w:r>
    </w:p>
    <w:p w14:paraId="04E7CE5A" w14:textId="77777777" w:rsidR="00192306" w:rsidRPr="00AC34BE" w:rsidRDefault="00192306" w:rsidP="00192306">
      <w:pPr>
        <w:pStyle w:val="ListBullet"/>
        <w:numPr>
          <w:ilvl w:val="0"/>
          <w:numId w:val="33"/>
        </w:numPr>
        <w:ind w:left="1440"/>
        <w:rPr>
          <w:rFonts w:cs="Arial"/>
        </w:rPr>
      </w:pPr>
      <w:r w:rsidRPr="00AC34BE">
        <w:rPr>
          <w:rFonts w:cs="Arial"/>
        </w:rPr>
        <w:t>Whether or not their participation is voluntary.</w:t>
      </w:r>
    </w:p>
    <w:p w14:paraId="4BE40BCA" w14:textId="77777777" w:rsidR="00192306" w:rsidRPr="00AC34BE" w:rsidRDefault="00192306" w:rsidP="00192306">
      <w:pPr>
        <w:pStyle w:val="ListBullet"/>
        <w:numPr>
          <w:ilvl w:val="0"/>
          <w:numId w:val="33"/>
        </w:numPr>
        <w:ind w:left="1440"/>
        <w:rPr>
          <w:rFonts w:cs="Arial"/>
        </w:rPr>
      </w:pPr>
      <w:r w:rsidRPr="00AC34BE">
        <w:rPr>
          <w:rFonts w:cs="Arial"/>
        </w:rPr>
        <w:t>Their right to leave the project at any time without problems.</w:t>
      </w:r>
    </w:p>
    <w:p w14:paraId="06A52DF6" w14:textId="77777777" w:rsidR="00192306" w:rsidRPr="00AC34BE" w:rsidRDefault="00192306" w:rsidP="00192306">
      <w:pPr>
        <w:pStyle w:val="ListBullet"/>
        <w:numPr>
          <w:ilvl w:val="0"/>
          <w:numId w:val="33"/>
        </w:numPr>
        <w:ind w:left="1440"/>
        <w:rPr>
          <w:rFonts w:cs="Arial"/>
        </w:rPr>
      </w:pPr>
      <w:r w:rsidRPr="00AC34BE">
        <w:rPr>
          <w:rFonts w:cs="Arial"/>
        </w:rPr>
        <w:t>Possible risks from participation in the project.</w:t>
      </w:r>
    </w:p>
    <w:p w14:paraId="09E0E739" w14:textId="77777777" w:rsidR="00192306" w:rsidRPr="00AC34BE" w:rsidRDefault="00192306" w:rsidP="00192306">
      <w:pPr>
        <w:pStyle w:val="ListBullet"/>
        <w:numPr>
          <w:ilvl w:val="0"/>
          <w:numId w:val="33"/>
        </w:numPr>
        <w:ind w:left="1440"/>
        <w:rPr>
          <w:rFonts w:cs="Arial"/>
        </w:rPr>
      </w:pPr>
      <w:r w:rsidRPr="00AC34BE">
        <w:rPr>
          <w:rFonts w:cs="Arial"/>
        </w:rPr>
        <w:t>Plans to protect clients from these risks.</w:t>
      </w:r>
    </w:p>
    <w:p w14:paraId="141339AC" w14:textId="77777777" w:rsidR="00192306" w:rsidRPr="00AC34BE" w:rsidRDefault="00192306" w:rsidP="00192306">
      <w:pPr>
        <w:pStyle w:val="ListBullet"/>
        <w:numPr>
          <w:ilvl w:val="0"/>
          <w:numId w:val="34"/>
        </w:numPr>
        <w:ind w:left="900"/>
        <w:rPr>
          <w:rFonts w:cs="Arial"/>
        </w:rPr>
      </w:pPr>
      <w:r w:rsidRPr="00AC34BE">
        <w:rPr>
          <w:rFonts w:cs="Arial"/>
        </w:rPr>
        <w:t>Explain how you will obtain consent for youth, the elderly, people with limited reading skills, and people who do not use English as their first language.</w:t>
      </w:r>
    </w:p>
    <w:p w14:paraId="4098254B" w14:textId="77777777" w:rsidR="00192306" w:rsidRPr="00AC34BE" w:rsidRDefault="00192306" w:rsidP="00192306">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14:paraId="27DB95B9" w14:textId="77777777" w:rsidR="00192306" w:rsidRPr="00AC34BE" w:rsidRDefault="00192306" w:rsidP="00192306">
      <w:pPr>
        <w:pStyle w:val="ListBullet"/>
        <w:numPr>
          <w:ilvl w:val="0"/>
          <w:numId w:val="34"/>
        </w:numPr>
        <w:ind w:left="900"/>
        <w:rPr>
          <w:rFonts w:cs="Arial"/>
        </w:rPr>
      </w:pPr>
      <w:r w:rsidRPr="00AC34BE">
        <w:rPr>
          <w:rFonts w:cs="Arial"/>
        </w:rPr>
        <w:lastRenderedPageBreak/>
        <w:t>Indicate if you will obtain informed consent from participants or assent from minors along with consent from their parents o</w:t>
      </w:r>
      <w:r>
        <w:rPr>
          <w:rFonts w:cs="Arial"/>
        </w:rPr>
        <w:t xml:space="preserve">r legal guardians. </w:t>
      </w:r>
      <w:r w:rsidRPr="00AC34BE">
        <w:rPr>
          <w:rFonts w:cs="Arial"/>
        </w:rPr>
        <w:t>Describe how t</w:t>
      </w:r>
      <w:r>
        <w:rPr>
          <w:rFonts w:cs="Arial"/>
        </w:rPr>
        <w:t xml:space="preserve">he consent will be documented. For example: </w:t>
      </w:r>
      <w:r w:rsidRPr="00AC34BE">
        <w:rPr>
          <w:rFonts w:cs="Arial"/>
        </w:rPr>
        <w:t>Will you read the consent forms?  Will you ask prospective participants questions to be s</w:t>
      </w:r>
      <w:r>
        <w:rPr>
          <w:rFonts w:cs="Arial"/>
        </w:rPr>
        <w:t xml:space="preserve">ure they understand the forms? </w:t>
      </w:r>
      <w:r w:rsidRPr="00AC34BE">
        <w:rPr>
          <w:rFonts w:cs="Arial"/>
        </w:rPr>
        <w:t>Will you give them copies of what they sign?</w:t>
      </w:r>
    </w:p>
    <w:p w14:paraId="2E0BAE21" w14:textId="2F13A730" w:rsidR="00192306" w:rsidRPr="00AC34BE" w:rsidRDefault="00192306" w:rsidP="00192306">
      <w:pPr>
        <w:pStyle w:val="ListBullet"/>
        <w:numPr>
          <w:ilvl w:val="0"/>
          <w:numId w:val="34"/>
        </w:numPr>
        <w:ind w:left="900"/>
        <w:rPr>
          <w:rFonts w:cs="Arial"/>
        </w:rPr>
      </w:pPr>
      <w:r w:rsidRPr="00AC34BE">
        <w:rPr>
          <w:rFonts w:cs="Arial"/>
        </w:rPr>
        <w:t>Include, as appropriate, sample c</w:t>
      </w:r>
      <w:r>
        <w:rPr>
          <w:rFonts w:cs="Arial"/>
        </w:rPr>
        <w:t xml:space="preserve">onsent forms that provide for: </w:t>
      </w:r>
      <w:r w:rsidRPr="00AC34BE">
        <w:rPr>
          <w:rFonts w:cs="Arial"/>
        </w:rPr>
        <w:t xml:space="preserve">(1)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00C505FE">
        <w:rPr>
          <w:rStyle w:val="StyleListBulletBoldChar"/>
          <w:rFonts w:cs="Arial"/>
        </w:rPr>
        <w:t xml:space="preserve">Attachment 2 </w:t>
      </w:r>
      <w:r w:rsidRPr="00B7075D">
        <w:rPr>
          <w:rFonts w:cs="Arial"/>
        </w:rPr>
        <w:t>of your application. If needed, give English translations</w:t>
      </w:r>
      <w:r w:rsidRPr="00AC34BE">
        <w:rPr>
          <w:rFonts w:cs="Arial"/>
        </w:rPr>
        <w:t>.</w:t>
      </w:r>
    </w:p>
    <w:p w14:paraId="1123EC40" w14:textId="77777777" w:rsidR="00192306" w:rsidRPr="00AC34BE" w:rsidRDefault="00192306" w:rsidP="00192306">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14:paraId="2A2B18EF" w14:textId="77777777" w:rsidR="00192306" w:rsidRPr="00AC34BE" w:rsidRDefault="00192306" w:rsidP="00192306">
      <w:pPr>
        <w:pStyle w:val="ListBullet"/>
        <w:numPr>
          <w:ilvl w:val="0"/>
          <w:numId w:val="34"/>
        </w:numPr>
        <w:ind w:left="900"/>
        <w:rPr>
          <w:rFonts w:cs="Arial"/>
        </w:rPr>
      </w:pPr>
      <w:r w:rsidRPr="00AC34BE">
        <w:rPr>
          <w:rFonts w:cs="Arial"/>
        </w:rPr>
        <w:t>Describe if separate consents will be obtained for different s</w:t>
      </w:r>
      <w:r>
        <w:rPr>
          <w:rFonts w:cs="Arial"/>
        </w:rPr>
        <w:t xml:space="preserve">tages or parts of the project. </w:t>
      </w:r>
      <w:r w:rsidRPr="00AC34BE">
        <w:rPr>
          <w:rFonts w:cs="Arial"/>
        </w:rPr>
        <w:t xml:space="preserve">For example, will they be needed for both participant protection in treatment intervention and for the collection and use of data? </w:t>
      </w:r>
    </w:p>
    <w:p w14:paraId="52685FD1" w14:textId="77777777" w:rsidR="00192306" w:rsidRPr="00AC34BE" w:rsidRDefault="00192306" w:rsidP="00192306">
      <w:pPr>
        <w:pStyle w:val="ListBullet"/>
        <w:numPr>
          <w:ilvl w:val="0"/>
          <w:numId w:val="34"/>
        </w:numPr>
        <w:ind w:left="900"/>
        <w:rPr>
          <w:rFonts w:cs="Arial"/>
        </w:rPr>
      </w:pPr>
      <w:r w:rsidRPr="00AC34BE">
        <w:rPr>
          <w:rFonts w:cs="Arial"/>
        </w:rPr>
        <w:t>Additionally, if other consents (e.g., consents to release information to others or gather information from others) will be used in your project, provide a desc</w:t>
      </w:r>
      <w:r>
        <w:rPr>
          <w:rFonts w:cs="Arial"/>
        </w:rPr>
        <w:t xml:space="preserve">ription of the consents. </w:t>
      </w:r>
      <w:r w:rsidRPr="00AC34BE">
        <w:rPr>
          <w:rFonts w:cs="Arial"/>
        </w:rPr>
        <w:t>Will individuals who do not consent to having individually identifiable data collected for evaluation purposes be allowed to participate in the project?</w:t>
      </w:r>
    </w:p>
    <w:p w14:paraId="0930AA59" w14:textId="77777777" w:rsidR="00192306" w:rsidRPr="009021A6" w:rsidRDefault="00192306" w:rsidP="00192306">
      <w:pPr>
        <w:numPr>
          <w:ilvl w:val="0"/>
          <w:numId w:val="31"/>
        </w:numPr>
        <w:tabs>
          <w:tab w:val="left" w:pos="540"/>
        </w:tabs>
        <w:ind w:left="540"/>
        <w:rPr>
          <w:rFonts w:cs="Arial"/>
          <w:b/>
        </w:rPr>
      </w:pPr>
      <w:r w:rsidRPr="009021A6">
        <w:rPr>
          <w:rFonts w:cs="Arial"/>
          <w:b/>
        </w:rPr>
        <w:t>Risk/Benefit Discussion</w:t>
      </w:r>
    </w:p>
    <w:p w14:paraId="2B03CE82" w14:textId="77777777" w:rsidR="00192306" w:rsidRPr="00AC34BE" w:rsidRDefault="00192306" w:rsidP="00192306">
      <w:pPr>
        <w:pStyle w:val="ListBullet"/>
        <w:numPr>
          <w:ilvl w:val="0"/>
          <w:numId w:val="34"/>
        </w:numPr>
        <w:ind w:left="900"/>
        <w:rPr>
          <w:rFonts w:cs="Arial"/>
        </w:rPr>
      </w:pPr>
      <w:r w:rsidRPr="00AC34BE">
        <w:rPr>
          <w:rFonts w:cs="Arial"/>
        </w:rPr>
        <w:t xml:space="preserve">Discuss why the risks are reasonable compared to expected benefits and importance of the knowledge from the project.  </w:t>
      </w:r>
    </w:p>
    <w:p w14:paraId="4C161137" w14:textId="77777777" w:rsidR="00192306" w:rsidRPr="0093486F" w:rsidRDefault="00192306" w:rsidP="00192306">
      <w:pPr>
        <w:rPr>
          <w:b/>
        </w:rPr>
      </w:pPr>
      <w:r w:rsidRPr="0093486F">
        <w:rPr>
          <w:b/>
        </w:rPr>
        <w:t>Protection of Human Subjects Regulations</w:t>
      </w:r>
    </w:p>
    <w:p w14:paraId="059F4978" w14:textId="77777777" w:rsidR="00192306" w:rsidRPr="00AC34BE" w:rsidRDefault="00192306" w:rsidP="00192306">
      <w:pPr>
        <w:rPr>
          <w:rFonts w:cs="Arial"/>
        </w:rPr>
      </w:pPr>
      <w:r w:rsidRPr="00AC34BE">
        <w:rPr>
          <w:rFonts w:cs="Arial"/>
        </w:rPr>
        <w:t>SAMHSA expects that most recipients funded under this announcement will not have to comply with the Protection of Human Subjects Regulations (45 CFR 46), which requires Institutiona</w:t>
      </w:r>
      <w:r>
        <w:rPr>
          <w:rFonts w:cs="Arial"/>
        </w:rPr>
        <w:t xml:space="preserve">l Review Board (IRB) approval. </w:t>
      </w:r>
      <w:r w:rsidRPr="00AC34BE">
        <w:rPr>
          <w:rFonts w:cs="Arial"/>
        </w:rPr>
        <w:t xml:space="preserve">However, in some instances, the applicant’s proposed performance assessment design may meet the regulation’s criteria for research involving human subjects.   </w:t>
      </w:r>
    </w:p>
    <w:p w14:paraId="4AD235F1" w14:textId="77777777" w:rsidR="00192306" w:rsidRPr="00AC34BE" w:rsidRDefault="00192306" w:rsidP="00192306">
      <w:pPr>
        <w:tabs>
          <w:tab w:val="left" w:pos="1008"/>
        </w:tabs>
        <w:rPr>
          <w:rFonts w:cs="Arial"/>
        </w:rPr>
      </w:pPr>
      <w:r w:rsidRPr="00AC34BE">
        <w:rPr>
          <w:rFonts w:cs="Arial"/>
        </w:rPr>
        <w:t>In addition to the elements above, applicants whose projects must comply with the Human Subjects Regulations must fully describe the proce</w:t>
      </w:r>
      <w:r>
        <w:rPr>
          <w:rFonts w:cs="Arial"/>
        </w:rPr>
        <w:t xml:space="preserve">ss for obtaining IRB approval. </w:t>
      </w:r>
      <w:r w:rsidRPr="00AC34BE">
        <w:rPr>
          <w:rFonts w:cs="Arial"/>
        </w:rPr>
        <w:t>While IRB approval is not required at the time of grant award, these recipients will be required, as a condition of award, to provide documentation that an Assurance of Compliance is on file with the Office for Huma</w:t>
      </w:r>
      <w:r>
        <w:rPr>
          <w:rFonts w:cs="Arial"/>
        </w:rPr>
        <w:t xml:space="preserve">n Research Protections (OHRP). </w:t>
      </w:r>
      <w:r w:rsidRPr="00AC34BE">
        <w:rPr>
          <w:rFonts w:cs="Arial"/>
        </w:rPr>
        <w:t xml:space="preserve">IRB approval must be received in these cases prior to enrolling participants in the project.  </w:t>
      </w:r>
      <w:r w:rsidRPr="00AC34BE">
        <w:rPr>
          <w:rFonts w:cs="Arial"/>
        </w:rPr>
        <w:lastRenderedPageBreak/>
        <w:t xml:space="preserve">General information about Human Subjects Regulations can be obtained through OHRP at </w:t>
      </w:r>
      <w:hyperlink r:id="rId48" w:history="1">
        <w:r w:rsidRPr="00AC34BE">
          <w:rPr>
            <w:rStyle w:val="Hyperlink"/>
          </w:rPr>
          <w:t>http://www.hhs.gov/ohrp</w:t>
        </w:r>
      </w:hyperlink>
      <w:r>
        <w:rPr>
          <w:rFonts w:cs="Arial"/>
        </w:rPr>
        <w:t xml:space="preserve"> or (240) 453-6900.</w:t>
      </w:r>
      <w:r w:rsidRPr="00AC34BE">
        <w:rPr>
          <w:rFonts w:cs="Arial"/>
        </w:rPr>
        <w:t xml:space="preserve"> SAMHSA–specific questions should be directed to the program contact listed </w:t>
      </w:r>
      <w:r w:rsidRPr="00F06529">
        <w:rPr>
          <w:rFonts w:cs="Arial"/>
          <w:i/>
        </w:rPr>
        <w:t xml:space="preserve">in </w:t>
      </w:r>
      <w:hyperlink w:anchor="_VII._AGENCY_CONTACTS" w:history="1">
        <w:r w:rsidRPr="00F06529">
          <w:rPr>
            <w:rStyle w:val="IntenseQuoteChar"/>
            <w:i w:val="0"/>
            <w:color w:val="0070C0"/>
            <w:u w:val="single"/>
          </w:rPr>
          <w:t>Section VII</w:t>
        </w:r>
      </w:hyperlink>
      <w:r w:rsidRPr="00AC34BE">
        <w:rPr>
          <w:rFonts w:cs="Arial"/>
          <w:b/>
          <w:color w:val="95B3D7" w:themeColor="accent1" w:themeTint="99"/>
        </w:rPr>
        <w:t xml:space="preserve"> </w:t>
      </w:r>
      <w:r w:rsidRPr="00AC34BE">
        <w:rPr>
          <w:rFonts w:cs="Arial"/>
        </w:rPr>
        <w:t>of this announcement.</w:t>
      </w:r>
    </w:p>
    <w:p w14:paraId="7D6C44F9" w14:textId="77777777" w:rsidR="003624B0" w:rsidRDefault="003624B0" w:rsidP="00192306">
      <w:pPr>
        <w:pStyle w:val="Heading1"/>
        <w:jc w:val="center"/>
      </w:pPr>
      <w:bookmarkStart w:id="177" w:name="_Appendix_F:_"/>
      <w:bookmarkStart w:id="178" w:name="_Toc494707874"/>
      <w:bookmarkEnd w:id="177"/>
    </w:p>
    <w:p w14:paraId="3D9F1046" w14:textId="77777777" w:rsidR="003624B0" w:rsidRDefault="003624B0" w:rsidP="00192306">
      <w:pPr>
        <w:pStyle w:val="Heading1"/>
        <w:jc w:val="center"/>
      </w:pPr>
    </w:p>
    <w:p w14:paraId="1A40252C" w14:textId="77777777" w:rsidR="003624B0" w:rsidRDefault="003624B0" w:rsidP="00192306">
      <w:pPr>
        <w:pStyle w:val="Heading1"/>
        <w:jc w:val="center"/>
      </w:pPr>
    </w:p>
    <w:p w14:paraId="29DED75C" w14:textId="77777777" w:rsidR="003624B0" w:rsidRDefault="003624B0" w:rsidP="00192306">
      <w:pPr>
        <w:pStyle w:val="Heading1"/>
        <w:jc w:val="center"/>
      </w:pPr>
    </w:p>
    <w:p w14:paraId="64F8BE1C" w14:textId="77777777" w:rsidR="003624B0" w:rsidRDefault="003624B0" w:rsidP="00192306">
      <w:pPr>
        <w:pStyle w:val="Heading1"/>
        <w:jc w:val="center"/>
      </w:pPr>
    </w:p>
    <w:p w14:paraId="35A22245" w14:textId="77777777" w:rsidR="003624B0" w:rsidRDefault="003624B0" w:rsidP="00192306">
      <w:pPr>
        <w:pStyle w:val="Heading1"/>
        <w:jc w:val="center"/>
      </w:pPr>
    </w:p>
    <w:p w14:paraId="280992B3" w14:textId="77777777" w:rsidR="003624B0" w:rsidRDefault="003624B0" w:rsidP="00192306">
      <w:pPr>
        <w:pStyle w:val="Heading1"/>
        <w:jc w:val="center"/>
      </w:pPr>
    </w:p>
    <w:p w14:paraId="124DAA82" w14:textId="77777777" w:rsidR="003624B0" w:rsidRDefault="003624B0" w:rsidP="00192306">
      <w:pPr>
        <w:pStyle w:val="Heading1"/>
        <w:jc w:val="center"/>
      </w:pPr>
    </w:p>
    <w:p w14:paraId="4892E9A9" w14:textId="77777777" w:rsidR="003624B0" w:rsidRDefault="003624B0" w:rsidP="00192306">
      <w:pPr>
        <w:pStyle w:val="Heading1"/>
        <w:jc w:val="center"/>
      </w:pPr>
    </w:p>
    <w:p w14:paraId="471AC738" w14:textId="77777777" w:rsidR="003624B0" w:rsidRDefault="003624B0" w:rsidP="00192306">
      <w:pPr>
        <w:pStyle w:val="Heading1"/>
        <w:jc w:val="center"/>
      </w:pPr>
    </w:p>
    <w:p w14:paraId="69598C7A" w14:textId="77777777" w:rsidR="003624B0" w:rsidRDefault="003624B0" w:rsidP="00192306">
      <w:pPr>
        <w:pStyle w:val="Heading1"/>
        <w:jc w:val="center"/>
      </w:pPr>
    </w:p>
    <w:p w14:paraId="2B6F1C0F" w14:textId="77777777" w:rsidR="003624B0" w:rsidRDefault="003624B0" w:rsidP="00192306">
      <w:pPr>
        <w:pStyle w:val="Heading1"/>
        <w:jc w:val="center"/>
      </w:pPr>
    </w:p>
    <w:p w14:paraId="609428F7" w14:textId="77777777" w:rsidR="003624B0" w:rsidRDefault="003624B0" w:rsidP="00192306">
      <w:pPr>
        <w:pStyle w:val="Heading1"/>
        <w:jc w:val="center"/>
      </w:pPr>
    </w:p>
    <w:p w14:paraId="2EF46A71" w14:textId="77777777" w:rsidR="003624B0" w:rsidRDefault="003624B0" w:rsidP="00192306">
      <w:pPr>
        <w:pStyle w:val="Heading1"/>
        <w:jc w:val="center"/>
      </w:pPr>
    </w:p>
    <w:p w14:paraId="71A43B4D" w14:textId="77777777" w:rsidR="003624B0" w:rsidRDefault="003624B0" w:rsidP="00192306">
      <w:pPr>
        <w:pStyle w:val="Heading1"/>
        <w:jc w:val="center"/>
      </w:pPr>
    </w:p>
    <w:p w14:paraId="4483F966" w14:textId="77777777" w:rsidR="003624B0" w:rsidRDefault="003624B0" w:rsidP="00192306">
      <w:pPr>
        <w:pStyle w:val="Heading1"/>
        <w:jc w:val="center"/>
      </w:pPr>
    </w:p>
    <w:p w14:paraId="1603A4C9" w14:textId="77777777" w:rsidR="003624B0" w:rsidRDefault="003624B0" w:rsidP="00192306">
      <w:pPr>
        <w:pStyle w:val="Heading1"/>
        <w:jc w:val="center"/>
      </w:pPr>
    </w:p>
    <w:p w14:paraId="24D5679F" w14:textId="77777777" w:rsidR="001F59FA" w:rsidRPr="001F59FA" w:rsidRDefault="001F59FA" w:rsidP="001F59FA"/>
    <w:p w14:paraId="29F505DF" w14:textId="77777777" w:rsidR="003624B0" w:rsidRDefault="003624B0" w:rsidP="001F59FA">
      <w:pPr>
        <w:pStyle w:val="Heading1"/>
        <w:keepNext w:val="0"/>
        <w:widowControl w:val="0"/>
        <w:jc w:val="center"/>
      </w:pPr>
    </w:p>
    <w:p w14:paraId="37EEFDF3" w14:textId="77777777" w:rsidR="00192306" w:rsidRDefault="00192306" w:rsidP="001F59FA">
      <w:pPr>
        <w:pStyle w:val="Heading1"/>
        <w:tabs>
          <w:tab w:val="left" w:pos="540"/>
        </w:tabs>
        <w:jc w:val="center"/>
      </w:pPr>
      <w:bookmarkStart w:id="179" w:name="_Toc521316765"/>
      <w:bookmarkStart w:id="180" w:name="_Toc522714011"/>
      <w:r w:rsidRPr="00AC34BE">
        <w:lastRenderedPageBreak/>
        <w:t xml:space="preserve">Appendix </w:t>
      </w:r>
      <w:r>
        <w:t xml:space="preserve">D – </w:t>
      </w:r>
      <w:r w:rsidRPr="00AC34BE">
        <w:t>Developing Goals and Measureable Objectives</w:t>
      </w:r>
      <w:bookmarkEnd w:id="178"/>
      <w:bookmarkEnd w:id="179"/>
      <w:bookmarkEnd w:id="180"/>
    </w:p>
    <w:p w14:paraId="6691271F" w14:textId="77777777" w:rsidR="00192306" w:rsidRPr="00AC34BE" w:rsidRDefault="00192306" w:rsidP="00192306">
      <w:pPr>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6996B3EA" w14:textId="77777777" w:rsidR="00192306" w:rsidRPr="00EE68A1" w:rsidRDefault="00192306" w:rsidP="00192306">
      <w:pPr>
        <w:rPr>
          <w:rFonts w:cs="Arial"/>
          <w:b/>
          <w:szCs w:val="24"/>
          <w:u w:val="single"/>
        </w:rPr>
      </w:pPr>
      <w:r w:rsidRPr="00EE68A1">
        <w:rPr>
          <w:rFonts w:cs="Arial"/>
          <w:b/>
          <w:szCs w:val="24"/>
          <w:u w:val="single"/>
        </w:rPr>
        <w:t>GOALS</w:t>
      </w:r>
    </w:p>
    <w:p w14:paraId="5581082D" w14:textId="77777777" w:rsidR="00192306" w:rsidRPr="00AC34BE" w:rsidRDefault="00192306" w:rsidP="00192306">
      <w:pPr>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52237CF7" w14:textId="77777777" w:rsidR="00192306" w:rsidRPr="00AC34BE" w:rsidRDefault="00192306" w:rsidP="00192306">
      <w:pPr>
        <w:rPr>
          <w:rFonts w:cs="Arial"/>
          <w:szCs w:val="24"/>
        </w:rPr>
      </w:pPr>
      <w:r w:rsidRPr="00AC34BE">
        <w:rPr>
          <w:rFonts w:cs="Arial"/>
          <w:szCs w:val="24"/>
        </w:rPr>
        <w:t>The characteristics of effective goals include:</w:t>
      </w:r>
    </w:p>
    <w:p w14:paraId="367DE8AC" w14:textId="77777777" w:rsidR="00192306" w:rsidRPr="00AC34BE" w:rsidRDefault="00192306" w:rsidP="00192306">
      <w:pPr>
        <w:numPr>
          <w:ilvl w:val="0"/>
          <w:numId w:val="30"/>
        </w:numPr>
        <w:rPr>
          <w:rFonts w:cs="Arial"/>
          <w:szCs w:val="24"/>
        </w:rPr>
      </w:pPr>
      <w:r w:rsidRPr="00AC34BE">
        <w:rPr>
          <w:rFonts w:cs="Arial"/>
          <w:szCs w:val="24"/>
        </w:rPr>
        <w:t>Goals address outcomes, not how outcomes will be achieved;</w:t>
      </w:r>
    </w:p>
    <w:p w14:paraId="1753D944" w14:textId="77777777" w:rsidR="00192306" w:rsidRPr="00AC34BE" w:rsidRDefault="00192306" w:rsidP="00192306">
      <w:pPr>
        <w:numPr>
          <w:ilvl w:val="0"/>
          <w:numId w:val="30"/>
        </w:numPr>
        <w:rPr>
          <w:rFonts w:cs="Arial"/>
          <w:szCs w:val="24"/>
        </w:rPr>
      </w:pPr>
      <w:r w:rsidRPr="00AC34BE">
        <w:rPr>
          <w:rFonts w:cs="Arial"/>
          <w:szCs w:val="24"/>
        </w:rPr>
        <w:t>Goals describe the behavior or condition in the community expected to change;</w:t>
      </w:r>
    </w:p>
    <w:p w14:paraId="06C2C3D3" w14:textId="77777777" w:rsidR="00192306" w:rsidRPr="00AC34BE" w:rsidRDefault="00192306" w:rsidP="00192306">
      <w:pPr>
        <w:numPr>
          <w:ilvl w:val="0"/>
          <w:numId w:val="30"/>
        </w:numPr>
        <w:rPr>
          <w:rFonts w:cs="Arial"/>
          <w:szCs w:val="24"/>
        </w:rPr>
      </w:pPr>
      <w:r w:rsidRPr="00AC34BE">
        <w:rPr>
          <w:rFonts w:cs="Arial"/>
          <w:szCs w:val="24"/>
        </w:rPr>
        <w:t>Goals describe who will be affected by the project;</w:t>
      </w:r>
    </w:p>
    <w:p w14:paraId="78DF1904" w14:textId="77777777" w:rsidR="00192306" w:rsidRPr="00AC34BE" w:rsidRDefault="00192306" w:rsidP="00192306">
      <w:pPr>
        <w:numPr>
          <w:ilvl w:val="0"/>
          <w:numId w:val="30"/>
        </w:numPr>
        <w:rPr>
          <w:rFonts w:cs="Arial"/>
          <w:szCs w:val="24"/>
        </w:rPr>
      </w:pPr>
      <w:r w:rsidRPr="00AC34BE">
        <w:rPr>
          <w:rFonts w:cs="Arial"/>
          <w:szCs w:val="24"/>
        </w:rPr>
        <w:t>Goals lead clearly to one or more measurable results; and</w:t>
      </w:r>
    </w:p>
    <w:p w14:paraId="21CFA478" w14:textId="77777777" w:rsidR="00192306" w:rsidRDefault="00192306" w:rsidP="00192306">
      <w:pPr>
        <w:numPr>
          <w:ilvl w:val="0"/>
          <w:numId w:val="30"/>
        </w:numPr>
        <w:rPr>
          <w:rFonts w:cs="Arial"/>
          <w:szCs w:val="24"/>
        </w:rPr>
      </w:pPr>
      <w:r w:rsidRPr="00AC34BE">
        <w:rPr>
          <w:rFonts w:cs="Arial"/>
          <w:szCs w:val="24"/>
        </w:rPr>
        <w:t>Goals are concise.</w:t>
      </w:r>
    </w:p>
    <w:p w14:paraId="35E5465E" w14:textId="77777777" w:rsidR="00192306" w:rsidRPr="00AC34BE" w:rsidRDefault="00192306" w:rsidP="00192306">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192306" w:rsidRPr="00AC34BE" w14:paraId="1D6152A2" w14:textId="77777777" w:rsidTr="007136B8">
        <w:trPr>
          <w:cantSplit/>
          <w:tblHeader/>
        </w:trPr>
        <w:tc>
          <w:tcPr>
            <w:tcW w:w="3978" w:type="dxa"/>
            <w:shd w:val="clear" w:color="auto" w:fill="B8CCE4" w:themeFill="accent1" w:themeFillTint="66"/>
          </w:tcPr>
          <w:p w14:paraId="37C95585" w14:textId="77777777" w:rsidR="00192306" w:rsidRPr="00A821EC" w:rsidRDefault="00192306" w:rsidP="007136B8">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41E2B332" w14:textId="77777777" w:rsidR="00192306" w:rsidRPr="00A821EC" w:rsidRDefault="00192306" w:rsidP="007136B8">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310163E0" w14:textId="77777777" w:rsidR="00192306" w:rsidRPr="00A821EC" w:rsidRDefault="00192306" w:rsidP="007136B8">
            <w:pPr>
              <w:spacing w:after="200"/>
              <w:jc w:val="center"/>
              <w:rPr>
                <w:rFonts w:cs="Arial"/>
                <w:sz w:val="22"/>
                <w:szCs w:val="24"/>
              </w:rPr>
            </w:pPr>
            <w:r w:rsidRPr="00A821EC">
              <w:rPr>
                <w:rFonts w:cs="Arial"/>
                <w:b/>
                <w:sz w:val="22"/>
                <w:szCs w:val="24"/>
              </w:rPr>
              <w:t>Improved Goal</w:t>
            </w:r>
          </w:p>
        </w:tc>
      </w:tr>
      <w:tr w:rsidR="00192306" w:rsidRPr="00AC34BE" w14:paraId="730AA1D9" w14:textId="77777777" w:rsidTr="007136B8">
        <w:tc>
          <w:tcPr>
            <w:tcW w:w="3978" w:type="dxa"/>
            <w:shd w:val="clear" w:color="auto" w:fill="auto"/>
          </w:tcPr>
          <w:p w14:paraId="39ABC48E" w14:textId="77777777" w:rsidR="00192306" w:rsidRPr="00A821EC" w:rsidRDefault="00192306" w:rsidP="007136B8">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0DA03BCE" w14:textId="77777777" w:rsidR="00192306" w:rsidRPr="00A821EC" w:rsidRDefault="00192306" w:rsidP="007136B8">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5722F47F" w14:textId="77777777" w:rsidR="00192306" w:rsidRPr="00A821EC" w:rsidRDefault="00192306" w:rsidP="007136B8">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192306" w:rsidRPr="00AC34BE" w14:paraId="4BE1D8F1" w14:textId="77777777" w:rsidTr="007136B8">
        <w:trPr>
          <w:trHeight w:val="980"/>
        </w:trPr>
        <w:tc>
          <w:tcPr>
            <w:tcW w:w="3978" w:type="dxa"/>
            <w:shd w:val="clear" w:color="auto" w:fill="auto"/>
          </w:tcPr>
          <w:p w14:paraId="79EFE961" w14:textId="77777777" w:rsidR="00192306" w:rsidRPr="00A821EC" w:rsidRDefault="00192306" w:rsidP="007136B8">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03D92FA5" w14:textId="77777777" w:rsidR="00192306" w:rsidRPr="00A821EC" w:rsidRDefault="00192306" w:rsidP="007136B8">
            <w:pPr>
              <w:spacing w:after="200"/>
              <w:rPr>
                <w:rFonts w:cs="Arial"/>
                <w:sz w:val="20"/>
              </w:rPr>
            </w:pPr>
            <w:r w:rsidRPr="00A821EC">
              <w:rPr>
                <w:rFonts w:cs="Arial"/>
                <w:sz w:val="20"/>
                <w:szCs w:val="24"/>
              </w:rPr>
              <w:t>This goal is not concise</w:t>
            </w:r>
          </w:p>
        </w:tc>
        <w:tc>
          <w:tcPr>
            <w:tcW w:w="3714" w:type="dxa"/>
            <w:shd w:val="clear" w:color="auto" w:fill="auto"/>
          </w:tcPr>
          <w:p w14:paraId="3E0574BB" w14:textId="77777777" w:rsidR="00192306" w:rsidRPr="00A821EC" w:rsidRDefault="00192306" w:rsidP="007136B8">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725BEEB7" w14:textId="77777777" w:rsidR="00192306" w:rsidRPr="00A821EC" w:rsidRDefault="00192306" w:rsidP="007136B8">
            <w:pPr>
              <w:spacing w:after="200"/>
              <w:rPr>
                <w:rFonts w:cs="Arial"/>
                <w:sz w:val="20"/>
              </w:rPr>
            </w:pPr>
          </w:p>
        </w:tc>
      </w:tr>
    </w:tbl>
    <w:p w14:paraId="324C7622" w14:textId="77777777" w:rsidR="00192306" w:rsidRPr="00AC34BE" w:rsidRDefault="00192306" w:rsidP="00192306">
      <w:pPr>
        <w:spacing w:after="200"/>
        <w:rPr>
          <w:rFonts w:cs="Arial"/>
          <w:szCs w:val="24"/>
        </w:rPr>
      </w:pPr>
      <w:r w:rsidRPr="00AC34BE">
        <w:rPr>
          <w:rFonts w:cs="Arial"/>
          <w:szCs w:val="24"/>
        </w:rPr>
        <w:t xml:space="preserve"> </w:t>
      </w:r>
    </w:p>
    <w:p w14:paraId="3A5CD55C" w14:textId="77777777" w:rsidR="00192306" w:rsidRPr="002B13B1" w:rsidRDefault="00192306" w:rsidP="00192306">
      <w:pPr>
        <w:spacing w:after="200"/>
        <w:rPr>
          <w:rFonts w:cs="Arial"/>
          <w:szCs w:val="24"/>
        </w:rPr>
      </w:pPr>
      <w:r w:rsidRPr="002B13B1">
        <w:rPr>
          <w:rFonts w:cs="Arial"/>
          <w:b/>
          <w:szCs w:val="24"/>
          <w:u w:val="single"/>
        </w:rPr>
        <w:t>OBJECTIVES</w:t>
      </w:r>
    </w:p>
    <w:p w14:paraId="1672108D" w14:textId="77777777" w:rsidR="00192306" w:rsidRPr="00AC34BE" w:rsidRDefault="00192306" w:rsidP="00192306">
      <w:pPr>
        <w:spacing w:after="200"/>
        <w:rPr>
          <w:rFonts w:cs="Arial"/>
          <w:szCs w:val="24"/>
        </w:rPr>
      </w:pPr>
      <w:r w:rsidRPr="00AC34BE">
        <w:rPr>
          <w:rFonts w:cs="Arial"/>
          <w:b/>
          <w:szCs w:val="24"/>
          <w:u w:val="single"/>
        </w:rPr>
        <w:lastRenderedPageBreak/>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2018, 75% of program participants will be </w:t>
      </w:r>
      <w:r w:rsidRPr="00AC34BE">
        <w:rPr>
          <w:rFonts w:cs="Arial"/>
          <w:i/>
          <w:szCs w:val="24"/>
        </w:rPr>
        <w:t>placed</w:t>
      </w:r>
      <w:r w:rsidRPr="00AC34BE">
        <w:rPr>
          <w:rFonts w:cs="Arial"/>
          <w:szCs w:val="24"/>
        </w:rPr>
        <w:t xml:space="preserve"> in permanent housing.”</w:t>
      </w:r>
    </w:p>
    <w:p w14:paraId="30F1BACE" w14:textId="77777777" w:rsidR="00192306" w:rsidRPr="00AC34BE" w:rsidRDefault="00192306" w:rsidP="00192306">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4498328C" w14:textId="77777777" w:rsidR="00192306" w:rsidRPr="00AC34BE" w:rsidRDefault="00192306" w:rsidP="00192306">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1DD80A2A" w14:textId="77777777" w:rsidR="00192306" w:rsidRPr="00AC34BE" w:rsidRDefault="00192306" w:rsidP="00192306">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040AB6EB" w14:textId="77777777" w:rsidR="00192306" w:rsidRPr="00AC34BE" w:rsidRDefault="00192306" w:rsidP="00192306">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2A17F7B1" w14:textId="77777777" w:rsidR="00192306" w:rsidRPr="00AC34BE" w:rsidRDefault="00192306" w:rsidP="00192306">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7485FC1E" w14:textId="77777777" w:rsidR="00192306" w:rsidRDefault="00192306" w:rsidP="00192306">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5325FB4A" w14:textId="77777777" w:rsidR="00192306" w:rsidRPr="00AC34BE" w:rsidRDefault="00192306" w:rsidP="00192306">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192306" w:rsidRPr="00AC34BE" w14:paraId="3A8F11CF" w14:textId="77777777" w:rsidTr="007136B8">
        <w:trPr>
          <w:cantSplit/>
          <w:tblHeader/>
        </w:trPr>
        <w:tc>
          <w:tcPr>
            <w:tcW w:w="2898" w:type="dxa"/>
            <w:shd w:val="clear" w:color="auto" w:fill="B8CCE4" w:themeFill="accent1" w:themeFillTint="66"/>
          </w:tcPr>
          <w:p w14:paraId="73263167" w14:textId="77777777" w:rsidR="00192306" w:rsidRPr="00A821EC" w:rsidRDefault="00192306" w:rsidP="007136B8">
            <w:pPr>
              <w:spacing w:after="200"/>
              <w:jc w:val="center"/>
              <w:rPr>
                <w:rFonts w:cs="Arial"/>
                <w:sz w:val="22"/>
                <w:szCs w:val="24"/>
              </w:rPr>
            </w:pPr>
            <w:r w:rsidRPr="00A821EC">
              <w:rPr>
                <w:rFonts w:cs="Arial"/>
                <w:b/>
                <w:sz w:val="22"/>
                <w:szCs w:val="24"/>
              </w:rPr>
              <w:lastRenderedPageBreak/>
              <w:t>Non-SMART Objective</w:t>
            </w:r>
          </w:p>
        </w:tc>
        <w:tc>
          <w:tcPr>
            <w:tcW w:w="3330" w:type="dxa"/>
            <w:shd w:val="clear" w:color="auto" w:fill="B8CCE4" w:themeFill="accent1" w:themeFillTint="66"/>
          </w:tcPr>
          <w:p w14:paraId="1B422F5C" w14:textId="77777777" w:rsidR="00192306" w:rsidRPr="00A821EC" w:rsidRDefault="00192306" w:rsidP="007136B8">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551FA879" w14:textId="77777777" w:rsidR="00192306" w:rsidRPr="00A821EC" w:rsidRDefault="00192306" w:rsidP="007136B8">
            <w:pPr>
              <w:spacing w:after="200"/>
              <w:jc w:val="center"/>
              <w:rPr>
                <w:rFonts w:cs="Arial"/>
                <w:sz w:val="22"/>
                <w:szCs w:val="24"/>
              </w:rPr>
            </w:pPr>
            <w:r w:rsidRPr="00A821EC">
              <w:rPr>
                <w:rFonts w:cs="Arial"/>
                <w:b/>
                <w:sz w:val="22"/>
                <w:szCs w:val="24"/>
              </w:rPr>
              <w:t>SMART Objective</w:t>
            </w:r>
          </w:p>
        </w:tc>
      </w:tr>
      <w:tr w:rsidR="00192306" w:rsidRPr="00AC34BE" w14:paraId="0804840E" w14:textId="77777777" w:rsidTr="007136B8">
        <w:trPr>
          <w:trHeight w:val="3212"/>
        </w:trPr>
        <w:tc>
          <w:tcPr>
            <w:tcW w:w="2898" w:type="dxa"/>
            <w:shd w:val="clear" w:color="auto" w:fill="auto"/>
          </w:tcPr>
          <w:p w14:paraId="1DAB029A" w14:textId="77777777" w:rsidR="00192306" w:rsidRPr="00A821EC" w:rsidRDefault="00192306" w:rsidP="007136B8">
            <w:pPr>
              <w:rPr>
                <w:rFonts w:cs="Arial"/>
                <w:sz w:val="20"/>
                <w:szCs w:val="24"/>
              </w:rPr>
            </w:pPr>
            <w:r w:rsidRPr="00A821EC">
              <w:rPr>
                <w:rFonts w:cs="Arial"/>
                <w:sz w:val="20"/>
                <w:szCs w:val="24"/>
              </w:rPr>
              <w:t xml:space="preserve">Teachers will be trained on the selected evidence-based substance abuse prevention curriculum.  </w:t>
            </w:r>
          </w:p>
          <w:p w14:paraId="448F7D9A" w14:textId="77777777" w:rsidR="00192306" w:rsidRPr="00A821EC" w:rsidRDefault="00192306" w:rsidP="007136B8">
            <w:pPr>
              <w:spacing w:after="200"/>
              <w:rPr>
                <w:rFonts w:cs="Arial"/>
                <w:sz w:val="20"/>
              </w:rPr>
            </w:pPr>
          </w:p>
        </w:tc>
        <w:tc>
          <w:tcPr>
            <w:tcW w:w="3330" w:type="dxa"/>
            <w:shd w:val="clear" w:color="auto" w:fill="auto"/>
          </w:tcPr>
          <w:p w14:paraId="4FD24480" w14:textId="77777777" w:rsidR="00192306" w:rsidRPr="00A821EC" w:rsidRDefault="00192306" w:rsidP="007136B8">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509ACE3F" w14:textId="77777777" w:rsidR="00192306" w:rsidRPr="00A821EC" w:rsidRDefault="00192306" w:rsidP="007136B8">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5DE7285E" w14:textId="77777777" w:rsidR="00192306" w:rsidRPr="00A821EC" w:rsidRDefault="00192306" w:rsidP="007136B8">
            <w:pPr>
              <w:spacing w:after="200"/>
              <w:rPr>
                <w:rFonts w:cs="Arial"/>
                <w:sz w:val="20"/>
              </w:rPr>
            </w:pPr>
          </w:p>
        </w:tc>
      </w:tr>
      <w:tr w:rsidR="00192306" w:rsidRPr="00AC34BE" w14:paraId="64E2EA2A" w14:textId="77777777" w:rsidTr="007136B8">
        <w:tc>
          <w:tcPr>
            <w:tcW w:w="2898" w:type="dxa"/>
            <w:shd w:val="clear" w:color="auto" w:fill="auto"/>
          </w:tcPr>
          <w:p w14:paraId="304AC1C3" w14:textId="77777777" w:rsidR="00192306" w:rsidRPr="00A821EC" w:rsidRDefault="00192306" w:rsidP="007136B8">
            <w:pPr>
              <w:rPr>
                <w:rFonts w:cs="Arial"/>
                <w:sz w:val="20"/>
                <w:szCs w:val="24"/>
              </w:rPr>
            </w:pPr>
            <w:r w:rsidRPr="00A821EC">
              <w:rPr>
                <w:rFonts w:cs="Arial"/>
                <w:sz w:val="20"/>
                <w:szCs w:val="24"/>
              </w:rPr>
              <w:t>90% of youth will participate in classes on assertive communication skills.</w:t>
            </w:r>
          </w:p>
          <w:p w14:paraId="3EF823EA" w14:textId="77777777" w:rsidR="00192306" w:rsidRPr="00A821EC" w:rsidRDefault="00192306" w:rsidP="007136B8">
            <w:pPr>
              <w:spacing w:after="200"/>
              <w:rPr>
                <w:rFonts w:cs="Arial"/>
                <w:sz w:val="20"/>
              </w:rPr>
            </w:pPr>
          </w:p>
        </w:tc>
        <w:tc>
          <w:tcPr>
            <w:tcW w:w="3330" w:type="dxa"/>
            <w:shd w:val="clear" w:color="auto" w:fill="auto"/>
          </w:tcPr>
          <w:p w14:paraId="5086AC30" w14:textId="77777777" w:rsidR="00192306" w:rsidRPr="00A821EC" w:rsidRDefault="00192306" w:rsidP="007136B8">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598881A8" w14:textId="77777777" w:rsidR="00192306" w:rsidRPr="00A821EC" w:rsidRDefault="00192306" w:rsidP="007136B8">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192306" w:rsidRPr="00AC34BE" w14:paraId="13270C7D" w14:textId="77777777" w:rsidTr="007136B8">
        <w:tc>
          <w:tcPr>
            <w:tcW w:w="2898" w:type="dxa"/>
            <w:shd w:val="clear" w:color="auto" w:fill="auto"/>
          </w:tcPr>
          <w:p w14:paraId="703E28D1" w14:textId="77777777" w:rsidR="00192306" w:rsidRPr="00A821EC" w:rsidRDefault="00192306" w:rsidP="007136B8">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1BB0D8C8" w14:textId="77777777" w:rsidR="00192306" w:rsidRPr="00A821EC" w:rsidRDefault="00192306" w:rsidP="007136B8">
            <w:pPr>
              <w:spacing w:after="200"/>
              <w:rPr>
                <w:rFonts w:cs="Arial"/>
                <w:sz w:val="20"/>
              </w:rPr>
            </w:pPr>
          </w:p>
        </w:tc>
        <w:tc>
          <w:tcPr>
            <w:tcW w:w="3330" w:type="dxa"/>
            <w:shd w:val="clear" w:color="auto" w:fill="auto"/>
          </w:tcPr>
          <w:p w14:paraId="6A793810" w14:textId="77777777" w:rsidR="00192306" w:rsidRPr="00A821EC" w:rsidRDefault="00192306" w:rsidP="007136B8">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47689B9F" w14:textId="77777777" w:rsidR="00192306" w:rsidRPr="00A821EC" w:rsidRDefault="00192306" w:rsidP="007136B8">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5C16D633" w14:textId="77777777" w:rsidR="00192306" w:rsidRDefault="00192306" w:rsidP="00192306">
      <w:pPr>
        <w:pStyle w:val="NormalWeb"/>
        <w:spacing w:before="86" w:beforeAutospacing="0" w:after="0" w:afterAutospacing="0"/>
        <w:textAlignment w:val="baseline"/>
        <w:rPr>
          <w:rFonts w:ascii="Arial" w:hAnsi="Arial" w:cs="Arial"/>
        </w:rPr>
      </w:pPr>
    </w:p>
    <w:p w14:paraId="7324449B" w14:textId="77777777" w:rsidR="00192306" w:rsidRDefault="00192306" w:rsidP="00192306">
      <w:pPr>
        <w:pStyle w:val="NormalWeb"/>
        <w:spacing w:before="86" w:beforeAutospacing="0" w:after="0" w:afterAutospacing="0"/>
        <w:textAlignment w:val="baseline"/>
        <w:rPr>
          <w:rFonts w:ascii="Arial" w:hAnsi="Arial" w:cs="Arial"/>
        </w:rPr>
      </w:pPr>
    </w:p>
    <w:p w14:paraId="5168E598" w14:textId="77777777" w:rsidR="00192306" w:rsidRDefault="00192306" w:rsidP="00192306">
      <w:pPr>
        <w:pStyle w:val="NormalWeb"/>
        <w:spacing w:before="86" w:beforeAutospacing="0" w:after="0" w:afterAutospacing="0"/>
        <w:textAlignment w:val="baseline"/>
        <w:rPr>
          <w:rFonts w:ascii="Arial" w:hAnsi="Arial" w:cs="Arial"/>
        </w:rPr>
      </w:pPr>
    </w:p>
    <w:p w14:paraId="403CD8A7" w14:textId="77777777" w:rsidR="00192306" w:rsidRDefault="00192306" w:rsidP="00192306">
      <w:pPr>
        <w:pStyle w:val="NormalWeb"/>
        <w:spacing w:before="86" w:beforeAutospacing="0" w:after="0" w:afterAutospacing="0"/>
        <w:textAlignment w:val="baseline"/>
        <w:rPr>
          <w:rFonts w:ascii="Arial" w:hAnsi="Arial" w:cs="Arial"/>
        </w:rPr>
      </w:pPr>
    </w:p>
    <w:p w14:paraId="79504FBD" w14:textId="77777777" w:rsidR="00192306" w:rsidRDefault="00192306" w:rsidP="00192306">
      <w:pPr>
        <w:pStyle w:val="NormalWeb"/>
        <w:spacing w:before="86" w:beforeAutospacing="0" w:after="0" w:afterAutospacing="0"/>
        <w:textAlignment w:val="baseline"/>
        <w:rPr>
          <w:rFonts w:ascii="Arial" w:hAnsi="Arial" w:cs="Arial"/>
        </w:rPr>
      </w:pPr>
    </w:p>
    <w:p w14:paraId="190FF408" w14:textId="77777777" w:rsidR="00192306" w:rsidRDefault="00192306" w:rsidP="00192306">
      <w:pPr>
        <w:pStyle w:val="NormalWeb"/>
        <w:spacing w:before="86" w:beforeAutospacing="0" w:after="0" w:afterAutospacing="0"/>
        <w:textAlignment w:val="baseline"/>
        <w:rPr>
          <w:rFonts w:ascii="Arial" w:hAnsi="Arial" w:cs="Arial"/>
        </w:rPr>
      </w:pPr>
    </w:p>
    <w:p w14:paraId="14119FD1" w14:textId="77777777" w:rsidR="00192306" w:rsidRDefault="00192306" w:rsidP="00192306">
      <w:pPr>
        <w:pStyle w:val="NormalWeb"/>
        <w:spacing w:before="86" w:beforeAutospacing="0" w:after="0" w:afterAutospacing="0"/>
        <w:textAlignment w:val="baseline"/>
        <w:rPr>
          <w:rFonts w:ascii="Arial" w:hAnsi="Arial" w:cs="Arial"/>
        </w:rPr>
      </w:pPr>
    </w:p>
    <w:p w14:paraId="032CBE4A" w14:textId="77777777" w:rsidR="00192306" w:rsidRDefault="00192306" w:rsidP="00192306">
      <w:pPr>
        <w:pStyle w:val="NormalWeb"/>
        <w:spacing w:before="86" w:beforeAutospacing="0" w:after="0" w:afterAutospacing="0"/>
        <w:textAlignment w:val="baseline"/>
        <w:rPr>
          <w:rFonts w:ascii="Arial" w:hAnsi="Arial" w:cs="Arial"/>
        </w:rPr>
      </w:pPr>
    </w:p>
    <w:p w14:paraId="668CDA8C" w14:textId="77777777" w:rsidR="00192306" w:rsidRDefault="00192306" w:rsidP="00192306">
      <w:pPr>
        <w:pStyle w:val="NormalWeb"/>
        <w:spacing w:before="86" w:beforeAutospacing="0" w:after="0" w:afterAutospacing="0"/>
        <w:textAlignment w:val="baseline"/>
        <w:rPr>
          <w:rFonts w:ascii="Arial" w:hAnsi="Arial" w:cs="Arial"/>
        </w:rPr>
      </w:pPr>
    </w:p>
    <w:p w14:paraId="44A91982" w14:textId="77777777" w:rsidR="00192306" w:rsidRDefault="00192306" w:rsidP="00192306">
      <w:pPr>
        <w:pStyle w:val="NormalWeb"/>
        <w:spacing w:before="86" w:beforeAutospacing="0" w:after="0" w:afterAutospacing="0"/>
        <w:textAlignment w:val="baseline"/>
        <w:rPr>
          <w:rFonts w:ascii="Arial" w:hAnsi="Arial" w:cs="Arial"/>
        </w:rPr>
      </w:pPr>
    </w:p>
    <w:p w14:paraId="2644693E" w14:textId="77777777" w:rsidR="00192306" w:rsidRDefault="00192306" w:rsidP="00192306">
      <w:pPr>
        <w:pStyle w:val="NormalWeb"/>
        <w:spacing w:before="86" w:beforeAutospacing="0" w:after="0" w:afterAutospacing="0"/>
        <w:textAlignment w:val="baseline"/>
        <w:rPr>
          <w:rFonts w:ascii="Arial" w:hAnsi="Arial" w:cs="Arial"/>
        </w:rPr>
      </w:pPr>
    </w:p>
    <w:p w14:paraId="29864146" w14:textId="77777777" w:rsidR="00192306" w:rsidRDefault="00192306" w:rsidP="00192306">
      <w:pPr>
        <w:pStyle w:val="NormalWeb"/>
        <w:spacing w:before="86" w:beforeAutospacing="0" w:after="0" w:afterAutospacing="0"/>
        <w:textAlignment w:val="baseline"/>
        <w:rPr>
          <w:rFonts w:ascii="Arial" w:hAnsi="Arial" w:cs="Arial"/>
        </w:rPr>
      </w:pPr>
    </w:p>
    <w:p w14:paraId="1C1C23B4" w14:textId="5B284E76" w:rsidR="00192306" w:rsidRPr="00AC34BE" w:rsidRDefault="00192306" w:rsidP="00192306">
      <w:pPr>
        <w:pStyle w:val="NormalWeb"/>
        <w:spacing w:before="86" w:beforeAutospacing="0" w:after="0" w:afterAutospacing="0"/>
        <w:textAlignment w:val="baseline"/>
        <w:rPr>
          <w:rFonts w:ascii="Arial" w:hAnsi="Arial" w:cs="Arial"/>
        </w:rPr>
      </w:pPr>
    </w:p>
    <w:p w14:paraId="7E927C84" w14:textId="77777777" w:rsidR="00192306" w:rsidRPr="00AC34BE" w:rsidRDefault="00192306" w:rsidP="00192306">
      <w:pPr>
        <w:spacing w:after="200"/>
        <w:rPr>
          <w:rFonts w:cs="Arial"/>
          <w:szCs w:val="24"/>
          <w:u w:val="single"/>
        </w:rPr>
      </w:pPr>
    </w:p>
    <w:p w14:paraId="54BFC2C5" w14:textId="77777777" w:rsidR="00192306" w:rsidRDefault="00192306" w:rsidP="00192306">
      <w:pPr>
        <w:pStyle w:val="Heading1"/>
        <w:jc w:val="center"/>
      </w:pPr>
      <w:bookmarkStart w:id="181" w:name="_Toc494707875"/>
      <w:bookmarkStart w:id="182" w:name="_Toc521316766"/>
      <w:bookmarkStart w:id="183" w:name="_Toc453325332"/>
      <w:bookmarkStart w:id="184" w:name="_Toc453937193"/>
      <w:bookmarkStart w:id="185" w:name="_Toc454270676"/>
      <w:bookmarkStart w:id="186" w:name="_Toc465087569"/>
      <w:bookmarkStart w:id="187" w:name="_Toc522714012"/>
      <w:r w:rsidRPr="00AC34BE">
        <w:lastRenderedPageBreak/>
        <w:t xml:space="preserve">Appendix </w:t>
      </w:r>
      <w:r>
        <w:t xml:space="preserve">E – </w:t>
      </w:r>
      <w:r w:rsidRPr="00AC34BE">
        <w:t>Developing the Plan for Data Collection, Performance Assessment, and Quality</w:t>
      </w:r>
      <w:bookmarkStart w:id="188" w:name="_Toc488319890"/>
      <w:r w:rsidRPr="00AC34BE">
        <w:t xml:space="preserve"> Improvement</w:t>
      </w:r>
      <w:bookmarkEnd w:id="181"/>
      <w:bookmarkEnd w:id="188"/>
      <w:bookmarkEnd w:id="182"/>
      <w:bookmarkEnd w:id="187"/>
    </w:p>
    <w:p w14:paraId="5B9FF248" w14:textId="77777777" w:rsidR="00192306" w:rsidRPr="00AC34BE" w:rsidRDefault="00192306" w:rsidP="00192306">
      <w:pPr>
        <w:rPr>
          <w:rFonts w:cs="Arial"/>
        </w:rPr>
      </w:pPr>
      <w:r w:rsidRPr="00AC34BE">
        <w:rPr>
          <w:rFonts w:cs="Arial"/>
        </w:rPr>
        <w:t xml:space="preserve">Information is provided in this Appendix about points that you should consider in responding to the criteria in </w:t>
      </w:r>
      <w:r w:rsidRPr="00B7075D">
        <w:rPr>
          <w:rFonts w:cs="Arial"/>
        </w:rPr>
        <w:t>Section D.</w:t>
      </w:r>
    </w:p>
    <w:p w14:paraId="221E9185" w14:textId="77777777" w:rsidR="00192306" w:rsidRPr="00D17CC1" w:rsidRDefault="00192306" w:rsidP="00192306">
      <w:pPr>
        <w:rPr>
          <w:b/>
          <w:u w:val="single"/>
        </w:rPr>
      </w:pPr>
      <w:r w:rsidRPr="00D17CC1">
        <w:rPr>
          <w:b/>
          <w:u w:val="single"/>
        </w:rPr>
        <w:t>Data Collection</w:t>
      </w:r>
      <w:r>
        <w:rPr>
          <w:b/>
          <w:u w:val="single"/>
        </w:rPr>
        <w:t>:</w:t>
      </w:r>
    </w:p>
    <w:p w14:paraId="09C15B3C" w14:textId="77777777" w:rsidR="00192306" w:rsidRPr="00AC34BE" w:rsidRDefault="00192306" w:rsidP="00192306">
      <w:pPr>
        <w:rPr>
          <w:rFonts w:cs="Arial"/>
          <w:szCs w:val="24"/>
        </w:rPr>
      </w:pPr>
      <w:r w:rsidRPr="00AC34BE">
        <w:rPr>
          <w:rFonts w:cs="Arial"/>
          <w:szCs w:val="24"/>
        </w:rPr>
        <w:t>In describing your plan for data collection, consider addressing the following points:</w:t>
      </w:r>
    </w:p>
    <w:p w14:paraId="59D5BDF3" w14:textId="77777777" w:rsidR="00192306" w:rsidRPr="00AC34BE" w:rsidRDefault="00192306" w:rsidP="00192306">
      <w:pPr>
        <w:pStyle w:val="ListParagraph"/>
        <w:numPr>
          <w:ilvl w:val="0"/>
          <w:numId w:val="40"/>
        </w:numPr>
        <w:ind w:left="806"/>
        <w:rPr>
          <w:rFonts w:cs="Arial"/>
          <w:b/>
          <w:i/>
          <w:sz w:val="28"/>
          <w:szCs w:val="28"/>
        </w:rPr>
      </w:pPr>
      <w:r w:rsidRPr="00AC34BE">
        <w:rPr>
          <w:rFonts w:cs="Arial"/>
          <w:szCs w:val="24"/>
        </w:rPr>
        <w:t>The electronic data collection software that will be used;</w:t>
      </w:r>
    </w:p>
    <w:p w14:paraId="77E4F31C" w14:textId="77777777" w:rsidR="00192306" w:rsidRPr="00AC34BE" w:rsidRDefault="00192306" w:rsidP="00192306">
      <w:pPr>
        <w:pStyle w:val="ListParagraph"/>
        <w:numPr>
          <w:ilvl w:val="0"/>
          <w:numId w:val="40"/>
        </w:numPr>
        <w:ind w:left="806"/>
        <w:rPr>
          <w:rFonts w:cs="Arial"/>
          <w:b/>
          <w:i/>
          <w:sz w:val="28"/>
          <w:szCs w:val="28"/>
        </w:rPr>
      </w:pPr>
      <w:r w:rsidRPr="00AC34BE">
        <w:rPr>
          <w:rFonts w:cs="Arial"/>
          <w:szCs w:val="24"/>
        </w:rPr>
        <w:t>How often data will be collected;</w:t>
      </w:r>
    </w:p>
    <w:p w14:paraId="254F5F3A" w14:textId="77777777" w:rsidR="00192306" w:rsidRPr="00AC34BE" w:rsidRDefault="00192306" w:rsidP="00192306">
      <w:pPr>
        <w:pStyle w:val="ListParagraph"/>
        <w:numPr>
          <w:ilvl w:val="0"/>
          <w:numId w:val="40"/>
        </w:numPr>
        <w:rPr>
          <w:rFonts w:cs="Arial"/>
          <w:b/>
          <w:i/>
          <w:sz w:val="28"/>
          <w:szCs w:val="28"/>
        </w:rPr>
      </w:pPr>
      <w:r>
        <w:rPr>
          <w:rFonts w:cs="Arial"/>
          <w:szCs w:val="24"/>
        </w:rPr>
        <w:t>D</w:t>
      </w:r>
      <w:r w:rsidRPr="00AC34BE">
        <w:rPr>
          <w:rFonts w:cs="Arial"/>
          <w:szCs w:val="24"/>
        </w:rPr>
        <w:t>ata source/data collection instruments that will be used to collect the data;</w:t>
      </w:r>
    </w:p>
    <w:p w14:paraId="7104F6D4" w14:textId="77777777" w:rsidR="00192306" w:rsidRPr="00AC34BE" w:rsidRDefault="00192306" w:rsidP="00192306">
      <w:pPr>
        <w:pStyle w:val="ListParagraph"/>
        <w:numPr>
          <w:ilvl w:val="0"/>
          <w:numId w:val="40"/>
        </w:numPr>
        <w:rPr>
          <w:rFonts w:cs="Arial"/>
          <w:b/>
          <w:i/>
          <w:sz w:val="28"/>
          <w:szCs w:val="28"/>
        </w:rPr>
      </w:pPr>
      <w:r w:rsidRPr="00AC34BE">
        <w:rPr>
          <w:rFonts w:cs="Arial"/>
          <w:szCs w:val="24"/>
        </w:rPr>
        <w:t>How well the data collection methods will take into consideration the language, The organizational processes that will be implemented to ensure the accurate and timely collection and input of data;</w:t>
      </w:r>
    </w:p>
    <w:p w14:paraId="667E1D26" w14:textId="77777777" w:rsidR="00192306" w:rsidRPr="00AC34BE" w:rsidRDefault="00192306" w:rsidP="00192306">
      <w:pPr>
        <w:pStyle w:val="ListParagraph"/>
        <w:numPr>
          <w:ilvl w:val="0"/>
          <w:numId w:val="40"/>
        </w:numPr>
        <w:rPr>
          <w:rFonts w:cs="Arial"/>
          <w:b/>
          <w:i/>
          <w:sz w:val="28"/>
          <w:szCs w:val="28"/>
        </w:rPr>
      </w:pPr>
      <w:r w:rsidRPr="00AC34BE">
        <w:rPr>
          <w:rFonts w:cs="Arial"/>
          <w:szCs w:val="24"/>
        </w:rPr>
        <w:t>The staff that will be responsible for collecting and recording the data;</w:t>
      </w:r>
    </w:p>
    <w:p w14:paraId="0F3117A5" w14:textId="77777777" w:rsidR="00192306" w:rsidRPr="00AC34BE" w:rsidRDefault="00192306" w:rsidP="00192306">
      <w:pPr>
        <w:pStyle w:val="ListParagraph"/>
        <w:numPr>
          <w:ilvl w:val="0"/>
          <w:numId w:val="40"/>
        </w:numPr>
        <w:rPr>
          <w:rFonts w:cs="Arial"/>
          <w:b/>
          <w:i/>
          <w:sz w:val="28"/>
          <w:szCs w:val="28"/>
        </w:rPr>
      </w:pPr>
      <w:r w:rsidRPr="00AC34BE">
        <w:rPr>
          <w:rFonts w:cs="Arial"/>
          <w:szCs w:val="24"/>
        </w:rPr>
        <w:t>The norms and values of the population(s) of focus;</w:t>
      </w:r>
    </w:p>
    <w:p w14:paraId="6964CA70" w14:textId="77777777" w:rsidR="00192306" w:rsidRPr="00AC34BE" w:rsidRDefault="00192306" w:rsidP="00192306">
      <w:pPr>
        <w:pStyle w:val="ListParagraph"/>
        <w:numPr>
          <w:ilvl w:val="0"/>
          <w:numId w:val="40"/>
        </w:numPr>
        <w:rPr>
          <w:rFonts w:cs="Arial"/>
          <w:b/>
          <w:i/>
          <w:sz w:val="28"/>
          <w:szCs w:val="28"/>
        </w:rPr>
      </w:pPr>
      <w:r w:rsidRPr="00AC34BE">
        <w:rPr>
          <w:rFonts w:cs="Arial"/>
          <w:szCs w:val="24"/>
        </w:rPr>
        <w:t>How will the data be kept secure;</w:t>
      </w:r>
    </w:p>
    <w:p w14:paraId="5AB71F0D" w14:textId="77777777" w:rsidR="00192306" w:rsidRPr="00AC34BE" w:rsidRDefault="00192306" w:rsidP="00192306">
      <w:pPr>
        <w:pStyle w:val="ListParagraph"/>
        <w:numPr>
          <w:ilvl w:val="0"/>
          <w:numId w:val="40"/>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3E2F12EF" w14:textId="77777777" w:rsidR="00192306" w:rsidRPr="002B13B1" w:rsidRDefault="00192306" w:rsidP="00192306">
      <w:pPr>
        <w:pStyle w:val="ListParagraph"/>
        <w:numPr>
          <w:ilvl w:val="0"/>
          <w:numId w:val="40"/>
        </w:numPr>
        <w:rPr>
          <w:rFonts w:cs="Arial"/>
          <w:b/>
          <w:i/>
          <w:sz w:val="28"/>
          <w:szCs w:val="28"/>
        </w:rPr>
      </w:pPr>
      <w:r w:rsidRPr="00AC34BE">
        <w:rPr>
          <w:rFonts w:cs="Arial"/>
          <w:szCs w:val="24"/>
        </w:rPr>
        <w:t>If applicable, how data will be collected from partners, sub-awardees.</w:t>
      </w:r>
    </w:p>
    <w:p w14:paraId="2EF6332B" w14:textId="77777777" w:rsidR="00192306" w:rsidRPr="00AC34BE" w:rsidRDefault="00192306" w:rsidP="00192306">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14:paraId="3615B204" w14:textId="77777777" w:rsidR="00192306" w:rsidRPr="002B13B1" w:rsidRDefault="00192306" w:rsidP="00192306">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14:paraId="795B2289" w14:textId="77777777" w:rsidR="00192306" w:rsidRPr="00AC34BE" w:rsidRDefault="00192306" w:rsidP="00192306">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192306" w:rsidRPr="00AC34BE" w14:paraId="312C3F41" w14:textId="77777777" w:rsidTr="007136B8">
        <w:trPr>
          <w:cantSplit/>
          <w:trHeight w:val="683"/>
          <w:tblHeader/>
        </w:trPr>
        <w:tc>
          <w:tcPr>
            <w:tcW w:w="2718" w:type="dxa"/>
            <w:shd w:val="clear" w:color="auto" w:fill="B8CCE4" w:themeFill="accent1" w:themeFillTint="66"/>
          </w:tcPr>
          <w:p w14:paraId="3848CEDE" w14:textId="77777777" w:rsidR="00192306" w:rsidRPr="00F84482" w:rsidRDefault="00192306" w:rsidP="007136B8">
            <w:pPr>
              <w:rPr>
                <w:rFonts w:cs="Arial"/>
                <w:b/>
                <w:sz w:val="22"/>
                <w:szCs w:val="24"/>
              </w:rPr>
            </w:pPr>
            <w:r w:rsidRPr="00F84482">
              <w:rPr>
                <w:rFonts w:cs="Arial"/>
                <w:b/>
                <w:sz w:val="22"/>
                <w:szCs w:val="24"/>
              </w:rPr>
              <w:lastRenderedPageBreak/>
              <w:t>Performance Measures</w:t>
            </w:r>
          </w:p>
        </w:tc>
        <w:tc>
          <w:tcPr>
            <w:tcW w:w="1170" w:type="dxa"/>
            <w:shd w:val="clear" w:color="auto" w:fill="B8CCE4" w:themeFill="accent1" w:themeFillTint="66"/>
          </w:tcPr>
          <w:p w14:paraId="5C34E01B" w14:textId="77777777" w:rsidR="00192306" w:rsidRPr="00F84482" w:rsidRDefault="00192306" w:rsidP="007136B8">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73865441" w14:textId="77777777" w:rsidR="00192306" w:rsidRPr="00F84482" w:rsidRDefault="00192306" w:rsidP="007136B8">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035B49C3" w14:textId="77777777" w:rsidR="00192306" w:rsidRPr="00F84482" w:rsidRDefault="00192306" w:rsidP="007136B8">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602972F6" w14:textId="77777777" w:rsidR="00192306" w:rsidRPr="00F84482" w:rsidRDefault="00192306" w:rsidP="007136B8">
            <w:pPr>
              <w:rPr>
                <w:rFonts w:cs="Arial"/>
                <w:b/>
                <w:sz w:val="22"/>
                <w:szCs w:val="24"/>
              </w:rPr>
            </w:pPr>
            <w:r w:rsidRPr="00F84482">
              <w:rPr>
                <w:rFonts w:cs="Arial"/>
                <w:b/>
                <w:sz w:val="22"/>
                <w:szCs w:val="24"/>
              </w:rPr>
              <w:t xml:space="preserve">Method of Data Analysis </w:t>
            </w:r>
          </w:p>
        </w:tc>
      </w:tr>
      <w:tr w:rsidR="00192306" w:rsidRPr="00AC34BE" w14:paraId="1C27545C" w14:textId="77777777" w:rsidTr="007136B8">
        <w:tc>
          <w:tcPr>
            <w:tcW w:w="2718" w:type="dxa"/>
          </w:tcPr>
          <w:p w14:paraId="09836C12" w14:textId="77777777" w:rsidR="00192306" w:rsidRPr="00A821EC" w:rsidRDefault="00192306" w:rsidP="007136B8">
            <w:pPr>
              <w:rPr>
                <w:rFonts w:cs="Arial"/>
                <w:sz w:val="20"/>
                <w:szCs w:val="24"/>
              </w:rPr>
            </w:pPr>
          </w:p>
        </w:tc>
        <w:tc>
          <w:tcPr>
            <w:tcW w:w="1170" w:type="dxa"/>
          </w:tcPr>
          <w:p w14:paraId="11D59EA5" w14:textId="77777777" w:rsidR="00192306" w:rsidRPr="00A821EC" w:rsidRDefault="00192306" w:rsidP="007136B8">
            <w:pPr>
              <w:rPr>
                <w:rFonts w:cs="Arial"/>
                <w:sz w:val="20"/>
                <w:szCs w:val="24"/>
              </w:rPr>
            </w:pPr>
          </w:p>
        </w:tc>
        <w:tc>
          <w:tcPr>
            <w:tcW w:w="1800" w:type="dxa"/>
          </w:tcPr>
          <w:p w14:paraId="4B33EAF2" w14:textId="77777777" w:rsidR="00192306" w:rsidRPr="00A821EC" w:rsidRDefault="00192306" w:rsidP="007136B8">
            <w:pPr>
              <w:rPr>
                <w:rFonts w:cs="Arial"/>
                <w:sz w:val="20"/>
                <w:szCs w:val="24"/>
              </w:rPr>
            </w:pPr>
          </w:p>
        </w:tc>
        <w:tc>
          <w:tcPr>
            <w:tcW w:w="1870" w:type="dxa"/>
          </w:tcPr>
          <w:p w14:paraId="21C918F0" w14:textId="77777777" w:rsidR="00192306" w:rsidRPr="00A821EC" w:rsidRDefault="00192306" w:rsidP="007136B8">
            <w:pPr>
              <w:rPr>
                <w:rFonts w:cs="Arial"/>
                <w:sz w:val="20"/>
                <w:szCs w:val="24"/>
              </w:rPr>
            </w:pPr>
          </w:p>
        </w:tc>
        <w:tc>
          <w:tcPr>
            <w:tcW w:w="2018" w:type="dxa"/>
          </w:tcPr>
          <w:p w14:paraId="3ACE6C8E" w14:textId="77777777" w:rsidR="00192306" w:rsidRPr="00A821EC" w:rsidRDefault="00192306" w:rsidP="007136B8">
            <w:pPr>
              <w:rPr>
                <w:rFonts w:cs="Arial"/>
                <w:sz w:val="20"/>
                <w:szCs w:val="24"/>
              </w:rPr>
            </w:pPr>
          </w:p>
        </w:tc>
      </w:tr>
      <w:tr w:rsidR="00192306" w:rsidRPr="00AC34BE" w14:paraId="2065E547" w14:textId="77777777" w:rsidTr="007136B8">
        <w:tc>
          <w:tcPr>
            <w:tcW w:w="2718" w:type="dxa"/>
          </w:tcPr>
          <w:p w14:paraId="2BDC1FEB" w14:textId="77777777" w:rsidR="00192306" w:rsidRPr="00A821EC" w:rsidRDefault="00192306" w:rsidP="007136B8">
            <w:pPr>
              <w:rPr>
                <w:rFonts w:cs="Arial"/>
                <w:sz w:val="20"/>
                <w:szCs w:val="24"/>
              </w:rPr>
            </w:pPr>
          </w:p>
        </w:tc>
        <w:tc>
          <w:tcPr>
            <w:tcW w:w="1170" w:type="dxa"/>
          </w:tcPr>
          <w:p w14:paraId="36C153B0" w14:textId="77777777" w:rsidR="00192306" w:rsidRPr="00A821EC" w:rsidRDefault="00192306" w:rsidP="007136B8">
            <w:pPr>
              <w:rPr>
                <w:rFonts w:cs="Arial"/>
                <w:sz w:val="20"/>
                <w:szCs w:val="24"/>
              </w:rPr>
            </w:pPr>
          </w:p>
        </w:tc>
        <w:tc>
          <w:tcPr>
            <w:tcW w:w="1800" w:type="dxa"/>
          </w:tcPr>
          <w:p w14:paraId="31B44E32" w14:textId="77777777" w:rsidR="00192306" w:rsidRPr="00A821EC" w:rsidRDefault="00192306" w:rsidP="007136B8">
            <w:pPr>
              <w:rPr>
                <w:rFonts w:cs="Arial"/>
                <w:sz w:val="20"/>
                <w:szCs w:val="24"/>
              </w:rPr>
            </w:pPr>
          </w:p>
        </w:tc>
        <w:tc>
          <w:tcPr>
            <w:tcW w:w="1870" w:type="dxa"/>
          </w:tcPr>
          <w:p w14:paraId="6D28A409" w14:textId="77777777" w:rsidR="00192306" w:rsidRPr="00A821EC" w:rsidRDefault="00192306" w:rsidP="007136B8">
            <w:pPr>
              <w:rPr>
                <w:rFonts w:cs="Arial"/>
                <w:sz w:val="20"/>
                <w:szCs w:val="24"/>
              </w:rPr>
            </w:pPr>
          </w:p>
        </w:tc>
        <w:tc>
          <w:tcPr>
            <w:tcW w:w="2018" w:type="dxa"/>
          </w:tcPr>
          <w:p w14:paraId="4B29DF3C" w14:textId="77777777" w:rsidR="00192306" w:rsidRPr="00A821EC" w:rsidRDefault="00192306" w:rsidP="007136B8">
            <w:pPr>
              <w:rPr>
                <w:rFonts w:cs="Arial"/>
                <w:sz w:val="20"/>
                <w:szCs w:val="24"/>
              </w:rPr>
            </w:pPr>
          </w:p>
        </w:tc>
      </w:tr>
      <w:tr w:rsidR="00192306" w:rsidRPr="00AC34BE" w14:paraId="1A3783FB" w14:textId="77777777" w:rsidTr="007136B8">
        <w:tc>
          <w:tcPr>
            <w:tcW w:w="2718" w:type="dxa"/>
            <w:tcBorders>
              <w:bottom w:val="single" w:sz="4" w:space="0" w:color="auto"/>
            </w:tcBorders>
          </w:tcPr>
          <w:p w14:paraId="00199E87" w14:textId="77777777" w:rsidR="00192306" w:rsidRPr="00A821EC" w:rsidRDefault="00192306" w:rsidP="007136B8">
            <w:pPr>
              <w:rPr>
                <w:rFonts w:cs="Arial"/>
                <w:sz w:val="20"/>
                <w:szCs w:val="24"/>
              </w:rPr>
            </w:pPr>
          </w:p>
        </w:tc>
        <w:tc>
          <w:tcPr>
            <w:tcW w:w="1170" w:type="dxa"/>
            <w:tcBorders>
              <w:bottom w:val="single" w:sz="4" w:space="0" w:color="auto"/>
            </w:tcBorders>
          </w:tcPr>
          <w:p w14:paraId="71E34A53" w14:textId="77777777" w:rsidR="00192306" w:rsidRPr="00A821EC" w:rsidRDefault="00192306" w:rsidP="007136B8">
            <w:pPr>
              <w:rPr>
                <w:rFonts w:cs="Arial"/>
                <w:sz w:val="20"/>
                <w:szCs w:val="24"/>
              </w:rPr>
            </w:pPr>
          </w:p>
        </w:tc>
        <w:tc>
          <w:tcPr>
            <w:tcW w:w="1800" w:type="dxa"/>
            <w:tcBorders>
              <w:bottom w:val="single" w:sz="4" w:space="0" w:color="auto"/>
            </w:tcBorders>
          </w:tcPr>
          <w:p w14:paraId="37A75594" w14:textId="77777777" w:rsidR="00192306" w:rsidRPr="00A821EC" w:rsidRDefault="00192306" w:rsidP="007136B8">
            <w:pPr>
              <w:rPr>
                <w:rFonts w:cs="Arial"/>
                <w:sz w:val="20"/>
                <w:szCs w:val="24"/>
              </w:rPr>
            </w:pPr>
          </w:p>
        </w:tc>
        <w:tc>
          <w:tcPr>
            <w:tcW w:w="1870" w:type="dxa"/>
            <w:tcBorders>
              <w:bottom w:val="single" w:sz="4" w:space="0" w:color="auto"/>
            </w:tcBorders>
          </w:tcPr>
          <w:p w14:paraId="298AE6F5" w14:textId="77777777" w:rsidR="00192306" w:rsidRPr="00A821EC" w:rsidRDefault="00192306" w:rsidP="007136B8">
            <w:pPr>
              <w:rPr>
                <w:rFonts w:cs="Arial"/>
                <w:sz w:val="20"/>
                <w:szCs w:val="24"/>
              </w:rPr>
            </w:pPr>
          </w:p>
        </w:tc>
        <w:tc>
          <w:tcPr>
            <w:tcW w:w="2018" w:type="dxa"/>
            <w:tcBorders>
              <w:bottom w:val="single" w:sz="4" w:space="0" w:color="auto"/>
            </w:tcBorders>
          </w:tcPr>
          <w:p w14:paraId="50CB16D3" w14:textId="77777777" w:rsidR="00192306" w:rsidRPr="00A821EC" w:rsidRDefault="00192306" w:rsidP="007136B8">
            <w:pPr>
              <w:rPr>
                <w:rFonts w:cs="Arial"/>
                <w:sz w:val="20"/>
                <w:szCs w:val="24"/>
              </w:rPr>
            </w:pPr>
          </w:p>
        </w:tc>
      </w:tr>
      <w:tr w:rsidR="00192306" w:rsidRPr="00AC34BE" w14:paraId="4D91165A" w14:textId="77777777" w:rsidTr="007136B8">
        <w:tc>
          <w:tcPr>
            <w:tcW w:w="2718" w:type="dxa"/>
          </w:tcPr>
          <w:p w14:paraId="5ECEFA2A" w14:textId="77777777" w:rsidR="00192306" w:rsidRPr="00A821EC" w:rsidRDefault="00192306" w:rsidP="007136B8">
            <w:pPr>
              <w:rPr>
                <w:rFonts w:cs="Arial"/>
                <w:sz w:val="20"/>
                <w:szCs w:val="24"/>
              </w:rPr>
            </w:pPr>
          </w:p>
        </w:tc>
        <w:tc>
          <w:tcPr>
            <w:tcW w:w="1170" w:type="dxa"/>
          </w:tcPr>
          <w:p w14:paraId="4560101F" w14:textId="77777777" w:rsidR="00192306" w:rsidRPr="00A821EC" w:rsidRDefault="00192306" w:rsidP="007136B8">
            <w:pPr>
              <w:rPr>
                <w:rFonts w:cs="Arial"/>
                <w:sz w:val="20"/>
                <w:szCs w:val="24"/>
              </w:rPr>
            </w:pPr>
          </w:p>
        </w:tc>
        <w:tc>
          <w:tcPr>
            <w:tcW w:w="1800" w:type="dxa"/>
          </w:tcPr>
          <w:p w14:paraId="11576090" w14:textId="77777777" w:rsidR="00192306" w:rsidRPr="00A821EC" w:rsidRDefault="00192306" w:rsidP="007136B8">
            <w:pPr>
              <w:rPr>
                <w:rFonts w:cs="Arial"/>
                <w:sz w:val="20"/>
                <w:szCs w:val="24"/>
              </w:rPr>
            </w:pPr>
          </w:p>
        </w:tc>
        <w:tc>
          <w:tcPr>
            <w:tcW w:w="1870" w:type="dxa"/>
          </w:tcPr>
          <w:p w14:paraId="60202BFC" w14:textId="77777777" w:rsidR="00192306" w:rsidRPr="00A821EC" w:rsidRDefault="00192306" w:rsidP="007136B8">
            <w:pPr>
              <w:rPr>
                <w:rFonts w:cs="Arial"/>
                <w:sz w:val="20"/>
                <w:szCs w:val="24"/>
              </w:rPr>
            </w:pPr>
          </w:p>
        </w:tc>
        <w:tc>
          <w:tcPr>
            <w:tcW w:w="2018" w:type="dxa"/>
          </w:tcPr>
          <w:p w14:paraId="4D443AD0" w14:textId="77777777" w:rsidR="00192306" w:rsidRPr="00A821EC" w:rsidRDefault="00192306" w:rsidP="007136B8">
            <w:pPr>
              <w:rPr>
                <w:rFonts w:cs="Arial"/>
                <w:sz w:val="20"/>
                <w:szCs w:val="24"/>
              </w:rPr>
            </w:pPr>
          </w:p>
        </w:tc>
      </w:tr>
    </w:tbl>
    <w:p w14:paraId="52135DE6" w14:textId="77777777" w:rsidR="00192306" w:rsidRPr="00AC34BE" w:rsidRDefault="00192306" w:rsidP="00192306">
      <w:pPr>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4C062D46" w14:textId="77777777" w:rsidR="00192306" w:rsidRPr="00AC34BE" w:rsidRDefault="00192306" w:rsidP="00192306">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192306" w:rsidRPr="00AC34BE" w14:paraId="68C3D308" w14:textId="77777777" w:rsidTr="007136B8">
        <w:trPr>
          <w:cantSplit/>
          <w:trHeight w:val="431"/>
          <w:tblHeader/>
        </w:trPr>
        <w:tc>
          <w:tcPr>
            <w:tcW w:w="2798" w:type="dxa"/>
            <w:shd w:val="clear" w:color="auto" w:fill="B8CCE4" w:themeFill="accent1" w:themeFillTint="66"/>
          </w:tcPr>
          <w:p w14:paraId="2403C5C6" w14:textId="77777777" w:rsidR="00192306" w:rsidRPr="00F84482" w:rsidRDefault="00192306" w:rsidP="007136B8">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3FC7139F" w14:textId="77777777" w:rsidR="00192306" w:rsidRPr="00F84482" w:rsidRDefault="00192306" w:rsidP="007136B8">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53489AAB" w14:textId="77777777" w:rsidR="00192306" w:rsidRPr="00F84482" w:rsidRDefault="00192306" w:rsidP="007136B8">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23627F25" w14:textId="77777777" w:rsidR="00192306" w:rsidRPr="00F84482" w:rsidRDefault="00192306" w:rsidP="007136B8">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14B46CEF" w14:textId="77777777" w:rsidR="00192306" w:rsidRPr="00F84482" w:rsidRDefault="00192306" w:rsidP="007136B8">
            <w:pPr>
              <w:rPr>
                <w:rFonts w:cs="Arial"/>
                <w:b/>
                <w:sz w:val="22"/>
                <w:szCs w:val="24"/>
              </w:rPr>
            </w:pPr>
            <w:r w:rsidRPr="00F84482">
              <w:rPr>
                <w:rFonts w:cs="Arial"/>
                <w:b/>
                <w:sz w:val="22"/>
                <w:szCs w:val="24"/>
              </w:rPr>
              <w:t>Method of Data Analysis</w:t>
            </w:r>
          </w:p>
        </w:tc>
      </w:tr>
      <w:tr w:rsidR="00192306" w:rsidRPr="00AC34BE" w14:paraId="69740661" w14:textId="77777777" w:rsidTr="007136B8">
        <w:tc>
          <w:tcPr>
            <w:tcW w:w="2798" w:type="dxa"/>
          </w:tcPr>
          <w:p w14:paraId="3B83BB50" w14:textId="77777777" w:rsidR="00192306" w:rsidRPr="00A821EC" w:rsidRDefault="00192306" w:rsidP="007136B8">
            <w:pPr>
              <w:rPr>
                <w:rFonts w:cs="Arial"/>
                <w:sz w:val="20"/>
                <w:szCs w:val="24"/>
              </w:rPr>
            </w:pPr>
            <w:r w:rsidRPr="00A821EC">
              <w:rPr>
                <w:rFonts w:cs="Arial"/>
                <w:sz w:val="20"/>
                <w:szCs w:val="24"/>
              </w:rPr>
              <w:t>Objective 1.a</w:t>
            </w:r>
          </w:p>
        </w:tc>
        <w:tc>
          <w:tcPr>
            <w:tcW w:w="1540" w:type="dxa"/>
          </w:tcPr>
          <w:p w14:paraId="47B5CAFF" w14:textId="77777777" w:rsidR="00192306" w:rsidRPr="00A821EC" w:rsidRDefault="00192306" w:rsidP="007136B8">
            <w:pPr>
              <w:rPr>
                <w:rFonts w:cs="Arial"/>
                <w:sz w:val="20"/>
                <w:szCs w:val="24"/>
              </w:rPr>
            </w:pPr>
          </w:p>
        </w:tc>
        <w:tc>
          <w:tcPr>
            <w:tcW w:w="1897" w:type="dxa"/>
          </w:tcPr>
          <w:p w14:paraId="243977CC" w14:textId="77777777" w:rsidR="00192306" w:rsidRPr="00A821EC" w:rsidRDefault="00192306" w:rsidP="007136B8">
            <w:pPr>
              <w:rPr>
                <w:rFonts w:cs="Arial"/>
                <w:sz w:val="20"/>
                <w:szCs w:val="24"/>
              </w:rPr>
            </w:pPr>
          </w:p>
        </w:tc>
        <w:tc>
          <w:tcPr>
            <w:tcW w:w="1624" w:type="dxa"/>
          </w:tcPr>
          <w:p w14:paraId="4BB59ACF" w14:textId="77777777" w:rsidR="00192306" w:rsidRPr="00A821EC" w:rsidRDefault="00192306" w:rsidP="007136B8">
            <w:pPr>
              <w:rPr>
                <w:rFonts w:cs="Arial"/>
                <w:sz w:val="20"/>
                <w:szCs w:val="24"/>
              </w:rPr>
            </w:pPr>
          </w:p>
        </w:tc>
        <w:tc>
          <w:tcPr>
            <w:tcW w:w="1717" w:type="dxa"/>
          </w:tcPr>
          <w:p w14:paraId="1100DEE7" w14:textId="77777777" w:rsidR="00192306" w:rsidRPr="00A821EC" w:rsidRDefault="00192306" w:rsidP="007136B8">
            <w:pPr>
              <w:rPr>
                <w:rFonts w:cs="Arial"/>
                <w:sz w:val="20"/>
                <w:szCs w:val="24"/>
              </w:rPr>
            </w:pPr>
          </w:p>
        </w:tc>
      </w:tr>
      <w:tr w:rsidR="00192306" w:rsidRPr="00AC34BE" w14:paraId="5CD76000" w14:textId="77777777" w:rsidTr="007136B8">
        <w:tc>
          <w:tcPr>
            <w:tcW w:w="2798" w:type="dxa"/>
          </w:tcPr>
          <w:p w14:paraId="23259580" w14:textId="77777777" w:rsidR="00192306" w:rsidRPr="00A821EC" w:rsidRDefault="00192306" w:rsidP="007136B8">
            <w:pPr>
              <w:rPr>
                <w:rFonts w:cs="Arial"/>
                <w:sz w:val="20"/>
                <w:szCs w:val="24"/>
              </w:rPr>
            </w:pPr>
            <w:r w:rsidRPr="00A821EC">
              <w:rPr>
                <w:rFonts w:cs="Arial"/>
                <w:sz w:val="20"/>
                <w:szCs w:val="24"/>
              </w:rPr>
              <w:t>Objective 1.b</w:t>
            </w:r>
          </w:p>
        </w:tc>
        <w:tc>
          <w:tcPr>
            <w:tcW w:w="1540" w:type="dxa"/>
          </w:tcPr>
          <w:p w14:paraId="73E5164E" w14:textId="77777777" w:rsidR="00192306" w:rsidRPr="00A821EC" w:rsidRDefault="00192306" w:rsidP="007136B8">
            <w:pPr>
              <w:rPr>
                <w:rFonts w:cs="Arial"/>
                <w:sz w:val="20"/>
                <w:szCs w:val="24"/>
              </w:rPr>
            </w:pPr>
          </w:p>
        </w:tc>
        <w:tc>
          <w:tcPr>
            <w:tcW w:w="1897" w:type="dxa"/>
          </w:tcPr>
          <w:p w14:paraId="3695A121" w14:textId="77777777" w:rsidR="00192306" w:rsidRPr="00A821EC" w:rsidRDefault="00192306" w:rsidP="007136B8">
            <w:pPr>
              <w:rPr>
                <w:rFonts w:cs="Arial"/>
                <w:sz w:val="20"/>
                <w:szCs w:val="24"/>
              </w:rPr>
            </w:pPr>
          </w:p>
        </w:tc>
        <w:tc>
          <w:tcPr>
            <w:tcW w:w="1624" w:type="dxa"/>
          </w:tcPr>
          <w:p w14:paraId="25532CF5" w14:textId="77777777" w:rsidR="00192306" w:rsidRPr="00A821EC" w:rsidRDefault="00192306" w:rsidP="007136B8">
            <w:pPr>
              <w:rPr>
                <w:rFonts w:cs="Arial"/>
                <w:sz w:val="20"/>
                <w:szCs w:val="24"/>
              </w:rPr>
            </w:pPr>
          </w:p>
        </w:tc>
        <w:tc>
          <w:tcPr>
            <w:tcW w:w="1717" w:type="dxa"/>
          </w:tcPr>
          <w:p w14:paraId="02F06ECD" w14:textId="77777777" w:rsidR="00192306" w:rsidRPr="00A821EC" w:rsidRDefault="00192306" w:rsidP="007136B8">
            <w:pPr>
              <w:rPr>
                <w:rFonts w:cs="Arial"/>
                <w:sz w:val="20"/>
                <w:szCs w:val="24"/>
              </w:rPr>
            </w:pPr>
          </w:p>
        </w:tc>
      </w:tr>
      <w:tr w:rsidR="00192306" w:rsidRPr="00AC34BE" w14:paraId="3676CB3E" w14:textId="77777777" w:rsidTr="007136B8">
        <w:tc>
          <w:tcPr>
            <w:tcW w:w="2798" w:type="dxa"/>
          </w:tcPr>
          <w:p w14:paraId="4D8ABC50" w14:textId="77777777" w:rsidR="00192306" w:rsidRPr="00A821EC" w:rsidRDefault="00192306" w:rsidP="007136B8">
            <w:pPr>
              <w:rPr>
                <w:rFonts w:cs="Arial"/>
                <w:sz w:val="20"/>
                <w:szCs w:val="24"/>
              </w:rPr>
            </w:pPr>
          </w:p>
        </w:tc>
        <w:tc>
          <w:tcPr>
            <w:tcW w:w="1540" w:type="dxa"/>
          </w:tcPr>
          <w:p w14:paraId="5E673183" w14:textId="77777777" w:rsidR="00192306" w:rsidRPr="00A821EC" w:rsidRDefault="00192306" w:rsidP="007136B8">
            <w:pPr>
              <w:rPr>
                <w:rFonts w:cs="Arial"/>
                <w:sz w:val="20"/>
                <w:szCs w:val="24"/>
              </w:rPr>
            </w:pPr>
          </w:p>
        </w:tc>
        <w:tc>
          <w:tcPr>
            <w:tcW w:w="1897" w:type="dxa"/>
          </w:tcPr>
          <w:p w14:paraId="37E3505F" w14:textId="77777777" w:rsidR="00192306" w:rsidRPr="00A821EC" w:rsidRDefault="00192306" w:rsidP="007136B8">
            <w:pPr>
              <w:rPr>
                <w:rFonts w:cs="Arial"/>
                <w:sz w:val="20"/>
                <w:szCs w:val="24"/>
              </w:rPr>
            </w:pPr>
          </w:p>
        </w:tc>
        <w:tc>
          <w:tcPr>
            <w:tcW w:w="1624" w:type="dxa"/>
          </w:tcPr>
          <w:p w14:paraId="268F27ED" w14:textId="77777777" w:rsidR="00192306" w:rsidRPr="00A821EC" w:rsidRDefault="00192306" w:rsidP="007136B8">
            <w:pPr>
              <w:rPr>
                <w:rFonts w:cs="Arial"/>
                <w:sz w:val="20"/>
                <w:szCs w:val="24"/>
              </w:rPr>
            </w:pPr>
          </w:p>
        </w:tc>
        <w:tc>
          <w:tcPr>
            <w:tcW w:w="1717" w:type="dxa"/>
          </w:tcPr>
          <w:p w14:paraId="5CFB79A6" w14:textId="77777777" w:rsidR="00192306" w:rsidRPr="00A821EC" w:rsidRDefault="00192306" w:rsidP="007136B8">
            <w:pPr>
              <w:rPr>
                <w:rFonts w:cs="Arial"/>
                <w:sz w:val="20"/>
                <w:szCs w:val="24"/>
              </w:rPr>
            </w:pPr>
          </w:p>
        </w:tc>
      </w:tr>
      <w:tr w:rsidR="00192306" w:rsidRPr="00AC34BE" w14:paraId="3156ACDB" w14:textId="77777777" w:rsidTr="007136B8">
        <w:tc>
          <w:tcPr>
            <w:tcW w:w="2798" w:type="dxa"/>
          </w:tcPr>
          <w:p w14:paraId="065FDF9F" w14:textId="77777777" w:rsidR="00192306" w:rsidRPr="00A821EC" w:rsidRDefault="00192306" w:rsidP="007136B8">
            <w:pPr>
              <w:rPr>
                <w:rFonts w:cs="Arial"/>
                <w:sz w:val="20"/>
                <w:szCs w:val="24"/>
              </w:rPr>
            </w:pPr>
          </w:p>
        </w:tc>
        <w:tc>
          <w:tcPr>
            <w:tcW w:w="1540" w:type="dxa"/>
          </w:tcPr>
          <w:p w14:paraId="27127EED" w14:textId="77777777" w:rsidR="00192306" w:rsidRPr="00A821EC" w:rsidRDefault="00192306" w:rsidP="007136B8">
            <w:pPr>
              <w:rPr>
                <w:rFonts w:cs="Arial"/>
                <w:sz w:val="20"/>
                <w:szCs w:val="24"/>
              </w:rPr>
            </w:pPr>
          </w:p>
        </w:tc>
        <w:tc>
          <w:tcPr>
            <w:tcW w:w="1897" w:type="dxa"/>
          </w:tcPr>
          <w:p w14:paraId="0B9C0B5D" w14:textId="77777777" w:rsidR="00192306" w:rsidRPr="00A821EC" w:rsidRDefault="00192306" w:rsidP="007136B8">
            <w:pPr>
              <w:rPr>
                <w:rFonts w:cs="Arial"/>
                <w:sz w:val="20"/>
                <w:szCs w:val="24"/>
              </w:rPr>
            </w:pPr>
          </w:p>
        </w:tc>
        <w:tc>
          <w:tcPr>
            <w:tcW w:w="1624" w:type="dxa"/>
          </w:tcPr>
          <w:p w14:paraId="7C6CAA46" w14:textId="77777777" w:rsidR="00192306" w:rsidRPr="00A821EC" w:rsidRDefault="00192306" w:rsidP="007136B8">
            <w:pPr>
              <w:rPr>
                <w:rFonts w:cs="Arial"/>
                <w:sz w:val="20"/>
                <w:szCs w:val="24"/>
              </w:rPr>
            </w:pPr>
          </w:p>
        </w:tc>
        <w:tc>
          <w:tcPr>
            <w:tcW w:w="1717" w:type="dxa"/>
          </w:tcPr>
          <w:p w14:paraId="6FCD482C" w14:textId="77777777" w:rsidR="00192306" w:rsidRPr="00A821EC" w:rsidRDefault="00192306" w:rsidP="007136B8">
            <w:pPr>
              <w:rPr>
                <w:rFonts w:cs="Arial"/>
                <w:sz w:val="20"/>
                <w:szCs w:val="24"/>
              </w:rPr>
            </w:pPr>
          </w:p>
        </w:tc>
      </w:tr>
      <w:tr w:rsidR="00192306" w:rsidRPr="00AC34BE" w14:paraId="4FDF67FD" w14:textId="77777777" w:rsidTr="007136B8">
        <w:tc>
          <w:tcPr>
            <w:tcW w:w="2798" w:type="dxa"/>
          </w:tcPr>
          <w:p w14:paraId="6532248C" w14:textId="77777777" w:rsidR="00192306" w:rsidRPr="00A821EC" w:rsidRDefault="00192306" w:rsidP="007136B8">
            <w:pPr>
              <w:rPr>
                <w:rFonts w:cs="Arial"/>
                <w:sz w:val="20"/>
                <w:szCs w:val="24"/>
              </w:rPr>
            </w:pPr>
          </w:p>
        </w:tc>
        <w:tc>
          <w:tcPr>
            <w:tcW w:w="1540" w:type="dxa"/>
          </w:tcPr>
          <w:p w14:paraId="4FB10AA4" w14:textId="77777777" w:rsidR="00192306" w:rsidRPr="00A821EC" w:rsidRDefault="00192306" w:rsidP="007136B8">
            <w:pPr>
              <w:rPr>
                <w:rFonts w:cs="Arial"/>
                <w:sz w:val="20"/>
                <w:szCs w:val="24"/>
              </w:rPr>
            </w:pPr>
          </w:p>
        </w:tc>
        <w:tc>
          <w:tcPr>
            <w:tcW w:w="1897" w:type="dxa"/>
          </w:tcPr>
          <w:p w14:paraId="55F2121D" w14:textId="77777777" w:rsidR="00192306" w:rsidRPr="00A821EC" w:rsidRDefault="00192306" w:rsidP="007136B8">
            <w:pPr>
              <w:rPr>
                <w:rFonts w:cs="Arial"/>
                <w:sz w:val="20"/>
                <w:szCs w:val="24"/>
              </w:rPr>
            </w:pPr>
          </w:p>
        </w:tc>
        <w:tc>
          <w:tcPr>
            <w:tcW w:w="1624" w:type="dxa"/>
          </w:tcPr>
          <w:p w14:paraId="42ADC8E3" w14:textId="77777777" w:rsidR="00192306" w:rsidRPr="00A821EC" w:rsidRDefault="00192306" w:rsidP="007136B8">
            <w:pPr>
              <w:rPr>
                <w:rFonts w:cs="Arial"/>
                <w:sz w:val="20"/>
                <w:szCs w:val="24"/>
              </w:rPr>
            </w:pPr>
          </w:p>
        </w:tc>
        <w:tc>
          <w:tcPr>
            <w:tcW w:w="1717" w:type="dxa"/>
          </w:tcPr>
          <w:p w14:paraId="20008AF4" w14:textId="77777777" w:rsidR="00192306" w:rsidRPr="00A821EC" w:rsidRDefault="00192306" w:rsidP="007136B8">
            <w:pPr>
              <w:rPr>
                <w:rFonts w:cs="Arial"/>
                <w:sz w:val="20"/>
                <w:szCs w:val="24"/>
              </w:rPr>
            </w:pPr>
          </w:p>
        </w:tc>
      </w:tr>
    </w:tbl>
    <w:p w14:paraId="48A53B56" w14:textId="77777777" w:rsidR="00192306" w:rsidRDefault="00192306" w:rsidP="00192306">
      <w:pPr>
        <w:rPr>
          <w:rFonts w:cs="Arial"/>
          <w:szCs w:val="24"/>
        </w:rPr>
      </w:pPr>
    </w:p>
    <w:p w14:paraId="05E237B3" w14:textId="77777777" w:rsidR="00192306" w:rsidRPr="00D17CC1" w:rsidRDefault="00192306" w:rsidP="00192306">
      <w:pPr>
        <w:rPr>
          <w:b/>
          <w:szCs w:val="24"/>
          <w:u w:val="single"/>
        </w:rPr>
      </w:pPr>
      <w:r w:rsidRPr="00D17CC1">
        <w:rPr>
          <w:b/>
          <w:u w:val="single"/>
        </w:rPr>
        <w:t>Data Management, Tracking, Analysis, and Reporting</w:t>
      </w:r>
      <w:r>
        <w:rPr>
          <w:b/>
          <w:u w:val="single"/>
        </w:rPr>
        <w:t>:</w:t>
      </w:r>
    </w:p>
    <w:p w14:paraId="527F7F41" w14:textId="77777777" w:rsidR="00192306" w:rsidRPr="00AC34BE" w:rsidRDefault="00192306" w:rsidP="00192306">
      <w:pPr>
        <w:rPr>
          <w:rFonts w:cs="Arial"/>
          <w:szCs w:val="24"/>
        </w:rPr>
      </w:pPr>
      <w:r w:rsidRPr="00AC34BE">
        <w:rPr>
          <w:rFonts w:cs="Arial"/>
          <w:szCs w:val="24"/>
        </w:rPr>
        <w:t>Points to consider:</w:t>
      </w:r>
    </w:p>
    <w:p w14:paraId="0041C76B" w14:textId="77777777" w:rsidR="00192306" w:rsidRPr="00AC34BE" w:rsidRDefault="00192306" w:rsidP="00192306">
      <w:pPr>
        <w:rPr>
          <w:rFonts w:cs="Arial"/>
          <w:szCs w:val="24"/>
        </w:rPr>
      </w:pPr>
      <w:r w:rsidRPr="00AC34BE">
        <w:rPr>
          <w:rFonts w:cs="Arial"/>
          <w:szCs w:val="24"/>
          <w:u w:val="single"/>
        </w:rPr>
        <w:t>Data management</w:t>
      </w:r>
      <w:r w:rsidRPr="00AC34BE">
        <w:rPr>
          <w:rFonts w:cs="Arial"/>
          <w:szCs w:val="24"/>
        </w:rPr>
        <w:t>:</w:t>
      </w:r>
    </w:p>
    <w:p w14:paraId="768C0F70" w14:textId="77777777" w:rsidR="00192306" w:rsidRPr="00AC34BE" w:rsidRDefault="00192306" w:rsidP="00192306">
      <w:pPr>
        <w:pStyle w:val="ListParagraph"/>
        <w:numPr>
          <w:ilvl w:val="0"/>
          <w:numId w:val="41"/>
        </w:numPr>
        <w:rPr>
          <w:rFonts w:cs="Arial"/>
          <w:szCs w:val="24"/>
        </w:rPr>
      </w:pPr>
      <w:r w:rsidRPr="00AC34BE">
        <w:rPr>
          <w:rFonts w:cs="Arial"/>
          <w:szCs w:val="24"/>
        </w:rPr>
        <w:t>How data will be protected, including information about who will have access to data;</w:t>
      </w:r>
    </w:p>
    <w:p w14:paraId="76392509" w14:textId="77777777" w:rsidR="00192306" w:rsidRPr="00AC34BE" w:rsidRDefault="00192306" w:rsidP="00192306">
      <w:pPr>
        <w:pStyle w:val="ListParagraph"/>
        <w:numPr>
          <w:ilvl w:val="0"/>
          <w:numId w:val="41"/>
        </w:numPr>
        <w:rPr>
          <w:rFonts w:cs="Arial"/>
          <w:szCs w:val="24"/>
        </w:rPr>
      </w:pPr>
      <w:r w:rsidRPr="00AC34BE">
        <w:rPr>
          <w:rFonts w:cs="Arial"/>
          <w:szCs w:val="24"/>
        </w:rPr>
        <w:t>How will data be stored.</w:t>
      </w:r>
    </w:p>
    <w:p w14:paraId="094EC156" w14:textId="77777777" w:rsidR="00192306" w:rsidRPr="00AC34BE" w:rsidRDefault="00192306" w:rsidP="00192306">
      <w:pPr>
        <w:rPr>
          <w:rFonts w:cs="Arial"/>
          <w:szCs w:val="24"/>
        </w:rPr>
      </w:pPr>
      <w:r w:rsidRPr="00AC34BE">
        <w:rPr>
          <w:rFonts w:cs="Arial"/>
          <w:szCs w:val="24"/>
          <w:u w:val="single"/>
        </w:rPr>
        <w:t>Data tracking</w:t>
      </w:r>
      <w:r w:rsidRPr="00AC34BE">
        <w:rPr>
          <w:rFonts w:cs="Arial"/>
          <w:szCs w:val="24"/>
        </w:rPr>
        <w:t>:</w:t>
      </w:r>
    </w:p>
    <w:p w14:paraId="2D5BA57C" w14:textId="77777777" w:rsidR="00192306" w:rsidRPr="00AC34BE" w:rsidRDefault="00192306" w:rsidP="00192306">
      <w:pPr>
        <w:pStyle w:val="ListParagraph"/>
        <w:numPr>
          <w:ilvl w:val="0"/>
          <w:numId w:val="38"/>
        </w:numPr>
        <w:contextualSpacing/>
        <w:rPr>
          <w:rFonts w:cs="Arial"/>
          <w:szCs w:val="24"/>
        </w:rPr>
      </w:pPr>
      <w:r w:rsidRPr="00AC34BE">
        <w:rPr>
          <w:rFonts w:cs="Arial"/>
          <w:szCs w:val="24"/>
        </w:rPr>
        <w:t>The staff member who will be responsible for tracking the performance measures and measurable objectives.</w:t>
      </w:r>
    </w:p>
    <w:p w14:paraId="2FE84417" w14:textId="77777777" w:rsidR="00192306" w:rsidRPr="00AC34BE" w:rsidRDefault="00192306" w:rsidP="00192306">
      <w:pPr>
        <w:rPr>
          <w:rFonts w:cs="Arial"/>
          <w:szCs w:val="24"/>
        </w:rPr>
      </w:pPr>
      <w:r w:rsidRPr="00AC34BE">
        <w:rPr>
          <w:rFonts w:cs="Arial"/>
          <w:szCs w:val="24"/>
          <w:u w:val="single"/>
        </w:rPr>
        <w:lastRenderedPageBreak/>
        <w:t>Data analysis</w:t>
      </w:r>
      <w:r w:rsidRPr="00AC34BE">
        <w:rPr>
          <w:rFonts w:cs="Arial"/>
          <w:szCs w:val="24"/>
        </w:rPr>
        <w:t>:</w:t>
      </w:r>
    </w:p>
    <w:p w14:paraId="7C88E91D" w14:textId="77777777" w:rsidR="00192306" w:rsidRPr="00AC34BE" w:rsidRDefault="00192306" w:rsidP="00192306">
      <w:pPr>
        <w:pStyle w:val="ListParagraph"/>
        <w:numPr>
          <w:ilvl w:val="0"/>
          <w:numId w:val="39"/>
        </w:numPr>
        <w:rPr>
          <w:rFonts w:cs="Arial"/>
          <w:szCs w:val="24"/>
        </w:rPr>
      </w:pPr>
      <w:r w:rsidRPr="00AC34BE">
        <w:rPr>
          <w:rFonts w:cs="Arial"/>
          <w:szCs w:val="24"/>
        </w:rPr>
        <w:t>Who will be responsible for conducting the data analysis, including the role of the Evaluator;</w:t>
      </w:r>
    </w:p>
    <w:p w14:paraId="2B63F7AB" w14:textId="77777777" w:rsidR="00192306" w:rsidRPr="00AC34BE" w:rsidRDefault="00192306" w:rsidP="00192306">
      <w:pPr>
        <w:pStyle w:val="ListParagraph"/>
        <w:numPr>
          <w:ilvl w:val="0"/>
          <w:numId w:val="39"/>
        </w:numPr>
        <w:rPr>
          <w:rFonts w:cs="Arial"/>
          <w:szCs w:val="24"/>
        </w:rPr>
      </w:pPr>
      <w:r w:rsidRPr="00AC34BE">
        <w:rPr>
          <w:rFonts w:cs="Arial"/>
          <w:szCs w:val="24"/>
        </w:rPr>
        <w:t>What data analysis methods will be used.</w:t>
      </w:r>
    </w:p>
    <w:p w14:paraId="352137F5" w14:textId="77777777" w:rsidR="00192306" w:rsidRPr="00AC34BE" w:rsidRDefault="00192306" w:rsidP="00192306">
      <w:pPr>
        <w:rPr>
          <w:rFonts w:cs="Arial"/>
          <w:szCs w:val="24"/>
        </w:rPr>
      </w:pPr>
      <w:r w:rsidRPr="00AC34BE">
        <w:rPr>
          <w:rFonts w:cs="Arial"/>
          <w:szCs w:val="24"/>
          <w:u w:val="single"/>
        </w:rPr>
        <w:t>Data reporting</w:t>
      </w:r>
      <w:r w:rsidRPr="00AC34BE">
        <w:rPr>
          <w:rFonts w:cs="Arial"/>
          <w:szCs w:val="24"/>
        </w:rPr>
        <w:t>:</w:t>
      </w:r>
    </w:p>
    <w:p w14:paraId="566C8DDD" w14:textId="77777777" w:rsidR="00192306" w:rsidRPr="00AC34BE" w:rsidRDefault="00192306" w:rsidP="00192306">
      <w:pPr>
        <w:pStyle w:val="ListParagraph"/>
        <w:numPr>
          <w:ilvl w:val="0"/>
          <w:numId w:val="42"/>
        </w:numPr>
        <w:rPr>
          <w:rFonts w:cs="Arial"/>
          <w:szCs w:val="24"/>
          <w:u w:val="single"/>
        </w:rPr>
      </w:pPr>
      <w:r w:rsidRPr="00AC34BE">
        <w:rPr>
          <w:rFonts w:cs="Arial"/>
          <w:szCs w:val="24"/>
        </w:rPr>
        <w:t>Who will be responsible for completing the reports;</w:t>
      </w:r>
    </w:p>
    <w:p w14:paraId="1D8B4BA7" w14:textId="77777777" w:rsidR="00192306" w:rsidRPr="00AC34BE" w:rsidRDefault="00192306" w:rsidP="00192306">
      <w:pPr>
        <w:pStyle w:val="ListParagraph"/>
        <w:numPr>
          <w:ilvl w:val="0"/>
          <w:numId w:val="42"/>
        </w:numPr>
        <w:rPr>
          <w:rFonts w:cs="Arial"/>
          <w:szCs w:val="24"/>
        </w:rPr>
      </w:pPr>
      <w:r w:rsidRPr="00AC34BE">
        <w:rPr>
          <w:rFonts w:cs="Arial"/>
          <w:szCs w:val="24"/>
        </w:rPr>
        <w:t>How will the data be reported to staff, stakeholders, SAMHSA, Advisory Board, and other relevant project partners.</w:t>
      </w:r>
    </w:p>
    <w:p w14:paraId="03E1FC85" w14:textId="77777777" w:rsidR="00192306" w:rsidRPr="00D17CC1" w:rsidRDefault="00192306" w:rsidP="00192306">
      <w:pPr>
        <w:rPr>
          <w:b/>
          <w:u w:val="single"/>
        </w:rPr>
      </w:pPr>
      <w:r w:rsidRPr="00D17CC1">
        <w:rPr>
          <w:b/>
          <w:u w:val="single"/>
        </w:rPr>
        <w:t>Performance Assessment</w:t>
      </w:r>
      <w:r>
        <w:rPr>
          <w:b/>
          <w:u w:val="single"/>
        </w:rPr>
        <w:t>:</w:t>
      </w:r>
    </w:p>
    <w:p w14:paraId="0FA12C4C" w14:textId="77777777" w:rsidR="00192306" w:rsidRPr="00AC34BE" w:rsidRDefault="00192306" w:rsidP="00192306">
      <w:pPr>
        <w:rPr>
          <w:rFonts w:cs="Arial"/>
          <w:szCs w:val="24"/>
        </w:rPr>
      </w:pPr>
      <w:r w:rsidRPr="00AC34BE">
        <w:rPr>
          <w:rFonts w:cs="Arial"/>
          <w:szCs w:val="24"/>
        </w:rPr>
        <w:t>Points to consider:</w:t>
      </w:r>
    </w:p>
    <w:p w14:paraId="352D1901" w14:textId="77777777" w:rsidR="00192306" w:rsidRPr="00AC34BE" w:rsidRDefault="00192306" w:rsidP="00192306">
      <w:pPr>
        <w:pStyle w:val="ListParagraph"/>
        <w:numPr>
          <w:ilvl w:val="0"/>
          <w:numId w:val="43"/>
        </w:numPr>
        <w:rPr>
          <w:rFonts w:cs="Arial"/>
          <w:szCs w:val="24"/>
        </w:rPr>
      </w:pPr>
      <w:r w:rsidRPr="00AC34BE">
        <w:rPr>
          <w:rFonts w:cs="Arial"/>
          <w:szCs w:val="24"/>
        </w:rPr>
        <w:t>Information on how frequently performance data will be reviewed;</w:t>
      </w:r>
    </w:p>
    <w:p w14:paraId="1E251A73" w14:textId="77777777" w:rsidR="00192306" w:rsidRPr="00AC34BE" w:rsidRDefault="00192306" w:rsidP="00192306">
      <w:pPr>
        <w:pStyle w:val="ListParagraph"/>
        <w:numPr>
          <w:ilvl w:val="0"/>
          <w:numId w:val="43"/>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10747483" w14:textId="77777777" w:rsidR="00192306" w:rsidRPr="00AC34BE" w:rsidRDefault="00192306" w:rsidP="00192306">
      <w:pPr>
        <w:pStyle w:val="ListParagraph"/>
        <w:numPr>
          <w:ilvl w:val="0"/>
          <w:numId w:val="43"/>
        </w:numPr>
        <w:rPr>
          <w:rFonts w:cs="Arial"/>
          <w:szCs w:val="24"/>
        </w:rPr>
      </w:pPr>
      <w:r w:rsidRPr="00AC34BE">
        <w:rPr>
          <w:rFonts w:cs="Arial"/>
          <w:szCs w:val="24"/>
        </w:rPr>
        <w:t>Who will be responsible for conducting the performance assessment.</w:t>
      </w:r>
    </w:p>
    <w:p w14:paraId="5EA68B0C" w14:textId="77777777" w:rsidR="00192306" w:rsidRPr="00D17CC1" w:rsidRDefault="00192306" w:rsidP="00192306">
      <w:pPr>
        <w:rPr>
          <w:b/>
          <w:szCs w:val="24"/>
          <w:u w:val="single"/>
        </w:rPr>
      </w:pPr>
      <w:r w:rsidRPr="00D17CC1">
        <w:rPr>
          <w:b/>
          <w:u w:val="single"/>
        </w:rPr>
        <w:t>Quality Improvement</w:t>
      </w:r>
      <w:r>
        <w:rPr>
          <w:b/>
          <w:u w:val="single"/>
        </w:rPr>
        <w:t>:</w:t>
      </w:r>
    </w:p>
    <w:p w14:paraId="363133CF" w14:textId="77777777" w:rsidR="00192306" w:rsidRPr="00AC34BE" w:rsidRDefault="00192306" w:rsidP="00192306">
      <w:pPr>
        <w:rPr>
          <w:rFonts w:cs="Arial"/>
          <w:szCs w:val="24"/>
        </w:rPr>
      </w:pPr>
      <w:r w:rsidRPr="00AC34BE">
        <w:rPr>
          <w:rFonts w:cs="Arial"/>
          <w:szCs w:val="24"/>
        </w:rPr>
        <w:t>Points to consider:</w:t>
      </w:r>
    </w:p>
    <w:p w14:paraId="189D6DFC" w14:textId="77777777" w:rsidR="00192306" w:rsidRPr="00AC34BE" w:rsidRDefault="00192306" w:rsidP="00192306">
      <w:pPr>
        <w:pStyle w:val="ListParagraph"/>
        <w:numPr>
          <w:ilvl w:val="0"/>
          <w:numId w:val="44"/>
        </w:numPr>
        <w:rPr>
          <w:rFonts w:cs="Arial"/>
          <w:szCs w:val="24"/>
        </w:rPr>
      </w:pPr>
      <w:r w:rsidRPr="00AC34BE">
        <w:rPr>
          <w:rFonts w:cs="Arial"/>
          <w:szCs w:val="24"/>
        </w:rPr>
        <w:t>If applicable, the QI model that will be used;</w:t>
      </w:r>
    </w:p>
    <w:p w14:paraId="6A911198" w14:textId="77777777" w:rsidR="00192306" w:rsidRPr="00AC34BE" w:rsidRDefault="00192306" w:rsidP="00192306">
      <w:pPr>
        <w:pStyle w:val="ListParagraph"/>
        <w:numPr>
          <w:ilvl w:val="0"/>
          <w:numId w:val="44"/>
        </w:numPr>
        <w:rPr>
          <w:rFonts w:cs="Arial"/>
          <w:szCs w:val="24"/>
        </w:rPr>
      </w:pPr>
      <w:r w:rsidRPr="00AC34BE">
        <w:rPr>
          <w:rFonts w:cs="Arial"/>
          <w:szCs w:val="24"/>
        </w:rPr>
        <w:t xml:space="preserve">How will the QI process be used to track progress; </w:t>
      </w:r>
    </w:p>
    <w:p w14:paraId="5A5CE522" w14:textId="77777777" w:rsidR="00192306" w:rsidRPr="00AC34BE" w:rsidRDefault="00192306" w:rsidP="00192306">
      <w:pPr>
        <w:pStyle w:val="ListParagraph"/>
        <w:numPr>
          <w:ilvl w:val="0"/>
          <w:numId w:val="44"/>
        </w:numPr>
        <w:rPr>
          <w:rFonts w:cs="Arial"/>
          <w:szCs w:val="24"/>
        </w:rPr>
      </w:pPr>
      <w:r w:rsidRPr="00AC34BE">
        <w:rPr>
          <w:rFonts w:cs="Arial"/>
          <w:szCs w:val="24"/>
        </w:rPr>
        <w:t>The staff members who will be responsible for overseeing these processes;</w:t>
      </w:r>
    </w:p>
    <w:p w14:paraId="38CF3F4A" w14:textId="77777777" w:rsidR="00192306" w:rsidRPr="00AC34BE" w:rsidRDefault="00192306" w:rsidP="00192306">
      <w:pPr>
        <w:pStyle w:val="ListParagraph"/>
        <w:numPr>
          <w:ilvl w:val="0"/>
          <w:numId w:val="44"/>
        </w:numPr>
        <w:rPr>
          <w:rFonts w:cs="Arial"/>
          <w:szCs w:val="24"/>
        </w:rPr>
      </w:pPr>
      <w:r w:rsidRPr="00AC34BE">
        <w:rPr>
          <w:rFonts w:cs="Arial"/>
          <w:szCs w:val="24"/>
        </w:rPr>
        <w:t xml:space="preserve">How you will implement any needed changes in project implementation and/or project management; </w:t>
      </w:r>
    </w:p>
    <w:p w14:paraId="01BBCFFB" w14:textId="77777777" w:rsidR="00192306" w:rsidRPr="00AC34BE" w:rsidRDefault="00192306" w:rsidP="00192306">
      <w:pPr>
        <w:pStyle w:val="ListParagraph"/>
        <w:numPr>
          <w:ilvl w:val="1"/>
          <w:numId w:val="44"/>
        </w:numPr>
        <w:rPr>
          <w:rFonts w:cs="Arial"/>
          <w:szCs w:val="24"/>
        </w:rPr>
      </w:pPr>
      <w:r w:rsidRPr="00AC34BE">
        <w:rPr>
          <w:rFonts w:cs="Arial"/>
          <w:szCs w:val="24"/>
        </w:rPr>
        <w:t>What decision-making processes will be used;</w:t>
      </w:r>
    </w:p>
    <w:p w14:paraId="1D267859" w14:textId="77777777" w:rsidR="00192306" w:rsidRPr="00AC34BE" w:rsidRDefault="00192306" w:rsidP="00192306">
      <w:pPr>
        <w:pStyle w:val="ListParagraph"/>
        <w:numPr>
          <w:ilvl w:val="1"/>
          <w:numId w:val="44"/>
        </w:numPr>
        <w:rPr>
          <w:rFonts w:cs="Arial"/>
          <w:szCs w:val="24"/>
        </w:rPr>
      </w:pPr>
      <w:r w:rsidRPr="00AC34BE">
        <w:rPr>
          <w:rFonts w:cs="Arial"/>
          <w:szCs w:val="24"/>
        </w:rPr>
        <w:t xml:space="preserve">When and by whom will decisions be made concerning project improvement;  </w:t>
      </w:r>
    </w:p>
    <w:p w14:paraId="67E3AF98" w14:textId="77777777" w:rsidR="00192306" w:rsidRPr="00AC34BE" w:rsidRDefault="00192306" w:rsidP="00192306">
      <w:pPr>
        <w:pStyle w:val="ListParagraph"/>
        <w:numPr>
          <w:ilvl w:val="1"/>
          <w:numId w:val="44"/>
        </w:numPr>
        <w:rPr>
          <w:rFonts w:cs="Arial"/>
          <w:szCs w:val="24"/>
        </w:rPr>
      </w:pPr>
      <w:r w:rsidRPr="00AC34BE">
        <w:rPr>
          <w:rFonts w:cs="Arial"/>
          <w:szCs w:val="24"/>
        </w:rPr>
        <w:t>What are the thresholds for determining that changes need to be made;</w:t>
      </w:r>
    </w:p>
    <w:p w14:paraId="24D45314" w14:textId="77777777" w:rsidR="00192306" w:rsidRPr="00AC34BE" w:rsidRDefault="00192306" w:rsidP="00192306">
      <w:pPr>
        <w:pStyle w:val="ListParagraph"/>
        <w:numPr>
          <w:ilvl w:val="0"/>
          <w:numId w:val="44"/>
        </w:numPr>
        <w:rPr>
          <w:rFonts w:cs="Arial"/>
          <w:szCs w:val="24"/>
        </w:rPr>
      </w:pPr>
      <w:r w:rsidRPr="00AC34BE">
        <w:rPr>
          <w:rFonts w:cs="Arial"/>
          <w:szCs w:val="24"/>
        </w:rPr>
        <w:t>Will the Advisory Board have a role in the QI process; and</w:t>
      </w:r>
    </w:p>
    <w:p w14:paraId="0083FF96" w14:textId="5BAF73AD" w:rsidR="00192306" w:rsidRDefault="00192306" w:rsidP="00192306">
      <w:pPr>
        <w:pStyle w:val="ListParagraph"/>
        <w:numPr>
          <w:ilvl w:val="0"/>
          <w:numId w:val="44"/>
        </w:numPr>
        <w:rPr>
          <w:rFonts w:cs="Arial"/>
          <w:szCs w:val="24"/>
        </w:rPr>
      </w:pPr>
      <w:r w:rsidRPr="00AC34BE">
        <w:rPr>
          <w:rFonts w:cs="Arial"/>
          <w:szCs w:val="24"/>
        </w:rPr>
        <w:lastRenderedPageBreak/>
        <w:t xml:space="preserve">How will the changes be communicated to staff and/or partners/sub-awardees.  </w:t>
      </w:r>
    </w:p>
    <w:p w14:paraId="74F5A92F" w14:textId="149C0011" w:rsidR="0042458C" w:rsidRDefault="0042458C" w:rsidP="0042458C">
      <w:pPr>
        <w:pStyle w:val="ListParagraph"/>
        <w:rPr>
          <w:rFonts w:cs="Arial"/>
          <w:szCs w:val="24"/>
        </w:rPr>
      </w:pPr>
    </w:p>
    <w:p w14:paraId="3FBB38FC" w14:textId="68710F3D" w:rsidR="0042458C" w:rsidRDefault="0042458C" w:rsidP="0042458C">
      <w:pPr>
        <w:pStyle w:val="ListParagraph"/>
        <w:rPr>
          <w:rFonts w:cs="Arial"/>
          <w:szCs w:val="24"/>
        </w:rPr>
      </w:pPr>
    </w:p>
    <w:p w14:paraId="546289A6" w14:textId="3D411303" w:rsidR="0042458C" w:rsidRDefault="0042458C" w:rsidP="0042458C">
      <w:pPr>
        <w:pStyle w:val="ListParagraph"/>
        <w:rPr>
          <w:rFonts w:cs="Arial"/>
          <w:szCs w:val="24"/>
        </w:rPr>
      </w:pPr>
    </w:p>
    <w:p w14:paraId="04833043" w14:textId="3C10254E" w:rsidR="0042458C" w:rsidRDefault="0042458C" w:rsidP="0042458C">
      <w:pPr>
        <w:pStyle w:val="ListParagraph"/>
        <w:rPr>
          <w:rFonts w:cs="Arial"/>
          <w:szCs w:val="24"/>
        </w:rPr>
      </w:pPr>
    </w:p>
    <w:p w14:paraId="5273ED76" w14:textId="34A1AC53" w:rsidR="0042458C" w:rsidRDefault="0042458C" w:rsidP="0042458C">
      <w:pPr>
        <w:pStyle w:val="ListParagraph"/>
        <w:rPr>
          <w:rFonts w:cs="Arial"/>
          <w:szCs w:val="24"/>
        </w:rPr>
      </w:pPr>
    </w:p>
    <w:p w14:paraId="395CAFE3" w14:textId="2387F36A" w:rsidR="0042458C" w:rsidRDefault="0042458C" w:rsidP="0042458C">
      <w:pPr>
        <w:pStyle w:val="ListParagraph"/>
        <w:rPr>
          <w:rFonts w:cs="Arial"/>
          <w:szCs w:val="24"/>
        </w:rPr>
      </w:pPr>
    </w:p>
    <w:p w14:paraId="3191F21D" w14:textId="054CF5CB" w:rsidR="0042458C" w:rsidRDefault="0042458C" w:rsidP="0042458C">
      <w:pPr>
        <w:pStyle w:val="ListParagraph"/>
        <w:rPr>
          <w:rFonts w:cs="Arial"/>
          <w:szCs w:val="24"/>
        </w:rPr>
      </w:pPr>
    </w:p>
    <w:p w14:paraId="747E11C2" w14:textId="6B6D84E6" w:rsidR="0042458C" w:rsidRDefault="0042458C" w:rsidP="0042458C">
      <w:pPr>
        <w:pStyle w:val="ListParagraph"/>
        <w:rPr>
          <w:rFonts w:cs="Arial"/>
          <w:szCs w:val="24"/>
        </w:rPr>
      </w:pPr>
    </w:p>
    <w:p w14:paraId="63904D2F" w14:textId="4FA56503" w:rsidR="0042458C" w:rsidRDefault="0042458C" w:rsidP="0042458C">
      <w:pPr>
        <w:pStyle w:val="ListParagraph"/>
        <w:rPr>
          <w:rFonts w:cs="Arial"/>
          <w:szCs w:val="24"/>
        </w:rPr>
      </w:pPr>
    </w:p>
    <w:p w14:paraId="1721142F" w14:textId="1748D316" w:rsidR="0042458C" w:rsidRDefault="0042458C" w:rsidP="0042458C">
      <w:pPr>
        <w:pStyle w:val="ListParagraph"/>
        <w:rPr>
          <w:rFonts w:cs="Arial"/>
          <w:szCs w:val="24"/>
        </w:rPr>
      </w:pPr>
    </w:p>
    <w:p w14:paraId="5FD6B06F" w14:textId="5629C9B0" w:rsidR="0042458C" w:rsidRDefault="0042458C" w:rsidP="0042458C">
      <w:pPr>
        <w:pStyle w:val="ListParagraph"/>
        <w:rPr>
          <w:rFonts w:cs="Arial"/>
          <w:szCs w:val="24"/>
        </w:rPr>
      </w:pPr>
    </w:p>
    <w:p w14:paraId="1C2B5302" w14:textId="7B22990E" w:rsidR="0042458C" w:rsidRDefault="0042458C" w:rsidP="0042458C">
      <w:pPr>
        <w:pStyle w:val="ListParagraph"/>
        <w:rPr>
          <w:rFonts w:cs="Arial"/>
          <w:szCs w:val="24"/>
        </w:rPr>
      </w:pPr>
    </w:p>
    <w:p w14:paraId="79569EED" w14:textId="4BDC33E4" w:rsidR="0042458C" w:rsidRDefault="0042458C" w:rsidP="0042458C">
      <w:pPr>
        <w:pStyle w:val="ListParagraph"/>
        <w:rPr>
          <w:rFonts w:cs="Arial"/>
          <w:szCs w:val="24"/>
        </w:rPr>
      </w:pPr>
    </w:p>
    <w:p w14:paraId="59BF805A" w14:textId="4501680B" w:rsidR="0042458C" w:rsidRDefault="0042458C" w:rsidP="0042458C">
      <w:pPr>
        <w:pStyle w:val="ListParagraph"/>
        <w:rPr>
          <w:rFonts w:cs="Arial"/>
          <w:szCs w:val="24"/>
        </w:rPr>
      </w:pPr>
    </w:p>
    <w:p w14:paraId="6201577E" w14:textId="3E30ACBD" w:rsidR="0042458C" w:rsidRDefault="0042458C" w:rsidP="0042458C">
      <w:pPr>
        <w:pStyle w:val="ListParagraph"/>
        <w:rPr>
          <w:rFonts w:cs="Arial"/>
          <w:szCs w:val="24"/>
        </w:rPr>
      </w:pPr>
    </w:p>
    <w:p w14:paraId="6C5F934B" w14:textId="6E7031B1" w:rsidR="0042458C" w:rsidRDefault="0042458C" w:rsidP="0042458C">
      <w:pPr>
        <w:pStyle w:val="ListParagraph"/>
        <w:rPr>
          <w:rFonts w:cs="Arial"/>
          <w:szCs w:val="24"/>
        </w:rPr>
      </w:pPr>
    </w:p>
    <w:p w14:paraId="612F4B69" w14:textId="6DB47E55" w:rsidR="0042458C" w:rsidRDefault="0042458C" w:rsidP="0042458C">
      <w:pPr>
        <w:pStyle w:val="ListParagraph"/>
        <w:rPr>
          <w:rFonts w:cs="Arial"/>
          <w:szCs w:val="24"/>
        </w:rPr>
      </w:pPr>
    </w:p>
    <w:p w14:paraId="405F6BC7" w14:textId="33DECAC8" w:rsidR="0042458C" w:rsidRDefault="0042458C" w:rsidP="0042458C">
      <w:pPr>
        <w:pStyle w:val="ListParagraph"/>
        <w:rPr>
          <w:rFonts w:cs="Arial"/>
          <w:szCs w:val="24"/>
        </w:rPr>
      </w:pPr>
    </w:p>
    <w:p w14:paraId="05162BCF" w14:textId="23341B24" w:rsidR="0042458C" w:rsidRDefault="0042458C" w:rsidP="0042458C">
      <w:pPr>
        <w:pStyle w:val="ListParagraph"/>
        <w:rPr>
          <w:rFonts w:cs="Arial"/>
          <w:szCs w:val="24"/>
        </w:rPr>
      </w:pPr>
    </w:p>
    <w:p w14:paraId="2101F797" w14:textId="19DE7213" w:rsidR="0042458C" w:rsidRDefault="0042458C" w:rsidP="0042458C">
      <w:pPr>
        <w:pStyle w:val="ListParagraph"/>
        <w:rPr>
          <w:rFonts w:cs="Arial"/>
          <w:szCs w:val="24"/>
        </w:rPr>
      </w:pPr>
    </w:p>
    <w:p w14:paraId="05CB11F5" w14:textId="77777777" w:rsidR="0042458C" w:rsidRPr="00AC34BE" w:rsidRDefault="0042458C" w:rsidP="0042458C">
      <w:pPr>
        <w:pStyle w:val="ListParagraph"/>
        <w:rPr>
          <w:rFonts w:cs="Arial"/>
          <w:szCs w:val="24"/>
        </w:rPr>
      </w:pPr>
    </w:p>
    <w:p w14:paraId="62F0BE62" w14:textId="77777777" w:rsidR="00192306" w:rsidRPr="00AC34BE" w:rsidRDefault="00192306" w:rsidP="00192306">
      <w:pPr>
        <w:pStyle w:val="Heading1"/>
        <w:jc w:val="center"/>
      </w:pPr>
      <w:bookmarkStart w:id="189" w:name="_Appendix_H_–_1"/>
      <w:bookmarkStart w:id="190" w:name="_Appendix_G_–"/>
      <w:bookmarkStart w:id="191" w:name="_Toc494707876"/>
      <w:bookmarkStart w:id="192" w:name="_Toc521316767"/>
      <w:bookmarkStart w:id="193" w:name="_Toc522714013"/>
      <w:bookmarkEnd w:id="189"/>
      <w:bookmarkEnd w:id="190"/>
      <w:r w:rsidRPr="00AC34BE">
        <w:lastRenderedPageBreak/>
        <w:t xml:space="preserve">Appendix </w:t>
      </w:r>
      <w:r>
        <w:t>F</w:t>
      </w:r>
      <w:r w:rsidRPr="00AC34BE">
        <w:t xml:space="preserve"> – Biographical Sketches and Position</w:t>
      </w:r>
      <w:bookmarkStart w:id="194" w:name="_Toc485367466"/>
      <w:bookmarkStart w:id="195" w:name="_Toc485911383"/>
      <w:bookmarkStart w:id="196" w:name="_Toc488305956"/>
      <w:bookmarkStart w:id="197" w:name="_Toc488319892"/>
      <w:bookmarkStart w:id="198" w:name="_Toc489000475"/>
      <w:r>
        <w:t xml:space="preserve"> </w:t>
      </w:r>
      <w:r w:rsidRPr="00AC34BE">
        <w:t>Descriptions</w:t>
      </w:r>
      <w:bookmarkEnd w:id="183"/>
      <w:bookmarkEnd w:id="184"/>
      <w:bookmarkEnd w:id="185"/>
      <w:bookmarkEnd w:id="186"/>
      <w:bookmarkEnd w:id="191"/>
      <w:bookmarkEnd w:id="194"/>
      <w:bookmarkEnd w:id="195"/>
      <w:bookmarkEnd w:id="196"/>
      <w:bookmarkEnd w:id="197"/>
      <w:bookmarkEnd w:id="198"/>
      <w:bookmarkEnd w:id="192"/>
      <w:bookmarkEnd w:id="193"/>
    </w:p>
    <w:p w14:paraId="48C4ABD7" w14:textId="77777777" w:rsidR="00192306" w:rsidRPr="00AC34BE" w:rsidRDefault="00192306" w:rsidP="00192306">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14:paraId="3C012E2C" w14:textId="77777777" w:rsidR="00192306" w:rsidRPr="00AC34BE" w:rsidRDefault="00192306" w:rsidP="00192306">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14:paraId="14552A60" w14:textId="77777777" w:rsidR="00192306" w:rsidRPr="00AC34BE" w:rsidRDefault="00192306" w:rsidP="00192306">
      <w:pPr>
        <w:rPr>
          <w:rFonts w:cs="Arial"/>
          <w:b/>
        </w:rPr>
      </w:pPr>
      <w:r w:rsidRPr="00AC34BE">
        <w:rPr>
          <w:rFonts w:cs="Arial"/>
          <w:b/>
        </w:rPr>
        <w:t>Biographical Sketch</w:t>
      </w:r>
    </w:p>
    <w:p w14:paraId="224756EE" w14:textId="77777777" w:rsidR="00192306" w:rsidRPr="00AC34BE" w:rsidRDefault="00192306" w:rsidP="00192306">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25DEA8D4" w14:textId="77777777" w:rsidR="00192306" w:rsidRPr="00AC34BE" w:rsidRDefault="00192306" w:rsidP="00192306">
      <w:pPr>
        <w:numPr>
          <w:ilvl w:val="0"/>
          <w:numId w:val="35"/>
        </w:numPr>
        <w:rPr>
          <w:rFonts w:cs="Arial"/>
          <w:szCs w:val="28"/>
        </w:rPr>
      </w:pPr>
      <w:r w:rsidRPr="00AC34BE">
        <w:rPr>
          <w:rFonts w:cs="Arial"/>
        </w:rPr>
        <w:t>Name of staff member</w:t>
      </w:r>
    </w:p>
    <w:p w14:paraId="69FF819D" w14:textId="77777777" w:rsidR="00192306" w:rsidRPr="00AC34BE" w:rsidRDefault="00192306" w:rsidP="00192306">
      <w:pPr>
        <w:numPr>
          <w:ilvl w:val="0"/>
          <w:numId w:val="35"/>
        </w:numPr>
        <w:rPr>
          <w:rFonts w:cs="Arial"/>
          <w:szCs w:val="28"/>
        </w:rPr>
      </w:pPr>
      <w:r w:rsidRPr="00AC34BE">
        <w:rPr>
          <w:rFonts w:cs="Arial"/>
        </w:rPr>
        <w:t>Educational background: school(s), location, dates attended, degrees earned (specify year), major field of study</w:t>
      </w:r>
    </w:p>
    <w:p w14:paraId="0A1C5182" w14:textId="77777777" w:rsidR="00192306" w:rsidRPr="00AC34BE" w:rsidRDefault="00192306" w:rsidP="00192306">
      <w:pPr>
        <w:numPr>
          <w:ilvl w:val="0"/>
          <w:numId w:val="35"/>
        </w:numPr>
        <w:rPr>
          <w:rFonts w:cs="Arial"/>
          <w:szCs w:val="28"/>
        </w:rPr>
      </w:pPr>
      <w:r w:rsidRPr="00AC34BE">
        <w:rPr>
          <w:rFonts w:cs="Arial"/>
        </w:rPr>
        <w:t>Professional experience</w:t>
      </w:r>
    </w:p>
    <w:p w14:paraId="7B6FAA29" w14:textId="77777777" w:rsidR="00192306" w:rsidRPr="00AC34BE" w:rsidRDefault="00192306" w:rsidP="00192306">
      <w:pPr>
        <w:numPr>
          <w:ilvl w:val="0"/>
          <w:numId w:val="35"/>
        </w:numPr>
        <w:rPr>
          <w:rFonts w:cs="Arial"/>
          <w:szCs w:val="28"/>
        </w:rPr>
      </w:pPr>
      <w:r w:rsidRPr="00AC34BE">
        <w:rPr>
          <w:rFonts w:cs="Arial"/>
        </w:rPr>
        <w:t>Honors received and dates</w:t>
      </w:r>
    </w:p>
    <w:p w14:paraId="05DFE11B" w14:textId="77777777" w:rsidR="00192306" w:rsidRPr="00AC34BE" w:rsidRDefault="00192306" w:rsidP="00192306">
      <w:pPr>
        <w:numPr>
          <w:ilvl w:val="0"/>
          <w:numId w:val="35"/>
        </w:numPr>
        <w:rPr>
          <w:rFonts w:cs="Arial"/>
          <w:szCs w:val="28"/>
        </w:rPr>
      </w:pPr>
      <w:r w:rsidRPr="00AC34BE">
        <w:rPr>
          <w:rFonts w:cs="Arial"/>
        </w:rPr>
        <w:t>Recent relevant publications</w:t>
      </w:r>
    </w:p>
    <w:p w14:paraId="78CB862C" w14:textId="77777777" w:rsidR="00192306" w:rsidRPr="00AC34BE" w:rsidRDefault="00192306" w:rsidP="00192306">
      <w:pPr>
        <w:rPr>
          <w:rFonts w:cs="Arial"/>
          <w:b/>
          <w:szCs w:val="28"/>
        </w:rPr>
      </w:pPr>
      <w:r w:rsidRPr="00AC34BE">
        <w:rPr>
          <w:rFonts w:cs="Arial"/>
          <w:b/>
          <w:szCs w:val="28"/>
        </w:rPr>
        <w:t>Position Description</w:t>
      </w:r>
    </w:p>
    <w:p w14:paraId="32E73D1F" w14:textId="77777777" w:rsidR="00192306" w:rsidRPr="00AC34BE" w:rsidRDefault="00192306" w:rsidP="00192306">
      <w:pPr>
        <w:numPr>
          <w:ilvl w:val="0"/>
          <w:numId w:val="36"/>
        </w:numPr>
        <w:rPr>
          <w:rFonts w:cs="Arial"/>
          <w:szCs w:val="28"/>
        </w:rPr>
      </w:pPr>
      <w:r w:rsidRPr="00AC34BE">
        <w:rPr>
          <w:rFonts w:cs="Arial"/>
          <w:szCs w:val="28"/>
        </w:rPr>
        <w:t>Title of position</w:t>
      </w:r>
    </w:p>
    <w:p w14:paraId="6C20A0E8" w14:textId="77777777" w:rsidR="00192306" w:rsidRPr="00AC34BE" w:rsidRDefault="00192306" w:rsidP="00192306">
      <w:pPr>
        <w:numPr>
          <w:ilvl w:val="0"/>
          <w:numId w:val="36"/>
        </w:numPr>
        <w:rPr>
          <w:rFonts w:cs="Arial"/>
          <w:szCs w:val="28"/>
        </w:rPr>
      </w:pPr>
      <w:r w:rsidRPr="00AC34BE">
        <w:rPr>
          <w:rFonts w:cs="Arial"/>
          <w:szCs w:val="28"/>
        </w:rPr>
        <w:t>Description of duties and responsibilities</w:t>
      </w:r>
    </w:p>
    <w:p w14:paraId="3AC9CB88" w14:textId="77777777" w:rsidR="00192306" w:rsidRPr="00AC34BE" w:rsidRDefault="00192306" w:rsidP="00192306">
      <w:pPr>
        <w:numPr>
          <w:ilvl w:val="0"/>
          <w:numId w:val="36"/>
        </w:numPr>
        <w:rPr>
          <w:rFonts w:cs="Arial"/>
          <w:szCs w:val="28"/>
        </w:rPr>
      </w:pPr>
      <w:r w:rsidRPr="00AC34BE">
        <w:rPr>
          <w:rFonts w:cs="Arial"/>
          <w:szCs w:val="28"/>
        </w:rPr>
        <w:t>Qualifications for position</w:t>
      </w:r>
    </w:p>
    <w:p w14:paraId="6A9205EF" w14:textId="77777777" w:rsidR="00192306" w:rsidRPr="00AC34BE" w:rsidRDefault="00192306" w:rsidP="00192306">
      <w:pPr>
        <w:numPr>
          <w:ilvl w:val="0"/>
          <w:numId w:val="36"/>
        </w:numPr>
        <w:rPr>
          <w:rFonts w:cs="Arial"/>
          <w:szCs w:val="28"/>
        </w:rPr>
      </w:pPr>
      <w:r w:rsidRPr="00AC34BE">
        <w:rPr>
          <w:rFonts w:cs="Arial"/>
          <w:szCs w:val="28"/>
        </w:rPr>
        <w:t>Supervisory relationships</w:t>
      </w:r>
    </w:p>
    <w:p w14:paraId="7EFA8061" w14:textId="77777777" w:rsidR="00192306" w:rsidRPr="00AC34BE" w:rsidRDefault="00192306" w:rsidP="00192306">
      <w:pPr>
        <w:numPr>
          <w:ilvl w:val="0"/>
          <w:numId w:val="36"/>
        </w:numPr>
        <w:rPr>
          <w:rFonts w:cs="Arial"/>
          <w:szCs w:val="28"/>
        </w:rPr>
      </w:pPr>
      <w:r w:rsidRPr="00AC34BE">
        <w:rPr>
          <w:rFonts w:cs="Arial"/>
          <w:szCs w:val="28"/>
        </w:rPr>
        <w:t>Skills and knowledge required</w:t>
      </w:r>
    </w:p>
    <w:p w14:paraId="6B1C1248" w14:textId="77777777" w:rsidR="00192306" w:rsidRPr="00AC34BE" w:rsidRDefault="00192306" w:rsidP="00192306">
      <w:pPr>
        <w:numPr>
          <w:ilvl w:val="0"/>
          <w:numId w:val="36"/>
        </w:numPr>
        <w:rPr>
          <w:rFonts w:cs="Arial"/>
          <w:szCs w:val="28"/>
        </w:rPr>
      </w:pPr>
      <w:r w:rsidRPr="00AC34BE">
        <w:rPr>
          <w:rFonts w:cs="Arial"/>
          <w:szCs w:val="28"/>
        </w:rPr>
        <w:t>Amount of travel and any other special conditions or requirements</w:t>
      </w:r>
    </w:p>
    <w:p w14:paraId="2EF6368A" w14:textId="77777777" w:rsidR="00192306" w:rsidRPr="00AC34BE" w:rsidRDefault="00192306" w:rsidP="00192306">
      <w:pPr>
        <w:numPr>
          <w:ilvl w:val="0"/>
          <w:numId w:val="36"/>
        </w:numPr>
        <w:rPr>
          <w:rFonts w:cs="Arial"/>
          <w:szCs w:val="28"/>
        </w:rPr>
      </w:pPr>
      <w:r w:rsidRPr="00AC34BE">
        <w:rPr>
          <w:rFonts w:cs="Arial"/>
          <w:szCs w:val="28"/>
        </w:rPr>
        <w:t>Salary range</w:t>
      </w:r>
    </w:p>
    <w:p w14:paraId="369712A4" w14:textId="77777777" w:rsidR="00192306" w:rsidRPr="00AC34BE" w:rsidRDefault="00192306" w:rsidP="00192306">
      <w:pPr>
        <w:numPr>
          <w:ilvl w:val="0"/>
          <w:numId w:val="36"/>
        </w:numPr>
        <w:rPr>
          <w:rFonts w:cs="Arial"/>
          <w:szCs w:val="28"/>
        </w:rPr>
      </w:pPr>
      <w:r w:rsidRPr="00AC34BE">
        <w:rPr>
          <w:rFonts w:cs="Arial"/>
          <w:szCs w:val="28"/>
        </w:rPr>
        <w:t>Hours per day or week</w:t>
      </w:r>
    </w:p>
    <w:p w14:paraId="5CB2F47E" w14:textId="77777777" w:rsidR="00192306" w:rsidRPr="00AC34BE" w:rsidRDefault="00192306" w:rsidP="00192306">
      <w:pPr>
        <w:ind w:left="720"/>
        <w:contextualSpacing/>
        <w:rPr>
          <w:rFonts w:cs="Arial"/>
          <w:szCs w:val="28"/>
        </w:rPr>
      </w:pPr>
    </w:p>
    <w:p w14:paraId="221DAD27" w14:textId="77A3408B" w:rsidR="00192306" w:rsidRPr="00AC34BE" w:rsidRDefault="00192306" w:rsidP="00192306">
      <w:pPr>
        <w:spacing w:after="0"/>
        <w:rPr>
          <w:rFonts w:cs="Arial"/>
          <w:b/>
          <w:bCs/>
          <w:kern w:val="32"/>
          <w:sz w:val="32"/>
          <w:szCs w:val="32"/>
        </w:rPr>
      </w:pPr>
      <w:bookmarkStart w:id="199" w:name="_Appendix_K_–_1"/>
      <w:bookmarkEnd w:id="199"/>
    </w:p>
    <w:p w14:paraId="678870C8" w14:textId="77777777" w:rsidR="00192306" w:rsidRPr="00AC34BE" w:rsidRDefault="00192306" w:rsidP="00192306">
      <w:pPr>
        <w:pStyle w:val="Heading1"/>
        <w:keepNext w:val="0"/>
        <w:spacing w:after="480"/>
        <w:jc w:val="center"/>
        <w:rPr>
          <w:b w:val="0"/>
          <w:bCs w:val="0"/>
        </w:rPr>
      </w:pPr>
      <w:bookmarkStart w:id="200" w:name="_Appendix_H_–"/>
      <w:bookmarkStart w:id="201" w:name="_Toc453325333"/>
      <w:bookmarkStart w:id="202" w:name="_Toc453937194"/>
      <w:bookmarkStart w:id="203" w:name="_Toc454270677"/>
      <w:bookmarkStart w:id="204" w:name="_Toc465087570"/>
      <w:bookmarkStart w:id="205" w:name="_Toc485307410"/>
      <w:bookmarkStart w:id="206" w:name="_Toc494707877"/>
      <w:bookmarkStart w:id="207" w:name="_Toc521316768"/>
      <w:bookmarkStart w:id="208" w:name="_Toc522714014"/>
      <w:bookmarkEnd w:id="200"/>
      <w:r w:rsidRPr="00AC34BE">
        <w:lastRenderedPageBreak/>
        <w:t xml:space="preserve">Appendix </w:t>
      </w:r>
      <w:r>
        <w:t>G</w:t>
      </w:r>
      <w:r w:rsidRPr="00AC34BE">
        <w:t xml:space="preserve"> – Addressing Behavioral Health Disparities</w:t>
      </w:r>
      <w:bookmarkEnd w:id="201"/>
      <w:bookmarkEnd w:id="202"/>
      <w:bookmarkEnd w:id="203"/>
      <w:bookmarkEnd w:id="204"/>
      <w:bookmarkEnd w:id="205"/>
      <w:bookmarkEnd w:id="206"/>
      <w:bookmarkEnd w:id="207"/>
      <w:bookmarkEnd w:id="208"/>
    </w:p>
    <w:p w14:paraId="785B8AA9" w14:textId="77777777" w:rsidR="00192306" w:rsidRPr="00AC34BE" w:rsidRDefault="00192306" w:rsidP="00192306">
      <w:pPr>
        <w:rPr>
          <w:rFonts w:cs="Arial"/>
          <w:b/>
          <w:szCs w:val="24"/>
          <w:u w:val="single"/>
        </w:rPr>
      </w:pPr>
      <w:bookmarkStart w:id="209"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6AE365B6" w14:textId="77777777" w:rsidR="00192306" w:rsidRPr="00AC34BE" w:rsidRDefault="00192306" w:rsidP="00192306">
      <w:pPr>
        <w:rPr>
          <w:rFonts w:cs="Arial"/>
          <w:szCs w:val="24"/>
        </w:rPr>
      </w:pPr>
      <w:r w:rsidRPr="009021A6">
        <w:rPr>
          <w:rFonts w:cs="Arial"/>
          <w:b/>
          <w:szCs w:val="24"/>
        </w:rPr>
        <w:t>Definition of Health Disparities</w:t>
      </w:r>
      <w:r w:rsidRPr="00AC34BE">
        <w:rPr>
          <w:rFonts w:cs="Arial"/>
          <w:szCs w:val="24"/>
        </w:rPr>
        <w:t xml:space="preserve">: </w:t>
      </w:r>
    </w:p>
    <w:p w14:paraId="30C1DBBF" w14:textId="77777777" w:rsidR="00192306" w:rsidRPr="00AC34BE" w:rsidRDefault="00192306" w:rsidP="00192306">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18180621" w14:textId="77777777" w:rsidR="00192306" w:rsidRPr="009021A6" w:rsidRDefault="00192306" w:rsidP="00192306">
      <w:pPr>
        <w:rPr>
          <w:rFonts w:cs="Arial"/>
          <w:b/>
          <w:szCs w:val="24"/>
        </w:rPr>
      </w:pPr>
      <w:r w:rsidRPr="009021A6">
        <w:rPr>
          <w:rFonts w:cs="Arial"/>
          <w:b/>
          <w:szCs w:val="24"/>
        </w:rPr>
        <w:t>Subpopulations</w:t>
      </w:r>
    </w:p>
    <w:p w14:paraId="6CAFEE5C" w14:textId="77777777" w:rsidR="00192306" w:rsidRPr="00AC34BE" w:rsidRDefault="00192306" w:rsidP="00192306">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14:paraId="34583F7A" w14:textId="77777777" w:rsidR="00192306" w:rsidRPr="00AC34BE" w:rsidRDefault="00192306" w:rsidP="00192306">
      <w:pPr>
        <w:numPr>
          <w:ilvl w:val="0"/>
          <w:numId w:val="37"/>
        </w:numPr>
        <w:rPr>
          <w:rFonts w:cs="Arial"/>
          <w:szCs w:val="24"/>
        </w:rPr>
      </w:pPr>
      <w:r w:rsidRPr="00AC34BE">
        <w:rPr>
          <w:rFonts w:cs="Arial"/>
          <w:szCs w:val="24"/>
        </w:rPr>
        <w:t>By race</w:t>
      </w:r>
    </w:p>
    <w:p w14:paraId="3887EF22" w14:textId="77777777" w:rsidR="00192306" w:rsidRPr="00AC34BE" w:rsidRDefault="00192306" w:rsidP="00192306">
      <w:pPr>
        <w:numPr>
          <w:ilvl w:val="0"/>
          <w:numId w:val="37"/>
        </w:numPr>
        <w:rPr>
          <w:rFonts w:cs="Arial"/>
          <w:szCs w:val="24"/>
        </w:rPr>
      </w:pPr>
      <w:r w:rsidRPr="00AC34BE">
        <w:rPr>
          <w:rFonts w:cs="Arial"/>
          <w:szCs w:val="24"/>
        </w:rPr>
        <w:lastRenderedPageBreak/>
        <w:t>By ethnicity</w:t>
      </w:r>
    </w:p>
    <w:p w14:paraId="51EDAD96" w14:textId="77777777" w:rsidR="00192306" w:rsidRPr="00AC34BE" w:rsidRDefault="00192306" w:rsidP="00192306">
      <w:pPr>
        <w:numPr>
          <w:ilvl w:val="0"/>
          <w:numId w:val="37"/>
        </w:numPr>
        <w:rPr>
          <w:rFonts w:cs="Arial"/>
          <w:szCs w:val="24"/>
        </w:rPr>
      </w:pPr>
      <w:r w:rsidRPr="00AC34BE">
        <w:rPr>
          <w:rFonts w:cs="Arial"/>
          <w:szCs w:val="24"/>
        </w:rPr>
        <w:t>By gender (including transgender populations)</w:t>
      </w:r>
    </w:p>
    <w:p w14:paraId="26294336" w14:textId="77777777" w:rsidR="00192306" w:rsidRPr="00AC34BE" w:rsidRDefault="00192306" w:rsidP="00192306">
      <w:pPr>
        <w:numPr>
          <w:ilvl w:val="0"/>
          <w:numId w:val="37"/>
        </w:numPr>
        <w:rPr>
          <w:rFonts w:cs="Arial"/>
          <w:szCs w:val="24"/>
        </w:rPr>
      </w:pPr>
      <w:r w:rsidRPr="00AC34BE">
        <w:rPr>
          <w:rFonts w:cs="Arial"/>
          <w:szCs w:val="24"/>
        </w:rPr>
        <w:t>By sexual orientation (including lesbian, gay and bisexual populations)</w:t>
      </w:r>
    </w:p>
    <w:p w14:paraId="180441CA" w14:textId="77777777" w:rsidR="00192306" w:rsidRPr="00AC34BE" w:rsidRDefault="00192306" w:rsidP="00192306">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765CADAF" w14:textId="77777777" w:rsidR="00192306" w:rsidRPr="009021A6" w:rsidRDefault="00192306" w:rsidP="00192306">
      <w:pPr>
        <w:rPr>
          <w:rFonts w:cs="Arial"/>
          <w:b/>
          <w:szCs w:val="24"/>
        </w:rPr>
      </w:pPr>
      <w:r w:rsidRPr="009021A6">
        <w:rPr>
          <w:rFonts w:cs="Arial"/>
          <w:b/>
          <w:szCs w:val="24"/>
        </w:rPr>
        <w:t xml:space="preserve">National Standards for Culturally and Linguistically Appropriate Services (CLAS) in Health and Health Care </w:t>
      </w:r>
    </w:p>
    <w:p w14:paraId="5C800177" w14:textId="77777777" w:rsidR="00192306" w:rsidRPr="00AC34BE" w:rsidRDefault="00192306" w:rsidP="00192306">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35C52BD7" w14:textId="77777777" w:rsidR="00192306" w:rsidRPr="00AC34BE" w:rsidRDefault="00192306" w:rsidP="00192306">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682FA960" w14:textId="77777777" w:rsidR="00192306" w:rsidRPr="00AC34BE" w:rsidRDefault="00192306" w:rsidP="00192306">
      <w:pPr>
        <w:rPr>
          <w:rFonts w:cs="Arial"/>
          <w:szCs w:val="24"/>
        </w:rPr>
      </w:pPr>
      <w:r w:rsidRPr="00AC34BE">
        <w:rPr>
          <w:rFonts w:cs="Arial"/>
          <w:szCs w:val="24"/>
        </w:rPr>
        <w:t xml:space="preserve">You can learn more about the CLAS mandates, guidelines, and recommendations at: </w:t>
      </w:r>
      <w:hyperlink r:id="rId49" w:history="1">
        <w:r w:rsidRPr="00AC34BE">
          <w:rPr>
            <w:rFonts w:cs="Arial"/>
            <w:color w:val="0000FF"/>
            <w:u w:val="single"/>
          </w:rPr>
          <w:t>http://www.ThinkCulturalHealth.hhs.gov</w:t>
        </w:r>
      </w:hyperlink>
      <w:r w:rsidRPr="00AC34BE">
        <w:rPr>
          <w:rFonts w:cs="Arial"/>
          <w:color w:val="0000FF"/>
          <w:u w:val="single"/>
        </w:rPr>
        <w:t>.</w:t>
      </w:r>
    </w:p>
    <w:p w14:paraId="0781B2A7" w14:textId="77777777" w:rsidR="00192306" w:rsidRPr="00AC34BE" w:rsidRDefault="00192306" w:rsidP="00192306">
      <w:pPr>
        <w:rPr>
          <w:rFonts w:cs="Arial"/>
        </w:rPr>
      </w:pPr>
      <w:r w:rsidRPr="00AC34BE">
        <w:rPr>
          <w:rFonts w:cs="Arial"/>
        </w:rPr>
        <w:t xml:space="preserve">Examples of a Behavioral Health Disparity Impact Statement are available on the SAMHSA website at </w:t>
      </w:r>
      <w:bookmarkEnd w:id="209"/>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15AF5DED" w14:textId="77777777" w:rsidR="00192306" w:rsidRPr="00AC34BE" w:rsidRDefault="00192306" w:rsidP="00192306">
      <w:pPr>
        <w:rPr>
          <w:rFonts w:cs="Arial"/>
        </w:rPr>
      </w:pPr>
    </w:p>
    <w:p w14:paraId="03B31BDA" w14:textId="77777777" w:rsidR="00192306" w:rsidRPr="00AC34BE" w:rsidRDefault="00192306" w:rsidP="00192306">
      <w:pPr>
        <w:rPr>
          <w:rFonts w:cs="Arial"/>
        </w:rPr>
      </w:pPr>
    </w:p>
    <w:p w14:paraId="7D98177D" w14:textId="6841E54E" w:rsidR="00192306" w:rsidRPr="00AC34BE" w:rsidRDefault="00192306" w:rsidP="00192306">
      <w:pPr>
        <w:tabs>
          <w:tab w:val="left" w:pos="1008"/>
        </w:tabs>
        <w:rPr>
          <w:rFonts w:cs="Arial"/>
          <w:b/>
          <w:bCs/>
          <w:kern w:val="32"/>
          <w:sz w:val="32"/>
          <w:szCs w:val="32"/>
        </w:rPr>
      </w:pPr>
    </w:p>
    <w:p w14:paraId="4ECA2047" w14:textId="77777777" w:rsidR="00192306" w:rsidRPr="00F5108C" w:rsidRDefault="00192306" w:rsidP="00192306">
      <w:pPr>
        <w:pStyle w:val="Heading1"/>
        <w:jc w:val="center"/>
      </w:pPr>
      <w:bookmarkStart w:id="210" w:name="_Appendix_I_–_1"/>
      <w:bookmarkStart w:id="211" w:name="_Toc453325331"/>
      <w:bookmarkStart w:id="212" w:name="_Toc453937192"/>
      <w:bookmarkStart w:id="213" w:name="_Toc454270675"/>
      <w:bookmarkStart w:id="214" w:name="_Toc465087568"/>
      <w:bookmarkStart w:id="215" w:name="_Toc485305473"/>
      <w:bookmarkStart w:id="216" w:name="_Toc485307253"/>
      <w:bookmarkStart w:id="217" w:name="_Toc489011348"/>
      <w:bookmarkStart w:id="218" w:name="_Toc494707878"/>
      <w:bookmarkStart w:id="219" w:name="_Toc521316769"/>
      <w:bookmarkStart w:id="220" w:name="_Toc522714015"/>
      <w:bookmarkEnd w:id="210"/>
      <w:r w:rsidRPr="00AC34BE">
        <w:lastRenderedPageBreak/>
        <w:t xml:space="preserve">Appendix </w:t>
      </w:r>
      <w:r>
        <w:t>H</w:t>
      </w:r>
      <w:r w:rsidRPr="00AC34BE">
        <w:t xml:space="preserve"> – Standard Funding Restrictions</w:t>
      </w:r>
      <w:bookmarkEnd w:id="211"/>
      <w:bookmarkEnd w:id="212"/>
      <w:bookmarkEnd w:id="213"/>
      <w:bookmarkEnd w:id="214"/>
      <w:bookmarkEnd w:id="215"/>
      <w:bookmarkEnd w:id="216"/>
      <w:bookmarkEnd w:id="217"/>
      <w:bookmarkEnd w:id="218"/>
      <w:bookmarkEnd w:id="219"/>
      <w:bookmarkEnd w:id="220"/>
    </w:p>
    <w:p w14:paraId="3B452606" w14:textId="77777777" w:rsidR="00192306" w:rsidRPr="00AC34BE" w:rsidRDefault="00192306" w:rsidP="00192306">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0" w:history="1">
        <w:r w:rsidRPr="00AC34BE">
          <w:rPr>
            <w:rFonts w:cs="Arial"/>
            <w:color w:val="0000FF"/>
            <w:u w:val="single"/>
          </w:rPr>
          <w:t>http://www.samhsa.gov/grants/grants-management/policies-regulations/requirements-principles</w:t>
        </w:r>
      </w:hyperlink>
      <w:r>
        <w:rPr>
          <w:rFonts w:cs="Arial"/>
        </w:rPr>
        <w:t xml:space="preserve">. </w:t>
      </w:r>
      <w:r w:rsidRPr="00AC34BE">
        <w:rPr>
          <w:rFonts w:cs="Arial"/>
        </w:rPr>
        <w:t>Unless superseded by program statute or regulation, follow the cost principles in 45 CFR Part 75 and the standard funding restrictions below.</w:t>
      </w:r>
    </w:p>
    <w:p w14:paraId="66D09309" w14:textId="77777777" w:rsidR="00192306" w:rsidRPr="00AC34BE" w:rsidRDefault="00192306" w:rsidP="00192306">
      <w:pPr>
        <w:tabs>
          <w:tab w:val="left" w:pos="1008"/>
        </w:tabs>
        <w:rPr>
          <w:rFonts w:cs="Arial"/>
        </w:rPr>
      </w:pPr>
      <w:r w:rsidRPr="00AC34BE">
        <w:rPr>
          <w:rFonts w:cs="Arial"/>
        </w:rPr>
        <w:t>SAMHSA grant funds must be used for purposes supported by the program and may not be used to:</w:t>
      </w:r>
    </w:p>
    <w:p w14:paraId="6AA5BED2" w14:textId="77777777" w:rsidR="00192306" w:rsidRPr="00326760" w:rsidRDefault="00192306" w:rsidP="00192306">
      <w:pPr>
        <w:numPr>
          <w:ilvl w:val="0"/>
          <w:numId w:val="46"/>
        </w:numPr>
        <w:tabs>
          <w:tab w:val="left" w:pos="720"/>
        </w:tabs>
        <w:ind w:left="720"/>
        <w:rPr>
          <w:rFonts w:cs="Arial"/>
        </w:rPr>
      </w:pPr>
      <w:r w:rsidRPr="00AC34BE">
        <w:rPr>
          <w:rFonts w:cs="Arial"/>
          <w:szCs w:val="24"/>
        </w:rPr>
        <w:t>Exceed Salary Limitation: The Consolidated Appropriations Act, 2016 (Pub. L.113-76) signed into law on January 10, 2016, limits the salary amount that may be awarded and charged to SAMHSA gran</w:t>
      </w:r>
      <w:r>
        <w:rPr>
          <w:rFonts w:cs="Arial"/>
          <w:szCs w:val="24"/>
        </w:rPr>
        <w:t xml:space="preserve">ts and cooperative agreements. </w:t>
      </w:r>
      <w:r w:rsidRPr="00AC34BE">
        <w:rPr>
          <w:rFonts w:cs="Arial"/>
          <w:szCs w:val="24"/>
        </w:rPr>
        <w:t>Award funds may not be used to pay the salary of an individual at a rate in excess of Exe</w:t>
      </w:r>
      <w:r>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1"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Pr>
          <w:rFonts w:cs="Arial"/>
          <w:szCs w:val="24"/>
        </w:rPr>
        <w:t xml:space="preserve">to the applicant organization. </w:t>
      </w:r>
      <w:r w:rsidRPr="00AC34BE">
        <w:rPr>
          <w:rFonts w:cs="Arial"/>
          <w:szCs w:val="24"/>
        </w:rPr>
        <w:t>This salary limitation also applies to sub awards/subcontracts under a SAMHSA grant or cooperative agreement</w:t>
      </w:r>
      <w:r>
        <w:rPr>
          <w:rFonts w:cs="Arial"/>
          <w:szCs w:val="24"/>
        </w:rPr>
        <w:t>.</w:t>
      </w:r>
    </w:p>
    <w:p w14:paraId="73967679"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t>Pay for any lease beyond the project period.</w:t>
      </w:r>
    </w:p>
    <w:p w14:paraId="6E4BE748"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t>Provide treatment and recovery services to incarcerated populations (defined as those persons in jail, prison, detention facilities, or in custody where they are not free to move about in the community).</w:t>
      </w:r>
    </w:p>
    <w:p w14:paraId="70F4A193"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14:paraId="73E77E4F"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t>Pay for housing other than residential mental health and/or substance abuse treatment.</w:t>
      </w:r>
    </w:p>
    <w:p w14:paraId="12E58AEC"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t>Provide residential or outpatient treatment services when the facility has not yet been acquired, sited, approved, and met all requirements for human habi</w:t>
      </w:r>
      <w:r>
        <w:rPr>
          <w:rFonts w:cs="Arial"/>
          <w:szCs w:val="24"/>
        </w:rPr>
        <w:t xml:space="preserve">tation and services provision. </w:t>
      </w:r>
      <w:r w:rsidRPr="00AC34BE">
        <w:rPr>
          <w:rFonts w:cs="Arial"/>
          <w:szCs w:val="24"/>
        </w:rPr>
        <w:t>(Expansion or enhancement of existing residential services is permissible.)</w:t>
      </w:r>
    </w:p>
    <w:p w14:paraId="0B0F3AB5" w14:textId="77777777" w:rsidR="00192306" w:rsidRPr="00AC34BE" w:rsidRDefault="00192306" w:rsidP="00192306">
      <w:pPr>
        <w:numPr>
          <w:ilvl w:val="0"/>
          <w:numId w:val="45"/>
        </w:numPr>
        <w:rPr>
          <w:rFonts w:cs="Arial"/>
          <w:szCs w:val="24"/>
        </w:rPr>
      </w:pPr>
      <w:r w:rsidRPr="00AC34BE">
        <w:rPr>
          <w:rFonts w:cs="Arial"/>
          <w:szCs w:val="24"/>
        </w:rPr>
        <w:t>Provide inpatient treatment or hospital-based detoxification services.  Residential services are not considered to be inpatient or hospital-based services.</w:t>
      </w:r>
    </w:p>
    <w:p w14:paraId="624BE35B"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lastRenderedPageBreak/>
        <w:t>Cover unallowable costs associated with the use of federal funds are permitted to fund ev</w:t>
      </w:r>
      <w:r>
        <w:rPr>
          <w:rFonts w:cs="Arial"/>
          <w:szCs w:val="24"/>
        </w:rPr>
        <w:t xml:space="preserve">idence-based practices (EBPs). </w:t>
      </w:r>
      <w:r w:rsidRPr="00AC34BE">
        <w:rPr>
          <w:rFonts w:cs="Arial"/>
          <w:szCs w:val="24"/>
        </w:rPr>
        <w:t>Other sources of funds may be used for unallowable costs (e.g., meals, sporting events, entert</w:t>
      </w:r>
      <w:r>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14:paraId="145DFD57" w14:textId="77777777" w:rsidR="00192306" w:rsidRPr="00AC34BE" w:rsidRDefault="00192306" w:rsidP="00192306">
      <w:pPr>
        <w:numPr>
          <w:ilvl w:val="0"/>
          <w:numId w:val="45"/>
        </w:numPr>
        <w:tabs>
          <w:tab w:val="left" w:pos="720"/>
        </w:tabs>
        <w:ind w:left="720"/>
        <w:rPr>
          <w:rFonts w:cs="Arial"/>
          <w:szCs w:val="24"/>
        </w:rPr>
      </w:pPr>
      <w:r w:rsidRPr="00AC34BE">
        <w:rPr>
          <w:rFonts w:cs="Arial"/>
          <w:szCs w:val="24"/>
        </w:rPr>
        <w:t>Make direct payments to individuals to induce them to enter pre</w:t>
      </w:r>
      <w:r>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14:paraId="74CCBFEE" w14:textId="77777777" w:rsidR="00192306" w:rsidRPr="00CD162F" w:rsidRDefault="00192306" w:rsidP="00192306">
      <w:pPr>
        <w:numPr>
          <w:ilvl w:val="0"/>
          <w:numId w:val="45"/>
        </w:numPr>
        <w:tabs>
          <w:tab w:val="left" w:pos="720"/>
        </w:tabs>
        <w:ind w:left="720"/>
        <w:rPr>
          <w:rFonts w:cs="Arial"/>
          <w:szCs w:val="24"/>
        </w:rPr>
      </w:pPr>
      <w:r w:rsidRPr="00CD162F">
        <w:rPr>
          <w:rFonts w:cs="Arial"/>
          <w:szCs w:val="24"/>
        </w:rPr>
        <w:t xml:space="preserve">Make direct payments to individuals to encourage attendance and/or attainment of prevention or treatment goals.  </w:t>
      </w:r>
    </w:p>
    <w:p w14:paraId="6DEBF8AE" w14:textId="77777777" w:rsidR="00192306" w:rsidRPr="00CD162F" w:rsidRDefault="00192306" w:rsidP="00192306">
      <w:pPr>
        <w:ind w:left="720"/>
        <w:rPr>
          <w:rFonts w:cs="Arial"/>
          <w:szCs w:val="24"/>
        </w:rPr>
      </w:pPr>
      <w:r w:rsidRPr="00DA068A">
        <w:rPr>
          <w:rFonts w:cs="Arial"/>
          <w:b/>
          <w:szCs w:val="24"/>
        </w:rPr>
        <w:t>Note:</w:t>
      </w:r>
      <w:r w:rsidRPr="00CD162F">
        <w:rPr>
          <w:rFonts w:cs="Arial"/>
          <w:szCs w:val="24"/>
        </w:rPr>
        <w:t xml:space="preserv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14:paraId="10B028B8" w14:textId="77777777" w:rsidR="00192306" w:rsidRPr="00AC34BE" w:rsidRDefault="00192306" w:rsidP="00192306">
      <w:pPr>
        <w:ind w:left="720" w:firstLine="90"/>
        <w:rPr>
          <w:rFonts w:cs="Arial"/>
          <w:szCs w:val="24"/>
        </w:rPr>
      </w:pPr>
      <w:r w:rsidRPr="00CD162F">
        <w:rPr>
          <w:rFonts w:cs="Arial"/>
          <w:szCs w:val="24"/>
        </w:rPr>
        <w:t>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w:t>
      </w:r>
      <w:r w:rsidRPr="00AC34BE">
        <w:rPr>
          <w:rFonts w:cs="Arial"/>
          <w:szCs w:val="24"/>
        </w:rPr>
        <w:t xml:space="preserve">   </w:t>
      </w:r>
    </w:p>
    <w:p w14:paraId="5116D7E9" w14:textId="77777777" w:rsidR="00192306" w:rsidRPr="00AC34BE" w:rsidRDefault="00192306" w:rsidP="00192306">
      <w:pPr>
        <w:numPr>
          <w:ilvl w:val="0"/>
          <w:numId w:val="45"/>
        </w:numPr>
        <w:ind w:left="720"/>
        <w:rPr>
          <w:rFonts w:cs="Arial"/>
          <w:szCs w:val="24"/>
        </w:rPr>
      </w:pPr>
      <w:r w:rsidRPr="00AC34BE">
        <w:rPr>
          <w:rFonts w:cs="Arial"/>
          <w:szCs w:val="24"/>
        </w:rPr>
        <w:t xml:space="preserve">Meals are generally unallowable unless they are an integral part of a conference grant or specifically stated as an allowable expense in the </w:t>
      </w:r>
      <w:r>
        <w:rPr>
          <w:rFonts w:cs="Arial"/>
          <w:szCs w:val="24"/>
        </w:rPr>
        <w:t>FOA</w:t>
      </w:r>
      <w:r w:rsidRPr="00AC34BE">
        <w:rPr>
          <w:rFonts w:cs="Arial"/>
          <w:szCs w:val="24"/>
        </w:rPr>
        <w:t xml:space="preserve">.  Grant funds may be used for light snacks, not to exceed $3.00 per person.  </w:t>
      </w:r>
    </w:p>
    <w:p w14:paraId="7465E0E8" w14:textId="77777777" w:rsidR="00192306" w:rsidRPr="00AC34BE" w:rsidRDefault="00192306" w:rsidP="00192306">
      <w:pPr>
        <w:numPr>
          <w:ilvl w:val="0"/>
          <w:numId w:val="45"/>
        </w:numPr>
        <w:ind w:left="720"/>
        <w:rPr>
          <w:rFonts w:cs="Arial"/>
        </w:rPr>
      </w:pPr>
      <w:r w:rsidRPr="00AC34BE">
        <w:rPr>
          <w:rFonts w:cs="Arial"/>
        </w:rPr>
        <w:t xml:space="preserve">Consolidated Appropriations Act, 2016, Division H states, SEC. 520, notwithstanding any other provision of this Act, no funds appropriated in this Act shall be used to purchase sterile needles or syringes for the hypodermic </w:t>
      </w:r>
      <w:r>
        <w:rPr>
          <w:rFonts w:cs="Arial"/>
        </w:rPr>
        <w:t xml:space="preserve">injection of any illegal drug. </w:t>
      </w:r>
      <w:r w:rsidRPr="00AC34BE">
        <w:rPr>
          <w:rFonts w:cs="Arial"/>
        </w:rPr>
        <w:t>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w:t>
      </w:r>
      <w:r>
        <w:rPr>
          <w:rFonts w:cs="Arial"/>
        </w:rPr>
        <w:t>dance with state and local law.</w:t>
      </w:r>
      <w:r w:rsidRPr="00AC34BE">
        <w:rPr>
          <w:rFonts w:cs="Arial"/>
        </w:rPr>
        <w:t xml:space="preserve"> Contact the GPO for further guidance.</w:t>
      </w:r>
    </w:p>
    <w:p w14:paraId="03720744" w14:textId="77777777" w:rsidR="00192306" w:rsidRPr="00AC34BE" w:rsidRDefault="00192306" w:rsidP="00192306">
      <w:pPr>
        <w:numPr>
          <w:ilvl w:val="0"/>
          <w:numId w:val="45"/>
        </w:numPr>
        <w:ind w:left="720"/>
        <w:rPr>
          <w:rFonts w:cs="Arial"/>
          <w:szCs w:val="24"/>
        </w:rPr>
      </w:pPr>
      <w:r w:rsidRPr="00AC34BE">
        <w:rPr>
          <w:rFonts w:cs="Arial"/>
          <w:szCs w:val="24"/>
        </w:rPr>
        <w:t xml:space="preserve">Pay for pharmaceuticals for HIV antiretroviral therapy, sexually transmitted diseases (STD)/sexually transmitted illnesses (STI), tuberculosis (TB), and hepatitis B and C, or for psychotropic drugs.  </w:t>
      </w:r>
    </w:p>
    <w:p w14:paraId="488D6D3B" w14:textId="77777777" w:rsidR="00192306" w:rsidRPr="00AC34BE" w:rsidRDefault="00192306" w:rsidP="00192306">
      <w:pPr>
        <w:numPr>
          <w:ilvl w:val="0"/>
          <w:numId w:val="45"/>
        </w:numPr>
        <w:tabs>
          <w:tab w:val="left" w:pos="720"/>
          <w:tab w:val="left" w:pos="810"/>
          <w:tab w:val="left" w:pos="1170"/>
        </w:tabs>
        <w:ind w:left="720"/>
        <w:rPr>
          <w:rFonts w:cs="Arial"/>
          <w:szCs w:val="24"/>
        </w:rPr>
      </w:pPr>
      <w:r w:rsidRPr="00AC34BE">
        <w:rPr>
          <w:rFonts w:cs="Arial"/>
          <w:szCs w:val="24"/>
        </w:rPr>
        <w:lastRenderedPageBreak/>
        <w:t xml:space="preserve">Outside individuals or companies that prepare or participate in the preparation of grant applications may not be contractors on those grants per 45 CFR 75.328, which addresses full and open competition.  </w:t>
      </w:r>
    </w:p>
    <w:p w14:paraId="74A44CBE" w14:textId="77777777" w:rsidR="00192306" w:rsidRDefault="00192306" w:rsidP="00192306">
      <w:pPr>
        <w:spacing w:after="0"/>
        <w:rPr>
          <w:rFonts w:cs="Arial"/>
          <w:szCs w:val="24"/>
        </w:rPr>
      </w:pPr>
      <w:r>
        <w:rPr>
          <w:rFonts w:cs="Arial"/>
          <w:szCs w:val="24"/>
        </w:rPr>
        <w:br w:type="page"/>
      </w:r>
    </w:p>
    <w:p w14:paraId="5E210CD5" w14:textId="77777777" w:rsidR="00192306" w:rsidRPr="00D17CC1" w:rsidRDefault="00192306" w:rsidP="00192306">
      <w:pPr>
        <w:pStyle w:val="Heading1"/>
        <w:jc w:val="center"/>
      </w:pPr>
      <w:bookmarkStart w:id="221" w:name="_Appendix_I_–"/>
      <w:bookmarkStart w:id="222" w:name="_Toc485305474"/>
      <w:bookmarkStart w:id="223" w:name="_Toc485307254"/>
      <w:bookmarkStart w:id="224" w:name="_Toc489011349"/>
      <w:bookmarkStart w:id="225" w:name="_Toc494707879"/>
      <w:bookmarkStart w:id="226" w:name="_Toc521316770"/>
      <w:bookmarkStart w:id="227" w:name="_Toc522714016"/>
      <w:bookmarkEnd w:id="221"/>
      <w:r w:rsidRPr="00D17CC1">
        <w:lastRenderedPageBreak/>
        <w:t xml:space="preserve">Appendix </w:t>
      </w:r>
      <w:r>
        <w:t>I</w:t>
      </w:r>
      <w:r w:rsidRPr="00D17CC1">
        <w:t xml:space="preserve"> – Intergovernmental Review (E.O. 12372)</w:t>
      </w:r>
      <w:bookmarkEnd w:id="222"/>
      <w:bookmarkEnd w:id="223"/>
      <w:bookmarkEnd w:id="224"/>
      <w:r w:rsidRPr="00D17CC1">
        <w:t xml:space="preserve"> Re</w:t>
      </w:r>
      <w:r>
        <w:t>quirements</w:t>
      </w:r>
      <w:bookmarkEnd w:id="225"/>
      <w:bookmarkEnd w:id="226"/>
      <w:bookmarkEnd w:id="227"/>
    </w:p>
    <w:p w14:paraId="34F6324D" w14:textId="77777777" w:rsidR="00192306" w:rsidRPr="009021A6" w:rsidRDefault="00192306" w:rsidP="00192306">
      <w:pPr>
        <w:tabs>
          <w:tab w:val="left" w:pos="1008"/>
        </w:tabs>
        <w:rPr>
          <w:rFonts w:cs="Arial"/>
          <w:b/>
        </w:rPr>
      </w:pPr>
      <w:r w:rsidRPr="009021A6">
        <w:rPr>
          <w:rFonts w:cs="Arial"/>
          <w:b/>
        </w:rPr>
        <w:t>States with SPOCs</w:t>
      </w:r>
    </w:p>
    <w:p w14:paraId="63F49587" w14:textId="77777777" w:rsidR="00192306" w:rsidRPr="00AC34BE" w:rsidRDefault="00192306" w:rsidP="00192306">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p>
    <w:p w14:paraId="391948EA" w14:textId="77777777" w:rsidR="00192306" w:rsidRPr="00AC34BE" w:rsidRDefault="00192306" w:rsidP="00192306">
      <w:pPr>
        <w:tabs>
          <w:tab w:val="num" w:pos="900"/>
        </w:tabs>
        <w:rPr>
          <w:rFonts w:cs="Arial"/>
          <w:szCs w:val="24"/>
        </w:rPr>
      </w:pPr>
      <w:r w:rsidRPr="00AC34BE">
        <w:rPr>
          <w:rFonts w:cs="Arial"/>
          <w:szCs w:val="24"/>
        </w:rPr>
        <w:t>Check the list to determine whether your state</w:t>
      </w:r>
      <w:r>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1A0F0FED" w14:textId="50C5A32A" w:rsidR="00192306" w:rsidRPr="00F06529" w:rsidRDefault="00192306" w:rsidP="00192306">
      <w:pPr>
        <w:tabs>
          <w:tab w:val="num" w:pos="900"/>
        </w:tabs>
        <w:rPr>
          <w:rFonts w:cs="Arial"/>
          <w:b/>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00734CBB">
        <w:rPr>
          <w:rFonts w:cs="Arial"/>
          <w:b/>
          <w:szCs w:val="24"/>
        </w:rPr>
        <w:t>TI-18-022</w:t>
      </w:r>
      <w:r>
        <w:rPr>
          <w:rFonts w:cs="Arial"/>
          <w:b/>
          <w:szCs w:val="24"/>
        </w:rPr>
        <w:t>.</w:t>
      </w:r>
      <w:r w:rsidRPr="00F06529">
        <w:rPr>
          <w:rFonts w:cs="Arial"/>
          <w:b/>
          <w:szCs w:val="24"/>
        </w:rPr>
        <w:t xml:space="preserve"> </w:t>
      </w:r>
    </w:p>
    <w:p w14:paraId="4EE2C58C" w14:textId="77777777" w:rsidR="00192306" w:rsidRPr="009021A6" w:rsidRDefault="00192306" w:rsidP="00192306">
      <w:pPr>
        <w:tabs>
          <w:tab w:val="left" w:pos="1008"/>
        </w:tabs>
        <w:rPr>
          <w:rFonts w:cs="Arial"/>
          <w:b/>
        </w:rPr>
      </w:pPr>
      <w:r w:rsidRPr="009021A6">
        <w:rPr>
          <w:rFonts w:cs="Arial"/>
          <w:b/>
        </w:rPr>
        <w:t>States without SPOCs</w:t>
      </w:r>
    </w:p>
    <w:p w14:paraId="6CC16C84" w14:textId="77777777" w:rsidR="00192306" w:rsidRPr="00AC34BE" w:rsidRDefault="00192306" w:rsidP="00192306">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536CE9EE" w14:textId="77777777" w:rsidR="00192306" w:rsidRPr="00AC34BE" w:rsidRDefault="00192306" w:rsidP="00192306">
      <w:pPr>
        <w:tabs>
          <w:tab w:val="left" w:pos="1008"/>
        </w:tabs>
        <w:rPr>
          <w:rFonts w:cs="Arial"/>
        </w:rPr>
      </w:pPr>
      <w:r w:rsidRPr="00AC34BE">
        <w:rPr>
          <w:rFonts w:cs="Arial"/>
        </w:rPr>
        <w:t>The PHSIS consists of the following information:</w:t>
      </w:r>
    </w:p>
    <w:p w14:paraId="1457318C" w14:textId="77777777" w:rsidR="00192306" w:rsidRPr="00AC34BE" w:rsidRDefault="00192306" w:rsidP="00192306">
      <w:pPr>
        <w:numPr>
          <w:ilvl w:val="0"/>
          <w:numId w:val="50"/>
        </w:numPr>
        <w:rPr>
          <w:rFonts w:cs="Arial"/>
          <w:szCs w:val="24"/>
        </w:rPr>
      </w:pPr>
      <w:r w:rsidRPr="00AC34BE">
        <w:rPr>
          <w:rFonts w:cs="Arial"/>
          <w:szCs w:val="24"/>
        </w:rPr>
        <w:lastRenderedPageBreak/>
        <w:t xml:space="preserve">A copy of the first page of the application (SF-424); and </w:t>
      </w:r>
    </w:p>
    <w:p w14:paraId="7014726B" w14:textId="77777777" w:rsidR="00192306" w:rsidRPr="00AC34BE" w:rsidRDefault="00192306" w:rsidP="00192306">
      <w:pPr>
        <w:numPr>
          <w:ilvl w:val="0"/>
          <w:numId w:val="50"/>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5B76534D" w14:textId="77777777" w:rsidR="00192306" w:rsidRPr="00AC34BE" w:rsidRDefault="00192306" w:rsidP="00192306">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2"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6566A87B" w14:textId="21B3CFB6" w:rsidR="00192306" w:rsidRPr="00AC34BE" w:rsidRDefault="00192306" w:rsidP="00192306">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Pr>
          <w:rFonts w:cs="Arial"/>
        </w:rPr>
        <w:t xml:space="preserve">. </w:t>
      </w:r>
      <w:r w:rsidR="00F42939">
        <w:rPr>
          <w:rFonts w:cs="Arial"/>
          <w:b/>
        </w:rPr>
        <w:t>TI</w:t>
      </w:r>
      <w:r w:rsidR="00DD7668">
        <w:rPr>
          <w:rFonts w:cs="Arial"/>
          <w:b/>
        </w:rPr>
        <w:t>-18-02</w:t>
      </w:r>
      <w:r w:rsidR="00F42939">
        <w:rPr>
          <w:rFonts w:cs="Arial"/>
          <w:b/>
        </w:rPr>
        <w:t>2</w:t>
      </w:r>
      <w:r>
        <w:rPr>
          <w:rFonts w:cs="Arial"/>
        </w:rPr>
        <w:t>.</w:t>
      </w:r>
      <w:r w:rsidRPr="00AC34BE">
        <w:rPr>
          <w:rFonts w:cs="Arial"/>
          <w:szCs w:val="24"/>
        </w:rPr>
        <w:t xml:space="preserve"> </w:t>
      </w:r>
    </w:p>
    <w:p w14:paraId="2E5A6C06" w14:textId="77777777" w:rsidR="00192306" w:rsidRPr="00AC34BE" w:rsidRDefault="00192306" w:rsidP="00192306">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5DEEE6E3" w14:textId="77777777" w:rsidR="00192306" w:rsidRDefault="00192306" w:rsidP="00192306">
      <w:pPr>
        <w:spacing w:after="0"/>
        <w:rPr>
          <w:rFonts w:cs="Arial"/>
        </w:rPr>
      </w:pPr>
      <w:r>
        <w:rPr>
          <w:rFonts w:cs="Arial"/>
        </w:rPr>
        <w:br w:type="page"/>
      </w:r>
    </w:p>
    <w:p w14:paraId="311C81F6" w14:textId="77777777" w:rsidR="00192306" w:rsidRPr="00AC34BE" w:rsidRDefault="00192306" w:rsidP="00192306">
      <w:pPr>
        <w:pStyle w:val="Heading1"/>
        <w:jc w:val="center"/>
      </w:pPr>
      <w:bookmarkStart w:id="228" w:name="_Toc485307255"/>
      <w:bookmarkStart w:id="229" w:name="_Toc489011350"/>
      <w:bookmarkStart w:id="230" w:name="_Toc494707880"/>
      <w:bookmarkStart w:id="231" w:name="_Toc521316771"/>
      <w:bookmarkStart w:id="232" w:name="_Toc522714017"/>
      <w:r w:rsidRPr="00AC34BE">
        <w:lastRenderedPageBreak/>
        <w:t xml:space="preserve">Appendix </w:t>
      </w:r>
      <w:r>
        <w:t>J</w:t>
      </w:r>
      <w:r w:rsidRPr="00AC34BE">
        <w:t xml:space="preserve"> – Administrative and National Policy</w:t>
      </w:r>
      <w:bookmarkStart w:id="233" w:name="_Toc485307010"/>
      <w:bookmarkStart w:id="234" w:name="_Toc485307256"/>
      <w:bookmarkStart w:id="235" w:name="_Toc485366604"/>
      <w:bookmarkStart w:id="236" w:name="_Toc487708589"/>
      <w:bookmarkStart w:id="237" w:name="_Toc489011351"/>
      <w:bookmarkEnd w:id="228"/>
      <w:bookmarkEnd w:id="229"/>
      <w:r>
        <w:t xml:space="preserve"> </w:t>
      </w:r>
      <w:r w:rsidRPr="00AC34BE">
        <w:t>Requirements</w:t>
      </w:r>
      <w:bookmarkEnd w:id="230"/>
      <w:bookmarkEnd w:id="233"/>
      <w:bookmarkEnd w:id="234"/>
      <w:bookmarkEnd w:id="235"/>
      <w:bookmarkEnd w:id="236"/>
      <w:bookmarkEnd w:id="237"/>
      <w:bookmarkEnd w:id="231"/>
      <w:bookmarkEnd w:id="232"/>
    </w:p>
    <w:p w14:paraId="2DB278A2" w14:textId="77777777" w:rsidR="00192306" w:rsidRPr="00AC34BE" w:rsidRDefault="00192306" w:rsidP="00192306">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3"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32CAB685" w14:textId="77777777" w:rsidR="00192306" w:rsidRPr="00AC34BE" w:rsidRDefault="00192306" w:rsidP="00192306">
      <w:pPr>
        <w:tabs>
          <w:tab w:val="num" w:pos="1080"/>
        </w:tabs>
        <w:rPr>
          <w:rFonts w:cs="Arial"/>
          <w:b/>
          <w:szCs w:val="24"/>
        </w:rPr>
      </w:pPr>
      <w:r w:rsidRPr="00AC34BE">
        <w:rPr>
          <w:rFonts w:cs="Arial"/>
          <w:b/>
          <w:szCs w:val="24"/>
        </w:rPr>
        <w:t xml:space="preserve">HHS Grants Policy Statement (GPS) </w:t>
      </w:r>
    </w:p>
    <w:p w14:paraId="25C8D3BA" w14:textId="77777777" w:rsidR="00192306" w:rsidRPr="00AC34BE" w:rsidRDefault="00192306" w:rsidP="00192306">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4"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46F3E05" w14:textId="77777777"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5AAB092D" w14:textId="77777777" w:rsidR="00192306" w:rsidRPr="00AC34BE" w:rsidRDefault="00192306" w:rsidP="00192306">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5"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6E8BE880" w14:textId="77777777"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08635896" w14:textId="77777777" w:rsidR="00192306" w:rsidRPr="00AC34BE" w:rsidRDefault="00192306" w:rsidP="00192306">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664A1D20" w14:textId="77777777" w:rsidR="00192306" w:rsidRPr="00C91112" w:rsidRDefault="00192306" w:rsidP="00192306">
      <w:pPr>
        <w:numPr>
          <w:ilvl w:val="0"/>
          <w:numId w:val="47"/>
        </w:numPr>
        <w:tabs>
          <w:tab w:val="left" w:pos="360"/>
        </w:tabs>
        <w:ind w:left="720"/>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444C3C07" w14:textId="77777777" w:rsidR="00192306" w:rsidRPr="00AC34BE" w:rsidRDefault="00192306" w:rsidP="00192306">
      <w:pPr>
        <w:numPr>
          <w:ilvl w:val="0"/>
          <w:numId w:val="47"/>
        </w:numPr>
        <w:tabs>
          <w:tab w:val="left" w:pos="360"/>
        </w:tabs>
        <w:ind w:left="720"/>
        <w:rPr>
          <w:rFonts w:cs="Arial"/>
          <w:szCs w:val="24"/>
        </w:rPr>
      </w:pPr>
      <w:r w:rsidRPr="00AC34BE">
        <w:rPr>
          <w:rFonts w:cs="Arial"/>
          <w:szCs w:val="24"/>
        </w:rPr>
        <w:t>requirements relating to additional data collection and reporting;</w:t>
      </w:r>
    </w:p>
    <w:p w14:paraId="3BA7A57F" w14:textId="77777777" w:rsidR="00192306" w:rsidRDefault="00192306" w:rsidP="00192306">
      <w:pPr>
        <w:numPr>
          <w:ilvl w:val="0"/>
          <w:numId w:val="47"/>
        </w:numPr>
        <w:tabs>
          <w:tab w:val="left" w:pos="360"/>
        </w:tabs>
        <w:ind w:left="720"/>
        <w:rPr>
          <w:rFonts w:cs="Arial"/>
          <w:szCs w:val="24"/>
        </w:rPr>
      </w:pPr>
      <w:r w:rsidRPr="00AC34BE">
        <w:rPr>
          <w:rFonts w:cs="Arial"/>
          <w:szCs w:val="24"/>
        </w:rPr>
        <w:t xml:space="preserve">requirements relating to participation in a cross-site evaluation; </w:t>
      </w:r>
    </w:p>
    <w:p w14:paraId="2984C185" w14:textId="77777777" w:rsidR="00192306" w:rsidRPr="00C91112" w:rsidRDefault="00192306" w:rsidP="00192306">
      <w:pPr>
        <w:numPr>
          <w:ilvl w:val="0"/>
          <w:numId w:val="47"/>
        </w:numPr>
        <w:tabs>
          <w:tab w:val="left" w:pos="360"/>
        </w:tabs>
        <w:ind w:left="720"/>
        <w:rPr>
          <w:rFonts w:cs="Arial"/>
          <w:szCs w:val="24"/>
        </w:rPr>
      </w:pPr>
      <w:r w:rsidRPr="00C91112">
        <w:rPr>
          <w:rFonts w:cs="Arial"/>
          <w:szCs w:val="24"/>
        </w:rPr>
        <w:t>requirements to address problems identified in review of the application; or revised budget and narrative justification.</w:t>
      </w:r>
    </w:p>
    <w:p w14:paraId="6500D0A0" w14:textId="77777777"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6B5064A3" w14:textId="77777777" w:rsidR="00192306" w:rsidRPr="00AC34BE" w:rsidRDefault="00192306" w:rsidP="00192306">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your progress in meeting goals and objectives, as well as your failures and strategies </w:t>
      </w:r>
      <w:r w:rsidRPr="00AC34BE">
        <w:rPr>
          <w:rFonts w:cs="Arial"/>
          <w:szCs w:val="24"/>
        </w:rPr>
        <w:lastRenderedPageBreak/>
        <w:t>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0631AB3E" w14:textId="77777777"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3A831DE6" w14:textId="77777777" w:rsidR="00192306" w:rsidRPr="00AC34BE" w:rsidRDefault="00192306" w:rsidP="00192306">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6"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7"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8"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9"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0"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1" w:history="1">
        <w:r w:rsidRPr="000767A1">
          <w:rPr>
            <w:rFonts w:cs="Arial"/>
            <w:color w:val="0000FF"/>
            <w:szCs w:val="24"/>
            <w:u w:val="single"/>
          </w:rPr>
          <w:t>https://minorityhealth.hhs.gov/omh/browse.aspx?lvl=2&amp;lvlid=53</w:t>
        </w:r>
      </w:hyperlink>
      <w:r w:rsidRPr="000767A1">
        <w:rPr>
          <w:rFonts w:cs="Arial"/>
          <w:szCs w:val="24"/>
        </w:rPr>
        <w:t>.</w:t>
      </w:r>
      <w:r>
        <w:rPr>
          <w:rFonts w:cs="Arial"/>
          <w:szCs w:val="24"/>
        </w:rPr>
        <w:t xml:space="preserve">  </w:t>
      </w:r>
    </w:p>
    <w:p w14:paraId="531ED91E" w14:textId="77777777" w:rsidR="00192306" w:rsidRPr="00AC34BE" w:rsidRDefault="00192306" w:rsidP="00192306">
      <w:pPr>
        <w:rPr>
          <w:rFonts w:cs="Arial"/>
          <w:b/>
          <w:szCs w:val="24"/>
        </w:rPr>
      </w:pPr>
      <w:r w:rsidRPr="00AC34BE">
        <w:rPr>
          <w:rFonts w:cs="Arial"/>
          <w:b/>
          <w:szCs w:val="24"/>
        </w:rPr>
        <w:t>Cultural and Linguistic Competence</w:t>
      </w:r>
    </w:p>
    <w:p w14:paraId="617C488F" w14:textId="77777777" w:rsidR="00192306" w:rsidRPr="00AC34BE" w:rsidRDefault="00192306" w:rsidP="00192306">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77F88F08" w14:textId="77777777" w:rsidR="00192306" w:rsidRPr="00AC34BE" w:rsidRDefault="00192306" w:rsidP="00192306">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w:t>
      </w:r>
      <w:r w:rsidRPr="00AC34BE">
        <w:rPr>
          <w:rFonts w:cs="Arial"/>
          <w:szCs w:val="24"/>
        </w:rPr>
        <w:lastRenderedPageBreak/>
        <w:t xml:space="preserve">Linguistically Appropriate Services (CLAS) published by the U.S. Department of Health and Human Services at </w:t>
      </w:r>
      <w:hyperlink r:id="rId62"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3"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15941421" w14:textId="77777777" w:rsidR="00192306" w:rsidRPr="00AC34BE" w:rsidRDefault="00192306" w:rsidP="00192306">
      <w:pPr>
        <w:rPr>
          <w:rFonts w:cs="Arial"/>
          <w:b/>
          <w:szCs w:val="24"/>
        </w:rPr>
      </w:pPr>
      <w:r w:rsidRPr="00AC34BE">
        <w:rPr>
          <w:rFonts w:cs="Arial"/>
          <w:b/>
          <w:szCs w:val="24"/>
        </w:rPr>
        <w:t>Acknowledgement of Federal Funding</w:t>
      </w:r>
    </w:p>
    <w:p w14:paraId="6CD4F0F4" w14:textId="77777777" w:rsidR="00192306" w:rsidRPr="00AC34BE" w:rsidRDefault="00192306" w:rsidP="00192306">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402CBEF8" w14:textId="77777777" w:rsidR="00192306" w:rsidRPr="000300C1" w:rsidRDefault="00192306" w:rsidP="00192306">
      <w:pPr>
        <w:spacing w:after="0"/>
        <w:rPr>
          <w:rFonts w:cs="Arial"/>
          <w:b/>
          <w:bCs/>
          <w:szCs w:val="24"/>
        </w:rPr>
      </w:pPr>
      <w:r w:rsidRPr="000300C1">
        <w:rPr>
          <w:rFonts w:cs="Arial"/>
          <w:b/>
          <w:bCs/>
          <w:szCs w:val="24"/>
        </w:rPr>
        <w:t xml:space="preserve">DOMA: Implementation of United States v. Windsor and Federal Recognition of </w:t>
      </w:r>
    </w:p>
    <w:p w14:paraId="0FA71387" w14:textId="77777777" w:rsidR="00192306" w:rsidRPr="000300C1" w:rsidRDefault="00192306" w:rsidP="00192306">
      <w:pPr>
        <w:rPr>
          <w:rFonts w:cs="Arial"/>
          <w:b/>
          <w:szCs w:val="24"/>
        </w:rPr>
      </w:pPr>
      <w:r w:rsidRPr="000300C1">
        <w:rPr>
          <w:rFonts w:cs="Arial"/>
          <w:b/>
          <w:bCs/>
          <w:szCs w:val="24"/>
        </w:rPr>
        <w:t xml:space="preserve">Same-Sex Spouses/Marriages </w:t>
      </w:r>
    </w:p>
    <w:p w14:paraId="17A4D6F2" w14:textId="77777777" w:rsidR="00192306" w:rsidRPr="00AC34BE" w:rsidRDefault="00192306" w:rsidP="00192306">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29D6BE88" w14:textId="77777777"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2E583F39" w14:textId="77777777" w:rsidR="00192306" w:rsidRPr="00AC34BE" w:rsidRDefault="00192306" w:rsidP="00192306">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0A7E430E" w14:textId="77777777" w:rsidR="00192306" w:rsidRPr="00AC34BE" w:rsidRDefault="00192306" w:rsidP="00192306">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28DF1F4B" w14:textId="77777777" w:rsidR="00192306" w:rsidRPr="00AC34BE" w:rsidRDefault="00192306" w:rsidP="00192306">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w:t>
      </w:r>
      <w:r w:rsidRPr="00AC34BE">
        <w:rPr>
          <w:rFonts w:cs="Arial"/>
          <w:szCs w:val="24"/>
        </w:rPr>
        <w:lastRenderedPageBreak/>
        <w:t xml:space="preserve">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12C0445C" w14:textId="77777777" w:rsidR="00192306" w:rsidRPr="00AC34BE" w:rsidRDefault="00192306" w:rsidP="00192306">
      <w:pPr>
        <w:spacing w:after="0"/>
        <w:contextualSpacing/>
        <w:rPr>
          <w:rFonts w:eastAsia="Calibri" w:cs="Arial"/>
          <w:szCs w:val="24"/>
        </w:rPr>
      </w:pPr>
      <w:r w:rsidRPr="00AC34BE">
        <w:rPr>
          <w:rFonts w:eastAsia="Calibri" w:cs="Arial"/>
          <w:szCs w:val="24"/>
        </w:rPr>
        <w:t>SAMHSA</w:t>
      </w:r>
    </w:p>
    <w:p w14:paraId="750B352A" w14:textId="77777777" w:rsidR="00192306" w:rsidRPr="00AC34BE" w:rsidRDefault="00192306" w:rsidP="00192306">
      <w:pPr>
        <w:spacing w:after="0"/>
        <w:contextualSpacing/>
        <w:rPr>
          <w:rFonts w:eastAsia="Calibri" w:cs="Arial"/>
          <w:szCs w:val="24"/>
        </w:rPr>
      </w:pPr>
      <w:r w:rsidRPr="00AC34BE">
        <w:rPr>
          <w:rFonts w:eastAsia="Calibri" w:cs="Arial"/>
          <w:szCs w:val="24"/>
        </w:rPr>
        <w:t>Attention: Office of Financial Advisory Services</w:t>
      </w:r>
    </w:p>
    <w:p w14:paraId="4A0391DB" w14:textId="77777777" w:rsidR="00192306" w:rsidRPr="00AC34BE" w:rsidRDefault="00192306" w:rsidP="00192306">
      <w:pPr>
        <w:spacing w:after="0"/>
        <w:contextualSpacing/>
        <w:rPr>
          <w:rFonts w:eastAsia="Calibri" w:cs="Arial"/>
          <w:szCs w:val="24"/>
        </w:rPr>
      </w:pPr>
      <w:r w:rsidRPr="00AC34BE">
        <w:rPr>
          <w:rFonts w:eastAsia="Calibri" w:cs="Arial"/>
          <w:szCs w:val="24"/>
        </w:rPr>
        <w:t>5600 Fishers Lane</w:t>
      </w:r>
    </w:p>
    <w:p w14:paraId="05FF534E" w14:textId="77777777" w:rsidR="00192306" w:rsidRPr="00AC34BE" w:rsidRDefault="00192306" w:rsidP="00192306">
      <w:pPr>
        <w:rPr>
          <w:rFonts w:eastAsia="Calibri" w:cs="Arial"/>
          <w:szCs w:val="24"/>
        </w:rPr>
      </w:pPr>
      <w:r w:rsidRPr="00AC34BE">
        <w:rPr>
          <w:rFonts w:eastAsia="Calibri" w:cs="Arial"/>
          <w:szCs w:val="24"/>
        </w:rPr>
        <w:t>Rockville, MD 20857</w:t>
      </w:r>
    </w:p>
    <w:p w14:paraId="2F2B9B86" w14:textId="77777777" w:rsidR="00192306" w:rsidRPr="00AC34BE" w:rsidRDefault="00192306" w:rsidP="00192306">
      <w:pPr>
        <w:rPr>
          <w:rFonts w:cs="Arial"/>
          <w:b/>
          <w:bCs/>
          <w:spacing w:val="-1"/>
          <w:szCs w:val="24"/>
        </w:rPr>
      </w:pPr>
      <w:r w:rsidRPr="00AC34BE">
        <w:rPr>
          <w:rFonts w:cs="Arial"/>
          <w:b/>
          <w:bCs/>
          <w:spacing w:val="-1"/>
          <w:szCs w:val="24"/>
        </w:rPr>
        <w:t>AND</w:t>
      </w:r>
    </w:p>
    <w:p w14:paraId="36FA2265" w14:textId="77777777" w:rsidR="00192306" w:rsidRPr="00AC34BE" w:rsidRDefault="00192306" w:rsidP="00192306">
      <w:pPr>
        <w:ind w:right="4773"/>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350657CE" w14:textId="77777777" w:rsidR="00192306" w:rsidRPr="00AC34BE" w:rsidRDefault="00192306" w:rsidP="00192306">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4F634EE1" w14:textId="77777777" w:rsidR="00192306" w:rsidRPr="00AC34BE" w:rsidRDefault="00192306" w:rsidP="00192306">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2FD5EDCC" w14:textId="77777777" w:rsidR="00192306" w:rsidRPr="00AC34BE" w:rsidRDefault="00192306" w:rsidP="00192306">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3D107FB4" w14:textId="77777777" w:rsidR="00192306" w:rsidRPr="00AC34BE" w:rsidRDefault="00192306" w:rsidP="00192306">
      <w:pPr>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3CFFF901" w14:textId="77777777" w:rsidR="00192306" w:rsidRPr="00AC34BE" w:rsidRDefault="00192306" w:rsidP="00192306">
      <w:pPr>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4" w:history="1">
        <w:r w:rsidRPr="00AC34BE">
          <w:rPr>
            <w:rFonts w:cs="Arial"/>
            <w:color w:val="0000FF"/>
            <w:spacing w:val="-1"/>
            <w:u w:val="single"/>
          </w:rPr>
          <w:t>MandatoryGranteeDisclosures@oig.hhs.gov</w:t>
        </w:r>
      </w:hyperlink>
    </w:p>
    <w:p w14:paraId="43006252" w14:textId="77777777" w:rsidR="00192306" w:rsidRPr="00AC34BE" w:rsidRDefault="00192306" w:rsidP="00192306">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00C8BE28" w14:textId="77777777" w:rsidR="00192306" w:rsidRPr="00AC34BE" w:rsidRDefault="00192306" w:rsidP="00192306">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3033BA42" w14:textId="77777777" w:rsidR="00192306" w:rsidRPr="00AC34BE" w:rsidRDefault="00192306" w:rsidP="00192306">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4B7D3285" w14:textId="77777777" w:rsidR="00192306" w:rsidRPr="00AC34BE" w:rsidRDefault="00192306" w:rsidP="00192306">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1D07F4AB" w14:textId="77777777" w:rsidR="00192306" w:rsidRPr="00AC34BE" w:rsidRDefault="00192306" w:rsidP="00192306">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 xml:space="preserve">“You as the recipient must comply with drug-free workplace requirements in Subpart B (or Subpart C, if the recipient is an individual) of part 382, which adopts the Government-wide implementation (2 CFR part </w:t>
      </w:r>
      <w:r w:rsidRPr="00AC34BE">
        <w:rPr>
          <w:rFonts w:cs="Arial"/>
          <w:szCs w:val="24"/>
        </w:rPr>
        <w:lastRenderedPageBreak/>
        <w:t>182) of section 5152-5158 of the Drug-Free Workplace Act of 1988 (Pub. L. 100-690, Title V, Subtitle D; 41 U.S.C. 701-707).”</w:t>
      </w:r>
    </w:p>
    <w:p w14:paraId="554205E8" w14:textId="77777777"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60E9818D" w14:textId="77777777" w:rsidR="00192306" w:rsidRPr="00AC34BE" w:rsidRDefault="00192306" w:rsidP="00192306">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791BEA1E" w14:textId="77777777"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3EF17051" w14:textId="77777777" w:rsidR="00192306" w:rsidRPr="00AC34BE" w:rsidRDefault="00192306" w:rsidP="00192306">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4F6EB129" w14:textId="77777777" w:rsidR="00192306" w:rsidRPr="00AC34BE" w:rsidRDefault="00192306" w:rsidP="00192306">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648F54A6" w14:textId="77777777"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69AF4D94" w14:textId="77777777" w:rsidR="00192306" w:rsidRPr="00AC34BE" w:rsidRDefault="00192306" w:rsidP="00192306">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0540087A" w14:textId="77777777" w:rsidR="00192306" w:rsidRPr="00AC34BE" w:rsidRDefault="00192306" w:rsidP="00192306">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0491DE68" w14:textId="77777777" w:rsidR="00192306" w:rsidRPr="00AC34BE" w:rsidRDefault="00192306" w:rsidP="00192306">
      <w:pPr>
        <w:rPr>
          <w:rFonts w:cs="Arial"/>
          <w:b/>
        </w:rPr>
      </w:pPr>
      <w:bookmarkStart w:id="238" w:name="_Toc465087565"/>
      <w:bookmarkStart w:id="239" w:name="_Toc485307414"/>
      <w:r w:rsidRPr="00AC34BE">
        <w:rPr>
          <w:rFonts w:cs="Arial"/>
          <w:b/>
        </w:rPr>
        <w:t>P</w:t>
      </w:r>
      <w:bookmarkEnd w:id="238"/>
      <w:bookmarkEnd w:id="239"/>
      <w:r w:rsidRPr="00AC34BE">
        <w:rPr>
          <w:rFonts w:cs="Arial"/>
          <w:b/>
        </w:rPr>
        <w:t>ublications</w:t>
      </w:r>
    </w:p>
    <w:p w14:paraId="6B0DE417" w14:textId="77777777" w:rsidR="00192306" w:rsidRPr="00AC34BE" w:rsidRDefault="00192306" w:rsidP="00192306">
      <w:pPr>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0EF43BEC" w14:textId="77777777" w:rsidR="00192306" w:rsidRPr="00AC34BE" w:rsidRDefault="00192306" w:rsidP="00192306">
      <w:pPr>
        <w:numPr>
          <w:ilvl w:val="0"/>
          <w:numId w:val="48"/>
        </w:numPr>
        <w:ind w:left="1080"/>
        <w:rPr>
          <w:rFonts w:cs="Arial"/>
          <w:szCs w:val="24"/>
        </w:rPr>
      </w:pPr>
      <w:r w:rsidRPr="00AC34BE">
        <w:rPr>
          <w:rFonts w:cs="Arial"/>
          <w:szCs w:val="24"/>
        </w:rPr>
        <w:t>Provide the GPO and SAMHSA Publications Clearance Officer with advance copies of publications</w:t>
      </w:r>
    </w:p>
    <w:p w14:paraId="4AAB800F" w14:textId="77777777" w:rsidR="00192306" w:rsidRPr="007B090A" w:rsidRDefault="00192306" w:rsidP="00192306">
      <w:pPr>
        <w:numPr>
          <w:ilvl w:val="0"/>
          <w:numId w:val="48"/>
        </w:numPr>
        <w:ind w:left="1080"/>
        <w:rPr>
          <w:rFonts w:cs="Arial"/>
          <w:szCs w:val="24"/>
        </w:rPr>
      </w:pPr>
      <w:r w:rsidRPr="00AC34BE">
        <w:rPr>
          <w:rFonts w:cs="Arial"/>
          <w:szCs w:val="24"/>
        </w:rPr>
        <w:lastRenderedPageBreak/>
        <w:t>Include acknowledgment of the SAMHSA</w:t>
      </w:r>
      <w:r>
        <w:rPr>
          <w:rFonts w:cs="Arial"/>
          <w:szCs w:val="24"/>
        </w:rPr>
        <w:t xml:space="preserve"> grant program as the source of </w:t>
      </w:r>
      <w:r w:rsidRPr="007B090A">
        <w:rPr>
          <w:rFonts w:cs="Arial"/>
          <w:szCs w:val="24"/>
        </w:rPr>
        <w:t>funding for the project.</w:t>
      </w:r>
    </w:p>
    <w:p w14:paraId="305CA98D" w14:textId="77777777" w:rsidR="00192306" w:rsidRPr="003701A6" w:rsidRDefault="00192306" w:rsidP="00192306">
      <w:pPr>
        <w:numPr>
          <w:ilvl w:val="0"/>
          <w:numId w:val="49"/>
        </w:numPr>
        <w:ind w:left="1080"/>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14:paraId="6DE1417D" w14:textId="77777777" w:rsidR="00192306" w:rsidRPr="00AC34BE" w:rsidRDefault="00192306" w:rsidP="00192306">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14:paraId="759A4C3F" w14:textId="77777777" w:rsidR="00192306" w:rsidRDefault="00192306" w:rsidP="00192306">
      <w:pPr>
        <w:spacing w:after="0"/>
        <w:rPr>
          <w:rFonts w:cs="Arial"/>
          <w:szCs w:val="24"/>
        </w:rPr>
      </w:pPr>
      <w:r>
        <w:rPr>
          <w:rFonts w:cs="Arial"/>
          <w:szCs w:val="24"/>
        </w:rPr>
        <w:br w:type="page"/>
      </w:r>
    </w:p>
    <w:p w14:paraId="3B6C0632" w14:textId="77777777" w:rsidR="00192306" w:rsidRDefault="00192306" w:rsidP="00192306">
      <w:pPr>
        <w:pStyle w:val="Heading1"/>
        <w:jc w:val="center"/>
      </w:pPr>
      <w:bookmarkStart w:id="240" w:name="_Toc494707881"/>
      <w:bookmarkStart w:id="241" w:name="_Toc521316772"/>
      <w:bookmarkStart w:id="242" w:name="_Toc522714018"/>
      <w:r>
        <w:lastRenderedPageBreak/>
        <w:t>Appendix K – Sample Budget and Justification (no match required)</w:t>
      </w:r>
      <w:bookmarkEnd w:id="240"/>
      <w:bookmarkEnd w:id="241"/>
      <w:bookmarkEnd w:id="242"/>
    </w:p>
    <w:p w14:paraId="3A368900" w14:textId="77777777" w:rsidR="00192306" w:rsidRPr="00AC34BE" w:rsidRDefault="00192306" w:rsidP="00192306">
      <w:pPr>
        <w:rPr>
          <w:rFonts w:eastAsia="Calibri" w:cs="Arial"/>
          <w:szCs w:val="24"/>
        </w:rPr>
      </w:pPr>
      <w:r w:rsidRPr="00AC34BE">
        <w:rPr>
          <w:rFonts w:eastAsia="Calibri" w:cs="Arial"/>
          <w:szCs w:val="24"/>
        </w:rPr>
        <w:t>All applications must have a detailed budget justification and narrative that explains the federal and the non-federal expenditures broken out by the object class cost categories</w:t>
      </w:r>
      <w:r>
        <w:rPr>
          <w:rFonts w:eastAsia="Calibri" w:cs="Arial"/>
          <w:szCs w:val="24"/>
        </w:rPr>
        <w:t xml:space="preserve"> listed </w:t>
      </w:r>
      <w:r w:rsidRPr="00AC34BE">
        <w:rPr>
          <w:rFonts w:eastAsia="Calibri" w:cs="Arial"/>
          <w:szCs w:val="24"/>
        </w:rPr>
        <w:t xml:space="preserve">on SF-424A − Section B (Budget Category) for non-construction awards.  </w:t>
      </w:r>
    </w:p>
    <w:p w14:paraId="5932A0DC" w14:textId="77777777" w:rsidR="00192306" w:rsidRPr="00AC34BE" w:rsidRDefault="00192306" w:rsidP="00192306">
      <w:pPr>
        <w:numPr>
          <w:ilvl w:val="0"/>
          <w:numId w:val="51"/>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14:paraId="06520C4A" w14:textId="77777777" w:rsidR="00192306" w:rsidRDefault="00192306" w:rsidP="00192306">
      <w:pPr>
        <w:numPr>
          <w:ilvl w:val="0"/>
          <w:numId w:val="51"/>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14AE29BC" w14:textId="77777777" w:rsidR="00192306" w:rsidRPr="00AB0665" w:rsidRDefault="00192306" w:rsidP="00192306">
      <w:pPr>
        <w:spacing w:after="0"/>
        <w:ind w:left="720"/>
        <w:rPr>
          <w:rFonts w:eastAsia="Calibri" w:cs="Arial"/>
          <w:szCs w:val="24"/>
        </w:rPr>
      </w:pPr>
      <w:r w:rsidRPr="00AB0665">
        <w:rPr>
          <w:rFonts w:eastAsia="Calibri" w:cs="Arial"/>
          <w:szCs w:val="24"/>
        </w:rPr>
        <w:t xml:space="preserve"> </w:t>
      </w:r>
    </w:p>
    <w:p w14:paraId="7883C345" w14:textId="77777777" w:rsidR="00192306" w:rsidRPr="00AC34BE" w:rsidRDefault="00192306" w:rsidP="00192306">
      <w:pPr>
        <w:numPr>
          <w:ilvl w:val="0"/>
          <w:numId w:val="51"/>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14:paraId="71E7342F" w14:textId="77777777" w:rsidR="00192306" w:rsidRPr="00AC34BE" w:rsidRDefault="00192306" w:rsidP="00192306">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6"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14:paraId="4DC9F4AC" w14:textId="77777777" w:rsidR="00192306" w:rsidRDefault="00192306" w:rsidP="00192306">
      <w:pPr>
        <w:spacing w:after="20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14:paraId="57BC3F3A" w14:textId="77777777" w:rsidR="00192306" w:rsidRPr="00F66366" w:rsidRDefault="00192306" w:rsidP="00192306">
      <w:pPr>
        <w:pStyle w:val="ListParagraph"/>
        <w:numPr>
          <w:ilvl w:val="0"/>
          <w:numId w:val="56"/>
        </w:numPr>
        <w:spacing w:after="200"/>
        <w:contextualSpacing/>
        <w:rPr>
          <w:rFonts w:eastAsia="Calibri" w:cs="Arial"/>
          <w:b/>
          <w:szCs w:val="24"/>
        </w:rPr>
      </w:pPr>
      <w:r w:rsidRPr="00F66366">
        <w:rPr>
          <w:rFonts w:eastAsia="Calibri" w:cs="Arial"/>
          <w:b/>
          <w:sz w:val="28"/>
          <w:szCs w:val="28"/>
        </w:rPr>
        <w:t>Personnel</w:t>
      </w:r>
    </w:p>
    <w:p w14:paraId="6BD27E9E" w14:textId="77777777"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0550587B" w14:textId="77777777" w:rsidR="00192306" w:rsidRPr="00F66366" w:rsidRDefault="00192306" w:rsidP="00192306">
      <w:pPr>
        <w:pStyle w:val="ListParagraph"/>
        <w:numPr>
          <w:ilvl w:val="0"/>
          <w:numId w:val="57"/>
        </w:numPr>
        <w:spacing w:after="120"/>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14:paraId="765F1B81" w14:textId="77777777" w:rsidR="00192306" w:rsidRPr="00F66366" w:rsidRDefault="00192306" w:rsidP="00192306">
      <w:pPr>
        <w:pStyle w:val="ListParagraph"/>
        <w:numPr>
          <w:ilvl w:val="0"/>
          <w:numId w:val="58"/>
        </w:numPr>
        <w:spacing w:after="120"/>
        <w:rPr>
          <w:rFonts w:eastAsia="Calibri"/>
        </w:rPr>
      </w:pPr>
      <w:r w:rsidRPr="00F66366">
        <w:rPr>
          <w:rFonts w:eastAsia="Calibri"/>
        </w:rPr>
        <w:t>The position must be relevant and allowable under the project.</w:t>
      </w:r>
    </w:p>
    <w:p w14:paraId="39AF263D" w14:textId="77777777" w:rsidR="00192306" w:rsidRPr="00F66366" w:rsidRDefault="00192306" w:rsidP="00192306">
      <w:pPr>
        <w:pStyle w:val="ListParagraph"/>
        <w:numPr>
          <w:ilvl w:val="0"/>
          <w:numId w:val="58"/>
        </w:numPr>
        <w:spacing w:after="120"/>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14:paraId="0F5ACE1A" w14:textId="77777777" w:rsidR="00192306" w:rsidRDefault="00192306" w:rsidP="00192306">
      <w:pPr>
        <w:pStyle w:val="ListParagraph"/>
        <w:numPr>
          <w:ilvl w:val="0"/>
          <w:numId w:val="59"/>
        </w:numPr>
        <w:spacing w:after="120"/>
        <w:rPr>
          <w:rFonts w:eastAsia="Calibri"/>
        </w:rPr>
      </w:pPr>
      <w:r w:rsidRPr="00F66366">
        <w:rPr>
          <w:rFonts w:eastAsia="Calibri"/>
        </w:rPr>
        <w:t>administrative/clerical services are directly integral to a project or activity;</w:t>
      </w:r>
    </w:p>
    <w:p w14:paraId="29A16A0D" w14:textId="77777777" w:rsidR="00192306" w:rsidRDefault="00192306" w:rsidP="00192306">
      <w:pPr>
        <w:pStyle w:val="ListParagraph"/>
        <w:numPr>
          <w:ilvl w:val="0"/>
          <w:numId w:val="59"/>
        </w:numPr>
        <w:spacing w:after="120"/>
        <w:rPr>
          <w:rFonts w:eastAsia="Calibri"/>
        </w:rPr>
      </w:pPr>
      <w:r w:rsidRPr="00F66366">
        <w:rPr>
          <w:rFonts w:eastAsia="Calibri"/>
        </w:rPr>
        <w:lastRenderedPageBreak/>
        <w:t xml:space="preserve">individuals involved can be specifically identified with the project or activity; and </w:t>
      </w:r>
    </w:p>
    <w:p w14:paraId="306E4DD0" w14:textId="77777777" w:rsidR="00192306" w:rsidRDefault="00192306" w:rsidP="00192306">
      <w:pPr>
        <w:pStyle w:val="ListParagraph"/>
        <w:numPr>
          <w:ilvl w:val="0"/>
          <w:numId w:val="59"/>
        </w:numPr>
        <w:spacing w:after="120"/>
        <w:rPr>
          <w:rFonts w:eastAsia="Calibri"/>
        </w:rPr>
      </w:pPr>
      <w:r w:rsidRPr="00F66366">
        <w:rPr>
          <w:rFonts w:eastAsia="Calibri"/>
        </w:rPr>
        <w:t>the costs are not also claimed as indirect costs.</w:t>
      </w:r>
    </w:p>
    <w:p w14:paraId="12ABFD48" w14:textId="77777777" w:rsidR="00192306" w:rsidRDefault="00192306" w:rsidP="00192306">
      <w:pPr>
        <w:pStyle w:val="ListParagraph"/>
        <w:numPr>
          <w:ilvl w:val="0"/>
          <w:numId w:val="57"/>
        </w:numPr>
        <w:contextualSpacing/>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14:paraId="6B206907" w14:textId="77777777" w:rsidR="00192306" w:rsidRPr="00F66366" w:rsidRDefault="00192306" w:rsidP="00192306">
      <w:pPr>
        <w:pStyle w:val="ListParagraph"/>
        <w:rPr>
          <w:rFonts w:eastAsia="Calibri"/>
        </w:rPr>
      </w:pPr>
    </w:p>
    <w:p w14:paraId="556A2262" w14:textId="77777777" w:rsidR="00192306" w:rsidRPr="00F66366" w:rsidRDefault="00192306" w:rsidP="00192306">
      <w:pPr>
        <w:pStyle w:val="ListParagraph"/>
        <w:numPr>
          <w:ilvl w:val="0"/>
          <w:numId w:val="60"/>
        </w:numPr>
        <w:contextualSpacing/>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63B5F8B8" w14:textId="77777777" w:rsidR="00192306" w:rsidRPr="00AC34BE" w:rsidRDefault="00192306" w:rsidP="00192306">
      <w:pPr>
        <w:numPr>
          <w:ilvl w:val="0"/>
          <w:numId w:val="57"/>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14:paraId="571392FE" w14:textId="77777777" w:rsidR="00192306" w:rsidRPr="00A435B0" w:rsidRDefault="00192306" w:rsidP="00192306">
      <w:pPr>
        <w:pStyle w:val="ListParagraph"/>
        <w:numPr>
          <w:ilvl w:val="0"/>
          <w:numId w:val="61"/>
        </w:numPr>
        <w:spacing w:after="200"/>
        <w:contextualSpacing/>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24FB068C" w14:textId="77777777" w:rsidR="00192306" w:rsidRPr="00AC34BE" w:rsidRDefault="00192306" w:rsidP="00192306">
      <w:pPr>
        <w:numPr>
          <w:ilvl w:val="0"/>
          <w:numId w:val="57"/>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4D36EE64" w14:textId="77777777" w:rsidR="00192306" w:rsidRPr="00A435B0" w:rsidRDefault="00192306" w:rsidP="00192306">
      <w:pPr>
        <w:pStyle w:val="ListParagraph"/>
        <w:numPr>
          <w:ilvl w:val="0"/>
          <w:numId w:val="62"/>
        </w:numPr>
        <w:spacing w:after="200"/>
        <w:contextualSpacing/>
        <w:rPr>
          <w:rFonts w:eastAsia="Calibri" w:cs="Arial"/>
          <w:szCs w:val="24"/>
        </w:rPr>
      </w:pPr>
      <w:r w:rsidRPr="00A435B0">
        <w:rPr>
          <w:rFonts w:eastAsia="Calibri" w:cs="Arial"/>
          <w:szCs w:val="24"/>
        </w:rPr>
        <w:t xml:space="preserve">Salaries should be comparable to those within your organization. </w:t>
      </w:r>
    </w:p>
    <w:p w14:paraId="4F6461BF" w14:textId="77777777" w:rsidR="00192306" w:rsidRPr="00A435B0" w:rsidRDefault="00192306" w:rsidP="00192306">
      <w:pPr>
        <w:pStyle w:val="ListParagraph"/>
        <w:numPr>
          <w:ilvl w:val="0"/>
          <w:numId w:val="62"/>
        </w:numPr>
        <w:spacing w:after="200"/>
        <w:contextualSpacing/>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14:paraId="5906BA0C" w14:textId="77777777" w:rsidR="00192306" w:rsidRDefault="00192306" w:rsidP="00192306">
      <w:pPr>
        <w:numPr>
          <w:ilvl w:val="0"/>
          <w:numId w:val="57"/>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14:paraId="721C3A25" w14:textId="77777777" w:rsidR="00192306" w:rsidRPr="00AC34BE" w:rsidRDefault="00192306" w:rsidP="00192306">
      <w:pPr>
        <w:spacing w:after="0"/>
        <w:ind w:left="720"/>
        <w:contextualSpacing/>
        <w:rPr>
          <w:rFonts w:eastAsia="Calibri" w:cs="Arial"/>
          <w:szCs w:val="24"/>
        </w:rPr>
      </w:pPr>
    </w:p>
    <w:p w14:paraId="3FEF8AD6" w14:textId="77777777" w:rsidR="00192306" w:rsidRPr="00A435B0" w:rsidRDefault="00192306" w:rsidP="00192306">
      <w:pPr>
        <w:pStyle w:val="ListParagraph"/>
        <w:numPr>
          <w:ilvl w:val="0"/>
          <w:numId w:val="63"/>
        </w:numPr>
        <w:spacing w:after="0"/>
        <w:contextualSpacing/>
        <w:rPr>
          <w:rFonts w:eastAsia="Calibri" w:cs="Arial"/>
          <w:szCs w:val="24"/>
        </w:rPr>
      </w:pPr>
      <w:r w:rsidRPr="00A435B0">
        <w:rPr>
          <w:rFonts w:eastAsia="Calibri" w:cs="Arial"/>
          <w:szCs w:val="24"/>
        </w:rPr>
        <w:t xml:space="preserve">Personnel cannot exceed 100% of their time on all active projects (including other Federal awards). </w:t>
      </w:r>
    </w:p>
    <w:p w14:paraId="63AE1512" w14:textId="77777777" w:rsidR="00192306" w:rsidRDefault="00192306" w:rsidP="00192306">
      <w:pPr>
        <w:pStyle w:val="ListParagraph"/>
        <w:numPr>
          <w:ilvl w:val="0"/>
          <w:numId w:val="63"/>
        </w:numPr>
        <w:spacing w:after="0"/>
        <w:contextualSpacing/>
        <w:rPr>
          <w:rFonts w:eastAsia="Calibri" w:cs="Arial"/>
          <w:szCs w:val="24"/>
        </w:rPr>
      </w:pPr>
      <w:r w:rsidRPr="00A435B0">
        <w:rPr>
          <w:rFonts w:eastAsia="Calibri" w:cs="Arial"/>
          <w:szCs w:val="24"/>
        </w:rPr>
        <w:t>You should ensure the cost of living increase is built into the budget and justified.</w:t>
      </w:r>
    </w:p>
    <w:p w14:paraId="286B51DF" w14:textId="77777777" w:rsidR="00192306" w:rsidRPr="00A435B0" w:rsidRDefault="00192306" w:rsidP="00192306">
      <w:pPr>
        <w:pStyle w:val="ListParagraph"/>
        <w:spacing w:after="0"/>
        <w:ind w:left="1080"/>
        <w:rPr>
          <w:rFonts w:eastAsia="Calibri" w:cs="Arial"/>
          <w:szCs w:val="24"/>
        </w:rPr>
      </w:pPr>
    </w:p>
    <w:p w14:paraId="383094EE" w14:textId="77777777" w:rsidR="00192306" w:rsidRPr="00AC34BE" w:rsidRDefault="00192306" w:rsidP="00192306">
      <w:pPr>
        <w:numPr>
          <w:ilvl w:val="0"/>
          <w:numId w:val="57"/>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14:paraId="3ACE3BCA" w14:textId="77777777" w:rsidR="00192306" w:rsidRDefault="00192306" w:rsidP="00192306">
      <w:pPr>
        <w:pStyle w:val="ListParagraph"/>
        <w:numPr>
          <w:ilvl w:val="0"/>
          <w:numId w:val="64"/>
        </w:numPr>
        <w:spacing w:before="120" w:after="360"/>
        <w:contextualSpacing/>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14:paraId="14D8793F" w14:textId="77777777" w:rsidR="00192306" w:rsidRPr="000300C1" w:rsidRDefault="00192306" w:rsidP="00192306">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14:paraId="4FB01697" w14:textId="77777777" w:rsidR="00192306" w:rsidRPr="00AC34BE" w:rsidRDefault="00192306" w:rsidP="00192306">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192306" w:rsidRPr="00AC34BE" w14:paraId="153987D3" w14:textId="77777777" w:rsidTr="007136B8">
        <w:trPr>
          <w:cantSplit/>
          <w:trHeight w:val="1014"/>
          <w:tblHeader/>
        </w:trPr>
        <w:tc>
          <w:tcPr>
            <w:tcW w:w="2446" w:type="dxa"/>
            <w:shd w:val="clear" w:color="auto" w:fill="B8CCE4"/>
            <w:vAlign w:val="center"/>
          </w:tcPr>
          <w:p w14:paraId="315F7B3E" w14:textId="77777777" w:rsidR="00192306" w:rsidRPr="00A821EC" w:rsidRDefault="00192306" w:rsidP="007136B8">
            <w:pPr>
              <w:spacing w:after="0"/>
              <w:jc w:val="center"/>
              <w:rPr>
                <w:rFonts w:cs="Arial"/>
                <w:b/>
                <w:sz w:val="22"/>
              </w:rPr>
            </w:pPr>
            <w:bookmarkStart w:id="243" w:name="_Toc280258986"/>
            <w:bookmarkStart w:id="244" w:name="_Toc306973092"/>
            <w:bookmarkStart w:id="245" w:name="_Toc317150077"/>
            <w:bookmarkStart w:id="246" w:name="_Toc318707614"/>
          </w:p>
          <w:p w14:paraId="3707D1F1" w14:textId="77777777" w:rsidR="00192306" w:rsidRPr="00A821EC" w:rsidRDefault="00192306" w:rsidP="007136B8">
            <w:pPr>
              <w:spacing w:before="240" w:after="0"/>
              <w:jc w:val="center"/>
              <w:rPr>
                <w:rFonts w:cs="Arial"/>
                <w:b/>
                <w:sz w:val="22"/>
              </w:rPr>
            </w:pPr>
            <w:r w:rsidRPr="00A821EC">
              <w:rPr>
                <w:rFonts w:cs="Arial"/>
                <w:b/>
                <w:sz w:val="22"/>
              </w:rPr>
              <w:t>Position</w:t>
            </w:r>
            <w:bookmarkEnd w:id="243"/>
            <w:bookmarkEnd w:id="244"/>
            <w:bookmarkEnd w:id="245"/>
            <w:bookmarkEnd w:id="246"/>
          </w:p>
          <w:p w14:paraId="420DCAEA" w14:textId="77777777" w:rsidR="00192306" w:rsidRPr="00A821EC" w:rsidRDefault="00192306" w:rsidP="007136B8">
            <w:pPr>
              <w:jc w:val="center"/>
              <w:rPr>
                <w:rFonts w:cs="Arial"/>
                <w:b/>
                <w:sz w:val="22"/>
              </w:rPr>
            </w:pPr>
            <w:r w:rsidRPr="00A821EC">
              <w:rPr>
                <w:rFonts w:cs="Arial"/>
                <w:b/>
                <w:sz w:val="22"/>
              </w:rPr>
              <w:t>(1)</w:t>
            </w:r>
          </w:p>
        </w:tc>
        <w:tc>
          <w:tcPr>
            <w:tcW w:w="1373" w:type="dxa"/>
            <w:shd w:val="clear" w:color="auto" w:fill="B8CCE4"/>
            <w:vAlign w:val="center"/>
          </w:tcPr>
          <w:p w14:paraId="262E4DF9" w14:textId="77777777" w:rsidR="00192306" w:rsidRPr="00A821EC" w:rsidRDefault="00192306" w:rsidP="007136B8">
            <w:pPr>
              <w:spacing w:before="240" w:after="0"/>
              <w:jc w:val="center"/>
              <w:rPr>
                <w:rFonts w:cs="Arial"/>
                <w:b/>
                <w:sz w:val="22"/>
              </w:rPr>
            </w:pPr>
            <w:bookmarkStart w:id="247" w:name="_Toc280258987"/>
            <w:bookmarkStart w:id="248" w:name="_Toc306973093"/>
            <w:bookmarkStart w:id="249" w:name="_Toc317150078"/>
            <w:bookmarkStart w:id="250" w:name="_Toc318707615"/>
            <w:r w:rsidRPr="00A821EC">
              <w:rPr>
                <w:rFonts w:cs="Arial"/>
                <w:b/>
                <w:sz w:val="22"/>
              </w:rPr>
              <w:t>Name</w:t>
            </w:r>
            <w:bookmarkEnd w:id="247"/>
            <w:bookmarkEnd w:id="248"/>
            <w:bookmarkEnd w:id="249"/>
            <w:bookmarkEnd w:id="250"/>
          </w:p>
          <w:p w14:paraId="59721090" w14:textId="77777777" w:rsidR="00192306" w:rsidRPr="00A821EC" w:rsidRDefault="00192306" w:rsidP="007136B8">
            <w:pPr>
              <w:spacing w:after="0"/>
              <w:jc w:val="center"/>
              <w:rPr>
                <w:rFonts w:cs="Arial"/>
                <w:b/>
                <w:sz w:val="22"/>
              </w:rPr>
            </w:pPr>
            <w:r w:rsidRPr="00A821EC">
              <w:rPr>
                <w:rFonts w:cs="Arial"/>
                <w:b/>
                <w:sz w:val="22"/>
              </w:rPr>
              <w:t>(2)</w:t>
            </w:r>
          </w:p>
        </w:tc>
        <w:tc>
          <w:tcPr>
            <w:tcW w:w="1106" w:type="dxa"/>
            <w:shd w:val="clear" w:color="auto" w:fill="B8CCE4"/>
          </w:tcPr>
          <w:p w14:paraId="07F24C9E" w14:textId="77777777" w:rsidR="00192306" w:rsidRPr="00A821EC" w:rsidRDefault="00192306" w:rsidP="007136B8">
            <w:pPr>
              <w:spacing w:after="0"/>
              <w:jc w:val="center"/>
              <w:rPr>
                <w:rFonts w:cs="Arial"/>
                <w:b/>
                <w:sz w:val="22"/>
              </w:rPr>
            </w:pPr>
          </w:p>
          <w:p w14:paraId="7571F6E1" w14:textId="77777777" w:rsidR="00192306" w:rsidRPr="00A821EC" w:rsidRDefault="00192306" w:rsidP="007136B8">
            <w:pPr>
              <w:spacing w:after="0"/>
              <w:jc w:val="center"/>
              <w:rPr>
                <w:rFonts w:cs="Arial"/>
                <w:b/>
                <w:sz w:val="22"/>
              </w:rPr>
            </w:pPr>
          </w:p>
          <w:p w14:paraId="3018F965" w14:textId="77777777" w:rsidR="00192306" w:rsidRPr="00A821EC" w:rsidRDefault="00192306" w:rsidP="007136B8">
            <w:pPr>
              <w:spacing w:after="0"/>
              <w:jc w:val="center"/>
              <w:rPr>
                <w:rFonts w:cs="Arial"/>
                <w:b/>
                <w:sz w:val="22"/>
              </w:rPr>
            </w:pPr>
            <w:r w:rsidRPr="00A821EC">
              <w:rPr>
                <w:rFonts w:cs="Arial"/>
                <w:b/>
                <w:sz w:val="22"/>
              </w:rPr>
              <w:t>Key Staff (3)</w:t>
            </w:r>
          </w:p>
        </w:tc>
        <w:tc>
          <w:tcPr>
            <w:tcW w:w="1520" w:type="dxa"/>
            <w:shd w:val="clear" w:color="auto" w:fill="B8CCE4"/>
            <w:vAlign w:val="center"/>
          </w:tcPr>
          <w:p w14:paraId="492461A5" w14:textId="77777777" w:rsidR="00192306" w:rsidRPr="00A821EC" w:rsidRDefault="00192306" w:rsidP="007136B8">
            <w:pPr>
              <w:spacing w:after="0"/>
              <w:jc w:val="center"/>
              <w:rPr>
                <w:rFonts w:cs="Arial"/>
                <w:b/>
                <w:sz w:val="22"/>
              </w:rPr>
            </w:pPr>
            <w:bookmarkStart w:id="251" w:name="_Toc280258988"/>
            <w:bookmarkStart w:id="252" w:name="_Toc306973094"/>
            <w:bookmarkStart w:id="253" w:name="_Toc317150079"/>
            <w:bookmarkStart w:id="254" w:name="_Toc318707616"/>
            <w:r w:rsidRPr="00A821EC">
              <w:rPr>
                <w:rFonts w:cs="Arial"/>
                <w:b/>
                <w:sz w:val="22"/>
              </w:rPr>
              <w:t>Annual Salary/Rate</w:t>
            </w:r>
            <w:bookmarkEnd w:id="251"/>
            <w:bookmarkEnd w:id="252"/>
            <w:bookmarkEnd w:id="253"/>
            <w:bookmarkEnd w:id="254"/>
            <w:r w:rsidRPr="00A821EC">
              <w:rPr>
                <w:rFonts w:cs="Arial"/>
                <w:b/>
                <w:sz w:val="22"/>
              </w:rPr>
              <w:t xml:space="preserve"> (4)</w:t>
            </w:r>
          </w:p>
        </w:tc>
        <w:tc>
          <w:tcPr>
            <w:tcW w:w="1338" w:type="dxa"/>
            <w:shd w:val="clear" w:color="auto" w:fill="B8CCE4"/>
            <w:vAlign w:val="center"/>
          </w:tcPr>
          <w:p w14:paraId="13C2DB80" w14:textId="77777777" w:rsidR="00192306" w:rsidRPr="00A821EC" w:rsidRDefault="00192306" w:rsidP="007136B8">
            <w:pPr>
              <w:spacing w:before="240" w:after="0"/>
              <w:jc w:val="center"/>
              <w:rPr>
                <w:rFonts w:cs="Arial"/>
                <w:b/>
                <w:sz w:val="22"/>
              </w:rPr>
            </w:pPr>
            <w:bookmarkStart w:id="255" w:name="_Toc280258989"/>
            <w:bookmarkStart w:id="256" w:name="_Toc306973095"/>
            <w:bookmarkStart w:id="257" w:name="_Toc317150080"/>
            <w:bookmarkStart w:id="258" w:name="_Toc318707617"/>
            <w:r w:rsidRPr="00A821EC">
              <w:rPr>
                <w:rFonts w:cs="Arial"/>
                <w:b/>
                <w:sz w:val="22"/>
              </w:rPr>
              <w:t>Level of Effort</w:t>
            </w:r>
            <w:bookmarkEnd w:id="255"/>
            <w:bookmarkEnd w:id="256"/>
            <w:bookmarkEnd w:id="257"/>
            <w:bookmarkEnd w:id="258"/>
          </w:p>
          <w:p w14:paraId="356B67D6" w14:textId="77777777" w:rsidR="00192306" w:rsidRPr="00A821EC" w:rsidRDefault="00192306" w:rsidP="007136B8">
            <w:pPr>
              <w:jc w:val="center"/>
              <w:rPr>
                <w:rFonts w:cs="Arial"/>
                <w:b/>
                <w:sz w:val="22"/>
              </w:rPr>
            </w:pPr>
            <w:r w:rsidRPr="00A821EC">
              <w:rPr>
                <w:rFonts w:cs="Arial"/>
                <w:b/>
                <w:sz w:val="22"/>
              </w:rPr>
              <w:t>(5)</w:t>
            </w:r>
          </w:p>
        </w:tc>
        <w:tc>
          <w:tcPr>
            <w:tcW w:w="1581" w:type="dxa"/>
            <w:shd w:val="clear" w:color="auto" w:fill="B8CCE4"/>
            <w:vAlign w:val="center"/>
          </w:tcPr>
          <w:p w14:paraId="747B4844" w14:textId="77777777" w:rsidR="00192306" w:rsidRPr="00A821EC" w:rsidRDefault="00192306" w:rsidP="007136B8">
            <w:pPr>
              <w:spacing w:after="0"/>
              <w:jc w:val="center"/>
              <w:rPr>
                <w:rFonts w:cs="Arial"/>
                <w:b/>
                <w:sz w:val="22"/>
              </w:rPr>
            </w:pPr>
            <w:bookmarkStart w:id="259" w:name="_Toc280258990"/>
            <w:bookmarkStart w:id="260" w:name="_Toc306973096"/>
            <w:bookmarkStart w:id="261" w:name="_Toc317150081"/>
            <w:bookmarkStart w:id="262" w:name="_Toc318707618"/>
            <w:r w:rsidRPr="00A821EC">
              <w:rPr>
                <w:rFonts w:cs="Arial"/>
                <w:b/>
                <w:sz w:val="22"/>
              </w:rPr>
              <w:t>Total Salary Charge to Award</w:t>
            </w:r>
            <w:bookmarkEnd w:id="259"/>
            <w:bookmarkEnd w:id="260"/>
            <w:bookmarkEnd w:id="261"/>
            <w:bookmarkEnd w:id="262"/>
          </w:p>
          <w:p w14:paraId="38905C81" w14:textId="77777777" w:rsidR="00192306" w:rsidRPr="00A821EC" w:rsidRDefault="00192306" w:rsidP="007136B8">
            <w:pPr>
              <w:jc w:val="center"/>
              <w:rPr>
                <w:rFonts w:cs="Arial"/>
                <w:b/>
                <w:sz w:val="22"/>
              </w:rPr>
            </w:pPr>
            <w:r w:rsidRPr="00A821EC">
              <w:rPr>
                <w:rFonts w:cs="Arial"/>
                <w:b/>
                <w:sz w:val="22"/>
              </w:rPr>
              <w:t>(6)</w:t>
            </w:r>
          </w:p>
        </w:tc>
      </w:tr>
      <w:tr w:rsidR="00192306" w:rsidRPr="00AC34BE" w14:paraId="173F9B71" w14:textId="77777777" w:rsidTr="007136B8">
        <w:trPr>
          <w:cantSplit/>
          <w:trHeight w:val="428"/>
        </w:trPr>
        <w:tc>
          <w:tcPr>
            <w:tcW w:w="2446" w:type="dxa"/>
            <w:vAlign w:val="center"/>
          </w:tcPr>
          <w:p w14:paraId="5B1C5DA7" w14:textId="77777777" w:rsidR="00192306" w:rsidRPr="00A821EC" w:rsidRDefault="00192306" w:rsidP="007136B8">
            <w:pPr>
              <w:spacing w:after="120"/>
              <w:jc w:val="center"/>
              <w:rPr>
                <w:rFonts w:cs="Arial"/>
                <w:sz w:val="20"/>
                <w:szCs w:val="24"/>
              </w:rPr>
            </w:pPr>
            <w:r w:rsidRPr="00A821EC">
              <w:rPr>
                <w:rFonts w:cs="Arial"/>
                <w:sz w:val="20"/>
                <w:szCs w:val="24"/>
              </w:rPr>
              <w:t>(1) Project Director</w:t>
            </w:r>
          </w:p>
        </w:tc>
        <w:tc>
          <w:tcPr>
            <w:tcW w:w="1373" w:type="dxa"/>
            <w:vAlign w:val="center"/>
          </w:tcPr>
          <w:p w14:paraId="6A41ABC1" w14:textId="77777777" w:rsidR="00192306" w:rsidRPr="00A821EC" w:rsidRDefault="00192306" w:rsidP="007136B8">
            <w:pPr>
              <w:spacing w:after="120"/>
              <w:jc w:val="center"/>
              <w:rPr>
                <w:rFonts w:cs="Arial"/>
                <w:sz w:val="20"/>
                <w:szCs w:val="24"/>
              </w:rPr>
            </w:pPr>
            <w:r w:rsidRPr="00A821EC">
              <w:rPr>
                <w:rFonts w:cs="Arial"/>
                <w:sz w:val="20"/>
                <w:szCs w:val="24"/>
              </w:rPr>
              <w:t>Alice Doe</w:t>
            </w:r>
          </w:p>
        </w:tc>
        <w:tc>
          <w:tcPr>
            <w:tcW w:w="1106" w:type="dxa"/>
          </w:tcPr>
          <w:p w14:paraId="7466EE04" w14:textId="77777777" w:rsidR="00192306" w:rsidRPr="00A821EC" w:rsidRDefault="00192306" w:rsidP="007136B8">
            <w:pPr>
              <w:spacing w:after="0"/>
              <w:jc w:val="center"/>
              <w:rPr>
                <w:rFonts w:cs="Arial"/>
                <w:sz w:val="20"/>
                <w:szCs w:val="24"/>
              </w:rPr>
            </w:pPr>
            <w:r w:rsidRPr="00A821EC">
              <w:rPr>
                <w:rFonts w:cs="Arial"/>
                <w:sz w:val="20"/>
                <w:szCs w:val="24"/>
              </w:rPr>
              <w:t>Yes</w:t>
            </w:r>
          </w:p>
        </w:tc>
        <w:tc>
          <w:tcPr>
            <w:tcW w:w="1520" w:type="dxa"/>
            <w:vAlign w:val="center"/>
          </w:tcPr>
          <w:p w14:paraId="2BC606AA" w14:textId="77777777" w:rsidR="00192306" w:rsidRPr="00A821EC" w:rsidRDefault="00192306" w:rsidP="007136B8">
            <w:pPr>
              <w:jc w:val="center"/>
              <w:rPr>
                <w:rFonts w:cs="Arial"/>
                <w:sz w:val="20"/>
                <w:szCs w:val="24"/>
              </w:rPr>
            </w:pPr>
            <w:r w:rsidRPr="00A821EC">
              <w:rPr>
                <w:rFonts w:cs="Arial"/>
                <w:sz w:val="20"/>
                <w:szCs w:val="24"/>
              </w:rPr>
              <w:t>$64,890</w:t>
            </w:r>
          </w:p>
        </w:tc>
        <w:tc>
          <w:tcPr>
            <w:tcW w:w="1338" w:type="dxa"/>
            <w:vAlign w:val="center"/>
          </w:tcPr>
          <w:p w14:paraId="66FA814C" w14:textId="77777777" w:rsidR="00192306" w:rsidRPr="00A821EC" w:rsidRDefault="00192306" w:rsidP="007136B8">
            <w:pPr>
              <w:jc w:val="center"/>
              <w:rPr>
                <w:rFonts w:cs="Arial"/>
                <w:sz w:val="20"/>
                <w:szCs w:val="24"/>
              </w:rPr>
            </w:pPr>
            <w:r w:rsidRPr="00A821EC">
              <w:rPr>
                <w:rFonts w:cs="Arial"/>
                <w:sz w:val="20"/>
                <w:szCs w:val="24"/>
              </w:rPr>
              <w:t>10%</w:t>
            </w:r>
          </w:p>
        </w:tc>
        <w:tc>
          <w:tcPr>
            <w:tcW w:w="1581" w:type="dxa"/>
            <w:vAlign w:val="center"/>
          </w:tcPr>
          <w:p w14:paraId="333F1CC6" w14:textId="77777777" w:rsidR="00192306" w:rsidRPr="00A821EC" w:rsidRDefault="00192306" w:rsidP="007136B8">
            <w:pPr>
              <w:jc w:val="center"/>
              <w:rPr>
                <w:rFonts w:cs="Arial"/>
                <w:sz w:val="20"/>
                <w:szCs w:val="24"/>
              </w:rPr>
            </w:pPr>
            <w:r w:rsidRPr="00A821EC">
              <w:rPr>
                <w:rFonts w:cs="Arial"/>
                <w:sz w:val="20"/>
                <w:szCs w:val="24"/>
              </w:rPr>
              <w:t>$6,489</w:t>
            </w:r>
          </w:p>
        </w:tc>
      </w:tr>
      <w:tr w:rsidR="00192306" w:rsidRPr="00AC34BE" w14:paraId="78768316" w14:textId="77777777" w:rsidTr="007136B8">
        <w:trPr>
          <w:cantSplit/>
          <w:trHeight w:val="1583"/>
        </w:trPr>
        <w:tc>
          <w:tcPr>
            <w:tcW w:w="2446" w:type="dxa"/>
            <w:vAlign w:val="center"/>
          </w:tcPr>
          <w:p w14:paraId="7E3B0AC6" w14:textId="77777777" w:rsidR="00192306" w:rsidRPr="00A821EC" w:rsidRDefault="00192306" w:rsidP="007136B8">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14:paraId="3A194E22" w14:textId="77777777" w:rsidR="00192306" w:rsidRPr="00A821EC" w:rsidRDefault="00192306" w:rsidP="007136B8">
            <w:pPr>
              <w:jc w:val="center"/>
              <w:rPr>
                <w:rFonts w:cs="Arial"/>
                <w:sz w:val="20"/>
                <w:szCs w:val="24"/>
              </w:rPr>
            </w:pPr>
            <w:r w:rsidRPr="00A821EC">
              <w:rPr>
                <w:rFonts w:cs="Arial"/>
                <w:sz w:val="20"/>
                <w:szCs w:val="24"/>
              </w:rPr>
              <w:t>Vacant, to be hired within 60 days of anticipated award date</w:t>
            </w:r>
          </w:p>
        </w:tc>
        <w:tc>
          <w:tcPr>
            <w:tcW w:w="1106" w:type="dxa"/>
          </w:tcPr>
          <w:p w14:paraId="77D74018" w14:textId="77777777" w:rsidR="00192306" w:rsidRPr="00A821EC" w:rsidRDefault="00192306" w:rsidP="007136B8">
            <w:pPr>
              <w:jc w:val="center"/>
              <w:rPr>
                <w:rFonts w:cs="Arial"/>
                <w:sz w:val="20"/>
                <w:szCs w:val="24"/>
              </w:rPr>
            </w:pPr>
          </w:p>
          <w:p w14:paraId="17C2DF71" w14:textId="77777777" w:rsidR="00192306" w:rsidRPr="00A821EC" w:rsidRDefault="00192306" w:rsidP="007136B8">
            <w:pPr>
              <w:spacing w:after="0"/>
              <w:jc w:val="center"/>
              <w:rPr>
                <w:rFonts w:cs="Arial"/>
                <w:sz w:val="20"/>
                <w:szCs w:val="24"/>
              </w:rPr>
            </w:pPr>
          </w:p>
          <w:p w14:paraId="2A02BC4E" w14:textId="77777777" w:rsidR="00192306" w:rsidRPr="00A821EC" w:rsidRDefault="00192306" w:rsidP="007136B8">
            <w:pPr>
              <w:spacing w:after="0"/>
              <w:jc w:val="center"/>
              <w:rPr>
                <w:rFonts w:cs="Arial"/>
                <w:sz w:val="20"/>
                <w:szCs w:val="24"/>
              </w:rPr>
            </w:pPr>
            <w:r w:rsidRPr="00A821EC">
              <w:rPr>
                <w:rFonts w:cs="Arial"/>
                <w:sz w:val="20"/>
                <w:szCs w:val="24"/>
              </w:rPr>
              <w:t>No</w:t>
            </w:r>
          </w:p>
        </w:tc>
        <w:tc>
          <w:tcPr>
            <w:tcW w:w="1520" w:type="dxa"/>
            <w:vAlign w:val="center"/>
          </w:tcPr>
          <w:p w14:paraId="45FED666" w14:textId="77777777" w:rsidR="00192306" w:rsidRPr="00A821EC" w:rsidRDefault="00192306" w:rsidP="007136B8">
            <w:pPr>
              <w:jc w:val="center"/>
              <w:rPr>
                <w:rFonts w:cs="Arial"/>
                <w:sz w:val="20"/>
                <w:szCs w:val="24"/>
              </w:rPr>
            </w:pPr>
            <w:r w:rsidRPr="00A821EC">
              <w:rPr>
                <w:rFonts w:cs="Arial"/>
                <w:sz w:val="20"/>
                <w:szCs w:val="24"/>
              </w:rPr>
              <w:t>$46,276</w:t>
            </w:r>
          </w:p>
        </w:tc>
        <w:tc>
          <w:tcPr>
            <w:tcW w:w="1338" w:type="dxa"/>
            <w:vAlign w:val="center"/>
          </w:tcPr>
          <w:p w14:paraId="5C73EDA1" w14:textId="77777777" w:rsidR="00192306" w:rsidRPr="00A821EC" w:rsidRDefault="00192306" w:rsidP="007136B8">
            <w:pPr>
              <w:jc w:val="center"/>
              <w:rPr>
                <w:rFonts w:cs="Arial"/>
                <w:sz w:val="20"/>
                <w:szCs w:val="24"/>
              </w:rPr>
            </w:pPr>
            <w:r w:rsidRPr="00A821EC">
              <w:rPr>
                <w:rFonts w:cs="Arial"/>
                <w:sz w:val="20"/>
                <w:szCs w:val="24"/>
              </w:rPr>
              <w:t>100%</w:t>
            </w:r>
          </w:p>
        </w:tc>
        <w:tc>
          <w:tcPr>
            <w:tcW w:w="1581" w:type="dxa"/>
            <w:vAlign w:val="center"/>
          </w:tcPr>
          <w:p w14:paraId="66702CE0" w14:textId="77777777" w:rsidR="00192306" w:rsidRPr="00A821EC" w:rsidRDefault="00192306" w:rsidP="007136B8">
            <w:pPr>
              <w:jc w:val="center"/>
              <w:rPr>
                <w:rFonts w:cs="Arial"/>
                <w:sz w:val="20"/>
                <w:szCs w:val="24"/>
              </w:rPr>
            </w:pPr>
            <w:r w:rsidRPr="00A821EC">
              <w:rPr>
                <w:rFonts w:cs="Arial"/>
                <w:sz w:val="20"/>
                <w:szCs w:val="24"/>
              </w:rPr>
              <w:t>$46,276</w:t>
            </w:r>
          </w:p>
        </w:tc>
      </w:tr>
      <w:tr w:rsidR="00192306" w:rsidRPr="00AC34BE" w14:paraId="5A35427E" w14:textId="77777777" w:rsidTr="007136B8">
        <w:trPr>
          <w:cantSplit/>
          <w:trHeight w:val="556"/>
        </w:trPr>
        <w:tc>
          <w:tcPr>
            <w:tcW w:w="2446" w:type="dxa"/>
            <w:vAlign w:val="center"/>
          </w:tcPr>
          <w:p w14:paraId="758FCA8A" w14:textId="77777777" w:rsidR="00192306" w:rsidRPr="00A821EC" w:rsidRDefault="00192306" w:rsidP="007136B8">
            <w:pPr>
              <w:spacing w:after="120"/>
              <w:jc w:val="center"/>
              <w:rPr>
                <w:rFonts w:cs="Arial"/>
                <w:sz w:val="20"/>
                <w:szCs w:val="24"/>
              </w:rPr>
            </w:pPr>
            <w:r w:rsidRPr="00A821EC">
              <w:rPr>
                <w:rFonts w:cs="Arial"/>
                <w:sz w:val="20"/>
                <w:szCs w:val="24"/>
              </w:rPr>
              <w:t>(3) Clinical Director</w:t>
            </w:r>
          </w:p>
        </w:tc>
        <w:tc>
          <w:tcPr>
            <w:tcW w:w="1373" w:type="dxa"/>
            <w:vAlign w:val="center"/>
          </w:tcPr>
          <w:p w14:paraId="285A1189" w14:textId="77777777" w:rsidR="00192306" w:rsidRPr="00A821EC" w:rsidRDefault="00192306" w:rsidP="007136B8">
            <w:pPr>
              <w:jc w:val="center"/>
              <w:rPr>
                <w:rFonts w:cs="Arial"/>
                <w:sz w:val="20"/>
                <w:szCs w:val="24"/>
              </w:rPr>
            </w:pPr>
            <w:r w:rsidRPr="00A821EC">
              <w:rPr>
                <w:rFonts w:cs="Arial"/>
                <w:sz w:val="20"/>
                <w:szCs w:val="24"/>
              </w:rPr>
              <w:t>Jane Doe</w:t>
            </w:r>
          </w:p>
        </w:tc>
        <w:tc>
          <w:tcPr>
            <w:tcW w:w="1106" w:type="dxa"/>
          </w:tcPr>
          <w:p w14:paraId="225F82EC" w14:textId="77777777" w:rsidR="00192306" w:rsidRPr="00A821EC" w:rsidRDefault="00192306" w:rsidP="007136B8">
            <w:pPr>
              <w:jc w:val="center"/>
              <w:rPr>
                <w:rFonts w:cs="Arial"/>
                <w:sz w:val="20"/>
                <w:szCs w:val="24"/>
              </w:rPr>
            </w:pPr>
            <w:r w:rsidRPr="00A821EC">
              <w:rPr>
                <w:rFonts w:cs="Arial"/>
                <w:sz w:val="20"/>
                <w:szCs w:val="24"/>
              </w:rPr>
              <w:t>No</w:t>
            </w:r>
          </w:p>
        </w:tc>
        <w:tc>
          <w:tcPr>
            <w:tcW w:w="1520" w:type="dxa"/>
            <w:vAlign w:val="center"/>
          </w:tcPr>
          <w:p w14:paraId="452E5C85" w14:textId="77777777" w:rsidR="00192306" w:rsidRPr="00A821EC" w:rsidRDefault="00192306" w:rsidP="007136B8">
            <w:pPr>
              <w:jc w:val="center"/>
              <w:rPr>
                <w:rFonts w:cs="Arial"/>
                <w:sz w:val="20"/>
                <w:szCs w:val="24"/>
              </w:rPr>
            </w:pPr>
            <w:r w:rsidRPr="00A821EC">
              <w:rPr>
                <w:rFonts w:cs="Arial"/>
                <w:sz w:val="20"/>
                <w:szCs w:val="24"/>
              </w:rPr>
              <w:t>In-kind cost</w:t>
            </w:r>
          </w:p>
        </w:tc>
        <w:tc>
          <w:tcPr>
            <w:tcW w:w="1338" w:type="dxa"/>
            <w:vAlign w:val="center"/>
          </w:tcPr>
          <w:p w14:paraId="1EA02A6B" w14:textId="77777777" w:rsidR="00192306" w:rsidRPr="00A821EC" w:rsidRDefault="00192306" w:rsidP="007136B8">
            <w:pPr>
              <w:jc w:val="center"/>
              <w:rPr>
                <w:rFonts w:cs="Arial"/>
                <w:sz w:val="20"/>
                <w:szCs w:val="24"/>
              </w:rPr>
            </w:pPr>
            <w:r w:rsidRPr="00A821EC">
              <w:rPr>
                <w:rFonts w:cs="Arial"/>
                <w:sz w:val="20"/>
                <w:szCs w:val="24"/>
              </w:rPr>
              <w:t>20%</w:t>
            </w:r>
          </w:p>
        </w:tc>
        <w:tc>
          <w:tcPr>
            <w:tcW w:w="1581" w:type="dxa"/>
            <w:vAlign w:val="center"/>
          </w:tcPr>
          <w:p w14:paraId="01880505" w14:textId="77777777" w:rsidR="00192306" w:rsidRPr="00A821EC" w:rsidRDefault="00192306" w:rsidP="007136B8">
            <w:pPr>
              <w:jc w:val="center"/>
              <w:rPr>
                <w:rFonts w:cs="Arial"/>
                <w:sz w:val="20"/>
                <w:szCs w:val="24"/>
              </w:rPr>
            </w:pPr>
            <w:r w:rsidRPr="00A821EC">
              <w:rPr>
                <w:rFonts w:cs="Arial"/>
                <w:sz w:val="20"/>
                <w:szCs w:val="24"/>
              </w:rPr>
              <w:t>0</w:t>
            </w:r>
          </w:p>
        </w:tc>
      </w:tr>
    </w:tbl>
    <w:p w14:paraId="4844C606" w14:textId="77777777" w:rsidR="00192306" w:rsidRPr="00AC34BE" w:rsidRDefault="00192306" w:rsidP="00192306">
      <w:pPr>
        <w:spacing w:after="0"/>
        <w:jc w:val="center"/>
        <w:rPr>
          <w:rFonts w:cs="Arial"/>
          <w:vanish/>
        </w:rPr>
      </w:pPr>
      <w:bookmarkStart w:id="263" w:name="_Toc280258991"/>
      <w:bookmarkStart w:id="264" w:name="_Toc306973097"/>
      <w:bookmarkStart w:id="265" w:name="_Toc317150082"/>
      <w:bookmarkStart w:id="266" w:name="_Toc318707619"/>
      <w:bookmarkStart w:id="267"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192306" w:rsidRPr="00AC34BE" w14:paraId="342C5558" w14:textId="77777777" w:rsidTr="007136B8">
        <w:trPr>
          <w:trHeight w:val="892"/>
        </w:trPr>
        <w:tc>
          <w:tcPr>
            <w:tcW w:w="7753" w:type="dxa"/>
            <w:shd w:val="clear" w:color="auto" w:fill="E5DFEC"/>
          </w:tcPr>
          <w:p w14:paraId="116DA8DA" w14:textId="77777777" w:rsidR="00192306" w:rsidRPr="00A821EC" w:rsidRDefault="00192306" w:rsidP="007136B8">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36F3706A" w14:textId="77777777" w:rsidR="00192306" w:rsidRPr="00A821EC" w:rsidRDefault="00192306" w:rsidP="007136B8">
            <w:pPr>
              <w:spacing w:before="120"/>
              <w:jc w:val="center"/>
              <w:rPr>
                <w:rFonts w:cs="Arial"/>
                <w:b/>
                <w:sz w:val="22"/>
              </w:rPr>
            </w:pPr>
            <w:r w:rsidRPr="00A821EC">
              <w:rPr>
                <w:rFonts w:cs="Arial"/>
                <w:b/>
                <w:sz w:val="22"/>
              </w:rPr>
              <w:t>$52,765</w:t>
            </w:r>
          </w:p>
        </w:tc>
      </w:tr>
    </w:tbl>
    <w:p w14:paraId="23D2EBB5" w14:textId="77777777" w:rsidR="00192306" w:rsidRPr="00AC34BE" w:rsidRDefault="00192306" w:rsidP="00192306">
      <w:pPr>
        <w:rPr>
          <w:rFonts w:cs="Arial"/>
          <w:b/>
        </w:rPr>
      </w:pPr>
    </w:p>
    <w:p w14:paraId="6DA95751" w14:textId="77777777" w:rsidR="00192306" w:rsidRPr="00AC34BE" w:rsidRDefault="00192306" w:rsidP="00192306">
      <w:pPr>
        <w:rPr>
          <w:rFonts w:cs="Arial"/>
          <w:b/>
        </w:rPr>
      </w:pPr>
      <w:r w:rsidRPr="00AC34BE">
        <w:rPr>
          <w:rFonts w:cs="Arial"/>
          <w:b/>
        </w:rPr>
        <w:t>FEDERAL REQUEST – Sample Justification for Personnel</w:t>
      </w:r>
    </w:p>
    <w:bookmarkEnd w:id="263"/>
    <w:bookmarkEnd w:id="264"/>
    <w:bookmarkEnd w:id="265"/>
    <w:bookmarkEnd w:id="266"/>
    <w:bookmarkEnd w:id="267"/>
    <w:p w14:paraId="1487B318" w14:textId="77777777" w:rsidR="00192306" w:rsidRPr="00A435B0" w:rsidRDefault="00192306" w:rsidP="00192306">
      <w:pPr>
        <w:numPr>
          <w:ilvl w:val="0"/>
          <w:numId w:val="65"/>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34EE4C27" w14:textId="77777777" w:rsidR="00192306" w:rsidRPr="00A435B0" w:rsidRDefault="00192306" w:rsidP="00192306">
      <w:pPr>
        <w:pStyle w:val="ListParagraph"/>
        <w:numPr>
          <w:ilvl w:val="0"/>
          <w:numId w:val="65"/>
        </w:numPr>
        <w:spacing w:after="0"/>
        <w:contextualSpacing/>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14:paraId="34EC42FE" w14:textId="77777777" w:rsidR="00192306" w:rsidRPr="000502AF" w:rsidRDefault="00192306" w:rsidP="00192306">
      <w:pPr>
        <w:pStyle w:val="ListParagraph"/>
        <w:numPr>
          <w:ilvl w:val="0"/>
          <w:numId w:val="56"/>
        </w:numPr>
        <w:spacing w:after="200"/>
        <w:contextualSpacing/>
        <w:rPr>
          <w:rFonts w:eastAsia="Calibri" w:cs="Arial"/>
          <w:b/>
          <w:sz w:val="28"/>
          <w:szCs w:val="28"/>
        </w:rPr>
      </w:pPr>
      <w:r w:rsidRPr="000502AF">
        <w:rPr>
          <w:rFonts w:eastAsia="Calibri" w:cs="Arial"/>
          <w:b/>
          <w:sz w:val="28"/>
          <w:szCs w:val="28"/>
        </w:rPr>
        <w:t xml:space="preserve">Fringe Benefits </w:t>
      </w:r>
    </w:p>
    <w:p w14:paraId="66D2E768" w14:textId="77777777" w:rsidR="00192306" w:rsidRPr="00AC34BE" w:rsidRDefault="00192306" w:rsidP="00192306">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14:paraId="44047884" w14:textId="77777777"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7A9043D4" w14:textId="77777777" w:rsidR="00192306" w:rsidRPr="00AC34BE" w:rsidRDefault="00192306" w:rsidP="00192306">
      <w:pPr>
        <w:numPr>
          <w:ilvl w:val="0"/>
          <w:numId w:val="66"/>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14:paraId="0B872117" w14:textId="77777777" w:rsidR="00192306" w:rsidRPr="00AC34BE" w:rsidRDefault="00192306" w:rsidP="00192306">
      <w:pPr>
        <w:numPr>
          <w:ilvl w:val="0"/>
          <w:numId w:val="66"/>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14:paraId="5A0D399C" w14:textId="77777777" w:rsidR="00192306" w:rsidRPr="00AC34BE" w:rsidRDefault="00192306" w:rsidP="00192306">
      <w:pPr>
        <w:numPr>
          <w:ilvl w:val="0"/>
          <w:numId w:val="66"/>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14:paraId="4867EFBC" w14:textId="77777777" w:rsidR="00192306" w:rsidRPr="00F5108C" w:rsidRDefault="00192306" w:rsidP="00192306">
      <w:pPr>
        <w:pStyle w:val="ListParagraph"/>
        <w:numPr>
          <w:ilvl w:val="0"/>
          <w:numId w:val="67"/>
        </w:numPr>
        <w:spacing w:after="200"/>
        <w:contextualSpacing/>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14:paraId="5664E5DF" w14:textId="77777777" w:rsidR="00192306" w:rsidRPr="00A435B0" w:rsidRDefault="00192306" w:rsidP="00192306">
      <w:pPr>
        <w:pStyle w:val="ListParagraph"/>
        <w:numPr>
          <w:ilvl w:val="0"/>
          <w:numId w:val="66"/>
        </w:numPr>
        <w:spacing w:after="200"/>
        <w:contextualSpacing/>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77D38F66" w14:textId="77777777" w:rsidR="00192306" w:rsidRDefault="00192306" w:rsidP="00192306">
      <w:pPr>
        <w:numPr>
          <w:ilvl w:val="0"/>
          <w:numId w:val="66"/>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0A3131C5" w14:textId="77777777" w:rsidR="00192306" w:rsidRPr="00A435B0" w:rsidRDefault="00192306" w:rsidP="00192306">
      <w:pPr>
        <w:pStyle w:val="ListParagraph"/>
        <w:numPr>
          <w:ilvl w:val="0"/>
          <w:numId w:val="68"/>
        </w:numPr>
        <w:spacing w:after="200"/>
        <w:contextualSpacing/>
        <w:rPr>
          <w:rFonts w:eastAsia="Calibri" w:cs="Arial"/>
          <w:b/>
          <w:szCs w:val="24"/>
        </w:rPr>
      </w:pPr>
      <w:r w:rsidRPr="00A435B0">
        <w:rPr>
          <w:rFonts w:eastAsia="Calibri" w:cs="Arial"/>
          <w:szCs w:val="24"/>
        </w:rPr>
        <w:t xml:space="preserve">Fringe benefits charged to the award can only reflect the percentage of time devoted to the project. </w:t>
      </w:r>
    </w:p>
    <w:p w14:paraId="1C4F13D5" w14:textId="77777777" w:rsidR="00192306" w:rsidRPr="00A435B0" w:rsidRDefault="00192306" w:rsidP="00192306">
      <w:pPr>
        <w:pStyle w:val="ListParagraph"/>
        <w:numPr>
          <w:ilvl w:val="0"/>
          <w:numId w:val="68"/>
        </w:numPr>
        <w:spacing w:after="200"/>
        <w:contextualSpacing/>
        <w:rPr>
          <w:rFonts w:eastAsia="Calibri" w:cs="Arial"/>
          <w:b/>
          <w:szCs w:val="24"/>
        </w:rPr>
      </w:pPr>
      <w:r w:rsidRPr="00A435B0">
        <w:rPr>
          <w:rFonts w:eastAsia="Calibri" w:cs="Arial"/>
          <w:szCs w:val="24"/>
        </w:rPr>
        <w:t>Do not combine the fringe benefit costs with direct salaries and wages in the personnel category.</w:t>
      </w:r>
      <w:bookmarkStart w:id="268" w:name="_Toc280258992"/>
      <w:bookmarkStart w:id="269" w:name="_Toc306973098"/>
      <w:bookmarkStart w:id="270" w:name="_Toc317150083"/>
      <w:bookmarkStart w:id="271" w:name="_Toc318707620"/>
    </w:p>
    <w:p w14:paraId="20B88DE0" w14:textId="77777777" w:rsidR="00192306" w:rsidRPr="00AC34BE" w:rsidRDefault="00192306" w:rsidP="00192306">
      <w:pPr>
        <w:rPr>
          <w:rFonts w:cs="Arial"/>
          <w:b/>
        </w:rPr>
      </w:pPr>
      <w:r w:rsidRPr="00AC34BE">
        <w:rPr>
          <w:rFonts w:cs="Arial"/>
          <w:b/>
        </w:rPr>
        <w:t>FEDERAL REQUEST</w:t>
      </w:r>
      <w:bookmarkEnd w:id="268"/>
      <w:bookmarkEnd w:id="269"/>
      <w:bookmarkEnd w:id="270"/>
      <w:bookmarkEnd w:id="271"/>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192306" w:rsidRPr="00AC34BE" w14:paraId="44297B9D" w14:textId="77777777" w:rsidTr="007136B8">
        <w:trPr>
          <w:cantSplit/>
          <w:trHeight w:val="1160"/>
          <w:tblHeader/>
        </w:trPr>
        <w:tc>
          <w:tcPr>
            <w:tcW w:w="1915" w:type="dxa"/>
            <w:shd w:val="clear" w:color="auto" w:fill="B8CCE4"/>
          </w:tcPr>
          <w:p w14:paraId="63278664" w14:textId="77777777" w:rsidR="00192306" w:rsidRPr="00A435B0" w:rsidRDefault="00192306" w:rsidP="007136B8">
            <w:pPr>
              <w:spacing w:after="0"/>
              <w:ind w:left="720"/>
              <w:contextualSpacing/>
              <w:jc w:val="center"/>
              <w:rPr>
                <w:rFonts w:cs="Arial"/>
                <w:b/>
                <w:sz w:val="20"/>
              </w:rPr>
            </w:pPr>
          </w:p>
          <w:p w14:paraId="7E5B971F" w14:textId="77777777" w:rsidR="00192306" w:rsidRPr="00A435B0" w:rsidRDefault="00192306" w:rsidP="007136B8">
            <w:pPr>
              <w:spacing w:before="360" w:after="0"/>
              <w:jc w:val="center"/>
              <w:rPr>
                <w:rFonts w:cs="Arial"/>
                <w:b/>
                <w:sz w:val="20"/>
              </w:rPr>
            </w:pPr>
            <w:r w:rsidRPr="00A435B0">
              <w:rPr>
                <w:rFonts w:cs="Arial"/>
                <w:b/>
                <w:sz w:val="20"/>
              </w:rPr>
              <w:t>Position</w:t>
            </w:r>
          </w:p>
          <w:p w14:paraId="1AC17693" w14:textId="77777777" w:rsidR="00192306" w:rsidRPr="00A435B0" w:rsidRDefault="00192306" w:rsidP="007136B8">
            <w:pPr>
              <w:jc w:val="center"/>
              <w:rPr>
                <w:rFonts w:cs="Arial"/>
                <w:b/>
                <w:sz w:val="20"/>
              </w:rPr>
            </w:pPr>
            <w:r w:rsidRPr="00A435B0">
              <w:rPr>
                <w:rFonts w:cs="Arial"/>
                <w:b/>
                <w:sz w:val="20"/>
              </w:rPr>
              <w:t>(1)</w:t>
            </w:r>
          </w:p>
        </w:tc>
        <w:tc>
          <w:tcPr>
            <w:tcW w:w="1914" w:type="dxa"/>
            <w:shd w:val="clear" w:color="auto" w:fill="B8CCE4"/>
          </w:tcPr>
          <w:p w14:paraId="0AEEB80D" w14:textId="77777777" w:rsidR="00192306" w:rsidRPr="00A435B0" w:rsidRDefault="00192306" w:rsidP="007136B8">
            <w:pPr>
              <w:spacing w:after="0"/>
              <w:jc w:val="center"/>
              <w:rPr>
                <w:rFonts w:cs="Arial"/>
                <w:b/>
                <w:sz w:val="20"/>
              </w:rPr>
            </w:pPr>
          </w:p>
          <w:p w14:paraId="03178B9D" w14:textId="77777777" w:rsidR="00192306" w:rsidRPr="00A435B0" w:rsidRDefault="00192306" w:rsidP="007136B8">
            <w:pPr>
              <w:spacing w:before="360" w:after="0"/>
              <w:jc w:val="center"/>
              <w:rPr>
                <w:rFonts w:cs="Arial"/>
                <w:b/>
                <w:sz w:val="20"/>
              </w:rPr>
            </w:pPr>
            <w:r w:rsidRPr="00A435B0">
              <w:rPr>
                <w:rFonts w:cs="Arial"/>
                <w:b/>
                <w:sz w:val="20"/>
              </w:rPr>
              <w:t>Name</w:t>
            </w:r>
          </w:p>
          <w:p w14:paraId="3953C50D" w14:textId="77777777" w:rsidR="00192306" w:rsidRPr="00A435B0" w:rsidRDefault="00192306" w:rsidP="007136B8">
            <w:pPr>
              <w:jc w:val="center"/>
              <w:rPr>
                <w:rFonts w:cs="Arial"/>
                <w:b/>
                <w:sz w:val="20"/>
              </w:rPr>
            </w:pPr>
            <w:r w:rsidRPr="00A435B0">
              <w:rPr>
                <w:rFonts w:cs="Arial"/>
                <w:b/>
                <w:sz w:val="20"/>
              </w:rPr>
              <w:t>(2)</w:t>
            </w:r>
          </w:p>
        </w:tc>
        <w:tc>
          <w:tcPr>
            <w:tcW w:w="2037" w:type="dxa"/>
            <w:shd w:val="clear" w:color="auto" w:fill="B8CCE4"/>
          </w:tcPr>
          <w:p w14:paraId="5DBB5459" w14:textId="77777777" w:rsidR="00192306" w:rsidRPr="00A435B0" w:rsidRDefault="00192306" w:rsidP="007136B8">
            <w:pPr>
              <w:spacing w:after="0"/>
              <w:ind w:left="360"/>
              <w:jc w:val="center"/>
              <w:rPr>
                <w:rFonts w:cs="Arial"/>
                <w:sz w:val="20"/>
              </w:rPr>
            </w:pPr>
          </w:p>
          <w:p w14:paraId="769FB5E4" w14:textId="77777777" w:rsidR="00192306" w:rsidRPr="00A435B0" w:rsidRDefault="00192306" w:rsidP="007136B8">
            <w:pPr>
              <w:spacing w:before="360" w:after="0"/>
              <w:jc w:val="center"/>
              <w:rPr>
                <w:rFonts w:cs="Arial"/>
                <w:b/>
                <w:sz w:val="20"/>
              </w:rPr>
            </w:pPr>
            <w:r w:rsidRPr="00A435B0">
              <w:rPr>
                <w:rFonts w:cs="Arial"/>
                <w:b/>
                <w:sz w:val="20"/>
              </w:rPr>
              <w:t>Rate</w:t>
            </w:r>
          </w:p>
          <w:p w14:paraId="6811EAAE" w14:textId="77777777" w:rsidR="00192306" w:rsidRPr="00A435B0" w:rsidRDefault="00192306" w:rsidP="007136B8">
            <w:pPr>
              <w:jc w:val="center"/>
              <w:rPr>
                <w:rFonts w:cs="Arial"/>
                <w:b/>
                <w:sz w:val="20"/>
              </w:rPr>
            </w:pPr>
            <w:r w:rsidRPr="00A435B0">
              <w:rPr>
                <w:rFonts w:cs="Arial"/>
                <w:b/>
                <w:sz w:val="20"/>
              </w:rPr>
              <w:t>(3)</w:t>
            </w:r>
          </w:p>
        </w:tc>
        <w:tc>
          <w:tcPr>
            <w:tcW w:w="2069" w:type="dxa"/>
            <w:shd w:val="clear" w:color="auto" w:fill="B8CCE4"/>
          </w:tcPr>
          <w:p w14:paraId="126502FC" w14:textId="77777777" w:rsidR="00192306" w:rsidRPr="00A435B0" w:rsidRDefault="00192306" w:rsidP="007136B8">
            <w:pPr>
              <w:spacing w:after="0"/>
              <w:jc w:val="center"/>
              <w:rPr>
                <w:rFonts w:cs="Arial"/>
                <w:b/>
                <w:sz w:val="20"/>
              </w:rPr>
            </w:pPr>
            <w:r w:rsidRPr="00A435B0">
              <w:rPr>
                <w:rFonts w:cs="Arial"/>
                <w:b/>
                <w:sz w:val="20"/>
              </w:rPr>
              <w:t>Total Salary Charged to Award</w:t>
            </w:r>
          </w:p>
          <w:p w14:paraId="483034FE" w14:textId="77777777" w:rsidR="00192306" w:rsidRPr="00A435B0" w:rsidRDefault="00192306" w:rsidP="007136B8">
            <w:pPr>
              <w:jc w:val="center"/>
              <w:rPr>
                <w:rFonts w:cs="Arial"/>
                <w:sz w:val="20"/>
              </w:rPr>
            </w:pPr>
            <w:r w:rsidRPr="00A435B0">
              <w:rPr>
                <w:rFonts w:cs="Arial"/>
                <w:b/>
                <w:sz w:val="20"/>
              </w:rPr>
              <w:t>(4)</w:t>
            </w:r>
          </w:p>
        </w:tc>
        <w:tc>
          <w:tcPr>
            <w:tcW w:w="1803" w:type="dxa"/>
            <w:shd w:val="clear" w:color="auto" w:fill="B8CCE4"/>
          </w:tcPr>
          <w:p w14:paraId="7C6DDDFE" w14:textId="77777777" w:rsidR="00192306" w:rsidRPr="00A435B0" w:rsidRDefault="00192306" w:rsidP="007136B8">
            <w:pPr>
              <w:spacing w:after="0"/>
              <w:jc w:val="center"/>
              <w:rPr>
                <w:rFonts w:cs="Arial"/>
                <w:b/>
                <w:sz w:val="20"/>
              </w:rPr>
            </w:pPr>
            <w:r w:rsidRPr="00A435B0">
              <w:rPr>
                <w:rFonts w:cs="Arial"/>
                <w:b/>
                <w:sz w:val="20"/>
              </w:rPr>
              <w:t>Total Fringe Charged to Award</w:t>
            </w:r>
          </w:p>
          <w:p w14:paraId="1DEA64CB" w14:textId="77777777" w:rsidR="00192306" w:rsidRPr="00A435B0" w:rsidRDefault="00192306" w:rsidP="007136B8">
            <w:pPr>
              <w:spacing w:after="0"/>
              <w:jc w:val="center"/>
              <w:rPr>
                <w:rFonts w:cs="Arial"/>
                <w:sz w:val="20"/>
              </w:rPr>
            </w:pPr>
            <w:r w:rsidRPr="00A435B0">
              <w:rPr>
                <w:rFonts w:cs="Arial"/>
                <w:b/>
                <w:sz w:val="20"/>
              </w:rPr>
              <w:t>(5)</w:t>
            </w:r>
          </w:p>
        </w:tc>
      </w:tr>
      <w:tr w:rsidR="00192306" w:rsidRPr="00AC34BE" w14:paraId="232EAA1D" w14:textId="77777777" w:rsidTr="007136B8">
        <w:trPr>
          <w:trHeight w:val="422"/>
        </w:trPr>
        <w:tc>
          <w:tcPr>
            <w:tcW w:w="1915" w:type="dxa"/>
            <w:shd w:val="clear" w:color="auto" w:fill="auto"/>
            <w:vAlign w:val="center"/>
          </w:tcPr>
          <w:p w14:paraId="067814E6" w14:textId="77777777" w:rsidR="00192306" w:rsidRPr="00A435B0" w:rsidRDefault="00192306" w:rsidP="007136B8">
            <w:pPr>
              <w:jc w:val="center"/>
              <w:rPr>
                <w:rFonts w:cs="Arial"/>
                <w:sz w:val="20"/>
              </w:rPr>
            </w:pPr>
            <w:r w:rsidRPr="00A435B0">
              <w:rPr>
                <w:rFonts w:cs="Arial"/>
                <w:sz w:val="20"/>
              </w:rPr>
              <w:t>Project Director</w:t>
            </w:r>
          </w:p>
        </w:tc>
        <w:tc>
          <w:tcPr>
            <w:tcW w:w="1914" w:type="dxa"/>
            <w:shd w:val="clear" w:color="auto" w:fill="auto"/>
            <w:vAlign w:val="center"/>
          </w:tcPr>
          <w:p w14:paraId="47C66D62" w14:textId="77777777" w:rsidR="00192306" w:rsidRPr="00A435B0" w:rsidRDefault="00192306" w:rsidP="007136B8">
            <w:pPr>
              <w:jc w:val="center"/>
              <w:rPr>
                <w:rFonts w:cs="Arial"/>
                <w:sz w:val="20"/>
              </w:rPr>
            </w:pPr>
            <w:r w:rsidRPr="00A435B0">
              <w:rPr>
                <w:rFonts w:cs="Arial"/>
                <w:sz w:val="20"/>
              </w:rPr>
              <w:t>Alice Doe</w:t>
            </w:r>
          </w:p>
        </w:tc>
        <w:tc>
          <w:tcPr>
            <w:tcW w:w="2037" w:type="dxa"/>
            <w:shd w:val="clear" w:color="auto" w:fill="auto"/>
          </w:tcPr>
          <w:p w14:paraId="225F1A6D" w14:textId="77777777" w:rsidR="00192306" w:rsidRPr="00A435B0" w:rsidRDefault="00192306" w:rsidP="007136B8">
            <w:pPr>
              <w:spacing w:before="120" w:after="120"/>
              <w:jc w:val="center"/>
              <w:rPr>
                <w:rFonts w:cs="Arial"/>
                <w:sz w:val="20"/>
              </w:rPr>
            </w:pPr>
            <w:r w:rsidRPr="00A435B0">
              <w:rPr>
                <w:rFonts w:cs="Arial"/>
                <w:sz w:val="20"/>
              </w:rPr>
              <w:t>29.65%</w:t>
            </w:r>
          </w:p>
        </w:tc>
        <w:tc>
          <w:tcPr>
            <w:tcW w:w="2069" w:type="dxa"/>
            <w:shd w:val="clear" w:color="auto" w:fill="auto"/>
            <w:vAlign w:val="center"/>
          </w:tcPr>
          <w:p w14:paraId="35858890" w14:textId="77777777" w:rsidR="00192306" w:rsidRPr="00A435B0" w:rsidRDefault="00192306" w:rsidP="007136B8">
            <w:pPr>
              <w:jc w:val="center"/>
              <w:rPr>
                <w:rFonts w:cs="Arial"/>
                <w:sz w:val="20"/>
              </w:rPr>
            </w:pPr>
            <w:r w:rsidRPr="00A435B0">
              <w:rPr>
                <w:rFonts w:cs="Arial"/>
                <w:sz w:val="20"/>
              </w:rPr>
              <w:t>$6,489</w:t>
            </w:r>
          </w:p>
        </w:tc>
        <w:tc>
          <w:tcPr>
            <w:tcW w:w="1803" w:type="dxa"/>
            <w:shd w:val="clear" w:color="auto" w:fill="auto"/>
          </w:tcPr>
          <w:p w14:paraId="5ED4C24B" w14:textId="77777777" w:rsidR="00192306" w:rsidRPr="00A435B0" w:rsidRDefault="00192306" w:rsidP="007136B8">
            <w:pPr>
              <w:spacing w:before="120"/>
              <w:jc w:val="center"/>
              <w:rPr>
                <w:rFonts w:cs="Arial"/>
                <w:sz w:val="20"/>
              </w:rPr>
            </w:pPr>
            <w:r w:rsidRPr="00A435B0">
              <w:rPr>
                <w:rFonts w:cs="Arial"/>
                <w:sz w:val="20"/>
              </w:rPr>
              <w:t>$1,924</w:t>
            </w:r>
          </w:p>
        </w:tc>
      </w:tr>
      <w:tr w:rsidR="00192306" w:rsidRPr="00AC34BE" w14:paraId="1AFB7A88" w14:textId="77777777" w:rsidTr="007136B8">
        <w:trPr>
          <w:trHeight w:val="1070"/>
        </w:trPr>
        <w:tc>
          <w:tcPr>
            <w:tcW w:w="1915" w:type="dxa"/>
            <w:tcBorders>
              <w:bottom w:val="single" w:sz="4" w:space="0" w:color="auto"/>
            </w:tcBorders>
            <w:shd w:val="clear" w:color="auto" w:fill="auto"/>
            <w:vAlign w:val="center"/>
          </w:tcPr>
          <w:p w14:paraId="5040DF78" w14:textId="77777777" w:rsidR="00192306" w:rsidRPr="00A435B0" w:rsidRDefault="00192306" w:rsidP="007136B8">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63C9DCA0" w14:textId="77777777" w:rsidR="00192306" w:rsidRPr="00A435B0" w:rsidRDefault="00192306" w:rsidP="007136B8">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14:paraId="5221E4C1" w14:textId="77777777" w:rsidR="00192306" w:rsidRPr="00A435B0" w:rsidRDefault="00192306" w:rsidP="007136B8">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795198E6" w14:textId="77777777" w:rsidR="00192306" w:rsidRPr="00A435B0" w:rsidRDefault="00192306" w:rsidP="007136B8">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4A63B91F" w14:textId="77777777" w:rsidR="00192306" w:rsidRPr="00A435B0" w:rsidRDefault="00192306" w:rsidP="007136B8">
            <w:pPr>
              <w:spacing w:before="480" w:after="120"/>
              <w:jc w:val="center"/>
              <w:rPr>
                <w:rFonts w:cs="Arial"/>
                <w:sz w:val="20"/>
              </w:rPr>
            </w:pPr>
            <w:r w:rsidRPr="00A435B0">
              <w:rPr>
                <w:rFonts w:cs="Arial"/>
                <w:sz w:val="20"/>
              </w:rPr>
              <w:t>$13,720</w:t>
            </w:r>
          </w:p>
          <w:p w14:paraId="6EC1C6FB" w14:textId="77777777" w:rsidR="00192306" w:rsidRPr="00A435B0" w:rsidRDefault="00192306" w:rsidP="007136B8">
            <w:pPr>
              <w:jc w:val="center"/>
              <w:rPr>
                <w:rFonts w:cs="Arial"/>
                <w:sz w:val="20"/>
              </w:rPr>
            </w:pPr>
          </w:p>
        </w:tc>
      </w:tr>
      <w:tr w:rsidR="00192306" w:rsidRPr="00AC34BE" w14:paraId="5F0FA2B1" w14:textId="77777777" w:rsidTr="007136B8">
        <w:tblPrEx>
          <w:shd w:val="clear" w:color="auto" w:fill="E5DFEC"/>
        </w:tblPrEx>
        <w:trPr>
          <w:trHeight w:val="611"/>
        </w:trPr>
        <w:tc>
          <w:tcPr>
            <w:tcW w:w="7935" w:type="dxa"/>
            <w:gridSpan w:val="4"/>
            <w:shd w:val="clear" w:color="auto" w:fill="E5DFEC"/>
          </w:tcPr>
          <w:p w14:paraId="3C9863E3" w14:textId="77777777" w:rsidR="00192306" w:rsidRPr="00A435B0" w:rsidRDefault="00192306" w:rsidP="007136B8">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3D3CC2F2" w14:textId="77777777" w:rsidR="00192306" w:rsidRPr="00A435B0" w:rsidRDefault="00192306" w:rsidP="007136B8">
            <w:pPr>
              <w:spacing w:before="120"/>
              <w:ind w:left="109"/>
              <w:jc w:val="center"/>
              <w:rPr>
                <w:rFonts w:cs="Arial"/>
                <w:b/>
                <w:sz w:val="20"/>
              </w:rPr>
            </w:pPr>
            <w:r w:rsidRPr="00A435B0">
              <w:rPr>
                <w:rFonts w:cs="Arial"/>
                <w:b/>
                <w:sz w:val="20"/>
              </w:rPr>
              <w:t>$15,644</w:t>
            </w:r>
          </w:p>
        </w:tc>
      </w:tr>
    </w:tbl>
    <w:p w14:paraId="75E145E7" w14:textId="77777777" w:rsidR="00192306" w:rsidRPr="00AC34BE" w:rsidRDefault="00192306" w:rsidP="00192306">
      <w:pPr>
        <w:rPr>
          <w:rFonts w:cs="Arial"/>
          <w:b/>
        </w:rPr>
      </w:pPr>
    </w:p>
    <w:p w14:paraId="5E439472" w14:textId="77777777" w:rsidR="00192306" w:rsidRPr="00AC34BE" w:rsidRDefault="00192306" w:rsidP="00192306">
      <w:pPr>
        <w:rPr>
          <w:rFonts w:cs="Arial"/>
          <w:b/>
        </w:rPr>
      </w:pPr>
      <w:r w:rsidRPr="00AC34BE">
        <w:rPr>
          <w:rFonts w:cs="Arial"/>
          <w:b/>
        </w:rPr>
        <w:t xml:space="preserve">FEDERAL REQUEST – Sample Justification for Fringe Benefits  </w:t>
      </w:r>
    </w:p>
    <w:p w14:paraId="61A2B80C" w14:textId="77777777" w:rsidR="00192306" w:rsidRPr="00AC34BE" w:rsidRDefault="00192306" w:rsidP="00192306">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192306" w:rsidRPr="00AC34BE" w14:paraId="780C90D8" w14:textId="77777777" w:rsidTr="007136B8">
        <w:trPr>
          <w:trHeight w:val="152"/>
        </w:trPr>
        <w:tc>
          <w:tcPr>
            <w:tcW w:w="1915" w:type="dxa"/>
            <w:shd w:val="clear" w:color="auto" w:fill="auto"/>
          </w:tcPr>
          <w:p w14:paraId="3A7B8E02" w14:textId="77777777" w:rsidR="00192306" w:rsidRPr="00AC34BE" w:rsidRDefault="00192306" w:rsidP="007136B8">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14:paraId="3103C0EA" w14:textId="77777777" w:rsidR="00192306" w:rsidRPr="00AC34BE" w:rsidRDefault="00192306" w:rsidP="007136B8">
            <w:pPr>
              <w:spacing w:after="0"/>
              <w:rPr>
                <w:rFonts w:eastAsia="Calibri" w:cs="Arial"/>
                <w:sz w:val="22"/>
                <w:szCs w:val="24"/>
              </w:rPr>
            </w:pPr>
            <w:r w:rsidRPr="00AC34BE">
              <w:rPr>
                <w:rFonts w:eastAsia="Calibri" w:cs="Arial"/>
                <w:sz w:val="22"/>
                <w:szCs w:val="24"/>
              </w:rPr>
              <w:t>Rate</w:t>
            </w:r>
          </w:p>
        </w:tc>
      </w:tr>
      <w:tr w:rsidR="00192306" w:rsidRPr="00AC34BE" w14:paraId="1853435A" w14:textId="77777777" w:rsidTr="007136B8">
        <w:tc>
          <w:tcPr>
            <w:tcW w:w="1915" w:type="dxa"/>
            <w:shd w:val="clear" w:color="auto" w:fill="auto"/>
            <w:vAlign w:val="center"/>
          </w:tcPr>
          <w:p w14:paraId="151DA562" w14:textId="77777777" w:rsidR="00192306" w:rsidRPr="00AC34BE" w:rsidRDefault="00192306" w:rsidP="007136B8">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2D5E5E45" w14:textId="77777777" w:rsidR="00192306" w:rsidRPr="00AC34BE" w:rsidRDefault="00192306" w:rsidP="007136B8">
            <w:pPr>
              <w:spacing w:after="0"/>
              <w:rPr>
                <w:rFonts w:eastAsia="Calibri" w:cs="Arial"/>
                <w:sz w:val="22"/>
                <w:szCs w:val="24"/>
              </w:rPr>
            </w:pPr>
            <w:r w:rsidRPr="00AC34BE">
              <w:rPr>
                <w:rFonts w:eastAsia="Calibri" w:cs="Arial"/>
                <w:sz w:val="22"/>
                <w:szCs w:val="24"/>
              </w:rPr>
              <w:t>10%</w:t>
            </w:r>
          </w:p>
        </w:tc>
      </w:tr>
      <w:tr w:rsidR="00192306" w:rsidRPr="00AC34BE" w14:paraId="101D6936" w14:textId="77777777" w:rsidTr="007136B8">
        <w:tc>
          <w:tcPr>
            <w:tcW w:w="1915" w:type="dxa"/>
            <w:shd w:val="clear" w:color="auto" w:fill="auto"/>
          </w:tcPr>
          <w:p w14:paraId="4D4B95B5" w14:textId="77777777" w:rsidR="00192306" w:rsidRPr="00AC34BE" w:rsidRDefault="00192306" w:rsidP="007136B8">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67BB1B91" w14:textId="77777777" w:rsidR="00192306" w:rsidRPr="00AC34BE" w:rsidRDefault="00192306" w:rsidP="007136B8">
            <w:pPr>
              <w:spacing w:after="0"/>
              <w:rPr>
                <w:rFonts w:eastAsia="Calibri" w:cs="Arial"/>
                <w:sz w:val="22"/>
                <w:szCs w:val="24"/>
              </w:rPr>
            </w:pPr>
            <w:r w:rsidRPr="00AC34BE">
              <w:rPr>
                <w:rFonts w:eastAsia="Calibri" w:cs="Arial"/>
                <w:sz w:val="22"/>
                <w:szCs w:val="24"/>
              </w:rPr>
              <w:t>7.65%</w:t>
            </w:r>
          </w:p>
        </w:tc>
      </w:tr>
      <w:tr w:rsidR="00192306" w:rsidRPr="00AC34BE" w14:paraId="4CF31C97" w14:textId="77777777" w:rsidTr="007136B8">
        <w:tc>
          <w:tcPr>
            <w:tcW w:w="1915" w:type="dxa"/>
            <w:shd w:val="clear" w:color="auto" w:fill="auto"/>
          </w:tcPr>
          <w:p w14:paraId="535A06CC" w14:textId="77777777" w:rsidR="00192306" w:rsidRPr="00AC34BE" w:rsidRDefault="00192306" w:rsidP="007136B8">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3FC39335" w14:textId="77777777" w:rsidR="00192306" w:rsidRPr="00AC34BE" w:rsidRDefault="00192306" w:rsidP="007136B8">
            <w:pPr>
              <w:spacing w:after="0"/>
              <w:rPr>
                <w:rFonts w:eastAsia="Calibri" w:cs="Arial"/>
                <w:sz w:val="22"/>
                <w:szCs w:val="24"/>
              </w:rPr>
            </w:pPr>
            <w:r w:rsidRPr="00AC34BE">
              <w:rPr>
                <w:rFonts w:eastAsia="Calibri" w:cs="Arial"/>
                <w:sz w:val="22"/>
                <w:szCs w:val="24"/>
              </w:rPr>
              <w:t>6%</w:t>
            </w:r>
          </w:p>
        </w:tc>
      </w:tr>
      <w:tr w:rsidR="00192306" w:rsidRPr="00AC34BE" w14:paraId="0D4A0BE1" w14:textId="77777777" w:rsidTr="007136B8">
        <w:tc>
          <w:tcPr>
            <w:tcW w:w="1915" w:type="dxa"/>
            <w:shd w:val="clear" w:color="auto" w:fill="auto"/>
          </w:tcPr>
          <w:p w14:paraId="259C9982" w14:textId="77777777" w:rsidR="00192306" w:rsidRPr="00AC34BE" w:rsidRDefault="00192306" w:rsidP="007136B8">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03B9E31A" w14:textId="77777777" w:rsidR="00192306" w:rsidRPr="00AC34BE" w:rsidRDefault="00192306" w:rsidP="007136B8">
            <w:pPr>
              <w:spacing w:after="0"/>
              <w:rPr>
                <w:rFonts w:eastAsia="Calibri" w:cs="Arial"/>
                <w:sz w:val="22"/>
                <w:szCs w:val="24"/>
              </w:rPr>
            </w:pPr>
            <w:r w:rsidRPr="00AC34BE">
              <w:rPr>
                <w:rFonts w:eastAsia="Calibri" w:cs="Arial"/>
                <w:sz w:val="22"/>
                <w:szCs w:val="24"/>
              </w:rPr>
              <w:t>6%</w:t>
            </w:r>
          </w:p>
        </w:tc>
      </w:tr>
      <w:tr w:rsidR="00192306" w:rsidRPr="00AC34BE" w14:paraId="727B0055" w14:textId="77777777" w:rsidTr="007136B8">
        <w:tc>
          <w:tcPr>
            <w:tcW w:w="1915" w:type="dxa"/>
            <w:shd w:val="clear" w:color="auto" w:fill="auto"/>
          </w:tcPr>
          <w:p w14:paraId="6CB66963" w14:textId="77777777" w:rsidR="00192306" w:rsidRPr="00AC34BE" w:rsidRDefault="00192306" w:rsidP="007136B8">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2CF5F314" w14:textId="77777777" w:rsidR="00192306" w:rsidRPr="00AC34BE" w:rsidRDefault="00192306" w:rsidP="007136B8">
            <w:pPr>
              <w:spacing w:after="0"/>
              <w:rPr>
                <w:rFonts w:eastAsia="Calibri" w:cs="Arial"/>
                <w:sz w:val="22"/>
                <w:szCs w:val="24"/>
              </w:rPr>
            </w:pPr>
            <w:r w:rsidRPr="00AC34BE">
              <w:rPr>
                <w:rFonts w:eastAsia="Calibri" w:cs="Arial"/>
                <w:sz w:val="22"/>
                <w:szCs w:val="24"/>
              </w:rPr>
              <w:t>29.65%</w:t>
            </w:r>
          </w:p>
        </w:tc>
      </w:tr>
    </w:tbl>
    <w:p w14:paraId="73C8B450" w14:textId="77777777" w:rsidR="00192306" w:rsidRDefault="00192306" w:rsidP="00192306">
      <w:pPr>
        <w:spacing w:after="200"/>
        <w:rPr>
          <w:rFonts w:eastAsia="Calibri" w:cs="Arial"/>
          <w:szCs w:val="24"/>
        </w:rPr>
      </w:pPr>
    </w:p>
    <w:p w14:paraId="75BA4F94" w14:textId="77777777" w:rsidR="00192306" w:rsidRPr="00AC34BE" w:rsidRDefault="00192306" w:rsidP="00192306">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 is anticipated to increase to 31%.</w:t>
      </w:r>
    </w:p>
    <w:p w14:paraId="078BDDF9" w14:textId="77777777" w:rsidR="00192306" w:rsidRPr="000502AF" w:rsidRDefault="00192306" w:rsidP="00192306">
      <w:pPr>
        <w:pStyle w:val="ListParagraph"/>
        <w:numPr>
          <w:ilvl w:val="0"/>
          <w:numId w:val="56"/>
        </w:numPr>
        <w:spacing w:before="120" w:after="0"/>
        <w:contextualSpacing/>
        <w:rPr>
          <w:rFonts w:eastAsia="Calibri" w:cs="Arial"/>
          <w:b/>
          <w:sz w:val="28"/>
          <w:szCs w:val="28"/>
        </w:rPr>
      </w:pPr>
      <w:r w:rsidRPr="000502AF">
        <w:rPr>
          <w:rFonts w:eastAsia="Calibri" w:cs="Arial"/>
          <w:b/>
          <w:sz w:val="28"/>
          <w:szCs w:val="28"/>
        </w:rPr>
        <w:t xml:space="preserve">Travel </w:t>
      </w:r>
    </w:p>
    <w:p w14:paraId="1BCF6104" w14:textId="77777777" w:rsidR="00192306" w:rsidRPr="00AC34BE" w:rsidRDefault="00192306" w:rsidP="00192306">
      <w:pPr>
        <w:spacing w:before="120" w:after="0"/>
        <w:contextualSpacing/>
        <w:rPr>
          <w:rFonts w:eastAsia="Calibri" w:cs="Arial"/>
          <w:b/>
          <w:sz w:val="28"/>
          <w:szCs w:val="28"/>
        </w:rPr>
      </w:pPr>
    </w:p>
    <w:p w14:paraId="7DC99BD5" w14:textId="77777777" w:rsidR="00192306" w:rsidRPr="00AC34BE" w:rsidRDefault="00192306" w:rsidP="00192306">
      <w:pPr>
        <w:spacing w:after="200"/>
        <w:rPr>
          <w:rFonts w:eastAsia="Calibri" w:cs="Arial"/>
          <w:szCs w:val="24"/>
        </w:rPr>
      </w:pPr>
      <w:r w:rsidRPr="00AC34BE">
        <w:rPr>
          <w:rFonts w:eastAsia="Calibri" w:cs="Arial"/>
          <w:b/>
          <w:szCs w:val="24"/>
        </w:rPr>
        <w:lastRenderedPageBreak/>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8"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14:paraId="3A6C4239" w14:textId="77777777" w:rsidR="00192306" w:rsidRPr="00AC34BE" w:rsidRDefault="00192306" w:rsidP="00192306">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14:paraId="66356AAF" w14:textId="77777777" w:rsidR="00192306" w:rsidRPr="00AC34BE" w:rsidRDefault="00192306" w:rsidP="00192306">
      <w:pPr>
        <w:spacing w:after="0"/>
        <w:rPr>
          <w:rFonts w:eastAsia="Calibri" w:cs="Arial"/>
          <w:b/>
          <w:szCs w:val="24"/>
        </w:rPr>
      </w:pPr>
    </w:p>
    <w:p w14:paraId="2A4A9D95" w14:textId="77777777"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0B8C2716" w14:textId="77777777"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1AC4352F" w14:textId="77777777" w:rsidR="00192306" w:rsidRPr="000502AF" w:rsidRDefault="00192306" w:rsidP="00192306">
      <w:pPr>
        <w:pStyle w:val="ListParagraph"/>
        <w:numPr>
          <w:ilvl w:val="0"/>
          <w:numId w:val="70"/>
        </w:numPr>
        <w:contextualSpacing/>
        <w:rPr>
          <w:rFonts w:eastAsia="Calibri"/>
        </w:rPr>
      </w:pPr>
      <w:r w:rsidRPr="000502AF">
        <w:rPr>
          <w:rFonts w:eastAsia="Calibri"/>
        </w:rPr>
        <w:t>The justification must identify the need for the travel if the travel is not specifically required by the FOA.</w:t>
      </w:r>
    </w:p>
    <w:p w14:paraId="74391CC5" w14:textId="77777777" w:rsidR="00192306" w:rsidRPr="000502AF" w:rsidRDefault="00192306" w:rsidP="00192306">
      <w:pPr>
        <w:pStyle w:val="ListParagraph"/>
        <w:numPr>
          <w:ilvl w:val="0"/>
          <w:numId w:val="70"/>
        </w:numPr>
        <w:contextualSpacing/>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4E11A375" w14:textId="77777777"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15B89CF1" w14:textId="77777777"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14:paraId="6669906E" w14:textId="77777777"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7AD6C5B7" w14:textId="77777777" w:rsidR="00192306" w:rsidRPr="000502AF" w:rsidRDefault="00192306" w:rsidP="00192306">
      <w:pPr>
        <w:pStyle w:val="ListParagraph"/>
        <w:numPr>
          <w:ilvl w:val="0"/>
          <w:numId w:val="71"/>
        </w:numPr>
        <w:spacing w:after="0"/>
        <w:contextualSpacing/>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14:paraId="1C6C040E" w14:textId="77777777" w:rsidR="00192306" w:rsidRPr="000502AF" w:rsidRDefault="00192306" w:rsidP="00192306">
      <w:pPr>
        <w:pStyle w:val="ListParagraph"/>
        <w:numPr>
          <w:ilvl w:val="0"/>
          <w:numId w:val="71"/>
        </w:numPr>
        <w:spacing w:after="0"/>
        <w:contextualSpacing/>
        <w:rPr>
          <w:rFonts w:cs="Arial"/>
          <w:szCs w:val="24"/>
        </w:rPr>
      </w:pPr>
      <w:r w:rsidRPr="000502AF">
        <w:rPr>
          <w:rFonts w:cs="Arial"/>
          <w:szCs w:val="24"/>
        </w:rPr>
        <w:t>Costs for contingencies and miscellaneous costs are not allowable.</w:t>
      </w:r>
    </w:p>
    <w:p w14:paraId="76E44940" w14:textId="77777777"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14:paraId="2EDB16FC" w14:textId="77777777" w:rsidR="00192306" w:rsidRPr="00AC34BE" w:rsidRDefault="00192306" w:rsidP="00192306">
      <w:pPr>
        <w:spacing w:after="0"/>
        <w:rPr>
          <w:rFonts w:eastAsia="Calibri" w:cs="Arial"/>
          <w:b/>
          <w:szCs w:val="24"/>
        </w:rPr>
      </w:pPr>
    </w:p>
    <w:p w14:paraId="260D8968" w14:textId="77777777" w:rsidR="00192306" w:rsidRPr="00AC34BE" w:rsidRDefault="00192306" w:rsidP="00192306">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192306" w:rsidRPr="000502AF" w14:paraId="2DBF1B77" w14:textId="77777777" w:rsidTr="007136B8">
        <w:trPr>
          <w:cantSplit/>
          <w:tblHeader/>
        </w:trPr>
        <w:tc>
          <w:tcPr>
            <w:tcW w:w="1458" w:type="dxa"/>
            <w:shd w:val="clear" w:color="auto" w:fill="B8CCE4"/>
          </w:tcPr>
          <w:p w14:paraId="705D15AC" w14:textId="77777777"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3E155ED8" w14:textId="77777777"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54E46BF2" w14:textId="77777777"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5A0DF6D5" w14:textId="77777777"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64C33400" w14:textId="77777777"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2FAED00C" w14:textId="77777777"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60703359" w14:textId="77777777" w:rsidR="00192306" w:rsidRPr="000502AF" w:rsidRDefault="00192306" w:rsidP="007136B8">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4B6ED91D" w14:textId="77777777" w:rsidR="00192306" w:rsidRPr="000502AF" w:rsidRDefault="00192306" w:rsidP="007136B8">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768C0A12" w14:textId="77777777" w:rsidR="00192306" w:rsidRPr="000502AF" w:rsidRDefault="00192306" w:rsidP="007136B8">
            <w:pPr>
              <w:spacing w:after="0"/>
              <w:jc w:val="center"/>
              <w:rPr>
                <w:rFonts w:eastAsia="Calibri" w:cs="Arial"/>
                <w:b/>
                <w:sz w:val="20"/>
              </w:rPr>
            </w:pPr>
            <w:r w:rsidRPr="000502AF">
              <w:rPr>
                <w:rFonts w:eastAsia="Calibri" w:cs="Arial"/>
                <w:b/>
                <w:sz w:val="20"/>
              </w:rPr>
              <w:t>Travel Cost Charged to the Award</w:t>
            </w:r>
          </w:p>
          <w:p w14:paraId="756B3AE3" w14:textId="77777777" w:rsidR="00192306" w:rsidRPr="000502AF" w:rsidRDefault="00192306" w:rsidP="007136B8">
            <w:pPr>
              <w:spacing w:after="0"/>
              <w:jc w:val="center"/>
              <w:rPr>
                <w:rFonts w:eastAsia="Calibri" w:cs="Arial"/>
                <w:b/>
                <w:sz w:val="20"/>
              </w:rPr>
            </w:pPr>
            <w:r w:rsidRPr="000502AF">
              <w:rPr>
                <w:rFonts w:eastAsia="Calibri" w:cs="Arial"/>
                <w:b/>
                <w:sz w:val="20"/>
              </w:rPr>
              <w:t>(5)</w:t>
            </w:r>
          </w:p>
        </w:tc>
      </w:tr>
      <w:tr w:rsidR="00192306" w:rsidRPr="000502AF" w14:paraId="7E547BBC" w14:textId="77777777" w:rsidTr="007136B8">
        <w:tc>
          <w:tcPr>
            <w:tcW w:w="1458" w:type="dxa"/>
            <w:shd w:val="clear" w:color="auto" w:fill="auto"/>
          </w:tcPr>
          <w:p w14:paraId="178D6798" w14:textId="77777777" w:rsidR="00192306" w:rsidRPr="000502AF" w:rsidRDefault="00192306" w:rsidP="007136B8">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14:paraId="26CBF103" w14:textId="77777777" w:rsidR="00192306" w:rsidRPr="000502AF" w:rsidRDefault="00192306" w:rsidP="007136B8">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78E9BBCE" w14:textId="77777777" w:rsidR="00192306" w:rsidRPr="000502AF" w:rsidRDefault="00192306" w:rsidP="007136B8">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39D6C51F" w14:textId="77777777" w:rsidR="00192306" w:rsidRPr="000502AF" w:rsidRDefault="00192306" w:rsidP="007136B8">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7F5516B1" w14:textId="77777777" w:rsidR="00192306" w:rsidRPr="000502AF" w:rsidRDefault="00192306" w:rsidP="007136B8">
            <w:pPr>
              <w:spacing w:after="0"/>
              <w:jc w:val="center"/>
              <w:rPr>
                <w:rFonts w:eastAsia="Calibri" w:cs="Arial"/>
                <w:sz w:val="20"/>
              </w:rPr>
            </w:pPr>
            <w:r w:rsidRPr="000502AF">
              <w:rPr>
                <w:rFonts w:eastAsia="Calibri" w:cs="Arial"/>
                <w:sz w:val="20"/>
              </w:rPr>
              <w:t>$400</w:t>
            </w:r>
          </w:p>
        </w:tc>
      </w:tr>
      <w:tr w:rsidR="00192306" w:rsidRPr="000502AF" w14:paraId="27B633D3" w14:textId="77777777" w:rsidTr="007136B8">
        <w:tc>
          <w:tcPr>
            <w:tcW w:w="1458" w:type="dxa"/>
            <w:shd w:val="clear" w:color="auto" w:fill="auto"/>
          </w:tcPr>
          <w:p w14:paraId="0A1BC9D2" w14:textId="77777777" w:rsidR="00192306" w:rsidRPr="000502AF" w:rsidRDefault="00192306" w:rsidP="007136B8">
            <w:pPr>
              <w:spacing w:after="0"/>
              <w:jc w:val="center"/>
              <w:rPr>
                <w:rFonts w:eastAsia="Calibri" w:cs="Arial"/>
                <w:sz w:val="20"/>
              </w:rPr>
            </w:pPr>
          </w:p>
        </w:tc>
        <w:tc>
          <w:tcPr>
            <w:tcW w:w="1530" w:type="dxa"/>
            <w:shd w:val="clear" w:color="auto" w:fill="auto"/>
          </w:tcPr>
          <w:p w14:paraId="671A2DC4" w14:textId="77777777" w:rsidR="00192306" w:rsidRPr="000502AF" w:rsidRDefault="00192306" w:rsidP="007136B8">
            <w:pPr>
              <w:spacing w:after="0"/>
              <w:jc w:val="center"/>
              <w:rPr>
                <w:rFonts w:eastAsia="Calibri" w:cs="Arial"/>
                <w:sz w:val="20"/>
              </w:rPr>
            </w:pPr>
          </w:p>
        </w:tc>
        <w:tc>
          <w:tcPr>
            <w:tcW w:w="1440" w:type="dxa"/>
            <w:shd w:val="clear" w:color="auto" w:fill="auto"/>
          </w:tcPr>
          <w:p w14:paraId="725AA60C" w14:textId="77777777" w:rsidR="00192306" w:rsidRPr="000502AF" w:rsidRDefault="00192306" w:rsidP="007136B8">
            <w:pPr>
              <w:spacing w:after="0"/>
              <w:jc w:val="center"/>
              <w:rPr>
                <w:rFonts w:eastAsia="Calibri" w:cs="Arial"/>
                <w:sz w:val="20"/>
              </w:rPr>
            </w:pPr>
            <w:r w:rsidRPr="000502AF">
              <w:rPr>
                <w:rFonts w:eastAsia="Calibri" w:cs="Arial"/>
                <w:sz w:val="20"/>
              </w:rPr>
              <w:t>Hotel</w:t>
            </w:r>
          </w:p>
        </w:tc>
        <w:tc>
          <w:tcPr>
            <w:tcW w:w="2160" w:type="dxa"/>
            <w:shd w:val="clear" w:color="auto" w:fill="auto"/>
          </w:tcPr>
          <w:p w14:paraId="1AA0FF24" w14:textId="77777777" w:rsidR="00192306" w:rsidRPr="000502AF" w:rsidRDefault="00192306" w:rsidP="007136B8">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2D68C765" w14:textId="77777777" w:rsidR="00192306" w:rsidRPr="000502AF" w:rsidRDefault="00192306" w:rsidP="007136B8">
            <w:pPr>
              <w:spacing w:after="0"/>
              <w:jc w:val="center"/>
              <w:rPr>
                <w:rFonts w:eastAsia="Calibri" w:cs="Arial"/>
                <w:sz w:val="20"/>
              </w:rPr>
            </w:pPr>
            <w:r w:rsidRPr="000502AF">
              <w:rPr>
                <w:rFonts w:eastAsia="Calibri" w:cs="Arial"/>
                <w:sz w:val="20"/>
              </w:rPr>
              <w:t>$720</w:t>
            </w:r>
          </w:p>
        </w:tc>
      </w:tr>
      <w:tr w:rsidR="00192306" w:rsidRPr="000502AF" w14:paraId="3E151BE8" w14:textId="77777777" w:rsidTr="007136B8">
        <w:tc>
          <w:tcPr>
            <w:tcW w:w="1458" w:type="dxa"/>
            <w:shd w:val="clear" w:color="auto" w:fill="auto"/>
          </w:tcPr>
          <w:p w14:paraId="13EF0018" w14:textId="77777777" w:rsidR="00192306" w:rsidRPr="000502AF" w:rsidRDefault="00192306" w:rsidP="007136B8">
            <w:pPr>
              <w:spacing w:after="0"/>
              <w:jc w:val="center"/>
              <w:rPr>
                <w:rFonts w:eastAsia="Calibri" w:cs="Arial"/>
                <w:sz w:val="20"/>
              </w:rPr>
            </w:pPr>
          </w:p>
        </w:tc>
        <w:tc>
          <w:tcPr>
            <w:tcW w:w="1530" w:type="dxa"/>
            <w:shd w:val="clear" w:color="auto" w:fill="auto"/>
          </w:tcPr>
          <w:p w14:paraId="52E35569" w14:textId="77777777" w:rsidR="00192306" w:rsidRPr="000502AF" w:rsidRDefault="00192306" w:rsidP="007136B8">
            <w:pPr>
              <w:spacing w:after="0"/>
              <w:jc w:val="center"/>
              <w:rPr>
                <w:rFonts w:eastAsia="Calibri" w:cs="Arial"/>
                <w:sz w:val="20"/>
              </w:rPr>
            </w:pPr>
          </w:p>
        </w:tc>
        <w:tc>
          <w:tcPr>
            <w:tcW w:w="1440" w:type="dxa"/>
            <w:shd w:val="clear" w:color="auto" w:fill="auto"/>
          </w:tcPr>
          <w:p w14:paraId="76507BED" w14:textId="77777777" w:rsidR="00192306" w:rsidRPr="000502AF" w:rsidRDefault="00192306" w:rsidP="007136B8">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08AF2AB0" w14:textId="77777777" w:rsidR="00192306" w:rsidRPr="000502AF" w:rsidRDefault="00192306" w:rsidP="007136B8">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43055184" w14:textId="77777777" w:rsidR="00192306" w:rsidRPr="000502AF" w:rsidRDefault="00192306" w:rsidP="007136B8">
            <w:pPr>
              <w:spacing w:after="0"/>
              <w:jc w:val="center"/>
              <w:rPr>
                <w:rFonts w:eastAsia="Calibri" w:cs="Arial"/>
                <w:sz w:val="20"/>
              </w:rPr>
            </w:pPr>
            <w:r w:rsidRPr="000502AF">
              <w:rPr>
                <w:rFonts w:eastAsia="Calibri" w:cs="Arial"/>
                <w:sz w:val="20"/>
              </w:rPr>
              <w:t>$184</w:t>
            </w:r>
          </w:p>
        </w:tc>
      </w:tr>
      <w:tr w:rsidR="00192306" w:rsidRPr="000502AF" w14:paraId="72021D44" w14:textId="77777777" w:rsidTr="007136B8">
        <w:tc>
          <w:tcPr>
            <w:tcW w:w="1458" w:type="dxa"/>
            <w:shd w:val="clear" w:color="auto" w:fill="auto"/>
          </w:tcPr>
          <w:p w14:paraId="4ADC5CC9" w14:textId="77777777" w:rsidR="00192306" w:rsidRPr="000502AF" w:rsidRDefault="00192306" w:rsidP="007136B8">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02E06C21" w14:textId="77777777" w:rsidR="00192306" w:rsidRPr="000502AF" w:rsidRDefault="00192306" w:rsidP="007136B8">
            <w:pPr>
              <w:spacing w:after="0"/>
              <w:jc w:val="center"/>
              <w:rPr>
                <w:rFonts w:eastAsia="Calibri" w:cs="Arial"/>
                <w:sz w:val="20"/>
              </w:rPr>
            </w:pPr>
          </w:p>
        </w:tc>
        <w:tc>
          <w:tcPr>
            <w:tcW w:w="1440" w:type="dxa"/>
            <w:shd w:val="clear" w:color="auto" w:fill="auto"/>
          </w:tcPr>
          <w:p w14:paraId="76A0F10C" w14:textId="77777777" w:rsidR="00192306" w:rsidRPr="000502AF" w:rsidRDefault="00192306" w:rsidP="007136B8">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174C4902" w14:textId="77777777" w:rsidR="00192306" w:rsidRPr="000502AF" w:rsidRDefault="00192306" w:rsidP="007136B8">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64998EA4" w14:textId="77777777" w:rsidR="00192306" w:rsidRPr="000502AF" w:rsidRDefault="00192306" w:rsidP="007136B8">
            <w:pPr>
              <w:spacing w:after="0"/>
              <w:jc w:val="center"/>
              <w:rPr>
                <w:rFonts w:eastAsia="Calibri" w:cs="Arial"/>
                <w:sz w:val="20"/>
              </w:rPr>
            </w:pPr>
            <w:r w:rsidRPr="000502AF">
              <w:rPr>
                <w:rFonts w:eastAsia="Calibri" w:cs="Arial"/>
                <w:sz w:val="20"/>
              </w:rPr>
              <w:t>$1,140</w:t>
            </w:r>
          </w:p>
        </w:tc>
      </w:tr>
    </w:tbl>
    <w:p w14:paraId="5629A4ED" w14:textId="77777777" w:rsidR="00192306" w:rsidRPr="000502AF" w:rsidRDefault="00192306" w:rsidP="00192306">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192306" w:rsidRPr="000502AF" w14:paraId="0B41CE40" w14:textId="77777777" w:rsidTr="007136B8">
        <w:trPr>
          <w:trHeight w:val="269"/>
        </w:trPr>
        <w:tc>
          <w:tcPr>
            <w:tcW w:w="8129" w:type="dxa"/>
            <w:shd w:val="clear" w:color="auto" w:fill="E5DFEC"/>
          </w:tcPr>
          <w:p w14:paraId="16A8EF3E" w14:textId="77777777" w:rsidR="00192306" w:rsidRPr="000502AF" w:rsidRDefault="00192306" w:rsidP="007136B8">
            <w:pPr>
              <w:spacing w:before="120" w:after="0"/>
              <w:jc w:val="center"/>
              <w:rPr>
                <w:rFonts w:cs="Arial"/>
                <w:b/>
                <w:sz w:val="20"/>
              </w:rPr>
            </w:pPr>
            <w:r w:rsidRPr="000502AF">
              <w:rPr>
                <w:rFonts w:cs="Arial"/>
                <w:b/>
                <w:bCs/>
                <w:sz w:val="20"/>
              </w:rPr>
              <w:lastRenderedPageBreak/>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69EEDA83" w14:textId="77777777" w:rsidR="00192306" w:rsidRPr="000502AF" w:rsidRDefault="00192306" w:rsidP="007136B8">
            <w:pPr>
              <w:spacing w:before="120"/>
              <w:ind w:left="41"/>
              <w:jc w:val="center"/>
              <w:rPr>
                <w:rFonts w:cs="Arial"/>
                <w:b/>
                <w:sz w:val="20"/>
              </w:rPr>
            </w:pPr>
            <w:r w:rsidRPr="000502AF">
              <w:rPr>
                <w:rFonts w:cs="Arial"/>
                <w:b/>
                <w:bCs/>
                <w:sz w:val="20"/>
              </w:rPr>
              <w:t>$2,444</w:t>
            </w:r>
          </w:p>
        </w:tc>
      </w:tr>
    </w:tbl>
    <w:p w14:paraId="76922DFC" w14:textId="77777777" w:rsidR="00192306" w:rsidRPr="00AC34BE" w:rsidRDefault="00192306" w:rsidP="00192306">
      <w:pPr>
        <w:spacing w:after="120"/>
        <w:rPr>
          <w:rFonts w:cs="Arial"/>
        </w:rPr>
      </w:pPr>
    </w:p>
    <w:p w14:paraId="60FB1A5A" w14:textId="77777777" w:rsidR="00192306" w:rsidRPr="00AC34BE" w:rsidRDefault="00192306" w:rsidP="00192306">
      <w:pPr>
        <w:rPr>
          <w:rFonts w:cs="Arial"/>
          <w:b/>
          <w:bCs/>
          <w:szCs w:val="24"/>
        </w:rPr>
      </w:pPr>
      <w:r w:rsidRPr="00AC34BE">
        <w:rPr>
          <w:rFonts w:cs="Arial"/>
          <w:b/>
          <w:bCs/>
          <w:szCs w:val="24"/>
        </w:rPr>
        <w:t xml:space="preserve">FEDERAL REQUEST:  Sample Justification for Travel </w:t>
      </w:r>
    </w:p>
    <w:p w14:paraId="1C2EC7A3" w14:textId="77777777" w:rsidR="00192306" w:rsidRPr="00512D16" w:rsidRDefault="00192306" w:rsidP="00192306">
      <w:pPr>
        <w:pStyle w:val="ListParagraph"/>
        <w:numPr>
          <w:ilvl w:val="0"/>
          <w:numId w:val="72"/>
        </w:numPr>
        <w:contextualSpacing/>
        <w:rPr>
          <w:rFonts w:cs="Arial"/>
          <w:szCs w:val="24"/>
        </w:rPr>
      </w:pPr>
      <w:r w:rsidRPr="00512D16">
        <w:rPr>
          <w:rFonts w:cs="Arial"/>
          <w:szCs w:val="24"/>
        </w:rPr>
        <w:t>Two staff (Project Director and Evaluator) to attend mandatory recipient meeting in Washington, D.C.</w:t>
      </w:r>
    </w:p>
    <w:p w14:paraId="49AD82FE" w14:textId="77777777" w:rsidR="00192306" w:rsidRDefault="00192306" w:rsidP="00192306">
      <w:pPr>
        <w:pStyle w:val="ListParagraph"/>
        <w:numPr>
          <w:ilvl w:val="0"/>
          <w:numId w:val="72"/>
        </w:numPr>
        <w:contextualSpacing/>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14:paraId="20872EC1" w14:textId="77777777" w:rsidR="00192306" w:rsidRPr="00512D16" w:rsidRDefault="00192306" w:rsidP="00192306">
      <w:pPr>
        <w:pStyle w:val="ListParagraph"/>
        <w:rPr>
          <w:rFonts w:cs="Arial"/>
          <w:szCs w:val="24"/>
        </w:rPr>
      </w:pPr>
    </w:p>
    <w:p w14:paraId="7D196BD7" w14:textId="77777777" w:rsidR="00192306" w:rsidRPr="00512D16" w:rsidRDefault="00192306" w:rsidP="00192306">
      <w:pPr>
        <w:pStyle w:val="ListParagraph"/>
        <w:numPr>
          <w:ilvl w:val="0"/>
          <w:numId w:val="56"/>
        </w:numPr>
        <w:contextualSpacing/>
        <w:rPr>
          <w:rFonts w:eastAsia="Calibri" w:cs="Arial"/>
          <w:b/>
          <w:sz w:val="28"/>
          <w:szCs w:val="28"/>
        </w:rPr>
      </w:pPr>
      <w:r w:rsidRPr="00512D16">
        <w:rPr>
          <w:rFonts w:eastAsia="Calibri" w:cs="Arial"/>
          <w:b/>
          <w:sz w:val="28"/>
          <w:szCs w:val="28"/>
        </w:rPr>
        <w:t>Equipment</w:t>
      </w:r>
    </w:p>
    <w:p w14:paraId="534B0D1E" w14:textId="77777777" w:rsidR="00192306" w:rsidRPr="00AC34BE" w:rsidRDefault="00192306" w:rsidP="00192306">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14:paraId="0143150A" w14:textId="77777777"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058ACBA5" w14:textId="77777777"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14:paraId="38B33676" w14:textId="77777777"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4E3D10B6" w14:textId="77777777"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14:paraId="17B6E76B" w14:textId="77777777" w:rsidR="00192306" w:rsidRPr="00512D16" w:rsidRDefault="00192306" w:rsidP="00192306">
      <w:pPr>
        <w:pStyle w:val="ListParagraph"/>
        <w:numPr>
          <w:ilvl w:val="0"/>
          <w:numId w:val="74"/>
        </w:numPr>
        <w:spacing w:after="200"/>
        <w:contextualSpacing/>
        <w:rPr>
          <w:rFonts w:eastAsia="Calibri" w:cs="Arial"/>
          <w:szCs w:val="24"/>
        </w:rPr>
      </w:pPr>
      <w:r w:rsidRPr="00512D16">
        <w:rPr>
          <w:rFonts w:eastAsia="Calibri" w:cs="Arial"/>
          <w:szCs w:val="24"/>
        </w:rPr>
        <w:t>The justification should include the basis of how costs were estimated, e.g., fair market value, cost quotes.</w:t>
      </w:r>
    </w:p>
    <w:p w14:paraId="5ED8AA6B" w14:textId="77777777" w:rsidR="00192306" w:rsidRPr="00512D16" w:rsidRDefault="00192306" w:rsidP="00192306">
      <w:pPr>
        <w:pStyle w:val="ListParagraph"/>
        <w:numPr>
          <w:ilvl w:val="0"/>
          <w:numId w:val="74"/>
        </w:numPr>
        <w:spacing w:after="200"/>
        <w:contextualSpacing/>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14:paraId="390EADB4" w14:textId="77777777"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032A9C46" w14:textId="77777777" w:rsidR="00192306" w:rsidRPr="00512D16" w:rsidRDefault="00192306" w:rsidP="00192306">
      <w:pPr>
        <w:pStyle w:val="ListParagraph"/>
        <w:numPr>
          <w:ilvl w:val="0"/>
          <w:numId w:val="73"/>
        </w:numPr>
        <w:spacing w:after="200"/>
        <w:contextualSpacing/>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will be charged to the award. </w:t>
      </w:r>
    </w:p>
    <w:p w14:paraId="14B9E0A8" w14:textId="77777777" w:rsidR="00192306" w:rsidRPr="00AC34BE" w:rsidRDefault="00192306" w:rsidP="00192306">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192306" w:rsidRPr="00512D16" w14:paraId="3AD84F78" w14:textId="77777777" w:rsidTr="007136B8">
        <w:trPr>
          <w:cantSplit/>
          <w:trHeight w:val="1205"/>
          <w:tblHeader/>
        </w:trPr>
        <w:tc>
          <w:tcPr>
            <w:tcW w:w="2046" w:type="dxa"/>
            <w:shd w:val="clear" w:color="auto" w:fill="B8CCE4"/>
          </w:tcPr>
          <w:p w14:paraId="39EC3B7D" w14:textId="77777777" w:rsidR="00192306" w:rsidRPr="00512D16" w:rsidRDefault="00192306" w:rsidP="007136B8">
            <w:pPr>
              <w:autoSpaceDE w:val="0"/>
              <w:autoSpaceDN w:val="0"/>
              <w:adjustRightInd w:val="0"/>
              <w:spacing w:after="0"/>
              <w:ind w:left="720"/>
              <w:jc w:val="center"/>
              <w:rPr>
                <w:rFonts w:eastAsia="Calibri" w:cs="Arial"/>
                <w:b/>
                <w:color w:val="000000"/>
                <w:sz w:val="20"/>
              </w:rPr>
            </w:pPr>
          </w:p>
          <w:p w14:paraId="36B30C91"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0DF5EE92"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2ECE0CFD" w14:textId="77777777" w:rsidR="00192306" w:rsidRPr="00512D16" w:rsidRDefault="00192306" w:rsidP="007136B8">
            <w:pPr>
              <w:autoSpaceDE w:val="0"/>
              <w:autoSpaceDN w:val="0"/>
              <w:adjustRightInd w:val="0"/>
              <w:spacing w:after="0"/>
              <w:ind w:left="360"/>
              <w:jc w:val="center"/>
              <w:rPr>
                <w:rFonts w:eastAsia="Calibri" w:cs="Arial"/>
                <w:b/>
                <w:color w:val="000000"/>
                <w:sz w:val="20"/>
              </w:rPr>
            </w:pPr>
          </w:p>
          <w:p w14:paraId="31D5175C"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56EDE8E8"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000CE6E0" w14:textId="77777777" w:rsidR="00192306" w:rsidRPr="00512D16" w:rsidRDefault="00192306" w:rsidP="007136B8">
            <w:pPr>
              <w:autoSpaceDE w:val="0"/>
              <w:autoSpaceDN w:val="0"/>
              <w:adjustRightInd w:val="0"/>
              <w:spacing w:after="0"/>
              <w:ind w:left="360"/>
              <w:jc w:val="center"/>
              <w:rPr>
                <w:rFonts w:eastAsia="Calibri" w:cs="Arial"/>
                <w:b/>
                <w:color w:val="000000"/>
                <w:sz w:val="20"/>
              </w:rPr>
            </w:pPr>
          </w:p>
          <w:p w14:paraId="0A01C3A5"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00BB4120"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2ABE21E4" w14:textId="77777777" w:rsidR="00192306" w:rsidRPr="00512D16" w:rsidRDefault="00192306" w:rsidP="007136B8">
            <w:pPr>
              <w:autoSpaceDE w:val="0"/>
              <w:autoSpaceDN w:val="0"/>
              <w:adjustRightInd w:val="0"/>
              <w:spacing w:after="0"/>
              <w:ind w:left="360"/>
              <w:jc w:val="center"/>
              <w:rPr>
                <w:rFonts w:eastAsia="Calibri" w:cs="Arial"/>
                <w:b/>
                <w:color w:val="000000"/>
                <w:sz w:val="20"/>
              </w:rPr>
            </w:pPr>
          </w:p>
          <w:p w14:paraId="5B26F120"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7FFD4ED2"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33C5CFEB"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46C62723" w14:textId="77777777"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192306" w:rsidRPr="00512D16" w14:paraId="547E59AC" w14:textId="77777777" w:rsidTr="007136B8">
        <w:tc>
          <w:tcPr>
            <w:tcW w:w="2046" w:type="dxa"/>
            <w:shd w:val="clear" w:color="auto" w:fill="auto"/>
          </w:tcPr>
          <w:p w14:paraId="176D7BB3" w14:textId="77777777" w:rsidR="00192306" w:rsidRPr="00512D16" w:rsidRDefault="00192306" w:rsidP="007136B8">
            <w:pPr>
              <w:spacing w:after="0"/>
              <w:jc w:val="center"/>
              <w:rPr>
                <w:rFonts w:eastAsia="Calibri" w:cs="Arial"/>
                <w:sz w:val="20"/>
              </w:rPr>
            </w:pPr>
          </w:p>
        </w:tc>
        <w:tc>
          <w:tcPr>
            <w:tcW w:w="2045" w:type="dxa"/>
            <w:shd w:val="clear" w:color="auto" w:fill="auto"/>
          </w:tcPr>
          <w:p w14:paraId="5E2F31FB" w14:textId="77777777" w:rsidR="00192306" w:rsidRPr="00512D16" w:rsidRDefault="00192306" w:rsidP="007136B8">
            <w:pPr>
              <w:spacing w:after="0"/>
              <w:jc w:val="center"/>
              <w:rPr>
                <w:rFonts w:eastAsia="Calibri" w:cs="Arial"/>
                <w:sz w:val="20"/>
              </w:rPr>
            </w:pPr>
          </w:p>
        </w:tc>
        <w:tc>
          <w:tcPr>
            <w:tcW w:w="1797" w:type="dxa"/>
            <w:shd w:val="clear" w:color="auto" w:fill="auto"/>
          </w:tcPr>
          <w:p w14:paraId="539D4D9D" w14:textId="77777777" w:rsidR="00192306" w:rsidRPr="00512D16" w:rsidRDefault="00192306" w:rsidP="007136B8">
            <w:pPr>
              <w:spacing w:after="0"/>
              <w:jc w:val="center"/>
              <w:rPr>
                <w:rFonts w:eastAsia="Calibri" w:cs="Arial"/>
                <w:sz w:val="20"/>
              </w:rPr>
            </w:pPr>
          </w:p>
        </w:tc>
        <w:tc>
          <w:tcPr>
            <w:tcW w:w="2140" w:type="dxa"/>
            <w:shd w:val="clear" w:color="auto" w:fill="auto"/>
          </w:tcPr>
          <w:p w14:paraId="54B75B4C" w14:textId="77777777" w:rsidR="00192306" w:rsidRPr="00512D16" w:rsidRDefault="00192306" w:rsidP="007136B8">
            <w:pPr>
              <w:spacing w:after="0"/>
              <w:jc w:val="center"/>
              <w:rPr>
                <w:rFonts w:eastAsia="Calibri" w:cs="Arial"/>
                <w:sz w:val="20"/>
              </w:rPr>
            </w:pPr>
          </w:p>
        </w:tc>
        <w:tc>
          <w:tcPr>
            <w:tcW w:w="2160" w:type="dxa"/>
            <w:shd w:val="clear" w:color="auto" w:fill="auto"/>
          </w:tcPr>
          <w:p w14:paraId="19365598" w14:textId="77777777" w:rsidR="00192306" w:rsidRPr="00512D16" w:rsidRDefault="00192306" w:rsidP="007136B8">
            <w:pPr>
              <w:spacing w:after="0"/>
              <w:jc w:val="center"/>
              <w:rPr>
                <w:rFonts w:eastAsia="Calibri" w:cs="Arial"/>
                <w:sz w:val="20"/>
              </w:rPr>
            </w:pPr>
          </w:p>
        </w:tc>
      </w:tr>
    </w:tbl>
    <w:p w14:paraId="0E42F0D5" w14:textId="77777777" w:rsidR="00192306" w:rsidRPr="00512D16" w:rsidRDefault="00192306" w:rsidP="00192306">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192306" w:rsidRPr="00512D16" w14:paraId="3EAB120E" w14:textId="77777777" w:rsidTr="007136B8">
        <w:trPr>
          <w:trHeight w:val="233"/>
        </w:trPr>
        <w:tc>
          <w:tcPr>
            <w:tcW w:w="8029" w:type="dxa"/>
            <w:shd w:val="clear" w:color="auto" w:fill="E5DFEC"/>
          </w:tcPr>
          <w:p w14:paraId="391DCA96" w14:textId="77777777" w:rsidR="00192306" w:rsidRPr="00512D16" w:rsidRDefault="00192306" w:rsidP="007136B8">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46F1A09A" w14:textId="77777777" w:rsidR="00192306" w:rsidRPr="00512D16" w:rsidRDefault="00192306" w:rsidP="007136B8">
            <w:pPr>
              <w:spacing w:before="120"/>
              <w:jc w:val="center"/>
              <w:rPr>
                <w:rFonts w:cs="Arial"/>
                <w:b/>
                <w:sz w:val="20"/>
              </w:rPr>
            </w:pPr>
            <w:r w:rsidRPr="00512D16">
              <w:rPr>
                <w:rFonts w:cs="Arial"/>
                <w:b/>
                <w:bCs/>
                <w:sz w:val="20"/>
              </w:rPr>
              <w:t>$0</w:t>
            </w:r>
          </w:p>
        </w:tc>
      </w:tr>
    </w:tbl>
    <w:p w14:paraId="43E08252" w14:textId="77777777" w:rsidR="00192306" w:rsidRPr="00AC34BE" w:rsidRDefault="00192306" w:rsidP="00192306">
      <w:pPr>
        <w:rPr>
          <w:rFonts w:eastAsia="Calibri" w:cs="Arial"/>
          <w:b/>
          <w:szCs w:val="24"/>
        </w:rPr>
      </w:pPr>
    </w:p>
    <w:p w14:paraId="16F45876" w14:textId="77777777" w:rsidR="00192306" w:rsidRPr="00512D16" w:rsidRDefault="00192306" w:rsidP="00192306">
      <w:pPr>
        <w:pStyle w:val="ListParagraph"/>
        <w:numPr>
          <w:ilvl w:val="0"/>
          <w:numId w:val="56"/>
        </w:numPr>
        <w:contextualSpacing/>
        <w:rPr>
          <w:rFonts w:cs="Arial"/>
          <w:b/>
          <w:bCs/>
          <w:sz w:val="28"/>
          <w:szCs w:val="28"/>
        </w:rPr>
      </w:pPr>
      <w:r w:rsidRPr="00512D16">
        <w:rPr>
          <w:rFonts w:eastAsia="Calibri" w:cs="Arial"/>
          <w:b/>
          <w:sz w:val="28"/>
          <w:szCs w:val="28"/>
        </w:rPr>
        <w:t>Supplies</w:t>
      </w:r>
    </w:p>
    <w:p w14:paraId="36F26416" w14:textId="77777777" w:rsidR="00192306" w:rsidRPr="00AC34BE" w:rsidRDefault="00192306" w:rsidP="00192306">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14:paraId="0BF662D5" w14:textId="77777777" w:rsidR="00192306"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14:paraId="063A39C2" w14:textId="77777777" w:rsidR="00192306" w:rsidRPr="00512D16" w:rsidRDefault="00192306" w:rsidP="00192306">
      <w:pPr>
        <w:pStyle w:val="ListParagraph"/>
        <w:numPr>
          <w:ilvl w:val="0"/>
          <w:numId w:val="75"/>
        </w:numPr>
        <w:spacing w:after="0"/>
        <w:contextualSpacing/>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02C679AF" w14:textId="77777777" w:rsidR="00192306" w:rsidRPr="00512D16" w:rsidRDefault="00192306" w:rsidP="00192306">
      <w:pPr>
        <w:pStyle w:val="ListParagraph"/>
        <w:numPr>
          <w:ilvl w:val="0"/>
          <w:numId w:val="76"/>
        </w:numPr>
        <w:spacing w:after="0"/>
        <w:contextualSpacing/>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1336D684" w14:textId="77777777" w:rsidR="00192306" w:rsidRPr="00512D16" w:rsidRDefault="00192306" w:rsidP="00192306">
      <w:pPr>
        <w:pStyle w:val="ListParagraph"/>
        <w:numPr>
          <w:ilvl w:val="0"/>
          <w:numId w:val="75"/>
        </w:numPr>
        <w:spacing w:after="0"/>
        <w:contextualSpacing/>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39D03250" w14:textId="77777777" w:rsidR="00192306" w:rsidRPr="00512D16" w:rsidRDefault="00192306" w:rsidP="00192306">
      <w:pPr>
        <w:pStyle w:val="ListParagraph"/>
        <w:numPr>
          <w:ilvl w:val="0"/>
          <w:numId w:val="75"/>
        </w:numPr>
        <w:spacing w:after="0"/>
        <w:contextualSpacing/>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14:paraId="032705ED" w14:textId="77777777" w:rsidR="00192306" w:rsidRPr="00AC34BE" w:rsidRDefault="00192306" w:rsidP="00192306">
      <w:pPr>
        <w:spacing w:after="0"/>
        <w:ind w:left="720"/>
        <w:contextualSpacing/>
        <w:rPr>
          <w:rFonts w:cs="Arial"/>
        </w:rPr>
      </w:pPr>
    </w:p>
    <w:p w14:paraId="0B1B06EE" w14:textId="77777777" w:rsidR="00192306" w:rsidRPr="00AC34BE" w:rsidRDefault="00192306" w:rsidP="00192306">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192306" w:rsidRPr="00512D16" w14:paraId="548F7CBC" w14:textId="77777777" w:rsidTr="007136B8">
        <w:trPr>
          <w:cantSplit/>
          <w:trHeight w:val="224"/>
          <w:tblHeader/>
        </w:trPr>
        <w:tc>
          <w:tcPr>
            <w:tcW w:w="3708" w:type="dxa"/>
            <w:shd w:val="clear" w:color="auto" w:fill="B8CCE4"/>
          </w:tcPr>
          <w:p w14:paraId="26E583EC" w14:textId="77777777" w:rsidR="00192306" w:rsidRPr="00512D16" w:rsidRDefault="00192306" w:rsidP="007136B8">
            <w:pPr>
              <w:jc w:val="center"/>
              <w:rPr>
                <w:rFonts w:cs="Arial"/>
                <w:b/>
                <w:bCs/>
                <w:sz w:val="20"/>
              </w:rPr>
            </w:pPr>
            <w:bookmarkStart w:id="272" w:name="_Toc280259002"/>
            <w:bookmarkStart w:id="273" w:name="_Toc306973108"/>
            <w:bookmarkStart w:id="274" w:name="_Toc317150093"/>
            <w:bookmarkStart w:id="275" w:name="_Toc318707630"/>
            <w:r w:rsidRPr="00512D16">
              <w:rPr>
                <w:rFonts w:cs="Arial"/>
                <w:b/>
                <w:sz w:val="20"/>
              </w:rPr>
              <w:t>Item(s)</w:t>
            </w:r>
            <w:bookmarkEnd w:id="272"/>
            <w:bookmarkEnd w:id="273"/>
            <w:bookmarkEnd w:id="274"/>
            <w:bookmarkEnd w:id="275"/>
          </w:p>
        </w:tc>
        <w:tc>
          <w:tcPr>
            <w:tcW w:w="4770" w:type="dxa"/>
            <w:shd w:val="clear" w:color="auto" w:fill="B8CCE4"/>
          </w:tcPr>
          <w:p w14:paraId="4E02CCB1" w14:textId="77777777" w:rsidR="00192306" w:rsidRPr="00512D16" w:rsidRDefault="00192306" w:rsidP="007136B8">
            <w:pPr>
              <w:jc w:val="center"/>
              <w:rPr>
                <w:rFonts w:cs="Arial"/>
                <w:b/>
                <w:bCs/>
                <w:sz w:val="20"/>
              </w:rPr>
            </w:pPr>
            <w:bookmarkStart w:id="276" w:name="_Toc280259003"/>
            <w:bookmarkStart w:id="277" w:name="_Toc306973109"/>
            <w:bookmarkStart w:id="278" w:name="_Toc317150094"/>
            <w:bookmarkStart w:id="279" w:name="_Toc318707631"/>
            <w:r w:rsidRPr="00512D16">
              <w:rPr>
                <w:rFonts w:cs="Arial"/>
                <w:b/>
                <w:sz w:val="20"/>
              </w:rPr>
              <w:t>Rate</w:t>
            </w:r>
            <w:bookmarkEnd w:id="276"/>
            <w:bookmarkEnd w:id="277"/>
            <w:bookmarkEnd w:id="278"/>
            <w:bookmarkEnd w:id="279"/>
          </w:p>
        </w:tc>
        <w:tc>
          <w:tcPr>
            <w:tcW w:w="1530" w:type="dxa"/>
            <w:shd w:val="clear" w:color="auto" w:fill="B8CCE4"/>
          </w:tcPr>
          <w:p w14:paraId="5C737655" w14:textId="77777777" w:rsidR="00192306" w:rsidRPr="00512D16" w:rsidRDefault="00192306" w:rsidP="007136B8">
            <w:pPr>
              <w:jc w:val="center"/>
              <w:rPr>
                <w:rFonts w:cs="Arial"/>
                <w:b/>
                <w:bCs/>
                <w:sz w:val="20"/>
              </w:rPr>
            </w:pPr>
            <w:bookmarkStart w:id="280" w:name="_Toc280259004"/>
            <w:bookmarkStart w:id="281" w:name="_Toc306973110"/>
            <w:bookmarkStart w:id="282" w:name="_Toc317150095"/>
            <w:bookmarkStart w:id="283" w:name="_Toc318707632"/>
            <w:r w:rsidRPr="00512D16">
              <w:rPr>
                <w:rFonts w:cs="Arial"/>
                <w:b/>
                <w:sz w:val="20"/>
              </w:rPr>
              <w:t>Cost</w:t>
            </w:r>
            <w:bookmarkEnd w:id="280"/>
            <w:bookmarkEnd w:id="281"/>
            <w:bookmarkEnd w:id="282"/>
            <w:bookmarkEnd w:id="283"/>
          </w:p>
        </w:tc>
      </w:tr>
      <w:tr w:rsidR="00192306" w:rsidRPr="00512D16" w14:paraId="59A2A566" w14:textId="77777777" w:rsidTr="007136B8">
        <w:trPr>
          <w:cantSplit/>
          <w:trHeight w:val="287"/>
        </w:trPr>
        <w:tc>
          <w:tcPr>
            <w:tcW w:w="3708" w:type="dxa"/>
            <w:vAlign w:val="center"/>
          </w:tcPr>
          <w:p w14:paraId="1FB11AAE" w14:textId="77777777" w:rsidR="00192306" w:rsidRPr="00512D16" w:rsidRDefault="00192306" w:rsidP="007136B8">
            <w:pPr>
              <w:jc w:val="center"/>
              <w:rPr>
                <w:rFonts w:cs="Arial"/>
                <w:sz w:val="20"/>
              </w:rPr>
            </w:pPr>
            <w:r w:rsidRPr="00512D16">
              <w:rPr>
                <w:rFonts w:cs="Arial"/>
                <w:sz w:val="20"/>
              </w:rPr>
              <w:t>General office supplies</w:t>
            </w:r>
          </w:p>
        </w:tc>
        <w:tc>
          <w:tcPr>
            <w:tcW w:w="4770" w:type="dxa"/>
            <w:vAlign w:val="center"/>
          </w:tcPr>
          <w:p w14:paraId="68594BA4" w14:textId="77777777" w:rsidR="00192306" w:rsidRPr="00512D16" w:rsidRDefault="00192306" w:rsidP="007136B8">
            <w:pPr>
              <w:jc w:val="center"/>
              <w:rPr>
                <w:rFonts w:cs="Arial"/>
                <w:sz w:val="20"/>
              </w:rPr>
            </w:pPr>
            <w:r w:rsidRPr="00512D16">
              <w:rPr>
                <w:rFonts w:cs="Arial"/>
                <w:sz w:val="20"/>
              </w:rPr>
              <w:t>$50/mo. x 12 mo.</w:t>
            </w:r>
          </w:p>
        </w:tc>
        <w:tc>
          <w:tcPr>
            <w:tcW w:w="1530" w:type="dxa"/>
            <w:vAlign w:val="center"/>
          </w:tcPr>
          <w:p w14:paraId="44B7C8E4" w14:textId="77777777" w:rsidR="00192306" w:rsidRPr="00512D16" w:rsidRDefault="00192306" w:rsidP="007136B8">
            <w:pPr>
              <w:jc w:val="center"/>
              <w:rPr>
                <w:rFonts w:cs="Arial"/>
                <w:sz w:val="20"/>
              </w:rPr>
            </w:pPr>
            <w:r w:rsidRPr="00512D16">
              <w:rPr>
                <w:rFonts w:cs="Arial"/>
                <w:sz w:val="20"/>
              </w:rPr>
              <w:t>$600</w:t>
            </w:r>
          </w:p>
        </w:tc>
      </w:tr>
      <w:tr w:rsidR="00192306" w:rsidRPr="00512D16" w14:paraId="318A7883" w14:textId="77777777" w:rsidTr="007136B8">
        <w:trPr>
          <w:cantSplit/>
          <w:trHeight w:val="260"/>
        </w:trPr>
        <w:tc>
          <w:tcPr>
            <w:tcW w:w="3708" w:type="dxa"/>
            <w:vAlign w:val="center"/>
          </w:tcPr>
          <w:p w14:paraId="4FB01A56" w14:textId="77777777" w:rsidR="00192306" w:rsidRPr="00512D16" w:rsidRDefault="00192306" w:rsidP="007136B8">
            <w:pPr>
              <w:jc w:val="center"/>
              <w:rPr>
                <w:rFonts w:cs="Arial"/>
                <w:sz w:val="20"/>
              </w:rPr>
            </w:pPr>
            <w:r w:rsidRPr="00512D16">
              <w:rPr>
                <w:rFonts w:cs="Arial"/>
                <w:sz w:val="20"/>
              </w:rPr>
              <w:t>Postage</w:t>
            </w:r>
          </w:p>
        </w:tc>
        <w:tc>
          <w:tcPr>
            <w:tcW w:w="4770" w:type="dxa"/>
            <w:vAlign w:val="center"/>
          </w:tcPr>
          <w:p w14:paraId="31EF3EBE" w14:textId="77777777" w:rsidR="00192306" w:rsidRPr="00512D16" w:rsidRDefault="00192306" w:rsidP="007136B8">
            <w:pPr>
              <w:jc w:val="center"/>
              <w:rPr>
                <w:rFonts w:cs="Arial"/>
                <w:sz w:val="20"/>
              </w:rPr>
            </w:pPr>
            <w:r w:rsidRPr="00512D16">
              <w:rPr>
                <w:rFonts w:cs="Arial"/>
                <w:sz w:val="20"/>
              </w:rPr>
              <w:t>$37/mo. x 8 mo.</w:t>
            </w:r>
          </w:p>
        </w:tc>
        <w:tc>
          <w:tcPr>
            <w:tcW w:w="1530" w:type="dxa"/>
            <w:vAlign w:val="center"/>
          </w:tcPr>
          <w:p w14:paraId="4246CF46" w14:textId="77777777" w:rsidR="00192306" w:rsidRPr="00512D16" w:rsidRDefault="00192306" w:rsidP="007136B8">
            <w:pPr>
              <w:jc w:val="center"/>
              <w:rPr>
                <w:rFonts w:cs="Arial"/>
                <w:sz w:val="20"/>
              </w:rPr>
            </w:pPr>
            <w:r w:rsidRPr="00512D16">
              <w:rPr>
                <w:rFonts w:cs="Arial"/>
                <w:sz w:val="20"/>
              </w:rPr>
              <w:t>$296</w:t>
            </w:r>
          </w:p>
        </w:tc>
      </w:tr>
      <w:tr w:rsidR="00192306" w:rsidRPr="00512D16" w14:paraId="104991A8" w14:textId="77777777" w:rsidTr="007136B8">
        <w:trPr>
          <w:cantSplit/>
        </w:trPr>
        <w:tc>
          <w:tcPr>
            <w:tcW w:w="3708" w:type="dxa"/>
            <w:vAlign w:val="center"/>
          </w:tcPr>
          <w:p w14:paraId="283E0964" w14:textId="77777777" w:rsidR="00192306" w:rsidRPr="00512D16" w:rsidRDefault="00192306" w:rsidP="007136B8">
            <w:pPr>
              <w:jc w:val="center"/>
              <w:rPr>
                <w:rFonts w:cs="Arial"/>
                <w:sz w:val="20"/>
              </w:rPr>
            </w:pPr>
            <w:r w:rsidRPr="00512D16">
              <w:rPr>
                <w:rFonts w:cs="Arial"/>
                <w:sz w:val="20"/>
              </w:rPr>
              <w:t>Laptop Computer</w:t>
            </w:r>
          </w:p>
        </w:tc>
        <w:tc>
          <w:tcPr>
            <w:tcW w:w="4770" w:type="dxa"/>
            <w:vAlign w:val="center"/>
          </w:tcPr>
          <w:p w14:paraId="6EFB05F6" w14:textId="77777777" w:rsidR="00192306" w:rsidRPr="00512D16" w:rsidRDefault="00192306" w:rsidP="007136B8">
            <w:pPr>
              <w:jc w:val="center"/>
              <w:rPr>
                <w:rFonts w:cs="Arial"/>
                <w:sz w:val="20"/>
              </w:rPr>
            </w:pPr>
            <w:r w:rsidRPr="00512D16">
              <w:rPr>
                <w:rFonts w:cs="Arial"/>
                <w:sz w:val="20"/>
              </w:rPr>
              <w:t>1 x $900</w:t>
            </w:r>
          </w:p>
        </w:tc>
        <w:tc>
          <w:tcPr>
            <w:tcW w:w="1530" w:type="dxa"/>
            <w:vAlign w:val="center"/>
          </w:tcPr>
          <w:p w14:paraId="2F2096E5" w14:textId="77777777" w:rsidR="00192306" w:rsidRPr="00512D16" w:rsidRDefault="00192306" w:rsidP="007136B8">
            <w:pPr>
              <w:jc w:val="center"/>
              <w:rPr>
                <w:rFonts w:cs="Arial"/>
                <w:sz w:val="20"/>
              </w:rPr>
            </w:pPr>
            <w:r w:rsidRPr="00512D16">
              <w:rPr>
                <w:rFonts w:cs="Arial"/>
                <w:sz w:val="20"/>
              </w:rPr>
              <w:t>$900</w:t>
            </w:r>
          </w:p>
        </w:tc>
      </w:tr>
      <w:tr w:rsidR="00192306" w:rsidRPr="00512D16" w14:paraId="6075EAF9" w14:textId="77777777" w:rsidTr="007136B8">
        <w:trPr>
          <w:cantSplit/>
        </w:trPr>
        <w:tc>
          <w:tcPr>
            <w:tcW w:w="3708" w:type="dxa"/>
            <w:vAlign w:val="center"/>
          </w:tcPr>
          <w:p w14:paraId="716591ED" w14:textId="77777777" w:rsidR="00192306" w:rsidRPr="00512D16" w:rsidRDefault="00192306" w:rsidP="007136B8">
            <w:pPr>
              <w:jc w:val="center"/>
              <w:rPr>
                <w:rFonts w:cs="Arial"/>
                <w:sz w:val="20"/>
              </w:rPr>
            </w:pPr>
            <w:r w:rsidRPr="00512D16">
              <w:rPr>
                <w:rFonts w:cs="Arial"/>
                <w:sz w:val="20"/>
              </w:rPr>
              <w:t>Printer</w:t>
            </w:r>
          </w:p>
        </w:tc>
        <w:tc>
          <w:tcPr>
            <w:tcW w:w="4770" w:type="dxa"/>
            <w:vAlign w:val="center"/>
          </w:tcPr>
          <w:p w14:paraId="609C1E44" w14:textId="77777777" w:rsidR="00192306" w:rsidRPr="00512D16" w:rsidRDefault="00192306" w:rsidP="007136B8">
            <w:pPr>
              <w:jc w:val="center"/>
              <w:rPr>
                <w:rFonts w:cs="Arial"/>
                <w:sz w:val="20"/>
              </w:rPr>
            </w:pPr>
            <w:r w:rsidRPr="00512D16">
              <w:rPr>
                <w:rFonts w:cs="Arial"/>
                <w:sz w:val="20"/>
              </w:rPr>
              <w:t>1 x $300</w:t>
            </w:r>
          </w:p>
        </w:tc>
        <w:tc>
          <w:tcPr>
            <w:tcW w:w="1530" w:type="dxa"/>
            <w:vAlign w:val="center"/>
          </w:tcPr>
          <w:p w14:paraId="60420991" w14:textId="77777777" w:rsidR="00192306" w:rsidRPr="00512D16" w:rsidRDefault="00192306" w:rsidP="007136B8">
            <w:pPr>
              <w:jc w:val="center"/>
              <w:rPr>
                <w:rFonts w:cs="Arial"/>
                <w:sz w:val="20"/>
              </w:rPr>
            </w:pPr>
            <w:r w:rsidRPr="00512D16">
              <w:rPr>
                <w:rFonts w:cs="Arial"/>
                <w:sz w:val="20"/>
              </w:rPr>
              <w:t>$300</w:t>
            </w:r>
          </w:p>
        </w:tc>
      </w:tr>
      <w:tr w:rsidR="00192306" w:rsidRPr="00512D16" w14:paraId="25F30471" w14:textId="77777777" w:rsidTr="007136B8">
        <w:trPr>
          <w:cantSplit/>
        </w:trPr>
        <w:tc>
          <w:tcPr>
            <w:tcW w:w="3708" w:type="dxa"/>
            <w:vAlign w:val="center"/>
          </w:tcPr>
          <w:p w14:paraId="26C4307E" w14:textId="77777777" w:rsidR="00192306" w:rsidRPr="00512D16" w:rsidRDefault="00192306" w:rsidP="007136B8">
            <w:pPr>
              <w:jc w:val="center"/>
              <w:rPr>
                <w:rFonts w:cs="Arial"/>
                <w:sz w:val="20"/>
              </w:rPr>
            </w:pPr>
            <w:r w:rsidRPr="00512D16">
              <w:rPr>
                <w:rFonts w:cs="Arial"/>
                <w:sz w:val="20"/>
              </w:rPr>
              <w:t>Projector</w:t>
            </w:r>
          </w:p>
        </w:tc>
        <w:tc>
          <w:tcPr>
            <w:tcW w:w="4770" w:type="dxa"/>
            <w:vAlign w:val="center"/>
          </w:tcPr>
          <w:p w14:paraId="4F852A0A" w14:textId="77777777" w:rsidR="00192306" w:rsidRPr="00512D16" w:rsidRDefault="00192306" w:rsidP="007136B8">
            <w:pPr>
              <w:jc w:val="center"/>
              <w:rPr>
                <w:rFonts w:cs="Arial"/>
                <w:sz w:val="20"/>
              </w:rPr>
            </w:pPr>
            <w:r w:rsidRPr="00512D16">
              <w:rPr>
                <w:rFonts w:cs="Arial"/>
                <w:sz w:val="20"/>
              </w:rPr>
              <w:t>1 x $900</w:t>
            </w:r>
          </w:p>
        </w:tc>
        <w:tc>
          <w:tcPr>
            <w:tcW w:w="1530" w:type="dxa"/>
            <w:vAlign w:val="center"/>
          </w:tcPr>
          <w:p w14:paraId="42AA9A6C" w14:textId="77777777" w:rsidR="00192306" w:rsidRPr="00512D16" w:rsidRDefault="00192306" w:rsidP="007136B8">
            <w:pPr>
              <w:jc w:val="center"/>
              <w:rPr>
                <w:rFonts w:cs="Arial"/>
                <w:sz w:val="20"/>
              </w:rPr>
            </w:pPr>
            <w:r w:rsidRPr="00512D16">
              <w:rPr>
                <w:rFonts w:cs="Arial"/>
                <w:sz w:val="20"/>
              </w:rPr>
              <w:t>$900</w:t>
            </w:r>
          </w:p>
        </w:tc>
      </w:tr>
      <w:tr w:rsidR="00192306" w:rsidRPr="00512D16" w14:paraId="4F26D713" w14:textId="77777777" w:rsidTr="007136B8">
        <w:trPr>
          <w:cantSplit/>
          <w:trHeight w:val="314"/>
        </w:trPr>
        <w:tc>
          <w:tcPr>
            <w:tcW w:w="3708" w:type="dxa"/>
            <w:vAlign w:val="center"/>
          </w:tcPr>
          <w:p w14:paraId="76FE2968" w14:textId="77777777" w:rsidR="00192306" w:rsidRPr="00512D16" w:rsidRDefault="00192306" w:rsidP="007136B8">
            <w:pPr>
              <w:jc w:val="center"/>
              <w:rPr>
                <w:rFonts w:cs="Arial"/>
                <w:sz w:val="20"/>
              </w:rPr>
            </w:pPr>
            <w:r w:rsidRPr="00512D16">
              <w:rPr>
                <w:rFonts w:cs="Arial"/>
                <w:sz w:val="20"/>
              </w:rPr>
              <w:t>Copies</w:t>
            </w:r>
          </w:p>
        </w:tc>
        <w:tc>
          <w:tcPr>
            <w:tcW w:w="4770" w:type="dxa"/>
            <w:vAlign w:val="center"/>
          </w:tcPr>
          <w:p w14:paraId="0F876A21" w14:textId="77777777" w:rsidR="00192306" w:rsidRPr="00512D16" w:rsidRDefault="00192306" w:rsidP="007136B8">
            <w:pPr>
              <w:jc w:val="center"/>
              <w:rPr>
                <w:rFonts w:cs="Arial"/>
                <w:sz w:val="20"/>
              </w:rPr>
            </w:pPr>
            <w:r w:rsidRPr="00512D16">
              <w:rPr>
                <w:rFonts w:cs="Arial"/>
                <w:sz w:val="20"/>
              </w:rPr>
              <w:t>8000 copies x .10/copy</w:t>
            </w:r>
          </w:p>
        </w:tc>
        <w:tc>
          <w:tcPr>
            <w:tcW w:w="1530" w:type="dxa"/>
            <w:vAlign w:val="center"/>
          </w:tcPr>
          <w:p w14:paraId="58FF2477" w14:textId="77777777" w:rsidR="00192306" w:rsidRPr="00512D16" w:rsidRDefault="00192306" w:rsidP="007136B8">
            <w:pPr>
              <w:jc w:val="center"/>
              <w:rPr>
                <w:rFonts w:cs="Arial"/>
                <w:sz w:val="20"/>
              </w:rPr>
            </w:pPr>
            <w:r w:rsidRPr="00512D16">
              <w:rPr>
                <w:rFonts w:cs="Arial"/>
                <w:sz w:val="20"/>
              </w:rPr>
              <w:t>$800</w:t>
            </w:r>
          </w:p>
        </w:tc>
      </w:tr>
    </w:tbl>
    <w:p w14:paraId="2015D8AF" w14:textId="77777777" w:rsidR="00192306" w:rsidRPr="00512D16" w:rsidRDefault="00192306" w:rsidP="0019230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192306" w:rsidRPr="00512D16" w14:paraId="5C766DEA" w14:textId="77777777" w:rsidTr="007136B8">
        <w:trPr>
          <w:trHeight w:val="548"/>
        </w:trPr>
        <w:tc>
          <w:tcPr>
            <w:tcW w:w="8478" w:type="dxa"/>
            <w:shd w:val="clear" w:color="auto" w:fill="E5DFEC"/>
          </w:tcPr>
          <w:p w14:paraId="012670D1" w14:textId="77777777" w:rsidR="00192306" w:rsidRPr="00512D16" w:rsidRDefault="00192306" w:rsidP="007136B8">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3AC2C117" w14:textId="77777777" w:rsidR="00192306" w:rsidRPr="00512D16" w:rsidRDefault="00192306" w:rsidP="007136B8">
            <w:pPr>
              <w:spacing w:before="240" w:after="0"/>
              <w:jc w:val="center"/>
              <w:rPr>
                <w:rFonts w:cs="Arial"/>
                <w:b/>
                <w:sz w:val="20"/>
              </w:rPr>
            </w:pPr>
            <w:r w:rsidRPr="00512D16">
              <w:rPr>
                <w:rFonts w:cs="Arial"/>
                <w:b/>
                <w:sz w:val="20"/>
              </w:rPr>
              <w:t>$3,796</w:t>
            </w:r>
          </w:p>
        </w:tc>
      </w:tr>
    </w:tbl>
    <w:p w14:paraId="46639827" w14:textId="77777777" w:rsidR="00192306" w:rsidRPr="00AC34BE" w:rsidRDefault="00192306" w:rsidP="00192306">
      <w:pPr>
        <w:rPr>
          <w:rFonts w:cs="Arial"/>
          <w:b/>
          <w:bCs/>
          <w:szCs w:val="24"/>
        </w:rPr>
      </w:pPr>
    </w:p>
    <w:p w14:paraId="75D0EA74" w14:textId="77777777" w:rsidR="00192306" w:rsidRPr="00AC34BE" w:rsidRDefault="00192306" w:rsidP="00192306">
      <w:pPr>
        <w:rPr>
          <w:rFonts w:cs="Arial"/>
          <w:b/>
          <w:bCs/>
          <w:szCs w:val="24"/>
        </w:rPr>
      </w:pPr>
      <w:r w:rsidRPr="00AC34BE">
        <w:rPr>
          <w:rFonts w:cs="Arial"/>
          <w:b/>
          <w:bCs/>
          <w:szCs w:val="24"/>
        </w:rPr>
        <w:t>FEDERAL REQUEST – Sample Justification for Supplies</w:t>
      </w:r>
    </w:p>
    <w:p w14:paraId="6ABF5F9F" w14:textId="77777777" w:rsidR="00192306" w:rsidRPr="00512D16" w:rsidRDefault="00192306" w:rsidP="00192306">
      <w:pPr>
        <w:pStyle w:val="ListParagraph"/>
        <w:numPr>
          <w:ilvl w:val="0"/>
          <w:numId w:val="77"/>
        </w:numPr>
        <w:spacing w:before="240"/>
        <w:contextualSpacing/>
        <w:rPr>
          <w:rFonts w:cs="Arial"/>
          <w:szCs w:val="24"/>
        </w:rPr>
      </w:pPr>
      <w:r w:rsidRPr="00512D16">
        <w:rPr>
          <w:rFonts w:cs="Arial"/>
          <w:szCs w:val="24"/>
        </w:rPr>
        <w:t xml:space="preserve">Office supplies, copies and postage are needed for general operation of the project. </w:t>
      </w:r>
    </w:p>
    <w:p w14:paraId="4AC43DCA" w14:textId="77777777" w:rsidR="00192306" w:rsidRPr="00512D16" w:rsidRDefault="00192306" w:rsidP="00192306">
      <w:pPr>
        <w:pStyle w:val="ListParagraph"/>
        <w:numPr>
          <w:ilvl w:val="0"/>
          <w:numId w:val="77"/>
        </w:numPr>
        <w:spacing w:before="120" w:after="120"/>
        <w:contextualSpacing/>
        <w:rPr>
          <w:rFonts w:cs="Arial"/>
          <w:szCs w:val="24"/>
        </w:rPr>
      </w:pPr>
      <w:r w:rsidRPr="00512D16">
        <w:rPr>
          <w:rFonts w:cs="Arial"/>
          <w:szCs w:val="24"/>
        </w:rPr>
        <w:t xml:space="preserve">The laptop computer and printer are needed for both project work and presentations for Project Director. </w:t>
      </w:r>
    </w:p>
    <w:p w14:paraId="65833EDB" w14:textId="77777777" w:rsidR="00192306" w:rsidRDefault="00192306" w:rsidP="00192306">
      <w:pPr>
        <w:pStyle w:val="ListParagraph"/>
        <w:numPr>
          <w:ilvl w:val="0"/>
          <w:numId w:val="77"/>
        </w:numPr>
        <w:contextualSpacing/>
        <w:rPr>
          <w:rFonts w:cs="Arial"/>
          <w:szCs w:val="24"/>
        </w:rPr>
      </w:pPr>
      <w:r w:rsidRPr="00512D16">
        <w:rPr>
          <w:rFonts w:cs="Arial"/>
          <w:szCs w:val="24"/>
        </w:rPr>
        <w:t>The projector is needed fo</w:t>
      </w:r>
      <w:r>
        <w:rPr>
          <w:rFonts w:cs="Arial"/>
          <w:szCs w:val="24"/>
        </w:rPr>
        <w:t xml:space="preserve">r presentations and workshops. </w:t>
      </w:r>
      <w:r w:rsidRPr="00512D16">
        <w:rPr>
          <w:rFonts w:cs="Arial"/>
          <w:szCs w:val="24"/>
        </w:rPr>
        <w:t xml:space="preserve">All costs were based on retail values at the time the application was written. </w:t>
      </w:r>
    </w:p>
    <w:p w14:paraId="770F348B" w14:textId="77777777" w:rsidR="00192306" w:rsidRPr="00512D16" w:rsidRDefault="00192306" w:rsidP="00192306">
      <w:pPr>
        <w:pStyle w:val="ListParagraph"/>
        <w:rPr>
          <w:rFonts w:cs="Arial"/>
          <w:szCs w:val="24"/>
        </w:rPr>
      </w:pPr>
    </w:p>
    <w:p w14:paraId="1D5FA24C" w14:textId="77777777" w:rsidR="00192306" w:rsidRPr="00512D16" w:rsidRDefault="00192306" w:rsidP="00192306">
      <w:pPr>
        <w:pStyle w:val="ListParagraph"/>
        <w:numPr>
          <w:ilvl w:val="0"/>
          <w:numId w:val="56"/>
        </w:numPr>
        <w:contextualSpacing/>
        <w:rPr>
          <w:rFonts w:cs="Arial"/>
          <w:b/>
          <w:bCs/>
          <w:sz w:val="28"/>
          <w:szCs w:val="28"/>
        </w:rPr>
      </w:pPr>
      <w:r w:rsidRPr="00512D16">
        <w:rPr>
          <w:rFonts w:cs="Arial"/>
          <w:b/>
          <w:bCs/>
          <w:sz w:val="28"/>
          <w:szCs w:val="28"/>
        </w:rPr>
        <w:t xml:space="preserve">Contract  </w:t>
      </w:r>
    </w:p>
    <w:p w14:paraId="78E2035D" w14:textId="77777777" w:rsidR="00192306" w:rsidRPr="00AC34BE" w:rsidRDefault="00192306" w:rsidP="00192306">
      <w:pPr>
        <w:spacing w:after="0"/>
        <w:rPr>
          <w:rFonts w:eastAsia="Calibri" w:cs="Arial"/>
          <w:szCs w:val="24"/>
        </w:rPr>
      </w:pPr>
      <w:r w:rsidRPr="00AC34BE">
        <w:rPr>
          <w:rFonts w:eastAsia="Calibri" w:cs="Arial"/>
          <w:szCs w:val="24"/>
        </w:rPr>
        <w:lastRenderedPageBreak/>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14:paraId="11A80B1D" w14:textId="77777777" w:rsidR="00192306" w:rsidRPr="00AC34BE" w:rsidRDefault="00192306" w:rsidP="00192306">
      <w:pPr>
        <w:spacing w:after="0"/>
        <w:rPr>
          <w:rFonts w:eastAsia="Calibri" w:cs="Arial"/>
          <w:szCs w:val="24"/>
        </w:rPr>
      </w:pPr>
    </w:p>
    <w:p w14:paraId="76BF029E" w14:textId="77777777" w:rsidR="00192306" w:rsidRPr="00AC34BE" w:rsidRDefault="00192306" w:rsidP="00192306">
      <w:pPr>
        <w:numPr>
          <w:ilvl w:val="0"/>
          <w:numId w:val="78"/>
        </w:numPr>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14:paraId="18D45240" w14:textId="77777777" w:rsidR="00192306" w:rsidRPr="00AC34BE" w:rsidRDefault="00192306" w:rsidP="00192306">
      <w:pPr>
        <w:numPr>
          <w:ilvl w:val="0"/>
          <w:numId w:val="78"/>
        </w:numPr>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246415A0" w14:textId="77777777" w:rsidR="00192306" w:rsidRPr="00AC34BE" w:rsidRDefault="00192306" w:rsidP="00192306">
      <w:pPr>
        <w:numPr>
          <w:ilvl w:val="0"/>
          <w:numId w:val="78"/>
        </w:numPr>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14:paraId="2E9E73B1" w14:textId="77777777" w:rsidR="00192306" w:rsidRPr="00AC34BE" w:rsidRDefault="00192306" w:rsidP="00192306">
      <w:pPr>
        <w:numPr>
          <w:ilvl w:val="0"/>
          <w:numId w:val="78"/>
        </w:numPr>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14:paraId="0FC91B9B" w14:textId="77777777" w:rsidR="00192306" w:rsidRPr="00AC34BE"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14:paraId="3134B5AB" w14:textId="77777777" w:rsidR="00192306" w:rsidRPr="00AC34BE" w:rsidRDefault="00192306" w:rsidP="00192306">
      <w:pPr>
        <w:spacing w:after="0"/>
        <w:ind w:left="720"/>
        <w:contextualSpacing/>
        <w:rPr>
          <w:rFonts w:eastAsia="Calibri" w:cs="Arial"/>
          <w:szCs w:val="24"/>
        </w:rPr>
      </w:pPr>
    </w:p>
    <w:p w14:paraId="4E2A28FA" w14:textId="77777777" w:rsidR="00192306" w:rsidRPr="00512D16" w:rsidRDefault="00192306" w:rsidP="00192306">
      <w:pPr>
        <w:pStyle w:val="ListParagraph"/>
        <w:numPr>
          <w:ilvl w:val="0"/>
          <w:numId w:val="79"/>
        </w:numPr>
        <w:spacing w:after="0"/>
        <w:contextualSpacing/>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4272E014" w14:textId="77777777" w:rsidR="00192306" w:rsidRPr="00FC5EA7" w:rsidRDefault="00192306" w:rsidP="00192306">
      <w:pPr>
        <w:pStyle w:val="ListParagraph"/>
        <w:numPr>
          <w:ilvl w:val="0"/>
          <w:numId w:val="79"/>
        </w:numPr>
        <w:spacing w:after="0"/>
        <w:contextualSpacing/>
        <w:rPr>
          <w:rFonts w:eastAsia="Calibri" w:cs="Arial"/>
          <w:szCs w:val="24"/>
        </w:rPr>
      </w:pPr>
      <w:r>
        <w:rPr>
          <w:rFonts w:eastAsia="Calibri" w:cs="Arial"/>
          <w:b/>
          <w:szCs w:val="24"/>
        </w:rPr>
        <w:t>S</w:t>
      </w:r>
      <w:r w:rsidRPr="00FC5EA7">
        <w:rPr>
          <w:rFonts w:eastAsia="Calibri" w:cs="Arial"/>
          <w:b/>
          <w:szCs w:val="24"/>
        </w:rPr>
        <w:t>ervice</w:t>
      </w:r>
      <w:r w:rsidRPr="00FC5EA7">
        <w:rPr>
          <w:rFonts w:eastAsia="Calibri" w:cs="Arial"/>
          <w:szCs w:val="24"/>
        </w:rPr>
        <w:t xml:space="preserve"> – Identify the products or services to be obtained.  </w:t>
      </w:r>
    </w:p>
    <w:p w14:paraId="4C0B3043" w14:textId="77777777" w:rsidR="00192306" w:rsidRPr="00512D16" w:rsidRDefault="00192306" w:rsidP="00192306">
      <w:pPr>
        <w:pStyle w:val="ListParagraph"/>
        <w:numPr>
          <w:ilvl w:val="0"/>
          <w:numId w:val="80"/>
        </w:numPr>
        <w:spacing w:after="0"/>
        <w:contextualSpacing/>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14:paraId="644761BD" w14:textId="77777777" w:rsidR="00192306" w:rsidRPr="00512D16" w:rsidRDefault="00192306" w:rsidP="00192306">
      <w:pPr>
        <w:pStyle w:val="ListParagraph"/>
        <w:numPr>
          <w:ilvl w:val="0"/>
          <w:numId w:val="79"/>
        </w:numPr>
        <w:spacing w:after="0"/>
        <w:contextualSpacing/>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14:paraId="217D82FA" w14:textId="77777777" w:rsidR="00192306" w:rsidRPr="00512D16" w:rsidRDefault="00192306" w:rsidP="00192306">
      <w:pPr>
        <w:pStyle w:val="ListParagraph"/>
        <w:numPr>
          <w:ilvl w:val="0"/>
          <w:numId w:val="81"/>
        </w:numPr>
        <w:spacing w:after="0"/>
        <w:contextualSpacing/>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 xml:space="preserve">Do not incorporate sub-recipient, contract, or consultant indirect costs under the indirect costs line item for the </w:t>
      </w:r>
      <w:r w:rsidRPr="00512D16">
        <w:rPr>
          <w:rFonts w:eastAsia="Calibri" w:cs="Arial"/>
          <w:szCs w:val="24"/>
        </w:rPr>
        <w:lastRenderedPageBreak/>
        <w:t>grantee/recipient on the SF-424A and Section J of the budget narrative/justification.</w:t>
      </w:r>
    </w:p>
    <w:p w14:paraId="67167933" w14:textId="77777777" w:rsidR="00192306" w:rsidRPr="00512D16" w:rsidRDefault="00192306" w:rsidP="00192306">
      <w:pPr>
        <w:pStyle w:val="ListParagraph"/>
        <w:numPr>
          <w:ilvl w:val="0"/>
          <w:numId w:val="79"/>
        </w:numPr>
        <w:spacing w:after="0"/>
        <w:contextualSpacing/>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64348533" w14:textId="77777777" w:rsidR="00192306" w:rsidRPr="00AC34BE" w:rsidRDefault="00192306" w:rsidP="00192306">
      <w:pPr>
        <w:spacing w:after="0"/>
        <w:ind w:left="720"/>
        <w:contextualSpacing/>
        <w:rPr>
          <w:rFonts w:cs="Arial"/>
          <w:b/>
          <w:bCs/>
          <w:sz w:val="28"/>
          <w:szCs w:val="28"/>
        </w:rPr>
      </w:pPr>
    </w:p>
    <w:p w14:paraId="4DE6D00A" w14:textId="77777777" w:rsidR="00192306" w:rsidRPr="00AC34BE" w:rsidRDefault="00192306" w:rsidP="00192306">
      <w:pPr>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14:paraId="2AC7F9A8" w14:textId="77777777" w:rsidR="00192306" w:rsidRPr="00AC34BE" w:rsidRDefault="00192306" w:rsidP="00192306">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192306" w:rsidRPr="00512D16" w14:paraId="586A466C" w14:textId="77777777" w:rsidTr="007136B8">
        <w:trPr>
          <w:cantSplit/>
          <w:tblHeader/>
        </w:trPr>
        <w:tc>
          <w:tcPr>
            <w:tcW w:w="1908" w:type="dxa"/>
            <w:shd w:val="clear" w:color="auto" w:fill="B8CCE4"/>
            <w:vAlign w:val="center"/>
          </w:tcPr>
          <w:p w14:paraId="54C17CB2" w14:textId="77777777" w:rsidR="00192306" w:rsidRPr="00512D16" w:rsidRDefault="00192306" w:rsidP="007136B8">
            <w:pPr>
              <w:jc w:val="center"/>
              <w:rPr>
                <w:rFonts w:cs="Arial"/>
                <w:b/>
                <w:bCs/>
                <w:sz w:val="20"/>
              </w:rPr>
            </w:pPr>
            <w:bookmarkStart w:id="284" w:name="_Toc280259005"/>
            <w:bookmarkStart w:id="285" w:name="_Toc306973111"/>
            <w:bookmarkStart w:id="286" w:name="_Toc317150096"/>
            <w:bookmarkStart w:id="287" w:name="_Toc318707633"/>
            <w:r w:rsidRPr="00512D16">
              <w:rPr>
                <w:rFonts w:cs="Arial"/>
                <w:b/>
                <w:sz w:val="20"/>
              </w:rPr>
              <w:t>Name</w:t>
            </w:r>
            <w:bookmarkEnd w:id="284"/>
            <w:bookmarkEnd w:id="285"/>
            <w:bookmarkEnd w:id="286"/>
            <w:bookmarkEnd w:id="287"/>
            <w:r w:rsidRPr="00512D16">
              <w:rPr>
                <w:rFonts w:cs="Arial"/>
                <w:b/>
                <w:sz w:val="20"/>
              </w:rPr>
              <w:t xml:space="preserve"> (1)</w:t>
            </w:r>
          </w:p>
        </w:tc>
        <w:tc>
          <w:tcPr>
            <w:tcW w:w="1620" w:type="dxa"/>
            <w:shd w:val="clear" w:color="auto" w:fill="B8CCE4"/>
            <w:vAlign w:val="center"/>
          </w:tcPr>
          <w:p w14:paraId="1DD98A43" w14:textId="77777777" w:rsidR="00192306" w:rsidRPr="00512D16" w:rsidRDefault="00192306" w:rsidP="007136B8">
            <w:pPr>
              <w:jc w:val="center"/>
              <w:rPr>
                <w:rFonts w:cs="Arial"/>
                <w:b/>
                <w:bCs/>
                <w:sz w:val="20"/>
              </w:rPr>
            </w:pPr>
            <w:bookmarkStart w:id="288" w:name="_Toc280259006"/>
            <w:bookmarkStart w:id="289" w:name="_Toc306973112"/>
            <w:bookmarkStart w:id="290" w:name="_Toc317150097"/>
            <w:bookmarkStart w:id="291" w:name="_Toc318707634"/>
            <w:r w:rsidRPr="00512D16">
              <w:rPr>
                <w:rFonts w:cs="Arial"/>
                <w:b/>
                <w:sz w:val="20"/>
              </w:rPr>
              <w:t>Service</w:t>
            </w:r>
            <w:bookmarkEnd w:id="288"/>
            <w:bookmarkEnd w:id="289"/>
            <w:bookmarkEnd w:id="290"/>
            <w:bookmarkEnd w:id="291"/>
            <w:r w:rsidRPr="00512D16">
              <w:rPr>
                <w:rFonts w:cs="Arial"/>
                <w:b/>
                <w:sz w:val="20"/>
              </w:rPr>
              <w:t xml:space="preserve"> (2)</w:t>
            </w:r>
          </w:p>
        </w:tc>
        <w:tc>
          <w:tcPr>
            <w:tcW w:w="2160" w:type="dxa"/>
            <w:shd w:val="clear" w:color="auto" w:fill="B8CCE4"/>
            <w:vAlign w:val="center"/>
          </w:tcPr>
          <w:p w14:paraId="3D99FEC3" w14:textId="77777777" w:rsidR="00192306" w:rsidRPr="00512D16" w:rsidRDefault="00192306" w:rsidP="007136B8">
            <w:pPr>
              <w:jc w:val="center"/>
              <w:rPr>
                <w:rFonts w:cs="Arial"/>
                <w:b/>
                <w:bCs/>
                <w:sz w:val="20"/>
              </w:rPr>
            </w:pPr>
            <w:bookmarkStart w:id="292" w:name="_Toc280259007"/>
            <w:bookmarkStart w:id="293" w:name="_Toc306973113"/>
            <w:bookmarkStart w:id="294" w:name="_Toc317150098"/>
            <w:bookmarkStart w:id="295" w:name="_Toc318707635"/>
            <w:r w:rsidRPr="00512D16">
              <w:rPr>
                <w:rFonts w:cs="Arial"/>
                <w:b/>
                <w:sz w:val="20"/>
              </w:rPr>
              <w:t>Rate</w:t>
            </w:r>
            <w:bookmarkEnd w:id="292"/>
            <w:bookmarkEnd w:id="293"/>
            <w:bookmarkEnd w:id="294"/>
            <w:bookmarkEnd w:id="295"/>
            <w:r w:rsidRPr="00512D16">
              <w:rPr>
                <w:rFonts w:cs="Arial"/>
                <w:b/>
                <w:sz w:val="20"/>
              </w:rPr>
              <w:t xml:space="preserve"> (3)</w:t>
            </w:r>
          </w:p>
        </w:tc>
        <w:tc>
          <w:tcPr>
            <w:tcW w:w="2430" w:type="dxa"/>
            <w:shd w:val="clear" w:color="auto" w:fill="B8CCE4"/>
            <w:vAlign w:val="center"/>
          </w:tcPr>
          <w:p w14:paraId="57CF512F" w14:textId="77777777" w:rsidR="00192306" w:rsidRPr="00512D16" w:rsidRDefault="00192306" w:rsidP="007136B8">
            <w:pPr>
              <w:jc w:val="center"/>
              <w:rPr>
                <w:rFonts w:cs="Arial"/>
                <w:b/>
                <w:bCs/>
                <w:sz w:val="20"/>
              </w:rPr>
            </w:pPr>
            <w:bookmarkStart w:id="296" w:name="_Toc280259008"/>
            <w:bookmarkStart w:id="297" w:name="_Toc306973114"/>
            <w:bookmarkStart w:id="298" w:name="_Toc317150099"/>
            <w:bookmarkStart w:id="299" w:name="_Toc318707636"/>
            <w:r w:rsidRPr="00512D16">
              <w:rPr>
                <w:rFonts w:cs="Arial"/>
                <w:b/>
                <w:sz w:val="20"/>
              </w:rPr>
              <w:t>Other</w:t>
            </w:r>
            <w:bookmarkEnd w:id="296"/>
            <w:bookmarkEnd w:id="297"/>
            <w:bookmarkEnd w:id="298"/>
            <w:bookmarkEnd w:id="299"/>
          </w:p>
        </w:tc>
        <w:tc>
          <w:tcPr>
            <w:tcW w:w="1440" w:type="dxa"/>
            <w:shd w:val="clear" w:color="auto" w:fill="B8CCE4"/>
            <w:vAlign w:val="center"/>
          </w:tcPr>
          <w:p w14:paraId="476A69D1" w14:textId="77777777" w:rsidR="00192306" w:rsidRPr="00512D16" w:rsidRDefault="00192306" w:rsidP="007136B8">
            <w:pPr>
              <w:jc w:val="center"/>
              <w:rPr>
                <w:rFonts w:cs="Arial"/>
                <w:b/>
                <w:bCs/>
                <w:sz w:val="20"/>
              </w:rPr>
            </w:pPr>
            <w:bookmarkStart w:id="300" w:name="_Toc280259009"/>
            <w:bookmarkStart w:id="301" w:name="_Toc306973115"/>
            <w:bookmarkStart w:id="302" w:name="_Toc317150100"/>
            <w:bookmarkStart w:id="303" w:name="_Toc318707637"/>
            <w:r w:rsidRPr="00512D16">
              <w:rPr>
                <w:rFonts w:cs="Arial"/>
                <w:b/>
                <w:sz w:val="20"/>
              </w:rPr>
              <w:t>Cost</w:t>
            </w:r>
            <w:bookmarkEnd w:id="300"/>
            <w:bookmarkEnd w:id="301"/>
            <w:bookmarkEnd w:id="302"/>
            <w:bookmarkEnd w:id="303"/>
            <w:r w:rsidRPr="00512D16">
              <w:rPr>
                <w:rFonts w:cs="Arial"/>
                <w:b/>
                <w:sz w:val="20"/>
              </w:rPr>
              <w:t xml:space="preserve"> (4)</w:t>
            </w:r>
          </w:p>
        </w:tc>
      </w:tr>
      <w:tr w:rsidR="00192306" w:rsidRPr="00512D16" w14:paraId="31480114" w14:textId="77777777" w:rsidTr="007136B8">
        <w:trPr>
          <w:cantSplit/>
        </w:trPr>
        <w:tc>
          <w:tcPr>
            <w:tcW w:w="1908" w:type="dxa"/>
            <w:vAlign w:val="center"/>
          </w:tcPr>
          <w:p w14:paraId="001C92BA" w14:textId="77777777" w:rsidR="00192306" w:rsidRPr="00512D16" w:rsidRDefault="00192306" w:rsidP="007136B8">
            <w:pPr>
              <w:jc w:val="center"/>
              <w:rPr>
                <w:rFonts w:cs="Arial"/>
                <w:sz w:val="20"/>
              </w:rPr>
            </w:pPr>
            <w:r w:rsidRPr="00512D16">
              <w:rPr>
                <w:rFonts w:cs="Arial"/>
                <w:sz w:val="20"/>
              </w:rPr>
              <w:t>(1) State Department of Human Services</w:t>
            </w:r>
          </w:p>
        </w:tc>
        <w:tc>
          <w:tcPr>
            <w:tcW w:w="1620" w:type="dxa"/>
            <w:vAlign w:val="center"/>
          </w:tcPr>
          <w:p w14:paraId="633595DA" w14:textId="77777777" w:rsidR="00192306" w:rsidRPr="00512D16" w:rsidRDefault="00192306" w:rsidP="007136B8">
            <w:pPr>
              <w:jc w:val="center"/>
              <w:rPr>
                <w:rFonts w:cs="Arial"/>
                <w:sz w:val="20"/>
              </w:rPr>
            </w:pPr>
            <w:r w:rsidRPr="00512D16">
              <w:rPr>
                <w:rFonts w:cs="Arial"/>
                <w:sz w:val="20"/>
              </w:rPr>
              <w:t>Training</w:t>
            </w:r>
          </w:p>
        </w:tc>
        <w:tc>
          <w:tcPr>
            <w:tcW w:w="2160" w:type="dxa"/>
            <w:vAlign w:val="center"/>
          </w:tcPr>
          <w:p w14:paraId="19C2B373" w14:textId="77777777" w:rsidR="00192306" w:rsidRPr="00512D16" w:rsidRDefault="00192306" w:rsidP="007136B8">
            <w:pPr>
              <w:jc w:val="center"/>
              <w:rPr>
                <w:rFonts w:cs="Arial"/>
                <w:sz w:val="20"/>
              </w:rPr>
            </w:pPr>
            <w:r w:rsidRPr="00512D16">
              <w:rPr>
                <w:rFonts w:cs="Arial"/>
                <w:sz w:val="20"/>
              </w:rPr>
              <w:t>$250/individual x 3 staff</w:t>
            </w:r>
          </w:p>
        </w:tc>
        <w:tc>
          <w:tcPr>
            <w:tcW w:w="2430" w:type="dxa"/>
            <w:vAlign w:val="center"/>
          </w:tcPr>
          <w:p w14:paraId="5D6B102D" w14:textId="77777777" w:rsidR="00192306" w:rsidRPr="00512D16" w:rsidRDefault="00192306" w:rsidP="007136B8">
            <w:pPr>
              <w:jc w:val="center"/>
              <w:rPr>
                <w:rFonts w:cs="Arial"/>
                <w:sz w:val="20"/>
              </w:rPr>
            </w:pPr>
            <w:r w:rsidRPr="00512D16">
              <w:rPr>
                <w:rFonts w:cs="Arial"/>
                <w:sz w:val="20"/>
              </w:rPr>
              <w:t>5 days</w:t>
            </w:r>
          </w:p>
        </w:tc>
        <w:tc>
          <w:tcPr>
            <w:tcW w:w="1440" w:type="dxa"/>
            <w:vAlign w:val="center"/>
          </w:tcPr>
          <w:p w14:paraId="6F588089" w14:textId="77777777" w:rsidR="00192306" w:rsidRPr="00512D16" w:rsidRDefault="00192306" w:rsidP="007136B8">
            <w:pPr>
              <w:jc w:val="center"/>
              <w:rPr>
                <w:rFonts w:cs="Arial"/>
                <w:sz w:val="20"/>
              </w:rPr>
            </w:pPr>
            <w:r w:rsidRPr="00512D16">
              <w:rPr>
                <w:rFonts w:cs="Arial"/>
                <w:sz w:val="20"/>
              </w:rPr>
              <w:t>$    750</w:t>
            </w:r>
          </w:p>
        </w:tc>
      </w:tr>
      <w:tr w:rsidR="00192306" w:rsidRPr="00512D16" w14:paraId="7E41470F" w14:textId="77777777" w:rsidTr="007136B8">
        <w:trPr>
          <w:cantSplit/>
          <w:trHeight w:val="944"/>
        </w:trPr>
        <w:tc>
          <w:tcPr>
            <w:tcW w:w="1908" w:type="dxa"/>
            <w:vAlign w:val="center"/>
          </w:tcPr>
          <w:p w14:paraId="325E391A" w14:textId="77777777" w:rsidR="00192306" w:rsidRPr="00512D16" w:rsidRDefault="00192306" w:rsidP="007136B8">
            <w:pPr>
              <w:jc w:val="center"/>
              <w:rPr>
                <w:rFonts w:cs="Arial"/>
                <w:sz w:val="20"/>
              </w:rPr>
            </w:pPr>
            <w:r w:rsidRPr="00512D16">
              <w:rPr>
                <w:rFonts w:cs="Arial"/>
                <w:sz w:val="20"/>
              </w:rPr>
              <w:br/>
              <w:t>(2) Treatment Services</w:t>
            </w:r>
          </w:p>
          <w:p w14:paraId="63C1764E" w14:textId="77777777" w:rsidR="00192306" w:rsidRPr="00512D16" w:rsidRDefault="00192306" w:rsidP="007136B8">
            <w:pPr>
              <w:jc w:val="center"/>
              <w:rPr>
                <w:rFonts w:cs="Arial"/>
                <w:sz w:val="20"/>
              </w:rPr>
            </w:pPr>
          </w:p>
        </w:tc>
        <w:tc>
          <w:tcPr>
            <w:tcW w:w="1620" w:type="dxa"/>
            <w:vAlign w:val="center"/>
          </w:tcPr>
          <w:p w14:paraId="0FE482B4" w14:textId="77777777" w:rsidR="00192306" w:rsidRPr="00512D16" w:rsidRDefault="00192306" w:rsidP="007136B8">
            <w:pPr>
              <w:jc w:val="center"/>
              <w:rPr>
                <w:rFonts w:cs="Arial"/>
                <w:sz w:val="20"/>
              </w:rPr>
            </w:pPr>
            <w:r w:rsidRPr="00512D16">
              <w:rPr>
                <w:rFonts w:cs="Arial"/>
                <w:sz w:val="20"/>
              </w:rPr>
              <w:t>1040 Clients</w:t>
            </w:r>
          </w:p>
        </w:tc>
        <w:tc>
          <w:tcPr>
            <w:tcW w:w="2160" w:type="dxa"/>
            <w:vAlign w:val="center"/>
          </w:tcPr>
          <w:p w14:paraId="4C76EA3D" w14:textId="77777777" w:rsidR="00192306" w:rsidRPr="00512D16" w:rsidRDefault="00192306" w:rsidP="007136B8">
            <w:pPr>
              <w:jc w:val="center"/>
              <w:rPr>
                <w:rFonts w:cs="Arial"/>
                <w:sz w:val="20"/>
              </w:rPr>
            </w:pPr>
            <w:r w:rsidRPr="00512D16">
              <w:rPr>
                <w:rFonts w:cs="Arial"/>
                <w:sz w:val="20"/>
              </w:rPr>
              <w:t>$27/client per year</w:t>
            </w:r>
          </w:p>
        </w:tc>
        <w:tc>
          <w:tcPr>
            <w:tcW w:w="2430" w:type="dxa"/>
            <w:vAlign w:val="center"/>
          </w:tcPr>
          <w:p w14:paraId="0904FE81" w14:textId="77777777" w:rsidR="00192306" w:rsidRPr="00512D16" w:rsidRDefault="00192306" w:rsidP="007136B8">
            <w:pPr>
              <w:rPr>
                <w:rFonts w:cs="Arial"/>
                <w:sz w:val="20"/>
              </w:rPr>
            </w:pPr>
          </w:p>
        </w:tc>
        <w:tc>
          <w:tcPr>
            <w:tcW w:w="1440" w:type="dxa"/>
            <w:vAlign w:val="center"/>
          </w:tcPr>
          <w:p w14:paraId="1FA45443" w14:textId="77777777" w:rsidR="00192306" w:rsidRPr="00512D16" w:rsidRDefault="00192306" w:rsidP="007136B8">
            <w:pPr>
              <w:jc w:val="center"/>
              <w:rPr>
                <w:rFonts w:cs="Arial"/>
                <w:sz w:val="20"/>
              </w:rPr>
            </w:pPr>
            <w:r w:rsidRPr="00512D16">
              <w:rPr>
                <w:rFonts w:cs="Arial"/>
                <w:sz w:val="20"/>
              </w:rPr>
              <w:t>$28,080</w:t>
            </w:r>
          </w:p>
        </w:tc>
      </w:tr>
      <w:tr w:rsidR="00192306" w:rsidRPr="00512D16" w14:paraId="20A1B3A8" w14:textId="77777777" w:rsidTr="007136B8">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294FF78C" w14:textId="77777777" w:rsidR="00192306" w:rsidRPr="00512D16" w:rsidRDefault="00192306" w:rsidP="007136B8">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7BD87B51" w14:textId="77777777" w:rsidR="00192306" w:rsidRPr="00512D16" w:rsidRDefault="00192306" w:rsidP="007136B8">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3AFFBAE0" w14:textId="77777777" w:rsidR="00192306" w:rsidRPr="00512D16" w:rsidRDefault="00192306" w:rsidP="007136B8">
            <w:pPr>
              <w:jc w:val="center"/>
              <w:rPr>
                <w:rFonts w:cs="Arial"/>
                <w:sz w:val="20"/>
              </w:rPr>
            </w:pPr>
          </w:p>
          <w:p w14:paraId="7FB1054D" w14:textId="77777777" w:rsidR="00192306" w:rsidRPr="00512D16" w:rsidRDefault="00192306" w:rsidP="007136B8">
            <w:pPr>
              <w:jc w:val="center"/>
              <w:rPr>
                <w:rFonts w:cs="Arial"/>
                <w:sz w:val="20"/>
              </w:rPr>
            </w:pPr>
          </w:p>
          <w:p w14:paraId="45256AAF" w14:textId="77777777" w:rsidR="00192306" w:rsidRPr="00512D16" w:rsidRDefault="00192306" w:rsidP="007136B8">
            <w:pPr>
              <w:jc w:val="center"/>
              <w:rPr>
                <w:rFonts w:cs="Arial"/>
                <w:sz w:val="20"/>
              </w:rPr>
            </w:pPr>
            <w:r w:rsidRPr="00512D16">
              <w:rPr>
                <w:rFonts w:cs="Arial"/>
                <w:sz w:val="20"/>
              </w:rPr>
              <w:t>1FTE @ $27,000 + Fringe Benefits of $6,750 = $33,750</w:t>
            </w:r>
          </w:p>
          <w:p w14:paraId="477AA466" w14:textId="77777777" w:rsidR="00192306" w:rsidRPr="00512D16" w:rsidRDefault="00192306" w:rsidP="007136B8">
            <w:pPr>
              <w:jc w:val="center"/>
              <w:rPr>
                <w:rFonts w:cs="Arial"/>
                <w:sz w:val="20"/>
              </w:rPr>
            </w:pPr>
          </w:p>
          <w:p w14:paraId="4701BB50" w14:textId="77777777" w:rsidR="00192306" w:rsidRPr="00512D16" w:rsidRDefault="00192306" w:rsidP="007136B8">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287BD93C" w14:textId="77777777" w:rsidR="00192306" w:rsidRPr="00512D16" w:rsidRDefault="00192306" w:rsidP="007136B8">
            <w:pPr>
              <w:jc w:val="center"/>
              <w:rPr>
                <w:rFonts w:cs="Arial"/>
                <w:sz w:val="20"/>
              </w:rPr>
            </w:pPr>
            <w:r w:rsidRPr="00512D16">
              <w:rPr>
                <w:rFonts w:cs="Arial"/>
                <w:b/>
                <w:sz w:val="20"/>
              </w:rPr>
              <w:t>*</w:t>
            </w:r>
            <w:r w:rsidRPr="00512D16">
              <w:rPr>
                <w:rFonts w:cs="Arial"/>
                <w:sz w:val="20"/>
              </w:rPr>
              <w:t>Travel at 3,126 @ .50 per mile = $1,563</w:t>
            </w:r>
          </w:p>
          <w:p w14:paraId="32499F3A" w14:textId="77777777" w:rsidR="00192306" w:rsidRPr="00512D16" w:rsidRDefault="00192306" w:rsidP="007136B8">
            <w:pPr>
              <w:jc w:val="center"/>
              <w:rPr>
                <w:rFonts w:cs="Arial"/>
                <w:sz w:val="20"/>
              </w:rPr>
            </w:pPr>
            <w:r w:rsidRPr="00512D16">
              <w:rPr>
                <w:rFonts w:cs="Arial"/>
                <w:b/>
                <w:sz w:val="20"/>
              </w:rPr>
              <w:t>*</w:t>
            </w:r>
            <w:r w:rsidRPr="00512D16">
              <w:rPr>
                <w:rFonts w:cs="Arial"/>
                <w:sz w:val="20"/>
              </w:rPr>
              <w:t>Training course $175</w:t>
            </w:r>
          </w:p>
          <w:p w14:paraId="4D6E3209" w14:textId="77777777" w:rsidR="00192306" w:rsidRPr="00512D16" w:rsidRDefault="00192306" w:rsidP="007136B8">
            <w:pPr>
              <w:jc w:val="center"/>
              <w:rPr>
                <w:rFonts w:cs="Arial"/>
                <w:sz w:val="20"/>
              </w:rPr>
            </w:pPr>
            <w:r w:rsidRPr="00512D16">
              <w:rPr>
                <w:rFonts w:cs="Arial"/>
                <w:b/>
                <w:sz w:val="20"/>
              </w:rPr>
              <w:t>*</w:t>
            </w:r>
            <w:r w:rsidRPr="00512D16">
              <w:rPr>
                <w:rFonts w:cs="Arial"/>
                <w:sz w:val="20"/>
              </w:rPr>
              <w:t>Supplies @ $47.54 x 12 months or $570</w:t>
            </w:r>
          </w:p>
          <w:p w14:paraId="1782656E" w14:textId="77777777" w:rsidR="00192306" w:rsidRPr="00512D16" w:rsidRDefault="00192306" w:rsidP="007136B8">
            <w:pPr>
              <w:jc w:val="center"/>
              <w:rPr>
                <w:rFonts w:cs="Arial"/>
                <w:sz w:val="20"/>
              </w:rPr>
            </w:pPr>
            <w:r w:rsidRPr="00512D16">
              <w:rPr>
                <w:rFonts w:cs="Arial"/>
                <w:b/>
                <w:sz w:val="20"/>
              </w:rPr>
              <w:t>*</w:t>
            </w:r>
            <w:r w:rsidRPr="00512D16">
              <w:rPr>
                <w:rFonts w:cs="Arial"/>
                <w:sz w:val="20"/>
              </w:rPr>
              <w:t>Telephone @ $60 x 12 months = $720</w:t>
            </w:r>
          </w:p>
          <w:p w14:paraId="0079DE7E" w14:textId="77777777" w:rsidR="00192306" w:rsidRPr="00512D16" w:rsidRDefault="00192306" w:rsidP="007136B8">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5E593DB8" w14:textId="77777777" w:rsidR="00192306" w:rsidRPr="00512D16" w:rsidRDefault="00192306" w:rsidP="007136B8">
            <w:pPr>
              <w:jc w:val="center"/>
              <w:rPr>
                <w:rFonts w:cs="Arial"/>
                <w:sz w:val="20"/>
              </w:rPr>
            </w:pPr>
            <w:r w:rsidRPr="00512D16">
              <w:rPr>
                <w:rFonts w:cs="Arial"/>
                <w:sz w:val="20"/>
              </w:rPr>
              <w:t>$46,168</w:t>
            </w:r>
          </w:p>
        </w:tc>
      </w:tr>
      <w:tr w:rsidR="00192306" w:rsidRPr="00512D16" w14:paraId="28092D60" w14:textId="77777777" w:rsidTr="007136B8">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767603FA" w14:textId="77777777" w:rsidR="00192306" w:rsidRPr="00512D16" w:rsidRDefault="00192306" w:rsidP="007136B8">
            <w:pPr>
              <w:spacing w:before="120" w:after="120"/>
              <w:jc w:val="center"/>
              <w:rPr>
                <w:rFonts w:cs="Arial"/>
                <w:sz w:val="20"/>
              </w:rPr>
            </w:pPr>
            <w:r w:rsidRPr="00512D16">
              <w:rPr>
                <w:rFonts w:cs="Arial"/>
                <w:sz w:val="20"/>
              </w:rPr>
              <w:br/>
              <w:t>(4) Jane Smith</w:t>
            </w:r>
          </w:p>
          <w:p w14:paraId="288386C2" w14:textId="77777777" w:rsidR="00192306" w:rsidRPr="00512D16" w:rsidRDefault="00192306" w:rsidP="007136B8">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8D57A8B" w14:textId="77777777" w:rsidR="00192306" w:rsidRPr="00512D16" w:rsidRDefault="00192306" w:rsidP="007136B8">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10CB1DEF" w14:textId="77777777" w:rsidR="00192306" w:rsidRPr="00512D16" w:rsidRDefault="00192306" w:rsidP="007136B8">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5B4821D4" w14:textId="77777777" w:rsidR="00192306" w:rsidRPr="00512D16" w:rsidRDefault="00192306" w:rsidP="007136B8">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7946B135" w14:textId="77777777" w:rsidR="00192306" w:rsidRPr="00512D16" w:rsidRDefault="00192306" w:rsidP="007136B8">
            <w:pPr>
              <w:jc w:val="center"/>
              <w:rPr>
                <w:rFonts w:cs="Arial"/>
                <w:sz w:val="20"/>
              </w:rPr>
            </w:pPr>
            <w:r w:rsidRPr="00512D16">
              <w:rPr>
                <w:rFonts w:cs="Arial"/>
                <w:sz w:val="20"/>
              </w:rPr>
              <w:t>$9,000</w:t>
            </w:r>
          </w:p>
        </w:tc>
      </w:tr>
      <w:tr w:rsidR="00192306" w:rsidRPr="00512D16" w14:paraId="0A1B5405" w14:textId="77777777" w:rsidTr="007136B8">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031E7DBE" w14:textId="77777777" w:rsidR="00192306" w:rsidRPr="00512D16" w:rsidRDefault="00192306" w:rsidP="007136B8">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43CA8889" w14:textId="77777777" w:rsidR="00192306" w:rsidRPr="00512D16" w:rsidRDefault="00192306" w:rsidP="007136B8">
            <w:pPr>
              <w:jc w:val="center"/>
              <w:rPr>
                <w:rFonts w:cs="Arial"/>
                <w:sz w:val="20"/>
              </w:rPr>
            </w:pPr>
            <w:r w:rsidRPr="00512D16">
              <w:rPr>
                <w:rFonts w:cs="Arial"/>
                <w:sz w:val="20"/>
              </w:rPr>
              <w:t>Marketing Coordinator</w:t>
            </w:r>
          </w:p>
          <w:p w14:paraId="4BE4D78C" w14:textId="77777777" w:rsidR="00192306" w:rsidRPr="00512D16" w:rsidRDefault="00192306" w:rsidP="007136B8">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252DF64B" w14:textId="77777777" w:rsidR="00192306" w:rsidRPr="00512D16" w:rsidRDefault="00192306" w:rsidP="007136B8">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6F4E6C51" w14:textId="77777777" w:rsidR="00192306" w:rsidRPr="00512D16" w:rsidRDefault="00192306" w:rsidP="007136B8">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E9E4DCC" w14:textId="77777777" w:rsidR="00192306" w:rsidRPr="00512D16" w:rsidRDefault="00192306" w:rsidP="007136B8">
            <w:pPr>
              <w:jc w:val="center"/>
              <w:rPr>
                <w:rFonts w:cs="Arial"/>
                <w:sz w:val="20"/>
              </w:rPr>
            </w:pPr>
            <w:r w:rsidRPr="00512D16">
              <w:rPr>
                <w:rFonts w:cs="Arial"/>
                <w:sz w:val="20"/>
              </w:rPr>
              <w:t>$3,000</w:t>
            </w:r>
          </w:p>
        </w:tc>
      </w:tr>
    </w:tbl>
    <w:p w14:paraId="5572ED2D" w14:textId="77777777" w:rsidR="00192306" w:rsidRPr="00512D16" w:rsidRDefault="00192306" w:rsidP="0019230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192306" w:rsidRPr="00512D16" w14:paraId="6C315CB0" w14:textId="77777777" w:rsidTr="007136B8">
        <w:trPr>
          <w:trHeight w:val="341"/>
        </w:trPr>
        <w:tc>
          <w:tcPr>
            <w:tcW w:w="8124" w:type="dxa"/>
            <w:shd w:val="clear" w:color="auto" w:fill="E5DFEC"/>
          </w:tcPr>
          <w:p w14:paraId="3501BB61" w14:textId="77777777" w:rsidR="00192306" w:rsidRPr="00512D16" w:rsidRDefault="00192306" w:rsidP="007136B8">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1E7E3E86" w14:textId="77777777" w:rsidR="00192306" w:rsidRPr="00512D16" w:rsidRDefault="00192306" w:rsidP="007136B8">
            <w:pPr>
              <w:spacing w:before="120"/>
              <w:jc w:val="center"/>
              <w:rPr>
                <w:rFonts w:cs="Arial"/>
                <w:b/>
                <w:bCs/>
                <w:sz w:val="20"/>
              </w:rPr>
            </w:pPr>
            <w:r w:rsidRPr="00512D16">
              <w:rPr>
                <w:rFonts w:cs="Arial"/>
                <w:b/>
                <w:bCs/>
                <w:sz w:val="20"/>
              </w:rPr>
              <w:t>$86,998</w:t>
            </w:r>
          </w:p>
        </w:tc>
      </w:tr>
    </w:tbl>
    <w:p w14:paraId="3CBDCD1D" w14:textId="77777777" w:rsidR="00192306" w:rsidRPr="00AC34BE" w:rsidRDefault="00192306" w:rsidP="00192306">
      <w:pPr>
        <w:spacing w:before="120"/>
        <w:ind w:left="360"/>
        <w:rPr>
          <w:rFonts w:cs="Arial"/>
          <w:b/>
          <w:szCs w:val="24"/>
        </w:rPr>
      </w:pPr>
      <w:r w:rsidRPr="00AC34BE">
        <w:rPr>
          <w:rFonts w:cs="Arial"/>
          <w:b/>
          <w:szCs w:val="24"/>
        </w:rPr>
        <w:lastRenderedPageBreak/>
        <w:t>*Represents separate/distinct requested funds by cost category</w:t>
      </w:r>
    </w:p>
    <w:p w14:paraId="5872B111" w14:textId="77777777" w:rsidR="00192306" w:rsidRPr="00AC34BE" w:rsidRDefault="00192306" w:rsidP="00192306">
      <w:pPr>
        <w:rPr>
          <w:rFonts w:cs="Arial"/>
          <w:b/>
          <w:bCs/>
          <w:szCs w:val="24"/>
        </w:rPr>
      </w:pPr>
      <w:r w:rsidRPr="00AC34BE">
        <w:rPr>
          <w:rFonts w:cs="Arial"/>
          <w:b/>
          <w:bCs/>
          <w:szCs w:val="24"/>
        </w:rPr>
        <w:t>FEDERAL REQUEST – Sample Justification for Contracts</w:t>
      </w:r>
    </w:p>
    <w:p w14:paraId="42FFC9B8" w14:textId="77777777"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69EA6AF0" w14:textId="77777777"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Client treatment services to be provided are based on organizational history of expenses.</w:t>
      </w:r>
    </w:p>
    <w:p w14:paraId="611563E2" w14:textId="77777777"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 xml:space="preserve">The Case Manager is vital to providing client services related to the program and leading to successful outcomes.  </w:t>
      </w:r>
    </w:p>
    <w:p w14:paraId="0CA5C81F" w14:textId="77777777"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4EFAF9C5" w14:textId="77777777"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14:paraId="0D4CD05D" w14:textId="77777777" w:rsidR="00192306" w:rsidRPr="00DA6B4A" w:rsidRDefault="00192306" w:rsidP="00192306">
      <w:pPr>
        <w:pStyle w:val="ListParagraph"/>
        <w:numPr>
          <w:ilvl w:val="0"/>
          <w:numId w:val="56"/>
        </w:numPr>
        <w:contextualSpacing/>
        <w:rPr>
          <w:rFonts w:cs="Arial"/>
          <w:b/>
          <w:bCs/>
          <w:szCs w:val="26"/>
        </w:rPr>
      </w:pPr>
      <w:r w:rsidRPr="00DA6B4A">
        <w:rPr>
          <w:rFonts w:cs="Arial"/>
          <w:b/>
          <w:bCs/>
          <w:sz w:val="28"/>
          <w:szCs w:val="28"/>
        </w:rPr>
        <w:t>Construction</w:t>
      </w:r>
      <w:r w:rsidRPr="00DA6B4A">
        <w:rPr>
          <w:rFonts w:cs="Arial"/>
          <w:b/>
          <w:bCs/>
          <w:szCs w:val="26"/>
        </w:rPr>
        <w:t xml:space="preserve"> </w:t>
      </w:r>
    </w:p>
    <w:p w14:paraId="56E23270" w14:textId="77777777" w:rsidR="00192306" w:rsidRDefault="00192306" w:rsidP="00192306">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3EB5C46F" w14:textId="77777777" w:rsidR="00192306" w:rsidRPr="00DD513F" w:rsidRDefault="00192306" w:rsidP="00192306">
      <w:pPr>
        <w:spacing w:after="0"/>
        <w:rPr>
          <w:rFonts w:eastAsia="Calibri" w:cs="Arial"/>
          <w:szCs w:val="24"/>
        </w:rPr>
      </w:pPr>
    </w:p>
    <w:p w14:paraId="5E3DB6AE" w14:textId="77777777" w:rsidR="00192306" w:rsidRPr="00DA6B4A" w:rsidRDefault="00192306" w:rsidP="00192306">
      <w:pPr>
        <w:pStyle w:val="ListParagraph"/>
        <w:numPr>
          <w:ilvl w:val="0"/>
          <w:numId w:val="56"/>
        </w:numPr>
        <w:contextualSpacing/>
        <w:rPr>
          <w:rFonts w:cs="Arial"/>
          <w:b/>
          <w:bCs/>
          <w:sz w:val="28"/>
          <w:szCs w:val="28"/>
        </w:rPr>
      </w:pPr>
      <w:r w:rsidRPr="00DA6B4A">
        <w:rPr>
          <w:rFonts w:cs="Arial"/>
          <w:b/>
          <w:bCs/>
          <w:sz w:val="28"/>
          <w:szCs w:val="28"/>
        </w:rPr>
        <w:t>Other</w:t>
      </w:r>
    </w:p>
    <w:p w14:paraId="009621AF" w14:textId="77777777" w:rsidR="00192306" w:rsidRPr="00AC34BE" w:rsidRDefault="00192306" w:rsidP="00192306">
      <w:pPr>
        <w:spacing w:after="0"/>
        <w:rPr>
          <w:rFonts w:eastAsia="Calibri" w:cs="Arial"/>
          <w:szCs w:val="24"/>
        </w:rPr>
      </w:pPr>
      <w:bookmarkStart w:id="304" w:name="_Toc90713309"/>
      <w:bookmarkStart w:id="305" w:name="_Toc93133741"/>
      <w:bookmarkStart w:id="306" w:name="_Toc93133799"/>
      <w:bookmarkStart w:id="307"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14:paraId="1A96DC57" w14:textId="77777777"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Minor alteration and renovation (Minor A &amp; R)</w:t>
      </w:r>
    </w:p>
    <w:p w14:paraId="288FBE10" w14:textId="77777777" w:rsidR="00192306" w:rsidRPr="00AC34BE" w:rsidRDefault="00192306" w:rsidP="00192306">
      <w:pPr>
        <w:numPr>
          <w:ilvl w:val="0"/>
          <w:numId w:val="54"/>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D7B4398" w14:textId="77777777" w:rsidR="00192306" w:rsidRPr="00AC34BE" w:rsidRDefault="00192306" w:rsidP="00192306">
      <w:pPr>
        <w:spacing w:after="0"/>
        <w:ind w:left="1440"/>
        <w:contextualSpacing/>
        <w:rPr>
          <w:rFonts w:eastAsia="Calibri" w:cs="Arial"/>
          <w:szCs w:val="24"/>
        </w:rPr>
      </w:pPr>
    </w:p>
    <w:p w14:paraId="6CDCDCE5" w14:textId="77777777" w:rsidR="00192306" w:rsidRPr="00AC34BE" w:rsidRDefault="00192306" w:rsidP="00192306">
      <w:pPr>
        <w:numPr>
          <w:ilvl w:val="0"/>
          <w:numId w:val="54"/>
        </w:numPr>
        <w:spacing w:after="0"/>
        <w:contextualSpacing/>
        <w:rPr>
          <w:rFonts w:cs="Arial"/>
        </w:rPr>
      </w:pPr>
      <w:r w:rsidRPr="00AC34BE">
        <w:rPr>
          <w:rFonts w:cs="Arial"/>
        </w:rPr>
        <w:t xml:space="preserve">No more than $75,000 in Federal funds over the total period of performance may be used to support minor A&amp;R activities, and such </w:t>
      </w:r>
      <w:r w:rsidRPr="00AC34BE">
        <w:rPr>
          <w:rFonts w:cs="Arial"/>
        </w:rPr>
        <w:lastRenderedPageBreak/>
        <w:t xml:space="preserve">requested must be submitted to the </w:t>
      </w:r>
      <w:r>
        <w:rPr>
          <w:rFonts w:cs="Arial"/>
        </w:rPr>
        <w:t>GMS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p>
    <w:p w14:paraId="70132800" w14:textId="77777777"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 xml:space="preserve">Rent </w:t>
      </w:r>
    </w:p>
    <w:p w14:paraId="29F27253" w14:textId="77777777"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Client incentives</w:t>
      </w:r>
    </w:p>
    <w:p w14:paraId="5518AA66" w14:textId="77777777"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Telephone</w:t>
      </w:r>
    </w:p>
    <w:p w14:paraId="2E4DF980" w14:textId="77777777"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Travel for training participants, advisory committees, and review panels</w:t>
      </w:r>
    </w:p>
    <w:p w14:paraId="0069734E" w14:textId="77777777"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14:paraId="6879159B" w14:textId="77777777" w:rsidR="00192306" w:rsidRPr="00AC34BE" w:rsidRDefault="00192306" w:rsidP="00192306">
      <w:pPr>
        <w:spacing w:after="0"/>
        <w:ind w:left="720"/>
        <w:contextualSpacing/>
        <w:rPr>
          <w:rFonts w:eastAsia="Calibri" w:cs="Arial"/>
          <w:szCs w:val="24"/>
        </w:rPr>
      </w:pPr>
    </w:p>
    <w:p w14:paraId="083EC3D7" w14:textId="77777777" w:rsidR="00192306" w:rsidRPr="00AC34BE" w:rsidRDefault="00192306" w:rsidP="00192306">
      <w:pPr>
        <w:spacing w:after="120"/>
        <w:rPr>
          <w:rFonts w:eastAsia="Calibri" w:cs="Arial"/>
          <w:b/>
          <w:szCs w:val="24"/>
        </w:rPr>
      </w:pPr>
      <w:r w:rsidRPr="00AC34BE">
        <w:rPr>
          <w:rFonts w:eastAsia="Calibri" w:cs="Arial"/>
          <w:b/>
          <w:szCs w:val="24"/>
        </w:rPr>
        <w:t>Provide the following information for the narrative and justification:</w:t>
      </w:r>
    </w:p>
    <w:p w14:paraId="6AEBB983" w14:textId="77777777" w:rsidR="00192306" w:rsidRPr="00DA6B4A" w:rsidRDefault="00192306" w:rsidP="00192306">
      <w:pPr>
        <w:pStyle w:val="ListParagraph"/>
        <w:numPr>
          <w:ilvl w:val="0"/>
          <w:numId w:val="83"/>
        </w:numPr>
        <w:spacing w:after="0"/>
        <w:contextualSpacing/>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7038CF72" w14:textId="77777777" w:rsidR="00192306" w:rsidRPr="00DA6B4A" w:rsidRDefault="00192306" w:rsidP="00192306">
      <w:pPr>
        <w:pStyle w:val="ListParagraph"/>
        <w:numPr>
          <w:ilvl w:val="0"/>
          <w:numId w:val="83"/>
        </w:numPr>
        <w:spacing w:after="0"/>
        <w:contextualSpacing/>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4E7B482B" w14:textId="77777777" w:rsidR="00192306" w:rsidRPr="00DA6B4A" w:rsidRDefault="00192306" w:rsidP="00192306">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6A8C67EB" w14:textId="77777777" w:rsidR="00192306" w:rsidRPr="00DA6B4A" w:rsidRDefault="00192306" w:rsidP="00192306">
      <w:pPr>
        <w:pStyle w:val="ListParagraph"/>
        <w:numPr>
          <w:ilvl w:val="0"/>
          <w:numId w:val="85"/>
        </w:numPr>
        <w:spacing w:after="0"/>
        <w:contextualSpacing/>
        <w:rPr>
          <w:rFonts w:eastAsia="Calibri" w:cs="Arial"/>
          <w:szCs w:val="24"/>
        </w:rPr>
      </w:pPr>
      <w:r w:rsidRPr="00DA6B4A">
        <w:rPr>
          <w:rFonts w:eastAsia="Calibri" w:cs="Arial"/>
          <w:szCs w:val="24"/>
        </w:rPr>
        <w:t>The individual cost items that make up the total cost of the building</w:t>
      </w:r>
    </w:p>
    <w:p w14:paraId="277B9B75" w14:textId="77777777" w:rsidR="00192306" w:rsidRPr="00DA6B4A" w:rsidRDefault="00192306" w:rsidP="00192306">
      <w:pPr>
        <w:pStyle w:val="ListParagraph"/>
        <w:numPr>
          <w:ilvl w:val="0"/>
          <w:numId w:val="84"/>
        </w:numPr>
        <w:spacing w:after="0"/>
        <w:contextualSpacing/>
        <w:rPr>
          <w:rFonts w:eastAsia="Calibri" w:cs="Arial"/>
          <w:szCs w:val="24"/>
        </w:rPr>
      </w:pPr>
      <w:r w:rsidRPr="00DA6B4A">
        <w:rPr>
          <w:rFonts w:eastAsia="Calibri" w:cs="Arial"/>
          <w:szCs w:val="24"/>
        </w:rPr>
        <w:t>The methodology used to allocate the costs to the programs or activities operating in the building</w:t>
      </w:r>
    </w:p>
    <w:p w14:paraId="4C079F5C" w14:textId="77777777" w:rsidR="00192306" w:rsidRPr="00DA6B4A" w:rsidRDefault="00192306" w:rsidP="00192306">
      <w:pPr>
        <w:pStyle w:val="ListParagraph"/>
        <w:numPr>
          <w:ilvl w:val="0"/>
          <w:numId w:val="84"/>
        </w:numPr>
        <w:spacing w:after="0"/>
        <w:contextualSpacing/>
        <w:rPr>
          <w:rFonts w:eastAsia="Calibri" w:cs="Arial"/>
          <w:szCs w:val="24"/>
        </w:rPr>
      </w:pPr>
      <w:r w:rsidRPr="00DA6B4A">
        <w:rPr>
          <w:rFonts w:eastAsia="Calibri" w:cs="Arial"/>
          <w:szCs w:val="24"/>
        </w:rPr>
        <w:t xml:space="preserve">Rent Questions Worksheet </w:t>
      </w:r>
      <w:hyperlink r:id="rId69"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5B796DAD" w14:textId="77777777" w:rsidR="00192306" w:rsidRPr="00DA6B4A" w:rsidRDefault="00192306" w:rsidP="00192306">
      <w:pPr>
        <w:pStyle w:val="ListParagraph"/>
        <w:numPr>
          <w:ilvl w:val="0"/>
          <w:numId w:val="84"/>
        </w:numPr>
        <w:spacing w:after="0"/>
        <w:contextualSpacing/>
        <w:rPr>
          <w:rFonts w:eastAsia="Calibri" w:cs="Arial"/>
          <w:szCs w:val="24"/>
        </w:rPr>
      </w:pPr>
      <w:r w:rsidRPr="00DA6B4A">
        <w:rPr>
          <w:rFonts w:eastAsia="Calibri" w:cs="Arial"/>
          <w:szCs w:val="24"/>
        </w:rPr>
        <w:t>Supporting documentation</w:t>
      </w:r>
    </w:p>
    <w:p w14:paraId="5C717D35" w14:textId="77777777" w:rsidR="00192306" w:rsidRPr="00DA6B4A" w:rsidRDefault="00192306" w:rsidP="00192306">
      <w:pPr>
        <w:pStyle w:val="ListParagraph"/>
        <w:numPr>
          <w:ilvl w:val="0"/>
          <w:numId w:val="83"/>
        </w:numPr>
        <w:spacing w:after="0"/>
        <w:contextualSpacing/>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08DD41A9" w14:textId="77777777" w:rsidR="00192306" w:rsidRPr="00DA6B4A" w:rsidRDefault="00192306" w:rsidP="00192306">
      <w:pPr>
        <w:pStyle w:val="ListParagraph"/>
        <w:spacing w:after="0"/>
        <w:rPr>
          <w:rFonts w:cs="Arial"/>
          <w:b/>
        </w:rPr>
      </w:pPr>
    </w:p>
    <w:p w14:paraId="2B2C96FC" w14:textId="77777777" w:rsidR="00192306" w:rsidRPr="00AC34BE" w:rsidRDefault="00192306" w:rsidP="00192306">
      <w:pPr>
        <w:rPr>
          <w:rFonts w:cs="Arial"/>
          <w:b/>
        </w:rPr>
      </w:pPr>
      <w:r w:rsidRPr="00AC34BE">
        <w:rPr>
          <w:rFonts w:cs="Arial"/>
          <w:b/>
        </w:rPr>
        <w:t>FEDERAL REQUEST</w:t>
      </w:r>
      <w:bookmarkEnd w:id="304"/>
      <w:bookmarkEnd w:id="305"/>
      <w:bookmarkEnd w:id="306"/>
      <w:bookmarkEnd w:id="307"/>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192306" w:rsidRPr="00DA6B4A" w14:paraId="35041D4A" w14:textId="77777777" w:rsidTr="007136B8">
        <w:trPr>
          <w:cantSplit/>
          <w:tblHeader/>
        </w:trPr>
        <w:tc>
          <w:tcPr>
            <w:tcW w:w="2250" w:type="dxa"/>
            <w:shd w:val="clear" w:color="auto" w:fill="B8CCE4"/>
          </w:tcPr>
          <w:p w14:paraId="68A909ED" w14:textId="77777777" w:rsidR="00192306" w:rsidRPr="00DA6B4A" w:rsidRDefault="00192306" w:rsidP="007136B8">
            <w:pPr>
              <w:jc w:val="center"/>
              <w:rPr>
                <w:rFonts w:cs="Arial"/>
                <w:b/>
                <w:sz w:val="20"/>
              </w:rPr>
            </w:pPr>
            <w:bookmarkStart w:id="308" w:name="_Toc280259010"/>
            <w:bookmarkStart w:id="309" w:name="_Toc306973116"/>
            <w:bookmarkStart w:id="310" w:name="_Toc317150101"/>
            <w:bookmarkStart w:id="311" w:name="_Toc318707638"/>
            <w:r w:rsidRPr="00DA6B4A">
              <w:rPr>
                <w:rFonts w:cs="Arial"/>
                <w:b/>
                <w:sz w:val="20"/>
              </w:rPr>
              <w:t>Item</w:t>
            </w:r>
            <w:bookmarkEnd w:id="308"/>
            <w:bookmarkEnd w:id="309"/>
            <w:bookmarkEnd w:id="310"/>
            <w:bookmarkEnd w:id="311"/>
          </w:p>
        </w:tc>
        <w:tc>
          <w:tcPr>
            <w:tcW w:w="5940" w:type="dxa"/>
            <w:shd w:val="clear" w:color="auto" w:fill="B8CCE4"/>
          </w:tcPr>
          <w:p w14:paraId="37EEB4C5" w14:textId="77777777" w:rsidR="00192306" w:rsidRPr="00DA6B4A" w:rsidRDefault="00192306" w:rsidP="007136B8">
            <w:pPr>
              <w:jc w:val="center"/>
              <w:rPr>
                <w:rFonts w:cs="Arial"/>
                <w:b/>
                <w:sz w:val="20"/>
              </w:rPr>
            </w:pPr>
            <w:bookmarkStart w:id="312" w:name="_Toc280259011"/>
            <w:bookmarkStart w:id="313" w:name="_Toc306973117"/>
            <w:bookmarkStart w:id="314" w:name="_Toc317150102"/>
            <w:bookmarkStart w:id="315" w:name="_Toc318707639"/>
            <w:r w:rsidRPr="00DA6B4A">
              <w:rPr>
                <w:rFonts w:cs="Arial"/>
                <w:b/>
                <w:sz w:val="20"/>
              </w:rPr>
              <w:t>Rate</w:t>
            </w:r>
            <w:bookmarkEnd w:id="312"/>
            <w:bookmarkEnd w:id="313"/>
            <w:bookmarkEnd w:id="314"/>
            <w:bookmarkEnd w:id="315"/>
          </w:p>
        </w:tc>
        <w:tc>
          <w:tcPr>
            <w:tcW w:w="1440" w:type="dxa"/>
            <w:shd w:val="clear" w:color="auto" w:fill="B8CCE4"/>
          </w:tcPr>
          <w:p w14:paraId="5B99C414" w14:textId="77777777" w:rsidR="00192306" w:rsidRPr="00DA6B4A" w:rsidRDefault="00192306" w:rsidP="007136B8">
            <w:pPr>
              <w:jc w:val="center"/>
              <w:rPr>
                <w:rFonts w:cs="Arial"/>
                <w:b/>
                <w:sz w:val="20"/>
              </w:rPr>
            </w:pPr>
            <w:bookmarkStart w:id="316" w:name="_Toc280259012"/>
            <w:bookmarkStart w:id="317" w:name="_Toc306973118"/>
            <w:bookmarkStart w:id="318" w:name="_Toc317150103"/>
            <w:bookmarkStart w:id="319" w:name="_Toc318707640"/>
            <w:r w:rsidRPr="00DA6B4A">
              <w:rPr>
                <w:rFonts w:cs="Arial"/>
                <w:b/>
                <w:sz w:val="20"/>
              </w:rPr>
              <w:t>Cost</w:t>
            </w:r>
            <w:bookmarkEnd w:id="316"/>
            <w:bookmarkEnd w:id="317"/>
            <w:bookmarkEnd w:id="318"/>
            <w:bookmarkEnd w:id="319"/>
          </w:p>
        </w:tc>
      </w:tr>
      <w:tr w:rsidR="00192306" w:rsidRPr="00DA6B4A" w14:paraId="5A817650" w14:textId="77777777" w:rsidTr="007136B8">
        <w:trPr>
          <w:cantSplit/>
        </w:trPr>
        <w:tc>
          <w:tcPr>
            <w:tcW w:w="2250" w:type="dxa"/>
            <w:vAlign w:val="center"/>
          </w:tcPr>
          <w:p w14:paraId="79E47A8B" w14:textId="77777777" w:rsidR="00192306" w:rsidRPr="00DA6B4A" w:rsidRDefault="00192306" w:rsidP="007136B8">
            <w:pPr>
              <w:jc w:val="center"/>
              <w:rPr>
                <w:rFonts w:cs="Arial"/>
                <w:sz w:val="20"/>
              </w:rPr>
            </w:pPr>
            <w:r w:rsidRPr="00DA6B4A">
              <w:rPr>
                <w:rFonts w:cs="Arial"/>
                <w:sz w:val="20"/>
              </w:rPr>
              <w:t>(1) Rent*</w:t>
            </w:r>
          </w:p>
        </w:tc>
        <w:tc>
          <w:tcPr>
            <w:tcW w:w="5940" w:type="dxa"/>
            <w:vAlign w:val="center"/>
          </w:tcPr>
          <w:p w14:paraId="4D3E1E75" w14:textId="77777777" w:rsidR="00192306" w:rsidRPr="00DA6B4A" w:rsidRDefault="00192306" w:rsidP="007136B8">
            <w:pPr>
              <w:jc w:val="center"/>
              <w:rPr>
                <w:rFonts w:cs="Arial"/>
                <w:sz w:val="20"/>
              </w:rPr>
            </w:pPr>
            <w:r w:rsidRPr="00DA6B4A">
              <w:rPr>
                <w:rFonts w:cs="Arial"/>
                <w:sz w:val="20"/>
              </w:rPr>
              <w:t>$15/sq. ft. x 700 sq. feet</w:t>
            </w:r>
          </w:p>
        </w:tc>
        <w:tc>
          <w:tcPr>
            <w:tcW w:w="1440" w:type="dxa"/>
            <w:vAlign w:val="center"/>
          </w:tcPr>
          <w:p w14:paraId="63234100" w14:textId="77777777" w:rsidR="00192306" w:rsidRPr="00DA6B4A" w:rsidRDefault="00192306" w:rsidP="007136B8">
            <w:pPr>
              <w:jc w:val="center"/>
              <w:rPr>
                <w:rFonts w:cs="Arial"/>
                <w:sz w:val="20"/>
              </w:rPr>
            </w:pPr>
            <w:r w:rsidRPr="00DA6B4A">
              <w:rPr>
                <w:rFonts w:cs="Arial"/>
                <w:sz w:val="20"/>
              </w:rPr>
              <w:t>$10,500</w:t>
            </w:r>
          </w:p>
        </w:tc>
      </w:tr>
      <w:tr w:rsidR="00192306" w:rsidRPr="00DA6B4A" w14:paraId="5AD0F1A4" w14:textId="77777777" w:rsidTr="007136B8">
        <w:trPr>
          <w:cantSplit/>
        </w:trPr>
        <w:tc>
          <w:tcPr>
            <w:tcW w:w="2250" w:type="dxa"/>
            <w:vAlign w:val="center"/>
          </w:tcPr>
          <w:p w14:paraId="33A4C8AF" w14:textId="77777777" w:rsidR="00192306" w:rsidRPr="00DA6B4A" w:rsidRDefault="00192306" w:rsidP="007136B8">
            <w:pPr>
              <w:jc w:val="center"/>
              <w:rPr>
                <w:rFonts w:cs="Arial"/>
                <w:sz w:val="20"/>
              </w:rPr>
            </w:pPr>
            <w:r w:rsidRPr="00DA6B4A">
              <w:rPr>
                <w:rFonts w:cs="Arial"/>
                <w:sz w:val="20"/>
              </w:rPr>
              <w:t>(2) Telephone</w:t>
            </w:r>
          </w:p>
        </w:tc>
        <w:tc>
          <w:tcPr>
            <w:tcW w:w="5940" w:type="dxa"/>
            <w:vAlign w:val="center"/>
          </w:tcPr>
          <w:p w14:paraId="53B3B172" w14:textId="77777777" w:rsidR="00192306" w:rsidRPr="00DA6B4A" w:rsidRDefault="00192306" w:rsidP="007136B8">
            <w:pPr>
              <w:jc w:val="center"/>
              <w:rPr>
                <w:rFonts w:cs="Arial"/>
                <w:sz w:val="20"/>
              </w:rPr>
            </w:pPr>
            <w:r w:rsidRPr="00DA6B4A">
              <w:rPr>
                <w:rFonts w:cs="Arial"/>
                <w:sz w:val="20"/>
              </w:rPr>
              <w:t>$100/mo. x 12 mo.</w:t>
            </w:r>
          </w:p>
        </w:tc>
        <w:tc>
          <w:tcPr>
            <w:tcW w:w="1440" w:type="dxa"/>
            <w:vAlign w:val="center"/>
          </w:tcPr>
          <w:p w14:paraId="2FAB5462" w14:textId="77777777" w:rsidR="00192306" w:rsidRPr="00DA6B4A" w:rsidRDefault="00192306" w:rsidP="007136B8">
            <w:pPr>
              <w:jc w:val="center"/>
              <w:rPr>
                <w:rFonts w:cs="Arial"/>
                <w:sz w:val="20"/>
              </w:rPr>
            </w:pPr>
            <w:r w:rsidRPr="00DA6B4A">
              <w:rPr>
                <w:rFonts w:cs="Arial"/>
                <w:sz w:val="20"/>
              </w:rPr>
              <w:t>$1,200</w:t>
            </w:r>
          </w:p>
        </w:tc>
      </w:tr>
      <w:tr w:rsidR="00192306" w:rsidRPr="00DA6B4A" w14:paraId="44F0A10E" w14:textId="77777777" w:rsidTr="007136B8">
        <w:trPr>
          <w:cantSplit/>
        </w:trPr>
        <w:tc>
          <w:tcPr>
            <w:tcW w:w="2250" w:type="dxa"/>
            <w:vAlign w:val="center"/>
          </w:tcPr>
          <w:p w14:paraId="1CD309B4" w14:textId="77777777" w:rsidR="00192306" w:rsidRPr="00DA6B4A" w:rsidRDefault="00192306" w:rsidP="007136B8">
            <w:pPr>
              <w:jc w:val="center"/>
              <w:rPr>
                <w:rFonts w:cs="Arial"/>
                <w:sz w:val="20"/>
              </w:rPr>
            </w:pPr>
            <w:r w:rsidRPr="00DA6B4A">
              <w:rPr>
                <w:rFonts w:cs="Arial"/>
                <w:sz w:val="20"/>
              </w:rPr>
              <w:t>(3) Client Incentives</w:t>
            </w:r>
          </w:p>
        </w:tc>
        <w:tc>
          <w:tcPr>
            <w:tcW w:w="5940" w:type="dxa"/>
            <w:vAlign w:val="center"/>
          </w:tcPr>
          <w:p w14:paraId="67281229" w14:textId="77777777" w:rsidR="00192306" w:rsidRPr="00DA6B4A" w:rsidRDefault="00192306" w:rsidP="007136B8">
            <w:pPr>
              <w:jc w:val="center"/>
              <w:rPr>
                <w:rFonts w:cs="Arial"/>
                <w:sz w:val="20"/>
              </w:rPr>
            </w:pPr>
            <w:r w:rsidRPr="00DA6B4A">
              <w:rPr>
                <w:rFonts w:cs="Arial"/>
                <w:sz w:val="20"/>
              </w:rPr>
              <w:t>$10/client follow-up x 278 clients</w:t>
            </w:r>
          </w:p>
        </w:tc>
        <w:tc>
          <w:tcPr>
            <w:tcW w:w="1440" w:type="dxa"/>
            <w:vAlign w:val="center"/>
          </w:tcPr>
          <w:p w14:paraId="074D8B96" w14:textId="77777777" w:rsidR="00192306" w:rsidRPr="00DA6B4A" w:rsidRDefault="00192306" w:rsidP="007136B8">
            <w:pPr>
              <w:jc w:val="center"/>
              <w:rPr>
                <w:rFonts w:cs="Arial"/>
                <w:sz w:val="20"/>
              </w:rPr>
            </w:pPr>
            <w:r w:rsidRPr="00DA6B4A">
              <w:rPr>
                <w:rFonts w:cs="Arial"/>
                <w:sz w:val="20"/>
              </w:rPr>
              <w:t>$2,780</w:t>
            </w:r>
          </w:p>
        </w:tc>
      </w:tr>
      <w:tr w:rsidR="00192306" w:rsidRPr="00DA6B4A" w14:paraId="7B83897E" w14:textId="77777777" w:rsidTr="007136B8">
        <w:trPr>
          <w:cantSplit/>
        </w:trPr>
        <w:tc>
          <w:tcPr>
            <w:tcW w:w="2250" w:type="dxa"/>
            <w:vAlign w:val="center"/>
          </w:tcPr>
          <w:p w14:paraId="5E5F6C54" w14:textId="77777777" w:rsidR="00192306" w:rsidRPr="00DA6B4A" w:rsidRDefault="00192306" w:rsidP="007136B8">
            <w:pPr>
              <w:jc w:val="center"/>
              <w:rPr>
                <w:rFonts w:cs="Arial"/>
                <w:sz w:val="20"/>
              </w:rPr>
            </w:pPr>
            <w:r w:rsidRPr="00DA6B4A">
              <w:rPr>
                <w:rFonts w:cs="Arial"/>
                <w:sz w:val="20"/>
              </w:rPr>
              <w:t>(4) Brochures</w:t>
            </w:r>
          </w:p>
        </w:tc>
        <w:tc>
          <w:tcPr>
            <w:tcW w:w="5940" w:type="dxa"/>
            <w:vAlign w:val="center"/>
          </w:tcPr>
          <w:p w14:paraId="0DCBAEFB" w14:textId="77777777" w:rsidR="00192306" w:rsidRPr="00DA6B4A" w:rsidRDefault="00192306" w:rsidP="007136B8">
            <w:pPr>
              <w:jc w:val="center"/>
              <w:rPr>
                <w:rFonts w:cs="Arial"/>
                <w:sz w:val="20"/>
              </w:rPr>
            </w:pPr>
            <w:r w:rsidRPr="00DA6B4A">
              <w:rPr>
                <w:rFonts w:cs="Arial"/>
                <w:sz w:val="20"/>
              </w:rPr>
              <w:t>.89/brochure X 1500 brochures</w:t>
            </w:r>
          </w:p>
        </w:tc>
        <w:tc>
          <w:tcPr>
            <w:tcW w:w="1440" w:type="dxa"/>
            <w:vAlign w:val="center"/>
          </w:tcPr>
          <w:p w14:paraId="5A048C34" w14:textId="77777777" w:rsidR="00192306" w:rsidRPr="00DA6B4A" w:rsidRDefault="00192306" w:rsidP="007136B8">
            <w:pPr>
              <w:jc w:val="center"/>
              <w:rPr>
                <w:rFonts w:cs="Arial"/>
                <w:sz w:val="20"/>
              </w:rPr>
            </w:pPr>
            <w:r w:rsidRPr="00DA6B4A">
              <w:rPr>
                <w:rFonts w:cs="Arial"/>
                <w:sz w:val="20"/>
              </w:rPr>
              <w:t>$1,335</w:t>
            </w:r>
          </w:p>
        </w:tc>
      </w:tr>
    </w:tbl>
    <w:p w14:paraId="003EA87B" w14:textId="77777777" w:rsidR="00192306" w:rsidRPr="00DA6B4A" w:rsidRDefault="00192306" w:rsidP="00192306">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192306" w:rsidRPr="00DA6B4A" w14:paraId="52248AD0" w14:textId="77777777" w:rsidTr="007136B8">
        <w:trPr>
          <w:trHeight w:val="350"/>
        </w:trPr>
        <w:tc>
          <w:tcPr>
            <w:tcW w:w="8190" w:type="dxa"/>
            <w:shd w:val="clear" w:color="auto" w:fill="E5DFEC"/>
          </w:tcPr>
          <w:p w14:paraId="7ED213FA" w14:textId="77777777" w:rsidR="00192306" w:rsidRPr="00DA6B4A" w:rsidRDefault="00192306" w:rsidP="007136B8">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5C555ED9" w14:textId="77777777" w:rsidR="00192306" w:rsidRPr="00DA6B4A" w:rsidRDefault="00192306" w:rsidP="007136B8">
            <w:pPr>
              <w:spacing w:before="120"/>
              <w:jc w:val="center"/>
              <w:rPr>
                <w:rFonts w:cs="Arial"/>
                <w:b/>
                <w:bCs/>
                <w:sz w:val="20"/>
              </w:rPr>
            </w:pPr>
            <w:r w:rsidRPr="00DA6B4A">
              <w:rPr>
                <w:rFonts w:cs="Arial"/>
                <w:b/>
                <w:bCs/>
                <w:sz w:val="20"/>
              </w:rPr>
              <w:t>$15,815</w:t>
            </w:r>
          </w:p>
        </w:tc>
      </w:tr>
    </w:tbl>
    <w:p w14:paraId="5EEE418D" w14:textId="77777777" w:rsidR="00192306" w:rsidRPr="00AC34BE" w:rsidRDefault="00192306" w:rsidP="00192306">
      <w:pPr>
        <w:rPr>
          <w:rFonts w:cs="Arial"/>
          <w:b/>
          <w:bCs/>
          <w:szCs w:val="24"/>
        </w:rPr>
      </w:pPr>
    </w:p>
    <w:p w14:paraId="75559EF4" w14:textId="77777777" w:rsidR="00192306" w:rsidRPr="00AC34BE" w:rsidRDefault="00192306" w:rsidP="00192306">
      <w:pPr>
        <w:rPr>
          <w:rFonts w:cs="Arial"/>
          <w:b/>
          <w:bCs/>
          <w:szCs w:val="24"/>
        </w:rPr>
      </w:pPr>
      <w:r w:rsidRPr="00AC34BE">
        <w:rPr>
          <w:rFonts w:cs="Arial"/>
          <w:b/>
          <w:bCs/>
          <w:szCs w:val="24"/>
        </w:rPr>
        <w:t>FEDERAL REQUEST – Sample Justification for Other</w:t>
      </w:r>
    </w:p>
    <w:p w14:paraId="70BFE395" w14:textId="77777777" w:rsidR="00192306" w:rsidRDefault="00192306" w:rsidP="00192306">
      <w:pPr>
        <w:pStyle w:val="ListParagraph"/>
        <w:numPr>
          <w:ilvl w:val="0"/>
          <w:numId w:val="86"/>
        </w:numPr>
        <w:contextualSpacing/>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 xml:space="preserve">However, if other rental costs for service site(s) are necessary for the </w:t>
      </w:r>
      <w:r w:rsidRPr="00DA6B4A">
        <w:rPr>
          <w:rFonts w:cs="Arial"/>
          <w:szCs w:val="24"/>
        </w:rPr>
        <w:lastRenderedPageBreak/>
        <w:t>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14:paraId="0C8ACF88" w14:textId="77777777" w:rsidR="00192306" w:rsidRPr="00DA6B4A" w:rsidRDefault="00192306" w:rsidP="00192306">
      <w:pPr>
        <w:pStyle w:val="ListParagraph"/>
        <w:rPr>
          <w:rFonts w:cs="Arial"/>
          <w:szCs w:val="24"/>
        </w:rPr>
      </w:pPr>
    </w:p>
    <w:p w14:paraId="44484662" w14:textId="77777777" w:rsidR="00192306" w:rsidRPr="00DA6B4A" w:rsidRDefault="00192306" w:rsidP="00192306">
      <w:pPr>
        <w:pStyle w:val="ListParagraph"/>
        <w:rPr>
          <w:rFonts w:cs="Arial"/>
          <w:b/>
          <w:szCs w:val="24"/>
        </w:rPr>
      </w:pPr>
      <w:r w:rsidRPr="00DA6B4A">
        <w:rPr>
          <w:rFonts w:cs="Arial"/>
          <w:b/>
          <w:szCs w:val="24"/>
        </w:rPr>
        <w:t>*If rent is requested (direct or indirect), provide the name of the owner(s) of the space/facility.  If anyone related to the project owns the building which is less than an “arms’ length arrangement”, provide the cost of ownersh</w:t>
      </w:r>
      <w:r>
        <w:rPr>
          <w:rFonts w:cs="Arial"/>
          <w:b/>
          <w:szCs w:val="24"/>
        </w:rPr>
        <w:t xml:space="preserve">ip/use allowance calculations. </w:t>
      </w:r>
      <w:r w:rsidRPr="00DA6B4A">
        <w:rPr>
          <w:rFonts w:cs="Arial"/>
          <w:b/>
          <w:szCs w:val="24"/>
        </w:rPr>
        <w:t xml:space="preserve">Additionally, the lease and floor plan (including common areas) are required for all projects allocating rent costs. </w:t>
      </w:r>
    </w:p>
    <w:p w14:paraId="23C0FD5D" w14:textId="77777777" w:rsidR="00192306" w:rsidRPr="00DA6B4A" w:rsidRDefault="00192306" w:rsidP="00192306">
      <w:pPr>
        <w:pStyle w:val="ListParagraph"/>
        <w:numPr>
          <w:ilvl w:val="0"/>
          <w:numId w:val="86"/>
        </w:numPr>
        <w:contextualSpacing/>
        <w:rPr>
          <w:rFonts w:cs="Arial"/>
          <w:szCs w:val="24"/>
        </w:rPr>
      </w:pPr>
      <w:r w:rsidRPr="00DA6B4A">
        <w:rPr>
          <w:rFonts w:cs="Arial"/>
          <w:szCs w:val="24"/>
        </w:rPr>
        <w:t xml:space="preserve">The monthly telephone costs reflect the percent of effort for the personnel listed in this application for the SAMHSA project only.  </w:t>
      </w:r>
    </w:p>
    <w:p w14:paraId="3DC49182" w14:textId="77777777" w:rsidR="00192306" w:rsidRDefault="00192306" w:rsidP="00192306">
      <w:pPr>
        <w:pStyle w:val="ListParagraph"/>
        <w:numPr>
          <w:ilvl w:val="0"/>
          <w:numId w:val="86"/>
        </w:numPr>
        <w:contextualSpacing/>
        <w:rPr>
          <w:rFonts w:cs="Arial"/>
          <w:szCs w:val="24"/>
        </w:rPr>
      </w:pPr>
      <w:r w:rsidRPr="00DA6B4A">
        <w:rPr>
          <w:rFonts w:cs="Arial"/>
          <w:szCs w:val="24"/>
        </w:rPr>
        <w:t>The $10 incentive is needed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14:paraId="390EEEF6" w14:textId="77777777" w:rsidR="00192306" w:rsidRPr="00DA6B4A" w:rsidRDefault="00192306" w:rsidP="00192306">
      <w:pPr>
        <w:pStyle w:val="ListParagraph"/>
        <w:rPr>
          <w:rFonts w:cs="Arial"/>
          <w:szCs w:val="24"/>
        </w:rPr>
      </w:pPr>
    </w:p>
    <w:p w14:paraId="0CF218D4" w14:textId="77777777" w:rsidR="00192306" w:rsidRPr="00DA6B4A" w:rsidRDefault="00192306" w:rsidP="00192306">
      <w:pPr>
        <w:pStyle w:val="ListParagraph"/>
        <w:numPr>
          <w:ilvl w:val="0"/>
          <w:numId w:val="56"/>
        </w:numPr>
        <w:contextualSpacing/>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192306" w:rsidRPr="00AC34BE" w14:paraId="5076B59A" w14:textId="77777777" w:rsidTr="007136B8">
        <w:trPr>
          <w:trHeight w:val="728"/>
        </w:trPr>
        <w:tc>
          <w:tcPr>
            <w:tcW w:w="7852" w:type="dxa"/>
            <w:shd w:val="clear" w:color="auto" w:fill="E5DFEC"/>
          </w:tcPr>
          <w:p w14:paraId="3EAF3F1A" w14:textId="77777777" w:rsidR="00192306" w:rsidRPr="00DA6B4A" w:rsidRDefault="00192306" w:rsidP="007136B8">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6414AA3A" w14:textId="77777777" w:rsidR="00192306" w:rsidRPr="00DA6B4A" w:rsidRDefault="00192306" w:rsidP="007136B8">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07D34E7D" w14:textId="77777777" w:rsidR="00192306" w:rsidRPr="00DA6B4A" w:rsidRDefault="00192306" w:rsidP="007136B8">
            <w:pPr>
              <w:rPr>
                <w:rFonts w:cs="Arial"/>
                <w:b/>
                <w:bCs/>
                <w:sz w:val="20"/>
              </w:rPr>
            </w:pPr>
            <w:r w:rsidRPr="00DA6B4A">
              <w:rPr>
                <w:rFonts w:cs="Arial"/>
                <w:b/>
                <w:bCs/>
                <w:sz w:val="20"/>
              </w:rPr>
              <w:t>$177,462</w:t>
            </w:r>
          </w:p>
        </w:tc>
      </w:tr>
    </w:tbl>
    <w:p w14:paraId="7521A484" w14:textId="77777777" w:rsidR="00192306" w:rsidRPr="00AC34BE" w:rsidRDefault="00192306" w:rsidP="00192306">
      <w:pPr>
        <w:rPr>
          <w:rFonts w:cs="Arial"/>
          <w:b/>
          <w:bCs/>
          <w:szCs w:val="26"/>
        </w:rPr>
      </w:pPr>
    </w:p>
    <w:p w14:paraId="26B15869" w14:textId="77777777" w:rsidR="00192306" w:rsidRPr="00DA6B4A" w:rsidRDefault="00192306" w:rsidP="00192306">
      <w:pPr>
        <w:pStyle w:val="ListParagraph"/>
        <w:numPr>
          <w:ilvl w:val="0"/>
          <w:numId w:val="56"/>
        </w:numPr>
        <w:contextualSpacing/>
        <w:rPr>
          <w:rFonts w:cs="Arial"/>
          <w:b/>
          <w:bCs/>
          <w:sz w:val="28"/>
          <w:szCs w:val="28"/>
        </w:rPr>
      </w:pPr>
      <w:r w:rsidRPr="00DA6B4A">
        <w:rPr>
          <w:rFonts w:cs="Arial"/>
          <w:b/>
          <w:bCs/>
          <w:sz w:val="28"/>
          <w:szCs w:val="28"/>
        </w:rPr>
        <w:t>Indirect Cost Rate</w:t>
      </w:r>
    </w:p>
    <w:p w14:paraId="7C9982BE" w14:textId="77777777" w:rsidR="00192306" w:rsidRPr="00AC34BE" w:rsidRDefault="00192306" w:rsidP="00192306">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may be charged to the award if: </w:t>
      </w:r>
    </w:p>
    <w:p w14:paraId="2839A19F" w14:textId="77777777" w:rsidR="00192306" w:rsidRPr="00AC34BE" w:rsidRDefault="00192306" w:rsidP="00192306">
      <w:pPr>
        <w:numPr>
          <w:ilvl w:val="0"/>
          <w:numId w:val="53"/>
        </w:numPr>
        <w:spacing w:after="0"/>
        <w:contextualSpacing/>
        <w:rPr>
          <w:rFonts w:eastAsia="Calibri" w:cs="Arial"/>
          <w:szCs w:val="24"/>
        </w:rPr>
      </w:pPr>
      <w:r w:rsidRPr="00AC34BE">
        <w:rPr>
          <w:rFonts w:eastAsia="Calibri" w:cs="Arial"/>
          <w:szCs w:val="24"/>
        </w:rPr>
        <w:t>The applicant has a Federally approved indirect cost rate</w:t>
      </w:r>
    </w:p>
    <w:p w14:paraId="45FA0822" w14:textId="77777777" w:rsidR="00192306" w:rsidRDefault="00192306" w:rsidP="00192306">
      <w:pPr>
        <w:numPr>
          <w:ilvl w:val="0"/>
          <w:numId w:val="53"/>
        </w:numPr>
        <w:spacing w:after="0"/>
        <w:contextualSpacing/>
        <w:rPr>
          <w:rFonts w:eastAsia="Calibr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14:paraId="2416E31C" w14:textId="77777777" w:rsidR="00192306" w:rsidRPr="00C91112" w:rsidRDefault="00192306" w:rsidP="00192306">
      <w:pPr>
        <w:spacing w:after="0"/>
        <w:ind w:left="630"/>
        <w:contextualSpacing/>
        <w:rPr>
          <w:rFonts w:eastAsia="Calibri" w:cs="Arial"/>
          <w:szCs w:val="24"/>
        </w:rPr>
      </w:pPr>
      <w:r w:rsidRPr="00C91112">
        <w:rPr>
          <w:rFonts w:eastAsia="Calibri" w:cs="Arial"/>
          <w:szCs w:val="24"/>
        </w:rPr>
        <w:t>The MTDC indirect cost rate may be applied to:</w:t>
      </w:r>
    </w:p>
    <w:p w14:paraId="1D136C16" w14:textId="77777777"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All direct salaries and wages charged to the award;</w:t>
      </w:r>
    </w:p>
    <w:p w14:paraId="0D264357" w14:textId="77777777"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Applicable fringe benefits;</w:t>
      </w:r>
    </w:p>
    <w:p w14:paraId="0FF20EB1" w14:textId="77777777"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Materials and supplies;</w:t>
      </w:r>
    </w:p>
    <w:p w14:paraId="542A449C" w14:textId="77777777"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Services;</w:t>
      </w:r>
    </w:p>
    <w:p w14:paraId="74970A3B" w14:textId="77777777"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Travel; and</w:t>
      </w:r>
    </w:p>
    <w:p w14:paraId="61707969" w14:textId="77777777" w:rsidR="00192306" w:rsidRDefault="00192306" w:rsidP="00192306">
      <w:pPr>
        <w:numPr>
          <w:ilvl w:val="0"/>
          <w:numId w:val="55"/>
        </w:numPr>
        <w:spacing w:after="0"/>
        <w:contextualSpacing/>
        <w:rPr>
          <w:rFonts w:eastAsia="Calibri" w:cs="Arial"/>
          <w:szCs w:val="24"/>
        </w:rPr>
      </w:pPr>
      <w:r w:rsidRPr="00AC34BE">
        <w:rPr>
          <w:rFonts w:eastAsia="Calibri" w:cs="Arial"/>
          <w:szCs w:val="24"/>
        </w:rPr>
        <w:t>Sub-contracts (first $425,000 of each sub-contract)</w:t>
      </w:r>
    </w:p>
    <w:p w14:paraId="32EE9447" w14:textId="77777777" w:rsidR="00192306" w:rsidRDefault="00192306" w:rsidP="00192306">
      <w:pPr>
        <w:spacing w:after="0"/>
        <w:ind w:left="1080"/>
        <w:contextualSpacing/>
        <w:rPr>
          <w:rFonts w:eastAsia="Calibri" w:cs="Arial"/>
          <w:szCs w:val="24"/>
        </w:rPr>
      </w:pPr>
    </w:p>
    <w:p w14:paraId="05BB2730" w14:textId="77777777" w:rsidR="00192306" w:rsidRPr="00DA6B4A" w:rsidRDefault="00192306" w:rsidP="00192306">
      <w:pPr>
        <w:spacing w:after="0"/>
        <w:ind w:left="1080"/>
        <w:contextualSpacing/>
        <w:rPr>
          <w:rFonts w:eastAsia="Calibri" w:cs="Arial"/>
          <w:szCs w:val="24"/>
        </w:rPr>
      </w:pPr>
      <w:r w:rsidRPr="00DA6B4A">
        <w:rPr>
          <w:rFonts w:eastAsia="Calibri" w:cs="Arial"/>
          <w:szCs w:val="24"/>
        </w:rPr>
        <w:lastRenderedPageBreak/>
        <w:t>The MTDC excludes equipment, capital expenditures, charges for patient care, rental costs, tuition reimbursement, scholarships and fellowships, participant support costs, and the portion of each sub-award in excess of $25,000.</w:t>
      </w:r>
    </w:p>
    <w:p w14:paraId="77DB032C" w14:textId="77777777" w:rsidR="00192306" w:rsidRPr="00AC34BE" w:rsidRDefault="00192306" w:rsidP="00192306">
      <w:pPr>
        <w:spacing w:after="0"/>
        <w:rPr>
          <w:rFonts w:eastAsia="Calibri" w:cs="Arial"/>
          <w:szCs w:val="24"/>
        </w:rPr>
      </w:pPr>
    </w:p>
    <w:p w14:paraId="2815ABAB" w14:textId="77777777" w:rsidR="00192306" w:rsidRPr="00DA6B4A" w:rsidRDefault="00192306" w:rsidP="00192306">
      <w:pPr>
        <w:pStyle w:val="ListParagraph"/>
        <w:numPr>
          <w:ilvl w:val="0"/>
          <w:numId w:val="87"/>
        </w:numPr>
        <w:spacing w:after="0"/>
        <w:contextualSpacing/>
        <w:rPr>
          <w:rFonts w:eastAsia="Calibri" w:cs="Arial"/>
          <w:szCs w:val="24"/>
        </w:rPr>
      </w:pPr>
      <w:r w:rsidRPr="00DA6B4A">
        <w:rPr>
          <w:rFonts w:eastAsia="Calibri" w:cs="Arial"/>
          <w:szCs w:val="24"/>
        </w:rPr>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70"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62677C30" w14:textId="77777777" w:rsidR="00192306" w:rsidRPr="00AC34BE" w:rsidRDefault="00192306" w:rsidP="00192306">
      <w:pPr>
        <w:spacing w:after="0"/>
        <w:ind w:left="2340"/>
        <w:contextualSpacing/>
        <w:rPr>
          <w:rFonts w:eastAsia="Calibri" w:cs="Arial"/>
          <w:szCs w:val="24"/>
        </w:rPr>
      </w:pPr>
    </w:p>
    <w:p w14:paraId="371418B3" w14:textId="77777777" w:rsidR="00192306" w:rsidRPr="00AC34BE"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14:paraId="19046E03" w14:textId="77777777" w:rsidR="00192306" w:rsidRPr="00DA6B4A" w:rsidRDefault="00192306" w:rsidP="00192306">
      <w:pPr>
        <w:pStyle w:val="ListParagraph"/>
        <w:numPr>
          <w:ilvl w:val="0"/>
          <w:numId w:val="88"/>
        </w:numPr>
        <w:spacing w:after="0"/>
        <w:contextualSpacing/>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14:paraId="59FD1A8B" w14:textId="77777777" w:rsidR="00192306" w:rsidRPr="00DA6B4A" w:rsidRDefault="00192306" w:rsidP="00192306">
      <w:pPr>
        <w:pStyle w:val="ListParagraph"/>
        <w:numPr>
          <w:ilvl w:val="0"/>
          <w:numId w:val="89"/>
        </w:numPr>
        <w:spacing w:after="0"/>
        <w:contextualSpacing/>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14:paraId="5DF01BD7" w14:textId="77777777" w:rsidR="00192306" w:rsidRPr="00DA6B4A" w:rsidRDefault="00192306" w:rsidP="00192306">
      <w:pPr>
        <w:pStyle w:val="ListParagraph"/>
        <w:numPr>
          <w:ilvl w:val="0"/>
          <w:numId w:val="88"/>
        </w:numPr>
        <w:spacing w:after="0"/>
        <w:contextualSpacing/>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14:paraId="5F68DCAC" w14:textId="77777777" w:rsidR="00192306" w:rsidRPr="00AC34BE" w:rsidRDefault="00192306" w:rsidP="00192306">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192306" w:rsidRPr="00DA6B4A" w14:paraId="6E5D0760" w14:textId="77777777" w:rsidTr="007136B8">
        <w:trPr>
          <w:cantSplit/>
          <w:trHeight w:val="1043"/>
          <w:tblHeader/>
        </w:trPr>
        <w:tc>
          <w:tcPr>
            <w:tcW w:w="7848" w:type="dxa"/>
            <w:shd w:val="clear" w:color="auto" w:fill="B8CCE4"/>
          </w:tcPr>
          <w:p w14:paraId="54E69CF5" w14:textId="77777777" w:rsidR="00192306" w:rsidRPr="00DA6B4A" w:rsidRDefault="00192306" w:rsidP="007136B8">
            <w:pPr>
              <w:spacing w:after="0"/>
              <w:jc w:val="center"/>
              <w:rPr>
                <w:rFonts w:cs="Arial"/>
                <w:b/>
                <w:sz w:val="20"/>
              </w:rPr>
            </w:pPr>
            <w:r w:rsidRPr="00DA6B4A">
              <w:rPr>
                <w:rFonts w:cs="Arial"/>
                <w:b/>
                <w:sz w:val="20"/>
              </w:rPr>
              <w:t>Calculation</w:t>
            </w:r>
          </w:p>
          <w:p w14:paraId="2E20411E" w14:textId="77777777" w:rsidR="00192306" w:rsidRPr="00DA6B4A" w:rsidRDefault="00192306" w:rsidP="007136B8">
            <w:pPr>
              <w:jc w:val="center"/>
              <w:rPr>
                <w:rFonts w:cs="Arial"/>
                <w:b/>
                <w:sz w:val="20"/>
              </w:rPr>
            </w:pPr>
            <w:r w:rsidRPr="00DA6B4A">
              <w:rPr>
                <w:rFonts w:cs="Arial"/>
                <w:b/>
                <w:sz w:val="20"/>
              </w:rPr>
              <w:t>(1)</w:t>
            </w:r>
          </w:p>
        </w:tc>
        <w:tc>
          <w:tcPr>
            <w:tcW w:w="1710" w:type="dxa"/>
            <w:shd w:val="clear" w:color="auto" w:fill="B8CCE4"/>
          </w:tcPr>
          <w:p w14:paraId="266ED4C5" w14:textId="77777777" w:rsidR="00192306" w:rsidRPr="00DA6B4A" w:rsidRDefault="00192306" w:rsidP="007136B8">
            <w:pPr>
              <w:spacing w:after="0"/>
              <w:jc w:val="center"/>
              <w:rPr>
                <w:rFonts w:cs="Arial"/>
                <w:b/>
                <w:sz w:val="20"/>
              </w:rPr>
            </w:pPr>
            <w:r w:rsidRPr="00DA6B4A">
              <w:rPr>
                <w:rFonts w:cs="Arial"/>
                <w:b/>
                <w:sz w:val="20"/>
              </w:rPr>
              <w:t>Indirect Cost Charged to the Award</w:t>
            </w:r>
          </w:p>
          <w:p w14:paraId="04E55E3D" w14:textId="77777777" w:rsidR="00192306" w:rsidRPr="00DA6B4A" w:rsidRDefault="00192306" w:rsidP="007136B8">
            <w:pPr>
              <w:jc w:val="center"/>
              <w:rPr>
                <w:rFonts w:cs="Arial"/>
                <w:b/>
                <w:sz w:val="20"/>
              </w:rPr>
            </w:pPr>
            <w:r w:rsidRPr="00DA6B4A">
              <w:rPr>
                <w:rFonts w:cs="Arial"/>
                <w:b/>
                <w:sz w:val="20"/>
              </w:rPr>
              <w:t>(2)</w:t>
            </w:r>
          </w:p>
        </w:tc>
      </w:tr>
      <w:tr w:rsidR="00192306" w:rsidRPr="00DA6B4A" w14:paraId="023F4226" w14:textId="77777777" w:rsidTr="007136B8">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01F0D714" w14:textId="77777777" w:rsidR="00192306" w:rsidRPr="00DA6B4A" w:rsidRDefault="00192306" w:rsidP="007136B8">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0F77CEA5" w14:textId="77777777" w:rsidR="00192306" w:rsidRPr="00DA6B4A" w:rsidRDefault="00192306" w:rsidP="007136B8">
            <w:pPr>
              <w:jc w:val="center"/>
              <w:rPr>
                <w:rFonts w:cs="Arial"/>
                <w:sz w:val="20"/>
              </w:rPr>
            </w:pPr>
            <w:r w:rsidRPr="00DA6B4A">
              <w:rPr>
                <w:rFonts w:cs="Arial"/>
                <w:sz w:val="20"/>
              </w:rPr>
              <w:t>$6,841</w:t>
            </w:r>
          </w:p>
        </w:tc>
      </w:tr>
    </w:tbl>
    <w:p w14:paraId="4FD96ABE" w14:textId="77777777" w:rsidR="00192306" w:rsidRPr="00DA6B4A" w:rsidRDefault="00192306" w:rsidP="0019230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192306" w:rsidRPr="00DA6B4A" w14:paraId="1C42BF54" w14:textId="77777777" w:rsidTr="007136B8">
        <w:trPr>
          <w:trHeight w:val="341"/>
        </w:trPr>
        <w:tc>
          <w:tcPr>
            <w:tcW w:w="7848" w:type="dxa"/>
            <w:shd w:val="clear" w:color="auto" w:fill="E5DFEC"/>
          </w:tcPr>
          <w:p w14:paraId="62E0EB0B" w14:textId="77777777" w:rsidR="00192306" w:rsidRPr="00DA6B4A" w:rsidRDefault="00192306" w:rsidP="007136B8">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69A5E4AD" w14:textId="77777777" w:rsidR="00192306" w:rsidRPr="00DA6B4A" w:rsidRDefault="00192306" w:rsidP="007136B8">
            <w:pPr>
              <w:spacing w:before="120"/>
              <w:jc w:val="center"/>
              <w:rPr>
                <w:rFonts w:cs="Arial"/>
                <w:b/>
                <w:bCs/>
                <w:sz w:val="20"/>
              </w:rPr>
            </w:pPr>
            <w:r w:rsidRPr="00DA6B4A">
              <w:rPr>
                <w:rFonts w:cs="Arial"/>
                <w:b/>
                <w:bCs/>
                <w:sz w:val="20"/>
              </w:rPr>
              <w:t>$6,841</w:t>
            </w:r>
          </w:p>
        </w:tc>
      </w:tr>
    </w:tbl>
    <w:p w14:paraId="47B2C45E" w14:textId="77777777" w:rsidR="00192306" w:rsidRPr="00AC34BE" w:rsidRDefault="00192306" w:rsidP="00192306">
      <w:pPr>
        <w:spacing w:after="0"/>
        <w:rPr>
          <w:rFonts w:cs="Arial"/>
          <w:b/>
          <w:szCs w:val="24"/>
        </w:rPr>
      </w:pPr>
    </w:p>
    <w:p w14:paraId="30243599" w14:textId="77777777" w:rsidR="00192306" w:rsidRPr="00AC34BE" w:rsidRDefault="00192306" w:rsidP="00192306">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192306" w:rsidRPr="00AC34BE" w14:paraId="0F943732" w14:textId="77777777" w:rsidTr="007136B8">
        <w:trPr>
          <w:trHeight w:val="737"/>
        </w:trPr>
        <w:tc>
          <w:tcPr>
            <w:tcW w:w="9558" w:type="dxa"/>
            <w:shd w:val="clear" w:color="auto" w:fill="E5DFEC"/>
          </w:tcPr>
          <w:p w14:paraId="7828F430" w14:textId="77777777" w:rsidR="00192306" w:rsidRPr="00A821EC" w:rsidRDefault="00192306" w:rsidP="007136B8">
            <w:pPr>
              <w:spacing w:after="0"/>
              <w:rPr>
                <w:rFonts w:cs="Arial"/>
                <w:b/>
                <w:bCs/>
                <w:sz w:val="22"/>
                <w:szCs w:val="24"/>
              </w:rPr>
            </w:pPr>
          </w:p>
          <w:p w14:paraId="562CCBD3" w14:textId="77777777" w:rsidR="00192306" w:rsidRPr="00A821EC" w:rsidRDefault="00192306" w:rsidP="007136B8">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192306" w:rsidRPr="00AC34BE" w14:paraId="591D43A4" w14:textId="77777777" w:rsidTr="007136B8">
        <w:tblPrEx>
          <w:shd w:val="clear" w:color="auto" w:fill="CCC0D9"/>
        </w:tblPrEx>
        <w:trPr>
          <w:trHeight w:val="440"/>
        </w:trPr>
        <w:tc>
          <w:tcPr>
            <w:tcW w:w="9558" w:type="dxa"/>
            <w:shd w:val="clear" w:color="auto" w:fill="E5DFEC"/>
          </w:tcPr>
          <w:p w14:paraId="44162EF6" w14:textId="77777777" w:rsidR="00192306" w:rsidRPr="00A821EC" w:rsidRDefault="00192306" w:rsidP="007136B8">
            <w:pPr>
              <w:rPr>
                <w:rFonts w:cs="Arial"/>
                <w:b/>
                <w:sz w:val="20"/>
                <w:szCs w:val="24"/>
              </w:rPr>
            </w:pPr>
            <w:r w:rsidRPr="00A821EC">
              <w:rPr>
                <w:rFonts w:cs="Arial"/>
                <w:b/>
                <w:sz w:val="20"/>
                <w:szCs w:val="24"/>
              </w:rPr>
              <w:t>ADDITIONAL INSTRUCTIONS ON COMPLETING THE SF- 424A</w:t>
            </w:r>
          </w:p>
          <w:p w14:paraId="22147D3E" w14:textId="77777777" w:rsidR="00192306" w:rsidRPr="00A821EC" w:rsidRDefault="00192306" w:rsidP="007136B8">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07158041" w14:textId="77777777" w:rsidR="00192306" w:rsidRPr="00A821EC" w:rsidRDefault="00192306" w:rsidP="007136B8">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5EE5F116" w14:textId="77777777" w:rsidR="00192306" w:rsidRPr="00A821EC" w:rsidRDefault="00192306" w:rsidP="007136B8">
            <w:pPr>
              <w:spacing w:after="0"/>
              <w:rPr>
                <w:rFonts w:cs="Arial"/>
                <w:bCs/>
                <w:sz w:val="20"/>
                <w:szCs w:val="24"/>
              </w:rPr>
            </w:pPr>
            <w:r w:rsidRPr="00A821EC">
              <w:rPr>
                <w:rFonts w:cs="Arial"/>
                <w:bCs/>
                <w:sz w:val="20"/>
                <w:szCs w:val="24"/>
              </w:rPr>
              <w:lastRenderedPageBreak/>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bCs/>
                  <w:sz w:val="20"/>
                  <w:szCs w:val="24"/>
                </w:rPr>
                <w:t xml:space="preserve">Appendix I </w:t>
              </w:r>
            </w:hyperlink>
            <w:r w:rsidRPr="00A821EC">
              <w:rPr>
                <w:rFonts w:cs="Arial"/>
                <w:bCs/>
                <w:sz w:val="20"/>
                <w:szCs w:val="24"/>
              </w:rPr>
              <w:t xml:space="preserve">– Standard Funding Restrictions for information on allowable costs.] </w:t>
            </w:r>
          </w:p>
          <w:p w14:paraId="365ED107" w14:textId="77777777" w:rsidR="00192306" w:rsidRPr="00A821EC" w:rsidRDefault="00192306" w:rsidP="007136B8">
            <w:pPr>
              <w:spacing w:after="0"/>
              <w:rPr>
                <w:rFonts w:cs="Arial"/>
                <w:sz w:val="16"/>
                <w:szCs w:val="24"/>
              </w:rPr>
            </w:pPr>
          </w:p>
          <w:p w14:paraId="6E85D2EE" w14:textId="77777777" w:rsidR="00192306" w:rsidRPr="00A821EC" w:rsidRDefault="00192306" w:rsidP="007136B8">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14:paraId="1EF9E90D" w14:textId="77777777" w:rsidR="00192306" w:rsidRPr="00A821EC" w:rsidRDefault="00192306" w:rsidP="007136B8">
            <w:pPr>
              <w:spacing w:after="0"/>
              <w:rPr>
                <w:rFonts w:cs="Arial"/>
                <w:sz w:val="20"/>
                <w:szCs w:val="24"/>
              </w:rPr>
            </w:pPr>
          </w:p>
          <w:p w14:paraId="746E6379" w14:textId="4D748CA2" w:rsidR="00192306" w:rsidRPr="00A821EC" w:rsidRDefault="00192306" w:rsidP="007136B8">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w:t>
            </w:r>
            <w:r w:rsidR="00124F95">
              <w:rPr>
                <w:rFonts w:cs="Arial"/>
                <w:sz w:val="20"/>
                <w:szCs w:val="24"/>
              </w:rPr>
              <w:t>Year</w:t>
            </w:r>
            <w:r w:rsidRPr="00FC5EA7">
              <w:rPr>
                <w:rFonts w:cs="Arial"/>
                <w:sz w:val="20"/>
                <w:szCs w:val="24"/>
              </w:rPr>
              <w:t xml:space="preserve"> 2should</w:t>
            </w:r>
            <w:r>
              <w:rPr>
                <w:rFonts w:cs="Arial"/>
                <w:sz w:val="20"/>
                <w:szCs w:val="24"/>
              </w:rPr>
              <w:t xml:space="preserve"> be entered. </w:t>
            </w:r>
            <w:r w:rsidRPr="00A821EC">
              <w:rPr>
                <w:rFonts w:cs="Arial"/>
                <w:sz w:val="20"/>
                <w:szCs w:val="24"/>
              </w:rPr>
              <w:t xml:space="preserve">For example, Year 2 will be entered in column (b). </w:t>
            </w:r>
          </w:p>
          <w:p w14:paraId="49EB0B4C" w14:textId="77777777" w:rsidR="00192306" w:rsidRPr="00AC34BE" w:rsidRDefault="00192306" w:rsidP="007136B8">
            <w:pPr>
              <w:rPr>
                <w:rFonts w:cs="Arial"/>
                <w:sz w:val="20"/>
                <w:szCs w:val="24"/>
              </w:rPr>
            </w:pPr>
            <w:r w:rsidRPr="00A821EC">
              <w:rPr>
                <w:rFonts w:cs="Arial"/>
                <w:sz w:val="20"/>
                <w:szCs w:val="24"/>
              </w:rPr>
              <w:t>A sample of a completed SF-424A is included at the end of this appendix.</w:t>
            </w:r>
          </w:p>
        </w:tc>
      </w:tr>
    </w:tbl>
    <w:p w14:paraId="52B8CD08" w14:textId="77777777" w:rsidR="00192306" w:rsidRPr="00AC34BE" w:rsidRDefault="00192306" w:rsidP="00192306">
      <w:pPr>
        <w:pBdr>
          <w:bottom w:val="double" w:sz="6" w:space="1" w:color="auto"/>
        </w:pBdr>
        <w:rPr>
          <w:rFonts w:cs="Arial"/>
          <w:szCs w:val="24"/>
        </w:rPr>
      </w:pPr>
    </w:p>
    <w:p w14:paraId="169E9FAC" w14:textId="77777777" w:rsidR="00192306" w:rsidRPr="00AC34BE" w:rsidRDefault="00192306" w:rsidP="00192306">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14:paraId="5E60554F" w14:textId="77777777" w:rsidR="00192306" w:rsidRPr="00AC34BE" w:rsidRDefault="00192306" w:rsidP="00192306">
      <w:pPr>
        <w:contextualSpacing/>
        <w:rPr>
          <w:rFonts w:cs="Arial"/>
          <w:bCs/>
          <w:szCs w:val="24"/>
        </w:rPr>
      </w:pPr>
      <w:r w:rsidRPr="00AC34BE">
        <w:rPr>
          <w:rFonts w:cs="Arial"/>
          <w:b/>
          <w:bCs/>
          <w:szCs w:val="24"/>
        </w:rPr>
        <w:t>Proposed Project Period</w:t>
      </w:r>
    </w:p>
    <w:p w14:paraId="30B5B102" w14:textId="4ED2B089" w:rsidR="00192306" w:rsidRPr="00AC34BE" w:rsidRDefault="00192306" w:rsidP="00192306">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Start Date</w:t>
      </w:r>
      <w:r w:rsidRPr="00FC5EA7">
        <w:rPr>
          <w:rFonts w:cs="Arial"/>
          <w:bCs/>
          <w:szCs w:val="24"/>
        </w:rPr>
        <w:t>: 09</w:t>
      </w:r>
      <w:r w:rsidR="00124F95">
        <w:rPr>
          <w:rFonts w:cs="Arial"/>
          <w:bCs/>
          <w:szCs w:val="24"/>
        </w:rPr>
        <w:t>/30/2018</w:t>
      </w:r>
      <w:r w:rsidR="00124F95">
        <w:rPr>
          <w:rFonts w:cs="Arial"/>
          <w:bCs/>
          <w:szCs w:val="24"/>
        </w:rPr>
        <w:tab/>
        <w:t>b.</w:t>
      </w:r>
      <w:r w:rsidR="00124F95">
        <w:rPr>
          <w:rFonts w:cs="Arial"/>
          <w:bCs/>
          <w:szCs w:val="24"/>
        </w:rPr>
        <w:tab/>
        <w:t>End Date: 09/29/2020</w:t>
      </w:r>
    </w:p>
    <w:p w14:paraId="4554767D" w14:textId="77777777" w:rsidR="00192306" w:rsidRPr="00AC34BE" w:rsidRDefault="00192306" w:rsidP="00192306">
      <w:pPr>
        <w:tabs>
          <w:tab w:val="left" w:pos="4320"/>
          <w:tab w:val="left" w:pos="4680"/>
        </w:tabs>
        <w:ind w:left="1080" w:hanging="360"/>
        <w:contextualSpacing/>
        <w:rPr>
          <w:rFonts w:cs="Arial"/>
          <w:bCs/>
          <w:szCs w:val="24"/>
        </w:rPr>
      </w:pPr>
    </w:p>
    <w:p w14:paraId="54526E4E" w14:textId="77777777" w:rsidR="00192306" w:rsidRPr="00AC34BE" w:rsidRDefault="00192306" w:rsidP="00192306">
      <w:pPr>
        <w:spacing w:after="0"/>
        <w:outlineLvl w:val="2"/>
        <w:rPr>
          <w:rFonts w:cs="Arial"/>
          <w:b/>
        </w:rPr>
      </w:pPr>
      <w:r w:rsidRPr="0093486F">
        <w:rPr>
          <w:b/>
        </w:rPr>
        <w:t xml:space="preserve">BUDGET SUMMARY </w:t>
      </w:r>
      <w:r w:rsidRPr="00AC34BE">
        <w:rPr>
          <w:rFonts w:cs="Arial"/>
        </w:rPr>
        <w:t>(should include future years and projected total)</w:t>
      </w:r>
    </w:p>
    <w:p w14:paraId="795E7874" w14:textId="77777777" w:rsidR="00192306" w:rsidRPr="00AC34BE" w:rsidRDefault="00192306" w:rsidP="00192306">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192306" w:rsidRPr="00AC34BE" w14:paraId="3244F3E8" w14:textId="77777777" w:rsidTr="007136B8">
        <w:trPr>
          <w:cantSplit/>
          <w:tblHeader/>
        </w:trPr>
        <w:tc>
          <w:tcPr>
            <w:tcW w:w="1670" w:type="dxa"/>
            <w:shd w:val="clear" w:color="auto" w:fill="B8CCE4"/>
            <w:vAlign w:val="center"/>
          </w:tcPr>
          <w:p w14:paraId="383FFD57" w14:textId="77777777" w:rsidR="00192306" w:rsidRPr="00A821EC" w:rsidRDefault="00192306" w:rsidP="007136B8">
            <w:pPr>
              <w:rPr>
                <w:rFonts w:cs="Arial"/>
                <w:b/>
                <w:bCs/>
                <w:sz w:val="22"/>
              </w:rPr>
            </w:pPr>
            <w:bookmarkStart w:id="320" w:name="_Toc280259013"/>
            <w:bookmarkStart w:id="321" w:name="_Toc306973119"/>
            <w:bookmarkStart w:id="322" w:name="_Toc317150104"/>
            <w:bookmarkStart w:id="323" w:name="_Toc318707641"/>
            <w:r w:rsidRPr="00A821EC">
              <w:rPr>
                <w:rFonts w:cs="Arial"/>
                <w:b/>
                <w:sz w:val="22"/>
              </w:rPr>
              <w:t>Category</w:t>
            </w:r>
            <w:bookmarkEnd w:id="320"/>
            <w:bookmarkEnd w:id="321"/>
            <w:bookmarkEnd w:id="322"/>
            <w:bookmarkEnd w:id="323"/>
          </w:p>
        </w:tc>
        <w:tc>
          <w:tcPr>
            <w:tcW w:w="1264" w:type="dxa"/>
            <w:shd w:val="clear" w:color="auto" w:fill="B8CCE4"/>
            <w:vAlign w:val="center"/>
          </w:tcPr>
          <w:p w14:paraId="09E6CE8C" w14:textId="77777777" w:rsidR="00192306" w:rsidRPr="00A821EC" w:rsidRDefault="00192306" w:rsidP="007136B8">
            <w:pPr>
              <w:rPr>
                <w:rFonts w:cs="Arial"/>
                <w:b/>
                <w:bCs/>
                <w:sz w:val="22"/>
              </w:rPr>
            </w:pPr>
            <w:bookmarkStart w:id="324" w:name="_Toc280259014"/>
            <w:bookmarkStart w:id="325" w:name="_Toc306973120"/>
            <w:bookmarkStart w:id="326" w:name="_Toc317150105"/>
            <w:bookmarkStart w:id="327" w:name="_Toc318707642"/>
            <w:r w:rsidRPr="00A821EC">
              <w:rPr>
                <w:rFonts w:cs="Arial"/>
                <w:b/>
                <w:sz w:val="22"/>
              </w:rPr>
              <w:t>Year 1</w:t>
            </w:r>
            <w:bookmarkEnd w:id="324"/>
            <w:bookmarkEnd w:id="325"/>
            <w:bookmarkEnd w:id="326"/>
            <w:bookmarkEnd w:id="327"/>
          </w:p>
        </w:tc>
        <w:tc>
          <w:tcPr>
            <w:tcW w:w="1265" w:type="dxa"/>
            <w:shd w:val="clear" w:color="auto" w:fill="B8CCE4"/>
            <w:vAlign w:val="center"/>
          </w:tcPr>
          <w:p w14:paraId="768E7F76" w14:textId="77777777" w:rsidR="00192306" w:rsidRPr="00A821EC" w:rsidRDefault="00192306" w:rsidP="007136B8">
            <w:pPr>
              <w:rPr>
                <w:rFonts w:cs="Arial"/>
                <w:b/>
                <w:bCs/>
                <w:sz w:val="22"/>
              </w:rPr>
            </w:pPr>
            <w:bookmarkStart w:id="328" w:name="_Toc280259015"/>
            <w:bookmarkStart w:id="329" w:name="_Toc306973121"/>
            <w:bookmarkStart w:id="330" w:name="_Toc317150106"/>
            <w:bookmarkStart w:id="331" w:name="_Toc318707643"/>
            <w:r w:rsidRPr="00A821EC">
              <w:rPr>
                <w:rFonts w:cs="Arial"/>
                <w:b/>
                <w:sz w:val="22"/>
              </w:rPr>
              <w:t>Year 2*</w:t>
            </w:r>
            <w:bookmarkEnd w:id="328"/>
            <w:bookmarkEnd w:id="329"/>
            <w:bookmarkEnd w:id="330"/>
            <w:bookmarkEnd w:id="331"/>
          </w:p>
        </w:tc>
        <w:tc>
          <w:tcPr>
            <w:tcW w:w="1265" w:type="dxa"/>
            <w:shd w:val="clear" w:color="auto" w:fill="B8CCE4"/>
            <w:vAlign w:val="center"/>
          </w:tcPr>
          <w:p w14:paraId="53BCD152" w14:textId="77777777" w:rsidR="00192306" w:rsidRPr="00A821EC" w:rsidRDefault="00192306" w:rsidP="007136B8">
            <w:pPr>
              <w:rPr>
                <w:rFonts w:cs="Arial"/>
                <w:b/>
                <w:bCs/>
                <w:sz w:val="22"/>
              </w:rPr>
            </w:pPr>
            <w:bookmarkStart w:id="332" w:name="_Toc280259016"/>
            <w:bookmarkStart w:id="333" w:name="_Toc306973122"/>
            <w:bookmarkStart w:id="334" w:name="_Toc317150107"/>
            <w:bookmarkStart w:id="335" w:name="_Toc318707644"/>
            <w:r w:rsidRPr="00A821EC">
              <w:rPr>
                <w:rFonts w:cs="Arial"/>
                <w:b/>
                <w:sz w:val="22"/>
              </w:rPr>
              <w:t>Year 3*</w:t>
            </w:r>
            <w:bookmarkEnd w:id="332"/>
            <w:bookmarkEnd w:id="333"/>
            <w:bookmarkEnd w:id="334"/>
            <w:bookmarkEnd w:id="335"/>
          </w:p>
        </w:tc>
        <w:tc>
          <w:tcPr>
            <w:tcW w:w="1264" w:type="dxa"/>
            <w:shd w:val="clear" w:color="auto" w:fill="B8CCE4"/>
            <w:vAlign w:val="center"/>
          </w:tcPr>
          <w:p w14:paraId="0DB70F95" w14:textId="77777777" w:rsidR="00192306" w:rsidRPr="00A821EC" w:rsidRDefault="00192306" w:rsidP="007136B8">
            <w:pPr>
              <w:rPr>
                <w:rFonts w:cs="Arial"/>
                <w:b/>
                <w:bCs/>
                <w:sz w:val="22"/>
              </w:rPr>
            </w:pPr>
            <w:bookmarkStart w:id="336" w:name="_Toc280259017"/>
            <w:bookmarkStart w:id="337" w:name="_Toc306973123"/>
            <w:bookmarkStart w:id="338" w:name="_Toc317150108"/>
            <w:bookmarkStart w:id="339" w:name="_Toc318707645"/>
            <w:r w:rsidRPr="00A821EC">
              <w:rPr>
                <w:rFonts w:cs="Arial"/>
                <w:b/>
                <w:sz w:val="22"/>
              </w:rPr>
              <w:t>Year 4*</w:t>
            </w:r>
            <w:bookmarkEnd w:id="336"/>
            <w:bookmarkEnd w:id="337"/>
            <w:bookmarkEnd w:id="338"/>
            <w:bookmarkEnd w:id="339"/>
          </w:p>
        </w:tc>
        <w:tc>
          <w:tcPr>
            <w:tcW w:w="1265" w:type="dxa"/>
            <w:shd w:val="clear" w:color="auto" w:fill="B8CCE4"/>
            <w:vAlign w:val="center"/>
          </w:tcPr>
          <w:p w14:paraId="42DD83F9" w14:textId="77777777" w:rsidR="00192306" w:rsidRPr="00A821EC" w:rsidRDefault="00192306" w:rsidP="007136B8">
            <w:pPr>
              <w:rPr>
                <w:rFonts w:cs="Arial"/>
                <w:b/>
                <w:bCs/>
                <w:sz w:val="22"/>
              </w:rPr>
            </w:pPr>
            <w:bookmarkStart w:id="340" w:name="_Toc280259018"/>
            <w:bookmarkStart w:id="341" w:name="_Toc306973124"/>
            <w:bookmarkStart w:id="342" w:name="_Toc317150109"/>
            <w:bookmarkStart w:id="343" w:name="_Toc318707646"/>
            <w:r w:rsidRPr="00A821EC">
              <w:rPr>
                <w:rFonts w:cs="Arial"/>
                <w:b/>
                <w:sz w:val="22"/>
              </w:rPr>
              <w:t>Year 5*</w:t>
            </w:r>
            <w:bookmarkEnd w:id="340"/>
            <w:bookmarkEnd w:id="341"/>
            <w:bookmarkEnd w:id="342"/>
            <w:bookmarkEnd w:id="343"/>
          </w:p>
        </w:tc>
        <w:tc>
          <w:tcPr>
            <w:tcW w:w="1265" w:type="dxa"/>
            <w:tcBorders>
              <w:bottom w:val="single" w:sz="4" w:space="0" w:color="auto"/>
            </w:tcBorders>
            <w:shd w:val="clear" w:color="auto" w:fill="B8CCE4"/>
          </w:tcPr>
          <w:p w14:paraId="471CADD1" w14:textId="77777777" w:rsidR="00192306" w:rsidRPr="00A821EC" w:rsidRDefault="00192306" w:rsidP="007136B8">
            <w:pPr>
              <w:rPr>
                <w:rFonts w:cs="Arial"/>
                <w:b/>
                <w:bCs/>
                <w:sz w:val="22"/>
              </w:rPr>
            </w:pPr>
            <w:bookmarkStart w:id="344" w:name="_Toc280259019"/>
            <w:bookmarkStart w:id="345" w:name="_Toc306973125"/>
            <w:bookmarkStart w:id="346" w:name="_Toc317150110"/>
            <w:bookmarkStart w:id="347" w:name="_Toc318707647"/>
            <w:r w:rsidRPr="00A821EC">
              <w:rPr>
                <w:rFonts w:cs="Arial"/>
                <w:b/>
                <w:sz w:val="22"/>
              </w:rPr>
              <w:t>Total Project Costs</w:t>
            </w:r>
            <w:bookmarkEnd w:id="344"/>
            <w:bookmarkEnd w:id="345"/>
            <w:bookmarkEnd w:id="346"/>
            <w:bookmarkEnd w:id="347"/>
          </w:p>
        </w:tc>
      </w:tr>
      <w:tr w:rsidR="00192306" w:rsidRPr="00AC34BE" w14:paraId="36D81559" w14:textId="77777777" w:rsidTr="007136B8">
        <w:trPr>
          <w:cantSplit/>
        </w:trPr>
        <w:tc>
          <w:tcPr>
            <w:tcW w:w="1670" w:type="dxa"/>
            <w:vAlign w:val="center"/>
          </w:tcPr>
          <w:p w14:paraId="1A4DE1FA" w14:textId="77777777" w:rsidR="00192306" w:rsidRPr="00A821EC" w:rsidRDefault="00192306" w:rsidP="007136B8">
            <w:pPr>
              <w:rPr>
                <w:rFonts w:cs="Arial"/>
                <w:sz w:val="20"/>
                <w:szCs w:val="24"/>
              </w:rPr>
            </w:pPr>
            <w:r w:rsidRPr="00A821EC">
              <w:rPr>
                <w:rFonts w:cs="Arial"/>
                <w:sz w:val="20"/>
                <w:szCs w:val="24"/>
              </w:rPr>
              <w:t>Personnel</w:t>
            </w:r>
          </w:p>
        </w:tc>
        <w:tc>
          <w:tcPr>
            <w:tcW w:w="1264" w:type="dxa"/>
            <w:vAlign w:val="center"/>
          </w:tcPr>
          <w:p w14:paraId="38E2ED5E" w14:textId="77777777" w:rsidR="00192306" w:rsidRPr="00A821EC" w:rsidRDefault="00192306" w:rsidP="007136B8">
            <w:pPr>
              <w:rPr>
                <w:rFonts w:cs="Arial"/>
                <w:sz w:val="20"/>
                <w:szCs w:val="24"/>
              </w:rPr>
            </w:pPr>
            <w:r w:rsidRPr="00A821EC">
              <w:rPr>
                <w:rFonts w:cs="Arial"/>
                <w:sz w:val="20"/>
                <w:szCs w:val="24"/>
              </w:rPr>
              <w:t>$52,765</w:t>
            </w:r>
          </w:p>
        </w:tc>
        <w:tc>
          <w:tcPr>
            <w:tcW w:w="1265" w:type="dxa"/>
            <w:vAlign w:val="center"/>
          </w:tcPr>
          <w:p w14:paraId="74B8F5CE" w14:textId="77777777" w:rsidR="00192306" w:rsidRPr="00A821EC" w:rsidRDefault="00192306" w:rsidP="007136B8">
            <w:pPr>
              <w:rPr>
                <w:rFonts w:cs="Arial"/>
                <w:sz w:val="20"/>
                <w:szCs w:val="24"/>
              </w:rPr>
            </w:pPr>
            <w:r w:rsidRPr="00A821EC">
              <w:rPr>
                <w:rFonts w:cs="Arial"/>
                <w:sz w:val="20"/>
                <w:szCs w:val="24"/>
              </w:rPr>
              <w:t>$54,348</w:t>
            </w:r>
          </w:p>
        </w:tc>
        <w:tc>
          <w:tcPr>
            <w:tcW w:w="1265" w:type="dxa"/>
            <w:vAlign w:val="center"/>
          </w:tcPr>
          <w:p w14:paraId="76BAC4B0" w14:textId="77777777" w:rsidR="00192306" w:rsidRPr="00A821EC" w:rsidRDefault="00192306" w:rsidP="007136B8">
            <w:pPr>
              <w:rPr>
                <w:rFonts w:cs="Arial"/>
                <w:sz w:val="20"/>
                <w:szCs w:val="24"/>
              </w:rPr>
            </w:pPr>
            <w:r w:rsidRPr="00A821EC">
              <w:rPr>
                <w:rFonts w:cs="Arial"/>
                <w:sz w:val="20"/>
                <w:szCs w:val="24"/>
              </w:rPr>
              <w:t>$55,978</w:t>
            </w:r>
          </w:p>
        </w:tc>
        <w:tc>
          <w:tcPr>
            <w:tcW w:w="1264" w:type="dxa"/>
            <w:vAlign w:val="center"/>
          </w:tcPr>
          <w:p w14:paraId="761880A8" w14:textId="77777777" w:rsidR="00192306" w:rsidRPr="00A821EC" w:rsidRDefault="00192306" w:rsidP="007136B8">
            <w:pPr>
              <w:rPr>
                <w:rFonts w:cs="Arial"/>
                <w:sz w:val="20"/>
                <w:szCs w:val="24"/>
              </w:rPr>
            </w:pPr>
            <w:r w:rsidRPr="00A821EC">
              <w:rPr>
                <w:rFonts w:cs="Arial"/>
                <w:sz w:val="20"/>
                <w:szCs w:val="24"/>
              </w:rPr>
              <w:t>$57,658</w:t>
            </w:r>
          </w:p>
        </w:tc>
        <w:tc>
          <w:tcPr>
            <w:tcW w:w="1265" w:type="dxa"/>
            <w:vAlign w:val="center"/>
          </w:tcPr>
          <w:p w14:paraId="250C9C74" w14:textId="77777777" w:rsidR="00192306" w:rsidRPr="00A821EC" w:rsidRDefault="00192306" w:rsidP="007136B8">
            <w:pPr>
              <w:rPr>
                <w:rFonts w:cs="Arial"/>
                <w:sz w:val="20"/>
                <w:szCs w:val="24"/>
              </w:rPr>
            </w:pPr>
            <w:r w:rsidRPr="00A821EC">
              <w:rPr>
                <w:rFonts w:cs="Arial"/>
                <w:sz w:val="20"/>
                <w:szCs w:val="24"/>
              </w:rPr>
              <w:t>$59,387</w:t>
            </w:r>
          </w:p>
        </w:tc>
        <w:tc>
          <w:tcPr>
            <w:tcW w:w="1265" w:type="dxa"/>
            <w:shd w:val="clear" w:color="auto" w:fill="B8CCE4"/>
            <w:vAlign w:val="center"/>
          </w:tcPr>
          <w:p w14:paraId="6FDAC583" w14:textId="77777777" w:rsidR="00192306" w:rsidRPr="00A821EC" w:rsidRDefault="00192306" w:rsidP="007136B8">
            <w:pPr>
              <w:rPr>
                <w:rFonts w:cs="Arial"/>
                <w:sz w:val="20"/>
                <w:szCs w:val="24"/>
              </w:rPr>
            </w:pPr>
            <w:r w:rsidRPr="00A821EC">
              <w:rPr>
                <w:rFonts w:cs="Arial"/>
                <w:sz w:val="20"/>
                <w:szCs w:val="24"/>
              </w:rPr>
              <w:t>$280,136</w:t>
            </w:r>
          </w:p>
        </w:tc>
      </w:tr>
      <w:tr w:rsidR="00192306" w:rsidRPr="00AC34BE" w14:paraId="43F39178" w14:textId="77777777" w:rsidTr="007136B8">
        <w:trPr>
          <w:cantSplit/>
        </w:trPr>
        <w:tc>
          <w:tcPr>
            <w:tcW w:w="1670" w:type="dxa"/>
            <w:vAlign w:val="center"/>
          </w:tcPr>
          <w:p w14:paraId="1AB7BA65" w14:textId="77777777" w:rsidR="00192306" w:rsidRPr="00A821EC" w:rsidRDefault="00192306" w:rsidP="007136B8">
            <w:pPr>
              <w:rPr>
                <w:rFonts w:cs="Arial"/>
                <w:sz w:val="20"/>
                <w:szCs w:val="24"/>
              </w:rPr>
            </w:pPr>
            <w:r w:rsidRPr="00A821EC">
              <w:rPr>
                <w:rFonts w:cs="Arial"/>
                <w:sz w:val="20"/>
                <w:szCs w:val="24"/>
              </w:rPr>
              <w:t>Fringe</w:t>
            </w:r>
          </w:p>
        </w:tc>
        <w:tc>
          <w:tcPr>
            <w:tcW w:w="1264" w:type="dxa"/>
            <w:vAlign w:val="center"/>
          </w:tcPr>
          <w:p w14:paraId="15767DF9" w14:textId="77777777" w:rsidR="00192306" w:rsidRPr="00A821EC" w:rsidRDefault="00192306" w:rsidP="007136B8">
            <w:pPr>
              <w:rPr>
                <w:rFonts w:cs="Arial"/>
                <w:sz w:val="20"/>
                <w:szCs w:val="24"/>
              </w:rPr>
            </w:pPr>
            <w:r w:rsidRPr="00A821EC">
              <w:rPr>
                <w:rFonts w:cs="Arial"/>
                <w:sz w:val="20"/>
                <w:szCs w:val="24"/>
              </w:rPr>
              <w:t>$15,644</w:t>
            </w:r>
          </w:p>
        </w:tc>
        <w:tc>
          <w:tcPr>
            <w:tcW w:w="1265" w:type="dxa"/>
            <w:vAlign w:val="center"/>
          </w:tcPr>
          <w:p w14:paraId="7DCB85A8" w14:textId="77777777" w:rsidR="00192306" w:rsidRPr="00A821EC" w:rsidRDefault="00192306" w:rsidP="007136B8">
            <w:pPr>
              <w:rPr>
                <w:rFonts w:cs="Arial"/>
                <w:sz w:val="20"/>
                <w:szCs w:val="24"/>
              </w:rPr>
            </w:pPr>
            <w:r w:rsidRPr="00A821EC">
              <w:rPr>
                <w:rFonts w:cs="Arial"/>
                <w:sz w:val="20"/>
                <w:szCs w:val="24"/>
              </w:rPr>
              <w:t>$16,114</w:t>
            </w:r>
          </w:p>
        </w:tc>
        <w:tc>
          <w:tcPr>
            <w:tcW w:w="1265" w:type="dxa"/>
            <w:vAlign w:val="center"/>
          </w:tcPr>
          <w:p w14:paraId="03D373D3" w14:textId="77777777" w:rsidR="00192306" w:rsidRPr="00A821EC" w:rsidRDefault="00192306" w:rsidP="007136B8">
            <w:pPr>
              <w:rPr>
                <w:rFonts w:cs="Arial"/>
                <w:sz w:val="20"/>
                <w:szCs w:val="24"/>
              </w:rPr>
            </w:pPr>
            <w:r w:rsidRPr="00A821EC">
              <w:rPr>
                <w:rFonts w:cs="Arial"/>
                <w:sz w:val="20"/>
                <w:szCs w:val="24"/>
              </w:rPr>
              <w:t>$17,353</w:t>
            </w:r>
          </w:p>
        </w:tc>
        <w:tc>
          <w:tcPr>
            <w:tcW w:w="1264" w:type="dxa"/>
            <w:vAlign w:val="center"/>
          </w:tcPr>
          <w:p w14:paraId="620F0771" w14:textId="77777777" w:rsidR="00192306" w:rsidRPr="00A821EC" w:rsidRDefault="00192306" w:rsidP="007136B8">
            <w:pPr>
              <w:rPr>
                <w:rFonts w:cs="Arial"/>
                <w:sz w:val="20"/>
                <w:szCs w:val="24"/>
              </w:rPr>
            </w:pPr>
            <w:r w:rsidRPr="00A821EC">
              <w:rPr>
                <w:rFonts w:cs="Arial"/>
                <w:sz w:val="20"/>
                <w:szCs w:val="24"/>
              </w:rPr>
              <w:t>$17,873</w:t>
            </w:r>
          </w:p>
        </w:tc>
        <w:tc>
          <w:tcPr>
            <w:tcW w:w="1265" w:type="dxa"/>
            <w:vAlign w:val="center"/>
          </w:tcPr>
          <w:p w14:paraId="759D772E" w14:textId="77777777" w:rsidR="00192306" w:rsidRPr="00A821EC" w:rsidRDefault="00192306" w:rsidP="007136B8">
            <w:pPr>
              <w:rPr>
                <w:rFonts w:cs="Arial"/>
                <w:sz w:val="20"/>
                <w:szCs w:val="24"/>
              </w:rPr>
            </w:pPr>
            <w:r w:rsidRPr="00A821EC">
              <w:rPr>
                <w:rFonts w:cs="Arial"/>
                <w:sz w:val="20"/>
                <w:szCs w:val="24"/>
              </w:rPr>
              <w:t>$18,409</w:t>
            </w:r>
          </w:p>
        </w:tc>
        <w:tc>
          <w:tcPr>
            <w:tcW w:w="1265" w:type="dxa"/>
            <w:shd w:val="clear" w:color="auto" w:fill="B8CCE4"/>
            <w:vAlign w:val="center"/>
          </w:tcPr>
          <w:p w14:paraId="34F20697" w14:textId="77777777" w:rsidR="00192306" w:rsidRPr="00A821EC" w:rsidRDefault="00192306" w:rsidP="007136B8">
            <w:pPr>
              <w:rPr>
                <w:rFonts w:cs="Arial"/>
                <w:sz w:val="20"/>
                <w:szCs w:val="24"/>
              </w:rPr>
            </w:pPr>
            <w:r w:rsidRPr="00A821EC">
              <w:rPr>
                <w:rFonts w:cs="Arial"/>
                <w:sz w:val="20"/>
                <w:szCs w:val="24"/>
              </w:rPr>
              <w:t>$85,393</w:t>
            </w:r>
          </w:p>
        </w:tc>
      </w:tr>
      <w:tr w:rsidR="00192306" w:rsidRPr="00AC34BE" w14:paraId="3C6809F3" w14:textId="77777777" w:rsidTr="007136B8">
        <w:trPr>
          <w:cantSplit/>
        </w:trPr>
        <w:tc>
          <w:tcPr>
            <w:tcW w:w="1670" w:type="dxa"/>
            <w:vAlign w:val="center"/>
          </w:tcPr>
          <w:p w14:paraId="72206E6D" w14:textId="77777777" w:rsidR="00192306" w:rsidRPr="00A821EC" w:rsidRDefault="00192306" w:rsidP="007136B8">
            <w:pPr>
              <w:rPr>
                <w:rFonts w:cs="Arial"/>
                <w:sz w:val="20"/>
                <w:szCs w:val="24"/>
              </w:rPr>
            </w:pPr>
            <w:r w:rsidRPr="00A821EC">
              <w:rPr>
                <w:rFonts w:cs="Arial"/>
                <w:sz w:val="20"/>
                <w:szCs w:val="24"/>
              </w:rPr>
              <w:t>Travel</w:t>
            </w:r>
          </w:p>
        </w:tc>
        <w:tc>
          <w:tcPr>
            <w:tcW w:w="1264" w:type="dxa"/>
            <w:vAlign w:val="center"/>
          </w:tcPr>
          <w:p w14:paraId="61393086" w14:textId="77777777" w:rsidR="00192306" w:rsidRPr="00A821EC" w:rsidRDefault="00192306" w:rsidP="007136B8">
            <w:pPr>
              <w:rPr>
                <w:rFonts w:cs="Arial"/>
                <w:sz w:val="20"/>
                <w:szCs w:val="24"/>
              </w:rPr>
            </w:pPr>
            <w:r w:rsidRPr="00A821EC">
              <w:rPr>
                <w:rFonts w:cs="Arial"/>
                <w:sz w:val="20"/>
                <w:szCs w:val="24"/>
              </w:rPr>
              <w:t>$2,444</w:t>
            </w:r>
          </w:p>
        </w:tc>
        <w:tc>
          <w:tcPr>
            <w:tcW w:w="1265" w:type="dxa"/>
            <w:vAlign w:val="center"/>
          </w:tcPr>
          <w:p w14:paraId="6A07784B" w14:textId="77777777" w:rsidR="00192306" w:rsidRPr="00A821EC" w:rsidRDefault="00192306" w:rsidP="007136B8">
            <w:pPr>
              <w:rPr>
                <w:rFonts w:cs="Arial"/>
                <w:sz w:val="20"/>
                <w:szCs w:val="24"/>
              </w:rPr>
            </w:pPr>
            <w:r w:rsidRPr="00A821EC">
              <w:rPr>
                <w:rFonts w:cs="Arial"/>
                <w:sz w:val="20"/>
                <w:szCs w:val="24"/>
              </w:rPr>
              <w:t>$1,140</w:t>
            </w:r>
          </w:p>
        </w:tc>
        <w:tc>
          <w:tcPr>
            <w:tcW w:w="1265" w:type="dxa"/>
            <w:vAlign w:val="center"/>
          </w:tcPr>
          <w:p w14:paraId="3B9EB980" w14:textId="77777777" w:rsidR="00192306" w:rsidRPr="00A821EC" w:rsidRDefault="00192306" w:rsidP="007136B8">
            <w:pPr>
              <w:rPr>
                <w:rFonts w:cs="Arial"/>
                <w:sz w:val="20"/>
                <w:szCs w:val="24"/>
              </w:rPr>
            </w:pPr>
            <w:r w:rsidRPr="00A821EC">
              <w:rPr>
                <w:rFonts w:cs="Arial"/>
                <w:sz w:val="20"/>
                <w:szCs w:val="24"/>
              </w:rPr>
              <w:t>$2,444</w:t>
            </w:r>
          </w:p>
        </w:tc>
        <w:tc>
          <w:tcPr>
            <w:tcW w:w="1264" w:type="dxa"/>
            <w:vAlign w:val="center"/>
          </w:tcPr>
          <w:p w14:paraId="533F3EB0" w14:textId="77777777" w:rsidR="00192306" w:rsidRPr="00A821EC" w:rsidRDefault="00192306" w:rsidP="007136B8">
            <w:pPr>
              <w:rPr>
                <w:rFonts w:cs="Arial"/>
                <w:sz w:val="20"/>
                <w:szCs w:val="24"/>
              </w:rPr>
            </w:pPr>
            <w:r w:rsidRPr="00A821EC">
              <w:rPr>
                <w:rFonts w:cs="Arial"/>
                <w:sz w:val="20"/>
                <w:szCs w:val="24"/>
              </w:rPr>
              <w:t>$1,140</w:t>
            </w:r>
          </w:p>
        </w:tc>
        <w:tc>
          <w:tcPr>
            <w:tcW w:w="1265" w:type="dxa"/>
            <w:vAlign w:val="center"/>
          </w:tcPr>
          <w:p w14:paraId="3C54C1F3" w14:textId="77777777" w:rsidR="00192306" w:rsidRPr="00A821EC" w:rsidRDefault="00192306" w:rsidP="007136B8">
            <w:pPr>
              <w:rPr>
                <w:rFonts w:cs="Arial"/>
                <w:sz w:val="20"/>
                <w:szCs w:val="24"/>
              </w:rPr>
            </w:pPr>
            <w:r w:rsidRPr="00A821EC">
              <w:rPr>
                <w:rFonts w:cs="Arial"/>
                <w:sz w:val="20"/>
                <w:szCs w:val="24"/>
              </w:rPr>
              <w:t>$1,375</w:t>
            </w:r>
          </w:p>
        </w:tc>
        <w:tc>
          <w:tcPr>
            <w:tcW w:w="1265" w:type="dxa"/>
            <w:shd w:val="clear" w:color="auto" w:fill="B8CCE4"/>
            <w:vAlign w:val="center"/>
          </w:tcPr>
          <w:p w14:paraId="1AA16338" w14:textId="77777777" w:rsidR="00192306" w:rsidRPr="00A821EC" w:rsidRDefault="00192306" w:rsidP="007136B8">
            <w:pPr>
              <w:rPr>
                <w:rFonts w:cs="Arial"/>
                <w:sz w:val="20"/>
                <w:szCs w:val="24"/>
              </w:rPr>
            </w:pPr>
            <w:r w:rsidRPr="00A821EC">
              <w:rPr>
                <w:rFonts w:cs="Arial"/>
                <w:sz w:val="20"/>
                <w:szCs w:val="24"/>
              </w:rPr>
              <w:t>$8,543</w:t>
            </w:r>
          </w:p>
        </w:tc>
      </w:tr>
      <w:tr w:rsidR="00192306" w:rsidRPr="00AC34BE" w14:paraId="1D68EDA3" w14:textId="77777777" w:rsidTr="007136B8">
        <w:trPr>
          <w:cantSplit/>
        </w:trPr>
        <w:tc>
          <w:tcPr>
            <w:tcW w:w="1670" w:type="dxa"/>
            <w:vAlign w:val="center"/>
          </w:tcPr>
          <w:p w14:paraId="7E52885D" w14:textId="77777777" w:rsidR="00192306" w:rsidRPr="00A821EC" w:rsidRDefault="00192306" w:rsidP="007136B8">
            <w:pPr>
              <w:rPr>
                <w:rFonts w:cs="Arial"/>
                <w:sz w:val="20"/>
                <w:szCs w:val="24"/>
              </w:rPr>
            </w:pPr>
            <w:r w:rsidRPr="00A821EC">
              <w:rPr>
                <w:rFonts w:cs="Arial"/>
                <w:sz w:val="20"/>
                <w:szCs w:val="24"/>
              </w:rPr>
              <w:t>Equipment</w:t>
            </w:r>
          </w:p>
        </w:tc>
        <w:tc>
          <w:tcPr>
            <w:tcW w:w="1264" w:type="dxa"/>
            <w:vAlign w:val="center"/>
          </w:tcPr>
          <w:p w14:paraId="3F4656DD" w14:textId="77777777" w:rsidR="00192306" w:rsidRPr="00A821EC" w:rsidRDefault="00192306" w:rsidP="007136B8">
            <w:pPr>
              <w:rPr>
                <w:rFonts w:cs="Arial"/>
                <w:sz w:val="20"/>
                <w:szCs w:val="24"/>
              </w:rPr>
            </w:pPr>
            <w:r w:rsidRPr="00A821EC">
              <w:rPr>
                <w:rFonts w:cs="Arial"/>
                <w:sz w:val="20"/>
                <w:szCs w:val="24"/>
              </w:rPr>
              <w:t>0</w:t>
            </w:r>
          </w:p>
        </w:tc>
        <w:tc>
          <w:tcPr>
            <w:tcW w:w="1265" w:type="dxa"/>
            <w:vAlign w:val="center"/>
          </w:tcPr>
          <w:p w14:paraId="087F3887" w14:textId="77777777" w:rsidR="00192306" w:rsidRPr="00A821EC" w:rsidRDefault="00192306" w:rsidP="007136B8">
            <w:pPr>
              <w:rPr>
                <w:rFonts w:cs="Arial"/>
                <w:sz w:val="20"/>
                <w:szCs w:val="24"/>
              </w:rPr>
            </w:pPr>
            <w:r w:rsidRPr="00A821EC">
              <w:rPr>
                <w:rFonts w:cs="Arial"/>
                <w:sz w:val="20"/>
                <w:szCs w:val="24"/>
              </w:rPr>
              <w:t>0</w:t>
            </w:r>
          </w:p>
        </w:tc>
        <w:tc>
          <w:tcPr>
            <w:tcW w:w="1265" w:type="dxa"/>
            <w:vAlign w:val="center"/>
          </w:tcPr>
          <w:p w14:paraId="13A83729" w14:textId="77777777" w:rsidR="00192306" w:rsidRPr="00A821EC" w:rsidRDefault="00192306" w:rsidP="007136B8">
            <w:pPr>
              <w:rPr>
                <w:rFonts w:cs="Arial"/>
                <w:sz w:val="20"/>
                <w:szCs w:val="24"/>
              </w:rPr>
            </w:pPr>
            <w:r w:rsidRPr="00A821EC">
              <w:rPr>
                <w:rFonts w:cs="Arial"/>
                <w:sz w:val="20"/>
                <w:szCs w:val="24"/>
              </w:rPr>
              <w:t>0</w:t>
            </w:r>
          </w:p>
        </w:tc>
        <w:tc>
          <w:tcPr>
            <w:tcW w:w="1264" w:type="dxa"/>
            <w:vAlign w:val="center"/>
          </w:tcPr>
          <w:p w14:paraId="3758E880" w14:textId="77777777" w:rsidR="00192306" w:rsidRPr="00A821EC" w:rsidRDefault="00192306" w:rsidP="007136B8">
            <w:pPr>
              <w:rPr>
                <w:rFonts w:cs="Arial"/>
                <w:sz w:val="20"/>
                <w:szCs w:val="24"/>
              </w:rPr>
            </w:pPr>
            <w:r w:rsidRPr="00A821EC">
              <w:rPr>
                <w:rFonts w:cs="Arial"/>
                <w:sz w:val="20"/>
                <w:szCs w:val="24"/>
              </w:rPr>
              <w:t>0</w:t>
            </w:r>
          </w:p>
        </w:tc>
        <w:tc>
          <w:tcPr>
            <w:tcW w:w="1265" w:type="dxa"/>
            <w:vAlign w:val="center"/>
          </w:tcPr>
          <w:p w14:paraId="68DC50B6" w14:textId="77777777" w:rsidR="00192306" w:rsidRPr="00A821EC" w:rsidRDefault="00192306" w:rsidP="007136B8">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67114AA1" w14:textId="77777777" w:rsidR="00192306" w:rsidRPr="00A821EC" w:rsidRDefault="00192306" w:rsidP="007136B8">
            <w:pPr>
              <w:rPr>
                <w:rFonts w:cs="Arial"/>
                <w:sz w:val="20"/>
                <w:szCs w:val="24"/>
              </w:rPr>
            </w:pPr>
            <w:r w:rsidRPr="00A821EC">
              <w:rPr>
                <w:rFonts w:cs="Arial"/>
                <w:sz w:val="20"/>
                <w:szCs w:val="24"/>
              </w:rPr>
              <w:t>0</w:t>
            </w:r>
          </w:p>
        </w:tc>
      </w:tr>
      <w:tr w:rsidR="00192306" w:rsidRPr="00AC34BE" w14:paraId="27EBA78E" w14:textId="77777777" w:rsidTr="007136B8">
        <w:trPr>
          <w:cantSplit/>
        </w:trPr>
        <w:tc>
          <w:tcPr>
            <w:tcW w:w="1670" w:type="dxa"/>
            <w:vAlign w:val="center"/>
          </w:tcPr>
          <w:p w14:paraId="5D715650" w14:textId="77777777" w:rsidR="00192306" w:rsidRPr="00A821EC" w:rsidRDefault="00192306" w:rsidP="007136B8">
            <w:pPr>
              <w:rPr>
                <w:rFonts w:cs="Arial"/>
                <w:sz w:val="20"/>
                <w:szCs w:val="24"/>
              </w:rPr>
            </w:pPr>
            <w:r w:rsidRPr="00A821EC">
              <w:rPr>
                <w:rFonts w:cs="Arial"/>
                <w:sz w:val="20"/>
                <w:szCs w:val="24"/>
              </w:rPr>
              <w:t>Supplies</w:t>
            </w:r>
          </w:p>
        </w:tc>
        <w:tc>
          <w:tcPr>
            <w:tcW w:w="1264" w:type="dxa"/>
            <w:vAlign w:val="center"/>
          </w:tcPr>
          <w:p w14:paraId="60091B92" w14:textId="77777777"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14:paraId="58738814" w14:textId="77777777"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14:paraId="63385183" w14:textId="77777777" w:rsidR="00192306" w:rsidRPr="00A821EC" w:rsidRDefault="00192306" w:rsidP="007136B8">
            <w:pPr>
              <w:rPr>
                <w:rFonts w:cs="Arial"/>
                <w:sz w:val="20"/>
                <w:szCs w:val="24"/>
              </w:rPr>
            </w:pPr>
            <w:r w:rsidRPr="00A821EC">
              <w:rPr>
                <w:rFonts w:cs="Arial"/>
                <w:sz w:val="20"/>
                <w:szCs w:val="24"/>
              </w:rPr>
              <w:t>$3,796</w:t>
            </w:r>
          </w:p>
        </w:tc>
        <w:tc>
          <w:tcPr>
            <w:tcW w:w="1264" w:type="dxa"/>
            <w:vAlign w:val="center"/>
          </w:tcPr>
          <w:p w14:paraId="029BFE2A" w14:textId="77777777"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14:paraId="35723021" w14:textId="77777777" w:rsidR="00192306" w:rsidRPr="00A821EC" w:rsidRDefault="00192306" w:rsidP="007136B8">
            <w:pPr>
              <w:rPr>
                <w:rFonts w:cs="Arial"/>
                <w:sz w:val="20"/>
                <w:szCs w:val="24"/>
              </w:rPr>
            </w:pPr>
            <w:r w:rsidRPr="00A821EC">
              <w:rPr>
                <w:rFonts w:cs="Arial"/>
                <w:sz w:val="20"/>
                <w:szCs w:val="24"/>
              </w:rPr>
              <w:t>$3,796</w:t>
            </w:r>
          </w:p>
        </w:tc>
        <w:tc>
          <w:tcPr>
            <w:tcW w:w="1265" w:type="dxa"/>
            <w:shd w:val="clear" w:color="auto" w:fill="B8CCE4"/>
            <w:vAlign w:val="center"/>
          </w:tcPr>
          <w:p w14:paraId="78AD3588" w14:textId="77777777" w:rsidR="00192306" w:rsidRPr="00A821EC" w:rsidRDefault="00192306" w:rsidP="007136B8">
            <w:pPr>
              <w:rPr>
                <w:rFonts w:cs="Arial"/>
                <w:sz w:val="20"/>
                <w:szCs w:val="24"/>
              </w:rPr>
            </w:pPr>
            <w:r w:rsidRPr="00A821EC">
              <w:rPr>
                <w:rFonts w:cs="Arial"/>
                <w:sz w:val="20"/>
                <w:szCs w:val="24"/>
              </w:rPr>
              <w:t>$18,980</w:t>
            </w:r>
          </w:p>
        </w:tc>
      </w:tr>
      <w:tr w:rsidR="00192306" w:rsidRPr="00AC34BE" w14:paraId="627752A6" w14:textId="77777777" w:rsidTr="007136B8">
        <w:trPr>
          <w:cantSplit/>
        </w:trPr>
        <w:tc>
          <w:tcPr>
            <w:tcW w:w="1670" w:type="dxa"/>
            <w:vAlign w:val="center"/>
          </w:tcPr>
          <w:p w14:paraId="1687C3E3" w14:textId="77777777" w:rsidR="00192306" w:rsidRPr="00A821EC" w:rsidRDefault="00192306" w:rsidP="007136B8">
            <w:pPr>
              <w:rPr>
                <w:rFonts w:cs="Arial"/>
                <w:sz w:val="20"/>
                <w:szCs w:val="24"/>
              </w:rPr>
            </w:pPr>
            <w:r w:rsidRPr="00A821EC">
              <w:rPr>
                <w:rFonts w:cs="Arial"/>
                <w:sz w:val="20"/>
                <w:szCs w:val="24"/>
              </w:rPr>
              <w:t>Contractual</w:t>
            </w:r>
          </w:p>
        </w:tc>
        <w:tc>
          <w:tcPr>
            <w:tcW w:w="1264" w:type="dxa"/>
            <w:vAlign w:val="center"/>
          </w:tcPr>
          <w:p w14:paraId="71729203" w14:textId="77777777"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14:paraId="53585FEB" w14:textId="77777777"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14:paraId="0064AAB1" w14:textId="77777777" w:rsidR="00192306" w:rsidRPr="00A821EC" w:rsidRDefault="00192306" w:rsidP="007136B8">
            <w:pPr>
              <w:rPr>
                <w:rFonts w:cs="Arial"/>
                <w:sz w:val="20"/>
                <w:szCs w:val="24"/>
              </w:rPr>
            </w:pPr>
            <w:r w:rsidRPr="00A821EC">
              <w:rPr>
                <w:rFonts w:cs="Arial"/>
                <w:sz w:val="20"/>
                <w:szCs w:val="24"/>
              </w:rPr>
              <w:t>$86,998</w:t>
            </w:r>
          </w:p>
        </w:tc>
        <w:tc>
          <w:tcPr>
            <w:tcW w:w="1264" w:type="dxa"/>
            <w:vAlign w:val="center"/>
          </w:tcPr>
          <w:p w14:paraId="30F5067E" w14:textId="77777777"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14:paraId="4306E079" w14:textId="77777777" w:rsidR="00192306" w:rsidRPr="00A821EC" w:rsidRDefault="00192306" w:rsidP="007136B8">
            <w:pPr>
              <w:rPr>
                <w:rFonts w:cs="Arial"/>
                <w:sz w:val="20"/>
                <w:szCs w:val="24"/>
              </w:rPr>
            </w:pPr>
            <w:r w:rsidRPr="00A821EC">
              <w:rPr>
                <w:rFonts w:cs="Arial"/>
                <w:sz w:val="20"/>
                <w:szCs w:val="24"/>
              </w:rPr>
              <w:t>$86,998</w:t>
            </w:r>
          </w:p>
        </w:tc>
        <w:tc>
          <w:tcPr>
            <w:tcW w:w="1265" w:type="dxa"/>
            <w:shd w:val="clear" w:color="auto" w:fill="B8CCE4"/>
            <w:vAlign w:val="center"/>
          </w:tcPr>
          <w:p w14:paraId="79DE5BDE" w14:textId="77777777" w:rsidR="00192306" w:rsidRPr="00A821EC" w:rsidRDefault="00192306" w:rsidP="007136B8">
            <w:pPr>
              <w:rPr>
                <w:rFonts w:cs="Arial"/>
                <w:sz w:val="20"/>
                <w:szCs w:val="24"/>
              </w:rPr>
            </w:pPr>
            <w:r w:rsidRPr="00A821EC">
              <w:rPr>
                <w:rFonts w:cs="Arial"/>
                <w:sz w:val="20"/>
                <w:szCs w:val="24"/>
              </w:rPr>
              <w:t>$434,990</w:t>
            </w:r>
          </w:p>
        </w:tc>
      </w:tr>
      <w:tr w:rsidR="00192306" w:rsidRPr="00AC34BE" w14:paraId="4A2B0A72" w14:textId="77777777" w:rsidTr="007136B8">
        <w:trPr>
          <w:cantSplit/>
        </w:trPr>
        <w:tc>
          <w:tcPr>
            <w:tcW w:w="1670" w:type="dxa"/>
            <w:vAlign w:val="center"/>
          </w:tcPr>
          <w:p w14:paraId="16AAA604" w14:textId="77777777" w:rsidR="00192306" w:rsidRPr="00A821EC" w:rsidRDefault="00192306" w:rsidP="007136B8">
            <w:pPr>
              <w:rPr>
                <w:rFonts w:cs="Arial"/>
                <w:sz w:val="20"/>
                <w:szCs w:val="24"/>
              </w:rPr>
            </w:pPr>
            <w:r w:rsidRPr="00A821EC">
              <w:rPr>
                <w:rFonts w:cs="Arial"/>
                <w:sz w:val="20"/>
                <w:szCs w:val="24"/>
              </w:rPr>
              <w:t>Other</w:t>
            </w:r>
          </w:p>
        </w:tc>
        <w:tc>
          <w:tcPr>
            <w:tcW w:w="1264" w:type="dxa"/>
            <w:vAlign w:val="center"/>
          </w:tcPr>
          <w:p w14:paraId="2BAF96A9" w14:textId="77777777" w:rsidR="00192306" w:rsidRPr="00A821EC" w:rsidRDefault="00192306" w:rsidP="007136B8">
            <w:pPr>
              <w:rPr>
                <w:rFonts w:cs="Arial"/>
                <w:sz w:val="20"/>
                <w:szCs w:val="24"/>
              </w:rPr>
            </w:pPr>
            <w:r w:rsidRPr="00A821EC">
              <w:rPr>
                <w:rFonts w:cs="Arial"/>
                <w:sz w:val="20"/>
                <w:szCs w:val="24"/>
              </w:rPr>
              <w:t>$15,815</w:t>
            </w:r>
          </w:p>
        </w:tc>
        <w:tc>
          <w:tcPr>
            <w:tcW w:w="1265" w:type="dxa"/>
            <w:vAlign w:val="center"/>
          </w:tcPr>
          <w:p w14:paraId="0A339582" w14:textId="77777777" w:rsidR="00192306" w:rsidRPr="00A821EC" w:rsidRDefault="00192306" w:rsidP="007136B8">
            <w:pPr>
              <w:rPr>
                <w:rFonts w:cs="Arial"/>
                <w:sz w:val="20"/>
                <w:szCs w:val="24"/>
              </w:rPr>
            </w:pPr>
            <w:r w:rsidRPr="00A821EC">
              <w:rPr>
                <w:rFonts w:cs="Arial"/>
                <w:sz w:val="20"/>
                <w:szCs w:val="24"/>
              </w:rPr>
              <w:t>$13,752</w:t>
            </w:r>
          </w:p>
        </w:tc>
        <w:tc>
          <w:tcPr>
            <w:tcW w:w="1265" w:type="dxa"/>
            <w:vAlign w:val="center"/>
          </w:tcPr>
          <w:p w14:paraId="77FB53F8" w14:textId="77777777" w:rsidR="00192306" w:rsidRPr="00A821EC" w:rsidRDefault="00192306" w:rsidP="007136B8">
            <w:pPr>
              <w:rPr>
                <w:rFonts w:cs="Arial"/>
                <w:sz w:val="20"/>
                <w:szCs w:val="24"/>
              </w:rPr>
            </w:pPr>
            <w:r w:rsidRPr="00A821EC">
              <w:rPr>
                <w:rFonts w:cs="Arial"/>
                <w:sz w:val="20"/>
                <w:szCs w:val="24"/>
              </w:rPr>
              <w:t>$11,629</w:t>
            </w:r>
          </w:p>
        </w:tc>
        <w:tc>
          <w:tcPr>
            <w:tcW w:w="1264" w:type="dxa"/>
            <w:vAlign w:val="center"/>
          </w:tcPr>
          <w:p w14:paraId="7FD156B0" w14:textId="77777777" w:rsidR="00192306" w:rsidRPr="00A821EC" w:rsidRDefault="00192306" w:rsidP="007136B8">
            <w:pPr>
              <w:rPr>
                <w:rFonts w:cs="Arial"/>
                <w:sz w:val="20"/>
                <w:szCs w:val="24"/>
              </w:rPr>
            </w:pPr>
            <w:r w:rsidRPr="00A821EC">
              <w:rPr>
                <w:rFonts w:cs="Arial"/>
                <w:sz w:val="20"/>
                <w:szCs w:val="24"/>
              </w:rPr>
              <w:t>$9,440</w:t>
            </w:r>
          </w:p>
        </w:tc>
        <w:tc>
          <w:tcPr>
            <w:tcW w:w="1265" w:type="dxa"/>
            <w:vAlign w:val="center"/>
          </w:tcPr>
          <w:p w14:paraId="1CF7990C" w14:textId="77777777" w:rsidR="00192306" w:rsidRPr="00A821EC" w:rsidRDefault="00192306" w:rsidP="007136B8">
            <w:pPr>
              <w:rPr>
                <w:rFonts w:cs="Arial"/>
                <w:sz w:val="20"/>
                <w:szCs w:val="24"/>
              </w:rPr>
            </w:pPr>
            <w:r w:rsidRPr="00A821EC">
              <w:rPr>
                <w:rFonts w:cs="Arial"/>
                <w:sz w:val="20"/>
                <w:szCs w:val="24"/>
              </w:rPr>
              <w:t>$7,187</w:t>
            </w:r>
          </w:p>
        </w:tc>
        <w:tc>
          <w:tcPr>
            <w:tcW w:w="1265" w:type="dxa"/>
            <w:shd w:val="clear" w:color="auto" w:fill="B8CCE4"/>
            <w:vAlign w:val="center"/>
          </w:tcPr>
          <w:p w14:paraId="61B7259E" w14:textId="77777777" w:rsidR="00192306" w:rsidRPr="00A821EC" w:rsidRDefault="00192306" w:rsidP="007136B8">
            <w:pPr>
              <w:rPr>
                <w:rFonts w:cs="Arial"/>
                <w:sz w:val="20"/>
                <w:szCs w:val="24"/>
              </w:rPr>
            </w:pPr>
            <w:r w:rsidRPr="00A821EC">
              <w:rPr>
                <w:rFonts w:cs="Arial"/>
                <w:sz w:val="20"/>
                <w:szCs w:val="24"/>
              </w:rPr>
              <w:t>$57,823</w:t>
            </w:r>
          </w:p>
        </w:tc>
      </w:tr>
      <w:tr w:rsidR="00192306" w:rsidRPr="00AC34BE" w14:paraId="2B801C11" w14:textId="77777777" w:rsidTr="007136B8">
        <w:trPr>
          <w:cantSplit/>
        </w:trPr>
        <w:tc>
          <w:tcPr>
            <w:tcW w:w="1670" w:type="dxa"/>
            <w:vAlign w:val="center"/>
          </w:tcPr>
          <w:p w14:paraId="703C8E67" w14:textId="77777777" w:rsidR="00192306" w:rsidRPr="00A821EC" w:rsidRDefault="00192306" w:rsidP="007136B8">
            <w:pPr>
              <w:rPr>
                <w:rFonts w:cs="Arial"/>
                <w:sz w:val="20"/>
                <w:szCs w:val="24"/>
              </w:rPr>
            </w:pPr>
            <w:r w:rsidRPr="00A821EC">
              <w:rPr>
                <w:rFonts w:cs="Arial"/>
                <w:sz w:val="20"/>
                <w:szCs w:val="24"/>
              </w:rPr>
              <w:t>Total Direct Charges</w:t>
            </w:r>
          </w:p>
        </w:tc>
        <w:tc>
          <w:tcPr>
            <w:tcW w:w="1264" w:type="dxa"/>
            <w:vAlign w:val="center"/>
          </w:tcPr>
          <w:p w14:paraId="5E300133" w14:textId="77777777" w:rsidR="00192306" w:rsidRPr="00A821EC" w:rsidRDefault="00192306" w:rsidP="007136B8">
            <w:pPr>
              <w:rPr>
                <w:rFonts w:cs="Arial"/>
                <w:sz w:val="20"/>
                <w:szCs w:val="24"/>
              </w:rPr>
            </w:pPr>
            <w:r w:rsidRPr="00A821EC">
              <w:rPr>
                <w:rFonts w:cs="Arial"/>
                <w:sz w:val="20"/>
                <w:szCs w:val="24"/>
              </w:rPr>
              <w:t>$177,462</w:t>
            </w:r>
          </w:p>
        </w:tc>
        <w:tc>
          <w:tcPr>
            <w:tcW w:w="1265" w:type="dxa"/>
            <w:vAlign w:val="center"/>
          </w:tcPr>
          <w:p w14:paraId="72AADE10" w14:textId="77777777" w:rsidR="00192306" w:rsidRPr="00A821EC" w:rsidRDefault="00192306" w:rsidP="007136B8">
            <w:pPr>
              <w:rPr>
                <w:rFonts w:cs="Arial"/>
                <w:sz w:val="20"/>
                <w:szCs w:val="24"/>
              </w:rPr>
            </w:pPr>
            <w:r w:rsidRPr="00A821EC">
              <w:rPr>
                <w:rFonts w:cs="Arial"/>
                <w:sz w:val="20"/>
                <w:szCs w:val="24"/>
              </w:rPr>
              <w:t>$176,148</w:t>
            </w:r>
          </w:p>
        </w:tc>
        <w:tc>
          <w:tcPr>
            <w:tcW w:w="1265" w:type="dxa"/>
            <w:vAlign w:val="center"/>
          </w:tcPr>
          <w:p w14:paraId="2015F22B" w14:textId="77777777" w:rsidR="00192306" w:rsidRPr="00A821EC" w:rsidRDefault="00192306" w:rsidP="007136B8">
            <w:pPr>
              <w:rPr>
                <w:rFonts w:cs="Arial"/>
                <w:sz w:val="20"/>
                <w:szCs w:val="24"/>
              </w:rPr>
            </w:pPr>
            <w:r w:rsidRPr="00A821EC">
              <w:rPr>
                <w:rFonts w:cs="Arial"/>
                <w:sz w:val="20"/>
                <w:szCs w:val="24"/>
              </w:rPr>
              <w:t>$178,198</w:t>
            </w:r>
          </w:p>
        </w:tc>
        <w:tc>
          <w:tcPr>
            <w:tcW w:w="1264" w:type="dxa"/>
            <w:vAlign w:val="center"/>
          </w:tcPr>
          <w:p w14:paraId="04F813E5" w14:textId="77777777" w:rsidR="00192306" w:rsidRPr="00A821EC" w:rsidRDefault="00192306" w:rsidP="007136B8">
            <w:pPr>
              <w:rPr>
                <w:rFonts w:cs="Arial"/>
                <w:sz w:val="20"/>
                <w:szCs w:val="24"/>
              </w:rPr>
            </w:pPr>
            <w:r w:rsidRPr="00A821EC">
              <w:rPr>
                <w:rFonts w:cs="Arial"/>
                <w:sz w:val="20"/>
                <w:szCs w:val="24"/>
              </w:rPr>
              <w:t>$176,905</w:t>
            </w:r>
          </w:p>
        </w:tc>
        <w:tc>
          <w:tcPr>
            <w:tcW w:w="1265" w:type="dxa"/>
            <w:vAlign w:val="center"/>
          </w:tcPr>
          <w:p w14:paraId="3C1FFB7A" w14:textId="77777777" w:rsidR="00192306" w:rsidRPr="00A821EC" w:rsidRDefault="00192306" w:rsidP="007136B8">
            <w:pPr>
              <w:rPr>
                <w:rFonts w:cs="Arial"/>
                <w:sz w:val="20"/>
                <w:szCs w:val="24"/>
              </w:rPr>
            </w:pPr>
            <w:r w:rsidRPr="00A821EC">
              <w:rPr>
                <w:rFonts w:cs="Arial"/>
                <w:sz w:val="20"/>
                <w:szCs w:val="24"/>
              </w:rPr>
              <w:t>$177,152</w:t>
            </w:r>
          </w:p>
        </w:tc>
        <w:tc>
          <w:tcPr>
            <w:tcW w:w="1265" w:type="dxa"/>
            <w:shd w:val="clear" w:color="auto" w:fill="B8CCE4"/>
            <w:vAlign w:val="center"/>
          </w:tcPr>
          <w:p w14:paraId="31FF5582" w14:textId="77777777" w:rsidR="00192306" w:rsidRPr="00A821EC" w:rsidRDefault="00192306" w:rsidP="007136B8">
            <w:pPr>
              <w:rPr>
                <w:rFonts w:cs="Arial"/>
                <w:sz w:val="20"/>
                <w:szCs w:val="24"/>
              </w:rPr>
            </w:pPr>
            <w:r w:rsidRPr="00A821EC">
              <w:rPr>
                <w:rFonts w:cs="Arial"/>
                <w:sz w:val="20"/>
                <w:szCs w:val="24"/>
              </w:rPr>
              <w:t>$885,865</w:t>
            </w:r>
          </w:p>
        </w:tc>
      </w:tr>
      <w:tr w:rsidR="00192306" w:rsidRPr="00AC34BE" w14:paraId="5D152728" w14:textId="77777777" w:rsidTr="007136B8">
        <w:trPr>
          <w:cantSplit/>
        </w:trPr>
        <w:tc>
          <w:tcPr>
            <w:tcW w:w="1670" w:type="dxa"/>
            <w:vAlign w:val="center"/>
          </w:tcPr>
          <w:p w14:paraId="6CC188B9" w14:textId="77777777" w:rsidR="00192306" w:rsidRPr="00A821EC" w:rsidRDefault="00192306" w:rsidP="007136B8">
            <w:pPr>
              <w:rPr>
                <w:rFonts w:cs="Arial"/>
                <w:sz w:val="20"/>
                <w:szCs w:val="24"/>
              </w:rPr>
            </w:pPr>
            <w:r w:rsidRPr="00A821EC">
              <w:rPr>
                <w:rFonts w:cs="Arial"/>
                <w:sz w:val="20"/>
                <w:szCs w:val="24"/>
              </w:rPr>
              <w:t>Indirect Charges</w:t>
            </w:r>
          </w:p>
        </w:tc>
        <w:tc>
          <w:tcPr>
            <w:tcW w:w="1264" w:type="dxa"/>
            <w:vAlign w:val="center"/>
          </w:tcPr>
          <w:p w14:paraId="57A70529" w14:textId="77777777" w:rsidR="00192306" w:rsidRPr="00A821EC" w:rsidRDefault="00192306" w:rsidP="007136B8">
            <w:pPr>
              <w:rPr>
                <w:rFonts w:cs="Arial"/>
                <w:sz w:val="20"/>
                <w:szCs w:val="24"/>
              </w:rPr>
            </w:pPr>
            <w:r w:rsidRPr="00A821EC">
              <w:rPr>
                <w:rFonts w:cs="Arial"/>
                <w:sz w:val="20"/>
                <w:szCs w:val="24"/>
              </w:rPr>
              <w:t>$6,841</w:t>
            </w:r>
          </w:p>
        </w:tc>
        <w:tc>
          <w:tcPr>
            <w:tcW w:w="1265" w:type="dxa"/>
            <w:vAlign w:val="center"/>
          </w:tcPr>
          <w:p w14:paraId="3D7DDBB9" w14:textId="77777777" w:rsidR="00192306" w:rsidRPr="00A821EC" w:rsidRDefault="00192306" w:rsidP="007136B8">
            <w:pPr>
              <w:rPr>
                <w:rFonts w:cs="Arial"/>
                <w:sz w:val="20"/>
                <w:szCs w:val="24"/>
              </w:rPr>
            </w:pPr>
            <w:r w:rsidRPr="00A821EC">
              <w:rPr>
                <w:rFonts w:cs="Arial"/>
                <w:sz w:val="20"/>
                <w:szCs w:val="24"/>
              </w:rPr>
              <w:t>$7,046</w:t>
            </w:r>
          </w:p>
        </w:tc>
        <w:tc>
          <w:tcPr>
            <w:tcW w:w="1265" w:type="dxa"/>
            <w:vAlign w:val="center"/>
          </w:tcPr>
          <w:p w14:paraId="20631C47" w14:textId="77777777" w:rsidR="00192306" w:rsidRPr="00A821EC" w:rsidRDefault="00192306" w:rsidP="007136B8">
            <w:pPr>
              <w:rPr>
                <w:rFonts w:cs="Arial"/>
                <w:sz w:val="20"/>
                <w:szCs w:val="24"/>
              </w:rPr>
            </w:pPr>
            <w:r w:rsidRPr="00A821EC">
              <w:rPr>
                <w:rFonts w:cs="Arial"/>
                <w:sz w:val="20"/>
                <w:szCs w:val="24"/>
              </w:rPr>
              <w:t>$7,333</w:t>
            </w:r>
          </w:p>
        </w:tc>
        <w:tc>
          <w:tcPr>
            <w:tcW w:w="1264" w:type="dxa"/>
            <w:vAlign w:val="center"/>
          </w:tcPr>
          <w:p w14:paraId="1540A1FE" w14:textId="77777777" w:rsidR="00192306" w:rsidRPr="00A821EC" w:rsidRDefault="00192306" w:rsidP="007136B8">
            <w:pPr>
              <w:rPr>
                <w:rFonts w:cs="Arial"/>
                <w:sz w:val="20"/>
                <w:szCs w:val="24"/>
              </w:rPr>
            </w:pPr>
            <w:r w:rsidRPr="00A821EC">
              <w:rPr>
                <w:rFonts w:cs="Arial"/>
                <w:sz w:val="20"/>
                <w:szCs w:val="24"/>
              </w:rPr>
              <w:t>$7,553</w:t>
            </w:r>
          </w:p>
        </w:tc>
        <w:tc>
          <w:tcPr>
            <w:tcW w:w="1265" w:type="dxa"/>
            <w:vAlign w:val="center"/>
          </w:tcPr>
          <w:p w14:paraId="6B934AB6" w14:textId="77777777" w:rsidR="00192306" w:rsidRPr="00A821EC" w:rsidRDefault="00192306" w:rsidP="007136B8">
            <w:pPr>
              <w:rPr>
                <w:rFonts w:cs="Arial"/>
                <w:sz w:val="20"/>
                <w:szCs w:val="24"/>
              </w:rPr>
            </w:pPr>
            <w:r w:rsidRPr="00A821EC">
              <w:rPr>
                <w:rFonts w:cs="Arial"/>
                <w:sz w:val="20"/>
                <w:szCs w:val="24"/>
              </w:rPr>
              <w:t>$7,780</w:t>
            </w:r>
          </w:p>
        </w:tc>
        <w:tc>
          <w:tcPr>
            <w:tcW w:w="1265" w:type="dxa"/>
            <w:shd w:val="clear" w:color="auto" w:fill="B8CCE4"/>
            <w:vAlign w:val="center"/>
          </w:tcPr>
          <w:p w14:paraId="0CA6263A" w14:textId="77777777" w:rsidR="00192306" w:rsidRPr="00A821EC" w:rsidRDefault="00192306" w:rsidP="007136B8">
            <w:pPr>
              <w:rPr>
                <w:rFonts w:cs="Arial"/>
                <w:sz w:val="20"/>
                <w:szCs w:val="24"/>
              </w:rPr>
            </w:pPr>
            <w:r w:rsidRPr="00A821EC">
              <w:rPr>
                <w:rFonts w:cs="Arial"/>
                <w:sz w:val="20"/>
                <w:szCs w:val="24"/>
              </w:rPr>
              <w:t>$36,553</w:t>
            </w:r>
          </w:p>
        </w:tc>
      </w:tr>
      <w:tr w:rsidR="00192306" w:rsidRPr="00AC34BE" w14:paraId="5C1BF74B" w14:textId="77777777" w:rsidTr="007136B8">
        <w:trPr>
          <w:cantSplit/>
        </w:trPr>
        <w:tc>
          <w:tcPr>
            <w:tcW w:w="1670" w:type="dxa"/>
            <w:vAlign w:val="center"/>
          </w:tcPr>
          <w:p w14:paraId="0F8C0A31" w14:textId="77777777" w:rsidR="00192306" w:rsidRPr="00A821EC" w:rsidRDefault="00192306" w:rsidP="007136B8">
            <w:pPr>
              <w:rPr>
                <w:rFonts w:cs="Arial"/>
                <w:b/>
                <w:sz w:val="20"/>
                <w:szCs w:val="24"/>
              </w:rPr>
            </w:pPr>
            <w:r w:rsidRPr="00A821EC">
              <w:rPr>
                <w:rFonts w:cs="Arial"/>
                <w:b/>
                <w:sz w:val="20"/>
                <w:szCs w:val="24"/>
              </w:rPr>
              <w:lastRenderedPageBreak/>
              <w:t>Total Project Costs</w:t>
            </w:r>
          </w:p>
        </w:tc>
        <w:tc>
          <w:tcPr>
            <w:tcW w:w="1264" w:type="dxa"/>
            <w:vAlign w:val="center"/>
          </w:tcPr>
          <w:p w14:paraId="0A6FB96B" w14:textId="77777777" w:rsidR="00192306" w:rsidRPr="00A821EC" w:rsidRDefault="00192306" w:rsidP="007136B8">
            <w:pPr>
              <w:rPr>
                <w:rFonts w:cs="Arial"/>
                <w:b/>
                <w:sz w:val="20"/>
                <w:szCs w:val="24"/>
              </w:rPr>
            </w:pPr>
            <w:r w:rsidRPr="00A821EC">
              <w:rPr>
                <w:rFonts w:cs="Arial"/>
                <w:b/>
                <w:sz w:val="20"/>
                <w:szCs w:val="24"/>
              </w:rPr>
              <w:t>$184,303</w:t>
            </w:r>
          </w:p>
        </w:tc>
        <w:tc>
          <w:tcPr>
            <w:tcW w:w="1265" w:type="dxa"/>
            <w:vAlign w:val="center"/>
          </w:tcPr>
          <w:p w14:paraId="7B28F983" w14:textId="77777777" w:rsidR="00192306" w:rsidRPr="00A821EC" w:rsidRDefault="00192306" w:rsidP="007136B8">
            <w:pPr>
              <w:rPr>
                <w:rFonts w:cs="Arial"/>
                <w:b/>
                <w:sz w:val="20"/>
                <w:szCs w:val="24"/>
              </w:rPr>
            </w:pPr>
            <w:r w:rsidRPr="00A821EC">
              <w:rPr>
                <w:rFonts w:cs="Arial"/>
                <w:b/>
                <w:sz w:val="20"/>
                <w:szCs w:val="24"/>
              </w:rPr>
              <w:t>$183,194</w:t>
            </w:r>
          </w:p>
        </w:tc>
        <w:tc>
          <w:tcPr>
            <w:tcW w:w="1265" w:type="dxa"/>
            <w:vAlign w:val="center"/>
          </w:tcPr>
          <w:p w14:paraId="6DF906E8" w14:textId="77777777" w:rsidR="00192306" w:rsidRPr="00A821EC" w:rsidRDefault="00192306" w:rsidP="007136B8">
            <w:pPr>
              <w:rPr>
                <w:rFonts w:cs="Arial"/>
                <w:b/>
                <w:sz w:val="20"/>
                <w:szCs w:val="24"/>
              </w:rPr>
            </w:pPr>
            <w:r w:rsidRPr="00A821EC">
              <w:rPr>
                <w:rFonts w:cs="Arial"/>
                <w:b/>
                <w:sz w:val="20"/>
                <w:szCs w:val="24"/>
              </w:rPr>
              <w:t>$185,531</w:t>
            </w:r>
          </w:p>
        </w:tc>
        <w:tc>
          <w:tcPr>
            <w:tcW w:w="1264" w:type="dxa"/>
            <w:vAlign w:val="center"/>
          </w:tcPr>
          <w:p w14:paraId="058AD6EA" w14:textId="77777777" w:rsidR="00192306" w:rsidRPr="00A821EC" w:rsidRDefault="00192306" w:rsidP="007136B8">
            <w:pPr>
              <w:rPr>
                <w:rFonts w:cs="Arial"/>
                <w:b/>
                <w:sz w:val="20"/>
                <w:szCs w:val="24"/>
              </w:rPr>
            </w:pPr>
            <w:r w:rsidRPr="00A821EC">
              <w:rPr>
                <w:rFonts w:cs="Arial"/>
                <w:b/>
                <w:sz w:val="20"/>
                <w:szCs w:val="24"/>
              </w:rPr>
              <w:t>$184,458</w:t>
            </w:r>
          </w:p>
        </w:tc>
        <w:tc>
          <w:tcPr>
            <w:tcW w:w="1265" w:type="dxa"/>
            <w:vAlign w:val="center"/>
          </w:tcPr>
          <w:p w14:paraId="3A638063" w14:textId="77777777" w:rsidR="00192306" w:rsidRPr="00A821EC" w:rsidRDefault="00192306" w:rsidP="007136B8">
            <w:pPr>
              <w:rPr>
                <w:rFonts w:cs="Arial"/>
                <w:b/>
                <w:sz w:val="20"/>
                <w:szCs w:val="24"/>
              </w:rPr>
            </w:pPr>
            <w:r w:rsidRPr="00A821EC">
              <w:rPr>
                <w:rFonts w:cs="Arial"/>
                <w:b/>
                <w:sz w:val="20"/>
                <w:szCs w:val="24"/>
              </w:rPr>
              <w:t>$184,932</w:t>
            </w:r>
          </w:p>
        </w:tc>
        <w:tc>
          <w:tcPr>
            <w:tcW w:w="1265" w:type="dxa"/>
            <w:shd w:val="clear" w:color="auto" w:fill="B8CCE4"/>
            <w:vAlign w:val="center"/>
          </w:tcPr>
          <w:p w14:paraId="16412458" w14:textId="77777777" w:rsidR="00192306" w:rsidRPr="00A821EC" w:rsidRDefault="00192306" w:rsidP="007136B8">
            <w:pPr>
              <w:rPr>
                <w:rFonts w:cs="Arial"/>
                <w:b/>
                <w:sz w:val="20"/>
                <w:szCs w:val="24"/>
              </w:rPr>
            </w:pPr>
            <w:r w:rsidRPr="00A821EC">
              <w:rPr>
                <w:rFonts w:cs="Arial"/>
                <w:b/>
                <w:sz w:val="20"/>
                <w:szCs w:val="24"/>
              </w:rPr>
              <w:t>$922,418</w:t>
            </w:r>
          </w:p>
        </w:tc>
      </w:tr>
    </w:tbl>
    <w:p w14:paraId="37EAE258" w14:textId="77777777" w:rsidR="00192306" w:rsidRPr="00AC34BE" w:rsidRDefault="00192306" w:rsidP="00192306">
      <w:pPr>
        <w:rPr>
          <w:rFonts w:cs="Arial"/>
          <w:szCs w:val="24"/>
        </w:rPr>
      </w:pPr>
    </w:p>
    <w:p w14:paraId="48FA2B9A" w14:textId="77777777" w:rsidR="00192306" w:rsidRPr="00AC34BE" w:rsidRDefault="00192306" w:rsidP="00192306">
      <w:r w:rsidRPr="00AC34BE">
        <w:t>*FOR REQUESTED FUTURE YEARS:</w:t>
      </w:r>
      <w:r w:rsidRPr="00AC34BE">
        <w:br/>
      </w:r>
    </w:p>
    <w:p w14:paraId="4067806C" w14:textId="77777777" w:rsidR="00192306" w:rsidRPr="00DA6B4A" w:rsidRDefault="00192306" w:rsidP="00192306">
      <w:pPr>
        <w:pStyle w:val="ListParagraph"/>
        <w:numPr>
          <w:ilvl w:val="0"/>
          <w:numId w:val="90"/>
        </w:numPr>
        <w:contextualSpacing/>
        <w:rPr>
          <w:rFonts w:cs="Arial"/>
          <w:szCs w:val="24"/>
        </w:rPr>
      </w:pPr>
      <w:r w:rsidRPr="00DA6B4A">
        <w:rPr>
          <w:rFonts w:cs="Arial"/>
          <w:szCs w:val="24"/>
        </w:rPr>
        <w:t>Justify and explain any changes to the budget that differ from the amounts reported in the Year 1 Budget Summary.</w:t>
      </w:r>
    </w:p>
    <w:p w14:paraId="5DB68207" w14:textId="77777777" w:rsidR="00192306" w:rsidRDefault="00192306" w:rsidP="00192306">
      <w:pPr>
        <w:pStyle w:val="ListParagraph"/>
        <w:numPr>
          <w:ilvl w:val="0"/>
          <w:numId w:val="90"/>
        </w:numPr>
        <w:contextualSpacing/>
        <w:rPr>
          <w:rFonts w:cs="Arial"/>
        </w:rPr>
      </w:pPr>
      <w:r w:rsidRPr="00DA6B4A">
        <w:rPr>
          <w:rFonts w:cs="Arial"/>
        </w:rPr>
        <w:t>If a cost of living adjustment (COLA) is included in future years, provide your organization’s personnel policy and procedures which states that all employees within the org</w:t>
      </w:r>
      <w:r>
        <w:rPr>
          <w:rFonts w:cs="Arial"/>
        </w:rPr>
        <w:t xml:space="preserve">anization will receive a COLA. </w:t>
      </w:r>
    </w:p>
    <w:p w14:paraId="3DA73BBB" w14:textId="77777777" w:rsidR="00192306" w:rsidRPr="00DA6B4A" w:rsidRDefault="00192306" w:rsidP="00192306">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192306" w:rsidRPr="00AC34BE" w14:paraId="6C7220F5" w14:textId="77777777" w:rsidTr="007136B8">
        <w:trPr>
          <w:cantSplit/>
          <w:trHeight w:val="1373"/>
          <w:tblHeader/>
        </w:trPr>
        <w:tc>
          <w:tcPr>
            <w:tcW w:w="1764" w:type="dxa"/>
            <w:shd w:val="clear" w:color="auto" w:fill="B8CCE4"/>
          </w:tcPr>
          <w:p w14:paraId="53AB5212" w14:textId="77777777" w:rsidR="00192306" w:rsidRPr="00A821EC" w:rsidRDefault="00192306" w:rsidP="007136B8">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6E784DE9" w14:textId="77777777" w:rsidR="00192306" w:rsidRPr="00A821EC" w:rsidRDefault="00192306" w:rsidP="007136B8">
            <w:pPr>
              <w:jc w:val="center"/>
              <w:rPr>
                <w:rFonts w:cs="Arial"/>
                <w:b/>
                <w:sz w:val="22"/>
                <w:szCs w:val="24"/>
              </w:rPr>
            </w:pPr>
            <w:r w:rsidRPr="00A821EC">
              <w:rPr>
                <w:rFonts w:cs="Arial"/>
                <w:b/>
                <w:sz w:val="22"/>
                <w:szCs w:val="24"/>
              </w:rPr>
              <w:t>Year 1</w:t>
            </w:r>
          </w:p>
        </w:tc>
        <w:tc>
          <w:tcPr>
            <w:tcW w:w="1202" w:type="dxa"/>
            <w:shd w:val="clear" w:color="auto" w:fill="B8CCE4"/>
          </w:tcPr>
          <w:p w14:paraId="1851C787" w14:textId="77777777" w:rsidR="00192306" w:rsidRPr="00A821EC" w:rsidRDefault="00192306" w:rsidP="007136B8">
            <w:pPr>
              <w:jc w:val="center"/>
              <w:rPr>
                <w:rFonts w:cs="Arial"/>
                <w:b/>
                <w:sz w:val="22"/>
                <w:szCs w:val="24"/>
              </w:rPr>
            </w:pPr>
            <w:r w:rsidRPr="00A821EC">
              <w:rPr>
                <w:rFonts w:cs="Arial"/>
                <w:b/>
                <w:sz w:val="22"/>
                <w:szCs w:val="24"/>
              </w:rPr>
              <w:t>Year 2</w:t>
            </w:r>
          </w:p>
        </w:tc>
        <w:tc>
          <w:tcPr>
            <w:tcW w:w="1203" w:type="dxa"/>
            <w:shd w:val="clear" w:color="auto" w:fill="B8CCE4"/>
          </w:tcPr>
          <w:p w14:paraId="14603E78" w14:textId="77777777" w:rsidR="00192306" w:rsidRPr="00A821EC" w:rsidRDefault="00192306" w:rsidP="007136B8">
            <w:pPr>
              <w:jc w:val="center"/>
              <w:rPr>
                <w:rFonts w:cs="Arial"/>
                <w:b/>
                <w:sz w:val="22"/>
                <w:szCs w:val="24"/>
              </w:rPr>
            </w:pPr>
            <w:r w:rsidRPr="00A821EC">
              <w:rPr>
                <w:rFonts w:cs="Arial"/>
                <w:b/>
                <w:sz w:val="22"/>
                <w:szCs w:val="24"/>
              </w:rPr>
              <w:t>Year 3</w:t>
            </w:r>
          </w:p>
        </w:tc>
        <w:tc>
          <w:tcPr>
            <w:tcW w:w="1202" w:type="dxa"/>
            <w:shd w:val="clear" w:color="auto" w:fill="B8CCE4"/>
          </w:tcPr>
          <w:p w14:paraId="4B492C74" w14:textId="77777777" w:rsidR="00192306" w:rsidRPr="00A821EC" w:rsidRDefault="00192306" w:rsidP="007136B8">
            <w:pPr>
              <w:jc w:val="center"/>
              <w:rPr>
                <w:rFonts w:cs="Arial"/>
                <w:b/>
                <w:sz w:val="22"/>
                <w:szCs w:val="24"/>
              </w:rPr>
            </w:pPr>
            <w:r w:rsidRPr="00A821EC">
              <w:rPr>
                <w:rFonts w:cs="Arial"/>
                <w:b/>
                <w:sz w:val="22"/>
                <w:szCs w:val="24"/>
              </w:rPr>
              <w:t>Year 4</w:t>
            </w:r>
          </w:p>
        </w:tc>
        <w:tc>
          <w:tcPr>
            <w:tcW w:w="1203" w:type="dxa"/>
            <w:shd w:val="clear" w:color="auto" w:fill="B8CCE4"/>
          </w:tcPr>
          <w:p w14:paraId="513B3415" w14:textId="77777777" w:rsidR="00192306" w:rsidRPr="00A821EC" w:rsidRDefault="00192306" w:rsidP="007136B8">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6749F094" w14:textId="77777777" w:rsidR="00192306" w:rsidRPr="00A821EC" w:rsidRDefault="00192306" w:rsidP="007136B8">
            <w:pPr>
              <w:contextualSpacing/>
              <w:jc w:val="center"/>
              <w:rPr>
                <w:rFonts w:cs="Arial"/>
                <w:b/>
                <w:sz w:val="22"/>
                <w:szCs w:val="24"/>
              </w:rPr>
            </w:pPr>
            <w:r w:rsidRPr="00A821EC">
              <w:rPr>
                <w:rFonts w:cs="Arial"/>
                <w:b/>
                <w:sz w:val="22"/>
                <w:szCs w:val="24"/>
              </w:rPr>
              <w:t>Total Data Collection &amp; Performance Measurement</w:t>
            </w:r>
          </w:p>
          <w:p w14:paraId="1A9F4DA3" w14:textId="77777777" w:rsidR="00192306" w:rsidRPr="00A821EC" w:rsidRDefault="00192306" w:rsidP="007136B8">
            <w:pPr>
              <w:contextualSpacing/>
              <w:jc w:val="center"/>
              <w:rPr>
                <w:rFonts w:cs="Arial"/>
                <w:b/>
                <w:sz w:val="22"/>
                <w:szCs w:val="24"/>
              </w:rPr>
            </w:pPr>
            <w:r w:rsidRPr="00A821EC">
              <w:rPr>
                <w:rFonts w:cs="Arial"/>
                <w:b/>
                <w:sz w:val="22"/>
                <w:szCs w:val="24"/>
              </w:rPr>
              <w:t>Costs</w:t>
            </w:r>
          </w:p>
        </w:tc>
      </w:tr>
      <w:tr w:rsidR="00192306" w:rsidRPr="00AC34BE" w14:paraId="43B15A31" w14:textId="77777777" w:rsidTr="007136B8">
        <w:trPr>
          <w:trHeight w:val="512"/>
        </w:trPr>
        <w:tc>
          <w:tcPr>
            <w:tcW w:w="1764" w:type="dxa"/>
            <w:shd w:val="clear" w:color="auto" w:fill="auto"/>
          </w:tcPr>
          <w:p w14:paraId="7167406D" w14:textId="77777777" w:rsidR="00192306" w:rsidRPr="00A821EC" w:rsidRDefault="00192306" w:rsidP="007136B8">
            <w:pPr>
              <w:rPr>
                <w:rFonts w:cs="Arial"/>
                <w:sz w:val="20"/>
                <w:szCs w:val="24"/>
              </w:rPr>
            </w:pPr>
            <w:r w:rsidRPr="00A821EC">
              <w:rPr>
                <w:rFonts w:cs="Arial"/>
                <w:sz w:val="20"/>
                <w:szCs w:val="24"/>
              </w:rPr>
              <w:t>Personnel</w:t>
            </w:r>
          </w:p>
        </w:tc>
        <w:tc>
          <w:tcPr>
            <w:tcW w:w="1202" w:type="dxa"/>
            <w:shd w:val="clear" w:color="auto" w:fill="auto"/>
          </w:tcPr>
          <w:p w14:paraId="211F8551" w14:textId="77777777" w:rsidR="00192306" w:rsidRPr="00A821EC" w:rsidRDefault="00192306" w:rsidP="007136B8">
            <w:pPr>
              <w:jc w:val="center"/>
              <w:rPr>
                <w:rFonts w:cs="Arial"/>
                <w:sz w:val="20"/>
                <w:szCs w:val="24"/>
              </w:rPr>
            </w:pPr>
            <w:r w:rsidRPr="00A821EC">
              <w:rPr>
                <w:rFonts w:cs="Arial"/>
                <w:sz w:val="20"/>
                <w:szCs w:val="24"/>
              </w:rPr>
              <w:t>$6,700</w:t>
            </w:r>
          </w:p>
        </w:tc>
        <w:tc>
          <w:tcPr>
            <w:tcW w:w="1202" w:type="dxa"/>
            <w:shd w:val="clear" w:color="auto" w:fill="auto"/>
          </w:tcPr>
          <w:p w14:paraId="514A47AC" w14:textId="77777777" w:rsidR="00192306" w:rsidRPr="00A821EC" w:rsidRDefault="00192306" w:rsidP="007136B8">
            <w:pPr>
              <w:jc w:val="center"/>
              <w:rPr>
                <w:rFonts w:cs="Arial"/>
                <w:sz w:val="20"/>
                <w:szCs w:val="24"/>
              </w:rPr>
            </w:pPr>
            <w:r w:rsidRPr="00A821EC">
              <w:rPr>
                <w:rFonts w:cs="Arial"/>
                <w:sz w:val="20"/>
                <w:szCs w:val="24"/>
              </w:rPr>
              <w:t>$6,700</w:t>
            </w:r>
          </w:p>
        </w:tc>
        <w:tc>
          <w:tcPr>
            <w:tcW w:w="1203" w:type="dxa"/>
            <w:shd w:val="clear" w:color="auto" w:fill="auto"/>
          </w:tcPr>
          <w:p w14:paraId="29AC63C2" w14:textId="77777777" w:rsidR="00192306" w:rsidRPr="00A821EC" w:rsidRDefault="00192306" w:rsidP="007136B8">
            <w:pPr>
              <w:jc w:val="center"/>
              <w:rPr>
                <w:rFonts w:cs="Arial"/>
                <w:sz w:val="20"/>
                <w:szCs w:val="24"/>
              </w:rPr>
            </w:pPr>
            <w:r w:rsidRPr="00A821EC">
              <w:rPr>
                <w:rFonts w:cs="Arial"/>
                <w:sz w:val="20"/>
                <w:szCs w:val="24"/>
              </w:rPr>
              <w:t>$6,700</w:t>
            </w:r>
          </w:p>
        </w:tc>
        <w:tc>
          <w:tcPr>
            <w:tcW w:w="1202" w:type="dxa"/>
            <w:shd w:val="clear" w:color="auto" w:fill="auto"/>
          </w:tcPr>
          <w:p w14:paraId="557BCDE3" w14:textId="77777777" w:rsidR="00192306" w:rsidRPr="00A821EC" w:rsidRDefault="00192306" w:rsidP="007136B8">
            <w:pPr>
              <w:jc w:val="center"/>
              <w:rPr>
                <w:rFonts w:cs="Arial"/>
                <w:sz w:val="20"/>
                <w:szCs w:val="24"/>
              </w:rPr>
            </w:pPr>
            <w:r w:rsidRPr="00A821EC">
              <w:rPr>
                <w:rFonts w:cs="Arial"/>
                <w:sz w:val="20"/>
                <w:szCs w:val="24"/>
              </w:rPr>
              <w:t>$6,700</w:t>
            </w:r>
          </w:p>
        </w:tc>
        <w:tc>
          <w:tcPr>
            <w:tcW w:w="1203" w:type="dxa"/>
            <w:shd w:val="clear" w:color="auto" w:fill="auto"/>
          </w:tcPr>
          <w:p w14:paraId="09965117" w14:textId="77777777" w:rsidR="00192306" w:rsidRPr="00A821EC" w:rsidRDefault="00192306" w:rsidP="007136B8">
            <w:pPr>
              <w:jc w:val="center"/>
              <w:rPr>
                <w:rFonts w:cs="Arial"/>
                <w:sz w:val="20"/>
                <w:szCs w:val="24"/>
              </w:rPr>
            </w:pPr>
            <w:r w:rsidRPr="00A821EC">
              <w:rPr>
                <w:rFonts w:cs="Arial"/>
                <w:sz w:val="20"/>
                <w:szCs w:val="24"/>
              </w:rPr>
              <w:t>$6,700</w:t>
            </w:r>
          </w:p>
        </w:tc>
        <w:tc>
          <w:tcPr>
            <w:tcW w:w="1779" w:type="dxa"/>
            <w:shd w:val="clear" w:color="auto" w:fill="B8CCE4"/>
          </w:tcPr>
          <w:p w14:paraId="66B187BD" w14:textId="77777777" w:rsidR="00192306" w:rsidRPr="00A821EC" w:rsidRDefault="00192306" w:rsidP="007136B8">
            <w:pPr>
              <w:jc w:val="center"/>
              <w:rPr>
                <w:rFonts w:cs="Arial"/>
                <w:sz w:val="20"/>
                <w:szCs w:val="24"/>
              </w:rPr>
            </w:pPr>
            <w:r w:rsidRPr="00A821EC">
              <w:rPr>
                <w:rFonts w:cs="Arial"/>
                <w:sz w:val="20"/>
                <w:szCs w:val="24"/>
              </w:rPr>
              <w:t>$33,500</w:t>
            </w:r>
          </w:p>
        </w:tc>
      </w:tr>
      <w:tr w:rsidR="00192306" w:rsidRPr="00AC34BE" w14:paraId="62D64851" w14:textId="77777777" w:rsidTr="007136B8">
        <w:trPr>
          <w:trHeight w:val="512"/>
        </w:trPr>
        <w:tc>
          <w:tcPr>
            <w:tcW w:w="1764" w:type="dxa"/>
            <w:shd w:val="clear" w:color="auto" w:fill="auto"/>
          </w:tcPr>
          <w:p w14:paraId="05DDDF4C" w14:textId="77777777" w:rsidR="00192306" w:rsidRPr="00A821EC" w:rsidRDefault="00192306" w:rsidP="007136B8">
            <w:pPr>
              <w:rPr>
                <w:rFonts w:cs="Arial"/>
                <w:sz w:val="20"/>
                <w:szCs w:val="24"/>
              </w:rPr>
            </w:pPr>
            <w:r w:rsidRPr="00A821EC">
              <w:rPr>
                <w:rFonts w:cs="Arial"/>
                <w:sz w:val="20"/>
                <w:szCs w:val="24"/>
              </w:rPr>
              <w:t>Fringe</w:t>
            </w:r>
          </w:p>
        </w:tc>
        <w:tc>
          <w:tcPr>
            <w:tcW w:w="1202" w:type="dxa"/>
            <w:shd w:val="clear" w:color="auto" w:fill="auto"/>
          </w:tcPr>
          <w:p w14:paraId="2BCC23C1" w14:textId="77777777" w:rsidR="00192306" w:rsidRPr="00A821EC" w:rsidRDefault="00192306" w:rsidP="007136B8">
            <w:pPr>
              <w:jc w:val="center"/>
              <w:rPr>
                <w:rFonts w:cs="Arial"/>
                <w:sz w:val="20"/>
                <w:szCs w:val="24"/>
              </w:rPr>
            </w:pPr>
            <w:r w:rsidRPr="00A821EC">
              <w:rPr>
                <w:rFonts w:cs="Arial"/>
                <w:sz w:val="20"/>
                <w:szCs w:val="24"/>
              </w:rPr>
              <w:t>$2,400</w:t>
            </w:r>
          </w:p>
        </w:tc>
        <w:tc>
          <w:tcPr>
            <w:tcW w:w="1202" w:type="dxa"/>
            <w:shd w:val="clear" w:color="auto" w:fill="auto"/>
          </w:tcPr>
          <w:p w14:paraId="51845EFB" w14:textId="77777777" w:rsidR="00192306" w:rsidRPr="00A821EC" w:rsidRDefault="00192306" w:rsidP="007136B8">
            <w:pPr>
              <w:jc w:val="center"/>
              <w:rPr>
                <w:rFonts w:cs="Arial"/>
                <w:sz w:val="20"/>
                <w:szCs w:val="24"/>
              </w:rPr>
            </w:pPr>
            <w:r w:rsidRPr="00A821EC">
              <w:rPr>
                <w:rFonts w:cs="Arial"/>
                <w:sz w:val="20"/>
                <w:szCs w:val="24"/>
              </w:rPr>
              <w:t>$2,400</w:t>
            </w:r>
          </w:p>
        </w:tc>
        <w:tc>
          <w:tcPr>
            <w:tcW w:w="1203" w:type="dxa"/>
            <w:shd w:val="clear" w:color="auto" w:fill="auto"/>
          </w:tcPr>
          <w:p w14:paraId="5E3CA20B" w14:textId="77777777" w:rsidR="00192306" w:rsidRPr="00A821EC" w:rsidRDefault="00192306" w:rsidP="007136B8">
            <w:pPr>
              <w:jc w:val="center"/>
              <w:rPr>
                <w:rFonts w:cs="Arial"/>
                <w:sz w:val="20"/>
                <w:szCs w:val="24"/>
              </w:rPr>
            </w:pPr>
            <w:r w:rsidRPr="00A821EC">
              <w:rPr>
                <w:rFonts w:cs="Arial"/>
                <w:sz w:val="20"/>
                <w:szCs w:val="24"/>
              </w:rPr>
              <w:t>$2,400</w:t>
            </w:r>
          </w:p>
        </w:tc>
        <w:tc>
          <w:tcPr>
            <w:tcW w:w="1202" w:type="dxa"/>
            <w:shd w:val="clear" w:color="auto" w:fill="auto"/>
          </w:tcPr>
          <w:p w14:paraId="57215830" w14:textId="77777777" w:rsidR="00192306" w:rsidRPr="00A821EC" w:rsidRDefault="00192306" w:rsidP="007136B8">
            <w:pPr>
              <w:jc w:val="center"/>
              <w:rPr>
                <w:rFonts w:cs="Arial"/>
                <w:sz w:val="20"/>
                <w:szCs w:val="24"/>
              </w:rPr>
            </w:pPr>
            <w:r w:rsidRPr="00A821EC">
              <w:rPr>
                <w:rFonts w:cs="Arial"/>
                <w:sz w:val="20"/>
                <w:szCs w:val="24"/>
              </w:rPr>
              <w:t>$2,400</w:t>
            </w:r>
          </w:p>
        </w:tc>
        <w:tc>
          <w:tcPr>
            <w:tcW w:w="1203" w:type="dxa"/>
            <w:shd w:val="clear" w:color="auto" w:fill="auto"/>
          </w:tcPr>
          <w:p w14:paraId="3540FB43" w14:textId="77777777" w:rsidR="00192306" w:rsidRPr="00A821EC" w:rsidRDefault="00192306" w:rsidP="007136B8">
            <w:pPr>
              <w:jc w:val="center"/>
              <w:rPr>
                <w:rFonts w:cs="Arial"/>
                <w:sz w:val="20"/>
                <w:szCs w:val="24"/>
              </w:rPr>
            </w:pPr>
            <w:r w:rsidRPr="00A821EC">
              <w:rPr>
                <w:rFonts w:cs="Arial"/>
                <w:sz w:val="20"/>
                <w:szCs w:val="24"/>
              </w:rPr>
              <w:t>$2,400</w:t>
            </w:r>
          </w:p>
        </w:tc>
        <w:tc>
          <w:tcPr>
            <w:tcW w:w="1779" w:type="dxa"/>
            <w:shd w:val="clear" w:color="auto" w:fill="B8CCE4"/>
          </w:tcPr>
          <w:p w14:paraId="18F3FA4E" w14:textId="77777777" w:rsidR="00192306" w:rsidRPr="00A821EC" w:rsidRDefault="00192306" w:rsidP="007136B8">
            <w:pPr>
              <w:jc w:val="center"/>
              <w:rPr>
                <w:rFonts w:cs="Arial"/>
                <w:sz w:val="20"/>
                <w:szCs w:val="24"/>
              </w:rPr>
            </w:pPr>
            <w:r w:rsidRPr="00A821EC">
              <w:rPr>
                <w:rFonts w:cs="Arial"/>
                <w:sz w:val="20"/>
                <w:szCs w:val="24"/>
              </w:rPr>
              <w:t>$12,000</w:t>
            </w:r>
          </w:p>
        </w:tc>
      </w:tr>
      <w:tr w:rsidR="00192306" w:rsidRPr="00AC34BE" w14:paraId="3B1BD44D" w14:textId="77777777" w:rsidTr="007136B8">
        <w:trPr>
          <w:trHeight w:val="512"/>
        </w:trPr>
        <w:tc>
          <w:tcPr>
            <w:tcW w:w="1764" w:type="dxa"/>
            <w:shd w:val="clear" w:color="auto" w:fill="auto"/>
          </w:tcPr>
          <w:p w14:paraId="51A13E4A" w14:textId="77777777" w:rsidR="00192306" w:rsidRPr="00A821EC" w:rsidRDefault="00192306" w:rsidP="007136B8">
            <w:pPr>
              <w:rPr>
                <w:rFonts w:cs="Arial"/>
                <w:sz w:val="20"/>
                <w:szCs w:val="24"/>
              </w:rPr>
            </w:pPr>
            <w:r w:rsidRPr="00A821EC">
              <w:rPr>
                <w:rFonts w:cs="Arial"/>
                <w:sz w:val="20"/>
                <w:szCs w:val="24"/>
              </w:rPr>
              <w:t>Travel</w:t>
            </w:r>
          </w:p>
        </w:tc>
        <w:tc>
          <w:tcPr>
            <w:tcW w:w="1202" w:type="dxa"/>
            <w:shd w:val="clear" w:color="auto" w:fill="auto"/>
          </w:tcPr>
          <w:p w14:paraId="31DF882E" w14:textId="77777777" w:rsidR="00192306" w:rsidRPr="00A821EC" w:rsidRDefault="00192306" w:rsidP="007136B8">
            <w:pPr>
              <w:jc w:val="center"/>
              <w:rPr>
                <w:rFonts w:cs="Arial"/>
                <w:sz w:val="20"/>
                <w:szCs w:val="24"/>
              </w:rPr>
            </w:pPr>
            <w:r w:rsidRPr="00A821EC">
              <w:rPr>
                <w:rFonts w:cs="Arial"/>
                <w:sz w:val="20"/>
                <w:szCs w:val="24"/>
              </w:rPr>
              <w:t>$100</w:t>
            </w:r>
          </w:p>
        </w:tc>
        <w:tc>
          <w:tcPr>
            <w:tcW w:w="1202" w:type="dxa"/>
            <w:shd w:val="clear" w:color="auto" w:fill="auto"/>
          </w:tcPr>
          <w:p w14:paraId="67782ABE" w14:textId="77777777" w:rsidR="00192306" w:rsidRPr="00A821EC" w:rsidRDefault="00192306" w:rsidP="007136B8">
            <w:pPr>
              <w:jc w:val="center"/>
              <w:rPr>
                <w:rFonts w:cs="Arial"/>
                <w:sz w:val="20"/>
                <w:szCs w:val="24"/>
              </w:rPr>
            </w:pPr>
            <w:r w:rsidRPr="00A821EC">
              <w:rPr>
                <w:rFonts w:cs="Arial"/>
                <w:sz w:val="20"/>
                <w:szCs w:val="24"/>
              </w:rPr>
              <w:t>$100</w:t>
            </w:r>
          </w:p>
        </w:tc>
        <w:tc>
          <w:tcPr>
            <w:tcW w:w="1203" w:type="dxa"/>
            <w:shd w:val="clear" w:color="auto" w:fill="auto"/>
          </w:tcPr>
          <w:p w14:paraId="080CB9A8" w14:textId="77777777" w:rsidR="00192306" w:rsidRPr="00A821EC" w:rsidRDefault="00192306" w:rsidP="007136B8">
            <w:pPr>
              <w:jc w:val="center"/>
              <w:rPr>
                <w:rFonts w:cs="Arial"/>
                <w:sz w:val="20"/>
                <w:szCs w:val="24"/>
              </w:rPr>
            </w:pPr>
            <w:r w:rsidRPr="00A821EC">
              <w:rPr>
                <w:rFonts w:cs="Arial"/>
                <w:sz w:val="20"/>
                <w:szCs w:val="24"/>
              </w:rPr>
              <w:t>$100</w:t>
            </w:r>
          </w:p>
        </w:tc>
        <w:tc>
          <w:tcPr>
            <w:tcW w:w="1202" w:type="dxa"/>
            <w:shd w:val="clear" w:color="auto" w:fill="auto"/>
          </w:tcPr>
          <w:p w14:paraId="6B3B1475" w14:textId="77777777" w:rsidR="00192306" w:rsidRPr="00A821EC" w:rsidRDefault="00192306" w:rsidP="007136B8">
            <w:pPr>
              <w:jc w:val="center"/>
              <w:rPr>
                <w:rFonts w:cs="Arial"/>
                <w:sz w:val="20"/>
                <w:szCs w:val="24"/>
              </w:rPr>
            </w:pPr>
            <w:r w:rsidRPr="00A821EC">
              <w:rPr>
                <w:rFonts w:cs="Arial"/>
                <w:sz w:val="20"/>
                <w:szCs w:val="24"/>
              </w:rPr>
              <w:t>$100</w:t>
            </w:r>
          </w:p>
        </w:tc>
        <w:tc>
          <w:tcPr>
            <w:tcW w:w="1203" w:type="dxa"/>
            <w:shd w:val="clear" w:color="auto" w:fill="auto"/>
          </w:tcPr>
          <w:p w14:paraId="548CAFB5" w14:textId="77777777" w:rsidR="00192306" w:rsidRPr="00A821EC" w:rsidRDefault="00192306" w:rsidP="007136B8">
            <w:pPr>
              <w:jc w:val="center"/>
              <w:rPr>
                <w:rFonts w:cs="Arial"/>
                <w:sz w:val="20"/>
                <w:szCs w:val="24"/>
              </w:rPr>
            </w:pPr>
            <w:r w:rsidRPr="00A821EC">
              <w:rPr>
                <w:rFonts w:cs="Arial"/>
                <w:sz w:val="20"/>
                <w:szCs w:val="24"/>
              </w:rPr>
              <w:t>1$100</w:t>
            </w:r>
          </w:p>
        </w:tc>
        <w:tc>
          <w:tcPr>
            <w:tcW w:w="1779" w:type="dxa"/>
            <w:shd w:val="clear" w:color="auto" w:fill="B8CCE4"/>
          </w:tcPr>
          <w:p w14:paraId="343D9F7A" w14:textId="77777777" w:rsidR="00192306" w:rsidRPr="00A821EC" w:rsidRDefault="00192306" w:rsidP="007136B8">
            <w:pPr>
              <w:jc w:val="center"/>
              <w:rPr>
                <w:rFonts w:cs="Arial"/>
                <w:sz w:val="20"/>
                <w:szCs w:val="24"/>
              </w:rPr>
            </w:pPr>
            <w:r w:rsidRPr="00A821EC">
              <w:rPr>
                <w:rFonts w:cs="Arial"/>
                <w:sz w:val="20"/>
                <w:szCs w:val="24"/>
              </w:rPr>
              <w:t>$500</w:t>
            </w:r>
          </w:p>
        </w:tc>
      </w:tr>
      <w:tr w:rsidR="00192306" w:rsidRPr="00AC34BE" w14:paraId="5C8B82B2" w14:textId="77777777" w:rsidTr="007136B8">
        <w:trPr>
          <w:trHeight w:val="512"/>
        </w:trPr>
        <w:tc>
          <w:tcPr>
            <w:tcW w:w="1764" w:type="dxa"/>
            <w:shd w:val="clear" w:color="auto" w:fill="auto"/>
          </w:tcPr>
          <w:p w14:paraId="35AC64AA" w14:textId="77777777" w:rsidR="00192306" w:rsidRPr="00A821EC" w:rsidRDefault="00192306" w:rsidP="007136B8">
            <w:pPr>
              <w:rPr>
                <w:rFonts w:cs="Arial"/>
                <w:sz w:val="20"/>
                <w:szCs w:val="24"/>
              </w:rPr>
            </w:pPr>
            <w:r w:rsidRPr="00A821EC">
              <w:rPr>
                <w:rFonts w:cs="Arial"/>
                <w:sz w:val="20"/>
                <w:szCs w:val="24"/>
              </w:rPr>
              <w:t>Equipment</w:t>
            </w:r>
          </w:p>
        </w:tc>
        <w:tc>
          <w:tcPr>
            <w:tcW w:w="1202" w:type="dxa"/>
            <w:shd w:val="clear" w:color="auto" w:fill="auto"/>
          </w:tcPr>
          <w:p w14:paraId="319EADAB" w14:textId="77777777" w:rsidR="00192306" w:rsidRPr="00A821EC" w:rsidRDefault="00192306" w:rsidP="007136B8">
            <w:pPr>
              <w:jc w:val="center"/>
              <w:rPr>
                <w:rFonts w:cs="Arial"/>
                <w:sz w:val="20"/>
                <w:szCs w:val="24"/>
              </w:rPr>
            </w:pPr>
            <w:r w:rsidRPr="00A821EC">
              <w:rPr>
                <w:rFonts w:cs="Arial"/>
                <w:sz w:val="20"/>
                <w:szCs w:val="24"/>
              </w:rPr>
              <w:t>0</w:t>
            </w:r>
          </w:p>
        </w:tc>
        <w:tc>
          <w:tcPr>
            <w:tcW w:w="1202" w:type="dxa"/>
            <w:shd w:val="clear" w:color="auto" w:fill="auto"/>
          </w:tcPr>
          <w:p w14:paraId="2F793FC8" w14:textId="77777777" w:rsidR="00192306" w:rsidRPr="00A821EC" w:rsidRDefault="00192306" w:rsidP="007136B8">
            <w:pPr>
              <w:jc w:val="center"/>
              <w:rPr>
                <w:rFonts w:cs="Arial"/>
                <w:sz w:val="20"/>
                <w:szCs w:val="24"/>
              </w:rPr>
            </w:pPr>
            <w:r w:rsidRPr="00A821EC">
              <w:rPr>
                <w:rFonts w:cs="Arial"/>
                <w:sz w:val="20"/>
                <w:szCs w:val="24"/>
              </w:rPr>
              <w:t>0</w:t>
            </w:r>
          </w:p>
        </w:tc>
        <w:tc>
          <w:tcPr>
            <w:tcW w:w="1203" w:type="dxa"/>
            <w:shd w:val="clear" w:color="auto" w:fill="auto"/>
          </w:tcPr>
          <w:p w14:paraId="59909A25" w14:textId="77777777" w:rsidR="00192306" w:rsidRPr="00A821EC" w:rsidRDefault="00192306" w:rsidP="007136B8">
            <w:pPr>
              <w:jc w:val="center"/>
              <w:rPr>
                <w:rFonts w:cs="Arial"/>
                <w:sz w:val="20"/>
                <w:szCs w:val="24"/>
              </w:rPr>
            </w:pPr>
            <w:r w:rsidRPr="00A821EC">
              <w:rPr>
                <w:rFonts w:cs="Arial"/>
                <w:sz w:val="20"/>
                <w:szCs w:val="24"/>
              </w:rPr>
              <w:t>0</w:t>
            </w:r>
          </w:p>
        </w:tc>
        <w:tc>
          <w:tcPr>
            <w:tcW w:w="1202" w:type="dxa"/>
            <w:shd w:val="clear" w:color="auto" w:fill="auto"/>
          </w:tcPr>
          <w:p w14:paraId="1B766A04" w14:textId="77777777" w:rsidR="00192306" w:rsidRPr="00A821EC" w:rsidRDefault="00192306" w:rsidP="007136B8">
            <w:pPr>
              <w:jc w:val="center"/>
              <w:rPr>
                <w:rFonts w:cs="Arial"/>
                <w:sz w:val="20"/>
                <w:szCs w:val="24"/>
              </w:rPr>
            </w:pPr>
            <w:r w:rsidRPr="00A821EC">
              <w:rPr>
                <w:rFonts w:cs="Arial"/>
                <w:sz w:val="20"/>
                <w:szCs w:val="24"/>
              </w:rPr>
              <w:t>0</w:t>
            </w:r>
          </w:p>
        </w:tc>
        <w:tc>
          <w:tcPr>
            <w:tcW w:w="1203" w:type="dxa"/>
            <w:shd w:val="clear" w:color="auto" w:fill="auto"/>
          </w:tcPr>
          <w:p w14:paraId="28CDD680" w14:textId="77777777" w:rsidR="00192306" w:rsidRPr="00A821EC" w:rsidRDefault="00192306" w:rsidP="007136B8">
            <w:pPr>
              <w:jc w:val="center"/>
              <w:rPr>
                <w:rFonts w:cs="Arial"/>
                <w:sz w:val="20"/>
                <w:szCs w:val="24"/>
              </w:rPr>
            </w:pPr>
            <w:r w:rsidRPr="00A821EC">
              <w:rPr>
                <w:rFonts w:cs="Arial"/>
                <w:sz w:val="20"/>
                <w:szCs w:val="24"/>
              </w:rPr>
              <w:t>0</w:t>
            </w:r>
          </w:p>
        </w:tc>
        <w:tc>
          <w:tcPr>
            <w:tcW w:w="1779" w:type="dxa"/>
            <w:shd w:val="clear" w:color="auto" w:fill="B8CCE4"/>
          </w:tcPr>
          <w:p w14:paraId="7BAAA511" w14:textId="77777777" w:rsidR="00192306" w:rsidRPr="00A821EC" w:rsidRDefault="00192306" w:rsidP="007136B8">
            <w:pPr>
              <w:jc w:val="center"/>
              <w:rPr>
                <w:rFonts w:cs="Arial"/>
                <w:sz w:val="20"/>
                <w:szCs w:val="24"/>
              </w:rPr>
            </w:pPr>
            <w:r w:rsidRPr="00A821EC">
              <w:rPr>
                <w:rFonts w:cs="Arial"/>
                <w:sz w:val="20"/>
                <w:szCs w:val="24"/>
              </w:rPr>
              <w:t>0</w:t>
            </w:r>
          </w:p>
        </w:tc>
      </w:tr>
      <w:tr w:rsidR="00192306" w:rsidRPr="00AC34BE" w14:paraId="0A9300C3" w14:textId="77777777" w:rsidTr="007136B8">
        <w:trPr>
          <w:trHeight w:val="512"/>
        </w:trPr>
        <w:tc>
          <w:tcPr>
            <w:tcW w:w="1764" w:type="dxa"/>
            <w:shd w:val="clear" w:color="auto" w:fill="auto"/>
          </w:tcPr>
          <w:p w14:paraId="6F21DAE0" w14:textId="77777777" w:rsidR="00192306" w:rsidRPr="00A821EC" w:rsidRDefault="00192306" w:rsidP="007136B8">
            <w:pPr>
              <w:rPr>
                <w:rFonts w:cs="Arial"/>
                <w:sz w:val="20"/>
                <w:szCs w:val="24"/>
              </w:rPr>
            </w:pPr>
            <w:r w:rsidRPr="00A821EC">
              <w:rPr>
                <w:rFonts w:cs="Arial"/>
                <w:sz w:val="20"/>
                <w:szCs w:val="24"/>
              </w:rPr>
              <w:t>Supplies</w:t>
            </w:r>
          </w:p>
        </w:tc>
        <w:tc>
          <w:tcPr>
            <w:tcW w:w="1202" w:type="dxa"/>
            <w:shd w:val="clear" w:color="auto" w:fill="auto"/>
          </w:tcPr>
          <w:p w14:paraId="00D6B904" w14:textId="77777777" w:rsidR="00192306" w:rsidRPr="00A821EC" w:rsidRDefault="00192306" w:rsidP="007136B8">
            <w:pPr>
              <w:jc w:val="center"/>
              <w:rPr>
                <w:rFonts w:cs="Arial"/>
                <w:sz w:val="20"/>
                <w:szCs w:val="24"/>
              </w:rPr>
            </w:pPr>
            <w:r w:rsidRPr="00A821EC">
              <w:rPr>
                <w:rFonts w:cs="Arial"/>
                <w:sz w:val="20"/>
                <w:szCs w:val="24"/>
              </w:rPr>
              <w:t>$750</w:t>
            </w:r>
          </w:p>
        </w:tc>
        <w:tc>
          <w:tcPr>
            <w:tcW w:w="1202" w:type="dxa"/>
            <w:shd w:val="clear" w:color="auto" w:fill="auto"/>
          </w:tcPr>
          <w:p w14:paraId="488488D2" w14:textId="77777777" w:rsidR="00192306" w:rsidRPr="00A821EC" w:rsidRDefault="00192306" w:rsidP="007136B8">
            <w:pPr>
              <w:jc w:val="center"/>
              <w:rPr>
                <w:rFonts w:cs="Arial"/>
                <w:sz w:val="20"/>
                <w:szCs w:val="24"/>
              </w:rPr>
            </w:pPr>
            <w:r w:rsidRPr="00A821EC">
              <w:rPr>
                <w:rFonts w:cs="Arial"/>
                <w:sz w:val="20"/>
                <w:szCs w:val="24"/>
              </w:rPr>
              <w:t>$750</w:t>
            </w:r>
          </w:p>
        </w:tc>
        <w:tc>
          <w:tcPr>
            <w:tcW w:w="1203" w:type="dxa"/>
            <w:shd w:val="clear" w:color="auto" w:fill="auto"/>
          </w:tcPr>
          <w:p w14:paraId="1F81CD3D" w14:textId="77777777" w:rsidR="00192306" w:rsidRPr="00A821EC" w:rsidRDefault="00192306" w:rsidP="007136B8">
            <w:pPr>
              <w:jc w:val="center"/>
              <w:rPr>
                <w:rFonts w:cs="Arial"/>
                <w:sz w:val="20"/>
                <w:szCs w:val="24"/>
              </w:rPr>
            </w:pPr>
            <w:r w:rsidRPr="00A821EC">
              <w:rPr>
                <w:rFonts w:cs="Arial"/>
                <w:sz w:val="20"/>
                <w:szCs w:val="24"/>
              </w:rPr>
              <w:t>$750</w:t>
            </w:r>
          </w:p>
        </w:tc>
        <w:tc>
          <w:tcPr>
            <w:tcW w:w="1202" w:type="dxa"/>
            <w:shd w:val="clear" w:color="auto" w:fill="auto"/>
          </w:tcPr>
          <w:p w14:paraId="51AB6025" w14:textId="77777777" w:rsidR="00192306" w:rsidRPr="00A821EC" w:rsidRDefault="00192306" w:rsidP="007136B8">
            <w:pPr>
              <w:jc w:val="center"/>
              <w:rPr>
                <w:rFonts w:cs="Arial"/>
                <w:sz w:val="20"/>
                <w:szCs w:val="24"/>
              </w:rPr>
            </w:pPr>
            <w:r w:rsidRPr="00A821EC">
              <w:rPr>
                <w:rFonts w:cs="Arial"/>
                <w:sz w:val="20"/>
                <w:szCs w:val="24"/>
              </w:rPr>
              <w:t>$750</w:t>
            </w:r>
          </w:p>
        </w:tc>
        <w:tc>
          <w:tcPr>
            <w:tcW w:w="1203" w:type="dxa"/>
            <w:shd w:val="clear" w:color="auto" w:fill="auto"/>
          </w:tcPr>
          <w:p w14:paraId="3694541E" w14:textId="77777777" w:rsidR="00192306" w:rsidRPr="00A821EC" w:rsidRDefault="00192306" w:rsidP="007136B8">
            <w:pPr>
              <w:jc w:val="center"/>
              <w:rPr>
                <w:rFonts w:cs="Arial"/>
                <w:sz w:val="20"/>
                <w:szCs w:val="24"/>
              </w:rPr>
            </w:pPr>
            <w:r w:rsidRPr="00A821EC">
              <w:rPr>
                <w:rFonts w:cs="Arial"/>
                <w:sz w:val="20"/>
                <w:szCs w:val="24"/>
              </w:rPr>
              <w:t>$750</w:t>
            </w:r>
          </w:p>
        </w:tc>
        <w:tc>
          <w:tcPr>
            <w:tcW w:w="1779" w:type="dxa"/>
            <w:shd w:val="clear" w:color="auto" w:fill="B8CCE4"/>
          </w:tcPr>
          <w:p w14:paraId="736BD338" w14:textId="77777777" w:rsidR="00192306" w:rsidRPr="00A821EC" w:rsidRDefault="00192306" w:rsidP="007136B8">
            <w:pPr>
              <w:jc w:val="center"/>
              <w:rPr>
                <w:rFonts w:cs="Arial"/>
                <w:sz w:val="20"/>
                <w:szCs w:val="24"/>
              </w:rPr>
            </w:pPr>
            <w:r w:rsidRPr="00A821EC">
              <w:rPr>
                <w:rFonts w:cs="Arial"/>
                <w:sz w:val="20"/>
                <w:szCs w:val="24"/>
              </w:rPr>
              <w:t>$3,750</w:t>
            </w:r>
          </w:p>
        </w:tc>
      </w:tr>
      <w:tr w:rsidR="00192306" w:rsidRPr="00AC34BE" w14:paraId="34BD9182" w14:textId="77777777" w:rsidTr="007136B8">
        <w:trPr>
          <w:trHeight w:val="512"/>
        </w:trPr>
        <w:tc>
          <w:tcPr>
            <w:tcW w:w="1764" w:type="dxa"/>
            <w:shd w:val="clear" w:color="auto" w:fill="auto"/>
          </w:tcPr>
          <w:p w14:paraId="4490DE3B" w14:textId="77777777" w:rsidR="00192306" w:rsidRPr="00A821EC" w:rsidRDefault="00192306" w:rsidP="007136B8">
            <w:pPr>
              <w:rPr>
                <w:rFonts w:cs="Arial"/>
                <w:sz w:val="22"/>
                <w:szCs w:val="24"/>
              </w:rPr>
            </w:pPr>
            <w:r w:rsidRPr="00A821EC">
              <w:rPr>
                <w:rFonts w:cs="Arial"/>
                <w:sz w:val="22"/>
                <w:szCs w:val="24"/>
              </w:rPr>
              <w:t>Contractual</w:t>
            </w:r>
          </w:p>
        </w:tc>
        <w:tc>
          <w:tcPr>
            <w:tcW w:w="1202" w:type="dxa"/>
            <w:shd w:val="clear" w:color="auto" w:fill="auto"/>
          </w:tcPr>
          <w:p w14:paraId="04AA496A" w14:textId="77777777" w:rsidR="00192306" w:rsidRPr="00A821EC" w:rsidRDefault="00192306" w:rsidP="007136B8">
            <w:pPr>
              <w:jc w:val="center"/>
              <w:rPr>
                <w:rFonts w:cs="Arial"/>
                <w:sz w:val="22"/>
                <w:szCs w:val="24"/>
              </w:rPr>
            </w:pPr>
            <w:r w:rsidRPr="00A821EC">
              <w:rPr>
                <w:rFonts w:cs="Arial"/>
                <w:sz w:val="22"/>
                <w:szCs w:val="24"/>
              </w:rPr>
              <w:t>$24,000</w:t>
            </w:r>
          </w:p>
        </w:tc>
        <w:tc>
          <w:tcPr>
            <w:tcW w:w="1202" w:type="dxa"/>
            <w:shd w:val="clear" w:color="auto" w:fill="auto"/>
          </w:tcPr>
          <w:p w14:paraId="13CF2208" w14:textId="77777777" w:rsidR="00192306" w:rsidRPr="00A821EC" w:rsidRDefault="00192306" w:rsidP="007136B8">
            <w:pPr>
              <w:jc w:val="center"/>
              <w:rPr>
                <w:rFonts w:cs="Arial"/>
                <w:sz w:val="22"/>
                <w:szCs w:val="24"/>
              </w:rPr>
            </w:pPr>
            <w:r w:rsidRPr="00A821EC">
              <w:rPr>
                <w:rFonts w:cs="Arial"/>
                <w:sz w:val="22"/>
                <w:szCs w:val="24"/>
              </w:rPr>
              <w:t>$24,000</w:t>
            </w:r>
          </w:p>
        </w:tc>
        <w:tc>
          <w:tcPr>
            <w:tcW w:w="1203" w:type="dxa"/>
            <w:shd w:val="clear" w:color="auto" w:fill="auto"/>
          </w:tcPr>
          <w:p w14:paraId="0C593B11" w14:textId="77777777" w:rsidR="00192306" w:rsidRPr="00A821EC" w:rsidRDefault="00192306" w:rsidP="007136B8">
            <w:pPr>
              <w:jc w:val="center"/>
              <w:rPr>
                <w:rFonts w:cs="Arial"/>
                <w:sz w:val="22"/>
                <w:szCs w:val="24"/>
              </w:rPr>
            </w:pPr>
            <w:r w:rsidRPr="00A821EC">
              <w:rPr>
                <w:rFonts w:cs="Arial"/>
                <w:sz w:val="22"/>
                <w:szCs w:val="24"/>
              </w:rPr>
              <w:t>$24,000</w:t>
            </w:r>
          </w:p>
        </w:tc>
        <w:tc>
          <w:tcPr>
            <w:tcW w:w="1202" w:type="dxa"/>
            <w:shd w:val="clear" w:color="auto" w:fill="auto"/>
          </w:tcPr>
          <w:p w14:paraId="563BAA74" w14:textId="77777777" w:rsidR="00192306" w:rsidRPr="00A821EC" w:rsidRDefault="00192306" w:rsidP="007136B8">
            <w:pPr>
              <w:jc w:val="center"/>
              <w:rPr>
                <w:rFonts w:cs="Arial"/>
                <w:sz w:val="22"/>
                <w:szCs w:val="24"/>
              </w:rPr>
            </w:pPr>
            <w:r w:rsidRPr="00A821EC">
              <w:rPr>
                <w:rFonts w:cs="Arial"/>
                <w:sz w:val="22"/>
                <w:szCs w:val="24"/>
              </w:rPr>
              <w:t>$24,000</w:t>
            </w:r>
          </w:p>
        </w:tc>
        <w:tc>
          <w:tcPr>
            <w:tcW w:w="1203" w:type="dxa"/>
            <w:shd w:val="clear" w:color="auto" w:fill="auto"/>
          </w:tcPr>
          <w:p w14:paraId="4A071595" w14:textId="77777777" w:rsidR="00192306" w:rsidRPr="00A821EC" w:rsidRDefault="00192306" w:rsidP="007136B8">
            <w:pPr>
              <w:jc w:val="center"/>
              <w:rPr>
                <w:rFonts w:cs="Arial"/>
                <w:sz w:val="22"/>
                <w:szCs w:val="24"/>
              </w:rPr>
            </w:pPr>
            <w:r w:rsidRPr="00A821EC">
              <w:rPr>
                <w:rFonts w:cs="Arial"/>
                <w:sz w:val="22"/>
                <w:szCs w:val="24"/>
              </w:rPr>
              <w:t>$24,000</w:t>
            </w:r>
          </w:p>
        </w:tc>
        <w:tc>
          <w:tcPr>
            <w:tcW w:w="1779" w:type="dxa"/>
            <w:shd w:val="clear" w:color="auto" w:fill="B8CCE4"/>
          </w:tcPr>
          <w:p w14:paraId="0CD3CF1F" w14:textId="77777777" w:rsidR="00192306" w:rsidRPr="00A821EC" w:rsidRDefault="00192306" w:rsidP="007136B8">
            <w:pPr>
              <w:jc w:val="center"/>
              <w:rPr>
                <w:rFonts w:cs="Arial"/>
                <w:sz w:val="22"/>
                <w:szCs w:val="24"/>
              </w:rPr>
            </w:pPr>
            <w:r w:rsidRPr="00A821EC">
              <w:rPr>
                <w:rFonts w:cs="Arial"/>
                <w:sz w:val="22"/>
                <w:szCs w:val="24"/>
              </w:rPr>
              <w:t>$120,000</w:t>
            </w:r>
          </w:p>
        </w:tc>
      </w:tr>
      <w:tr w:rsidR="00192306" w:rsidRPr="00AC34BE" w14:paraId="4113A69C" w14:textId="77777777" w:rsidTr="007136B8">
        <w:trPr>
          <w:trHeight w:val="512"/>
        </w:trPr>
        <w:tc>
          <w:tcPr>
            <w:tcW w:w="1764" w:type="dxa"/>
            <w:shd w:val="clear" w:color="auto" w:fill="auto"/>
          </w:tcPr>
          <w:p w14:paraId="6783F95F" w14:textId="77777777" w:rsidR="00192306" w:rsidRPr="00A821EC" w:rsidRDefault="00192306" w:rsidP="007136B8">
            <w:pPr>
              <w:rPr>
                <w:rFonts w:cs="Arial"/>
                <w:sz w:val="22"/>
                <w:szCs w:val="24"/>
              </w:rPr>
            </w:pPr>
            <w:r w:rsidRPr="00A821EC">
              <w:rPr>
                <w:rFonts w:cs="Arial"/>
                <w:sz w:val="22"/>
                <w:szCs w:val="24"/>
              </w:rPr>
              <w:t>Other</w:t>
            </w:r>
          </w:p>
        </w:tc>
        <w:tc>
          <w:tcPr>
            <w:tcW w:w="1202" w:type="dxa"/>
            <w:shd w:val="clear" w:color="auto" w:fill="auto"/>
          </w:tcPr>
          <w:p w14:paraId="4D02A6D9" w14:textId="77777777" w:rsidR="00192306" w:rsidRPr="00A821EC" w:rsidRDefault="00192306" w:rsidP="007136B8">
            <w:pPr>
              <w:jc w:val="center"/>
              <w:rPr>
                <w:rFonts w:cs="Arial"/>
                <w:sz w:val="22"/>
                <w:szCs w:val="24"/>
              </w:rPr>
            </w:pPr>
            <w:r w:rsidRPr="00A821EC">
              <w:rPr>
                <w:rFonts w:cs="Arial"/>
                <w:sz w:val="22"/>
                <w:szCs w:val="24"/>
              </w:rPr>
              <w:t>0</w:t>
            </w:r>
          </w:p>
        </w:tc>
        <w:tc>
          <w:tcPr>
            <w:tcW w:w="1202" w:type="dxa"/>
            <w:shd w:val="clear" w:color="auto" w:fill="auto"/>
          </w:tcPr>
          <w:p w14:paraId="79C7BDE7" w14:textId="77777777" w:rsidR="00192306" w:rsidRPr="00A821EC" w:rsidRDefault="00192306" w:rsidP="007136B8">
            <w:pPr>
              <w:jc w:val="center"/>
              <w:rPr>
                <w:rFonts w:cs="Arial"/>
                <w:sz w:val="22"/>
                <w:szCs w:val="24"/>
              </w:rPr>
            </w:pPr>
            <w:r w:rsidRPr="00A821EC">
              <w:rPr>
                <w:rFonts w:cs="Arial"/>
                <w:sz w:val="22"/>
                <w:szCs w:val="24"/>
              </w:rPr>
              <w:t>0</w:t>
            </w:r>
          </w:p>
        </w:tc>
        <w:tc>
          <w:tcPr>
            <w:tcW w:w="1203" w:type="dxa"/>
            <w:shd w:val="clear" w:color="auto" w:fill="auto"/>
          </w:tcPr>
          <w:p w14:paraId="7ECD3668" w14:textId="77777777" w:rsidR="00192306" w:rsidRPr="00A821EC" w:rsidRDefault="00192306" w:rsidP="007136B8">
            <w:pPr>
              <w:jc w:val="center"/>
              <w:rPr>
                <w:rFonts w:cs="Arial"/>
                <w:sz w:val="22"/>
                <w:szCs w:val="24"/>
              </w:rPr>
            </w:pPr>
            <w:r w:rsidRPr="00A821EC">
              <w:rPr>
                <w:rFonts w:cs="Arial"/>
                <w:sz w:val="22"/>
                <w:szCs w:val="24"/>
              </w:rPr>
              <w:t>0</w:t>
            </w:r>
          </w:p>
        </w:tc>
        <w:tc>
          <w:tcPr>
            <w:tcW w:w="1202" w:type="dxa"/>
            <w:shd w:val="clear" w:color="auto" w:fill="auto"/>
          </w:tcPr>
          <w:p w14:paraId="21AD3EC7" w14:textId="77777777" w:rsidR="00192306" w:rsidRPr="00A821EC" w:rsidRDefault="00192306" w:rsidP="007136B8">
            <w:pPr>
              <w:jc w:val="center"/>
              <w:rPr>
                <w:rFonts w:cs="Arial"/>
                <w:sz w:val="22"/>
                <w:szCs w:val="24"/>
              </w:rPr>
            </w:pPr>
            <w:r w:rsidRPr="00A821EC">
              <w:rPr>
                <w:rFonts w:cs="Arial"/>
                <w:sz w:val="22"/>
                <w:szCs w:val="24"/>
              </w:rPr>
              <w:t>0</w:t>
            </w:r>
          </w:p>
        </w:tc>
        <w:tc>
          <w:tcPr>
            <w:tcW w:w="1203" w:type="dxa"/>
            <w:shd w:val="clear" w:color="auto" w:fill="auto"/>
          </w:tcPr>
          <w:p w14:paraId="0E4E09AD" w14:textId="77777777" w:rsidR="00192306" w:rsidRPr="00A821EC" w:rsidRDefault="00192306" w:rsidP="007136B8">
            <w:pPr>
              <w:jc w:val="center"/>
              <w:rPr>
                <w:rFonts w:cs="Arial"/>
                <w:sz w:val="22"/>
                <w:szCs w:val="24"/>
              </w:rPr>
            </w:pPr>
            <w:r w:rsidRPr="00A821EC">
              <w:rPr>
                <w:rFonts w:cs="Arial"/>
                <w:sz w:val="22"/>
                <w:szCs w:val="24"/>
              </w:rPr>
              <w:t>0</w:t>
            </w:r>
          </w:p>
        </w:tc>
        <w:tc>
          <w:tcPr>
            <w:tcW w:w="1779" w:type="dxa"/>
            <w:shd w:val="clear" w:color="auto" w:fill="B8CCE4"/>
          </w:tcPr>
          <w:p w14:paraId="62D5D9DC" w14:textId="77777777" w:rsidR="00192306" w:rsidRPr="00A821EC" w:rsidRDefault="00192306" w:rsidP="007136B8">
            <w:pPr>
              <w:jc w:val="center"/>
              <w:rPr>
                <w:rFonts w:cs="Arial"/>
                <w:sz w:val="22"/>
                <w:szCs w:val="24"/>
              </w:rPr>
            </w:pPr>
            <w:r w:rsidRPr="00A821EC">
              <w:rPr>
                <w:rFonts w:cs="Arial"/>
                <w:sz w:val="22"/>
                <w:szCs w:val="24"/>
              </w:rPr>
              <w:t>0</w:t>
            </w:r>
          </w:p>
        </w:tc>
      </w:tr>
      <w:tr w:rsidR="00192306" w:rsidRPr="00AC34BE" w14:paraId="562C6177" w14:textId="77777777" w:rsidTr="007136B8">
        <w:trPr>
          <w:trHeight w:val="887"/>
        </w:trPr>
        <w:tc>
          <w:tcPr>
            <w:tcW w:w="1764" w:type="dxa"/>
            <w:shd w:val="clear" w:color="auto" w:fill="auto"/>
          </w:tcPr>
          <w:p w14:paraId="29EB98C6" w14:textId="77777777" w:rsidR="00192306" w:rsidRPr="00A821EC" w:rsidRDefault="00192306" w:rsidP="007136B8">
            <w:pPr>
              <w:rPr>
                <w:rFonts w:cs="Arial"/>
                <w:sz w:val="22"/>
                <w:szCs w:val="24"/>
              </w:rPr>
            </w:pPr>
            <w:r w:rsidRPr="00A821EC">
              <w:rPr>
                <w:rFonts w:cs="Arial"/>
                <w:sz w:val="22"/>
                <w:szCs w:val="24"/>
              </w:rPr>
              <w:t>Total Direct Charges</w:t>
            </w:r>
          </w:p>
        </w:tc>
        <w:tc>
          <w:tcPr>
            <w:tcW w:w="1202" w:type="dxa"/>
            <w:shd w:val="clear" w:color="auto" w:fill="auto"/>
          </w:tcPr>
          <w:p w14:paraId="4E509F33" w14:textId="77777777" w:rsidR="00192306" w:rsidRPr="00A821EC" w:rsidRDefault="00192306" w:rsidP="007136B8">
            <w:pPr>
              <w:jc w:val="center"/>
              <w:rPr>
                <w:rFonts w:cs="Arial"/>
                <w:sz w:val="22"/>
                <w:szCs w:val="24"/>
              </w:rPr>
            </w:pPr>
            <w:r w:rsidRPr="00A821EC">
              <w:rPr>
                <w:rFonts w:cs="Arial"/>
                <w:sz w:val="22"/>
                <w:szCs w:val="24"/>
              </w:rPr>
              <w:t>$33,950</w:t>
            </w:r>
          </w:p>
        </w:tc>
        <w:tc>
          <w:tcPr>
            <w:tcW w:w="1202" w:type="dxa"/>
            <w:shd w:val="clear" w:color="auto" w:fill="auto"/>
          </w:tcPr>
          <w:p w14:paraId="05F83502" w14:textId="77777777" w:rsidR="00192306" w:rsidRPr="00A821EC" w:rsidRDefault="00192306" w:rsidP="007136B8">
            <w:pPr>
              <w:jc w:val="center"/>
              <w:rPr>
                <w:rFonts w:cs="Arial"/>
                <w:sz w:val="22"/>
                <w:szCs w:val="24"/>
              </w:rPr>
            </w:pPr>
            <w:r w:rsidRPr="00A821EC">
              <w:rPr>
                <w:rFonts w:cs="Arial"/>
                <w:sz w:val="22"/>
                <w:szCs w:val="24"/>
              </w:rPr>
              <w:t>$33,950</w:t>
            </w:r>
          </w:p>
        </w:tc>
        <w:tc>
          <w:tcPr>
            <w:tcW w:w="1203" w:type="dxa"/>
            <w:shd w:val="clear" w:color="auto" w:fill="auto"/>
          </w:tcPr>
          <w:p w14:paraId="1E163A29" w14:textId="77777777" w:rsidR="00192306" w:rsidRPr="00A821EC" w:rsidRDefault="00192306" w:rsidP="007136B8">
            <w:pPr>
              <w:jc w:val="center"/>
              <w:rPr>
                <w:rFonts w:cs="Arial"/>
                <w:sz w:val="22"/>
                <w:szCs w:val="24"/>
              </w:rPr>
            </w:pPr>
            <w:r w:rsidRPr="00A821EC">
              <w:rPr>
                <w:rFonts w:cs="Arial"/>
                <w:sz w:val="22"/>
                <w:szCs w:val="24"/>
              </w:rPr>
              <w:t>$33,950</w:t>
            </w:r>
          </w:p>
        </w:tc>
        <w:tc>
          <w:tcPr>
            <w:tcW w:w="1202" w:type="dxa"/>
            <w:shd w:val="clear" w:color="auto" w:fill="auto"/>
          </w:tcPr>
          <w:p w14:paraId="55C205B8" w14:textId="77777777" w:rsidR="00192306" w:rsidRPr="00A821EC" w:rsidRDefault="00192306" w:rsidP="007136B8">
            <w:pPr>
              <w:jc w:val="center"/>
              <w:rPr>
                <w:rFonts w:cs="Arial"/>
                <w:sz w:val="22"/>
                <w:szCs w:val="24"/>
              </w:rPr>
            </w:pPr>
            <w:r w:rsidRPr="00A821EC">
              <w:rPr>
                <w:rFonts w:cs="Arial"/>
                <w:sz w:val="22"/>
                <w:szCs w:val="24"/>
              </w:rPr>
              <w:t>$33,950</w:t>
            </w:r>
          </w:p>
        </w:tc>
        <w:tc>
          <w:tcPr>
            <w:tcW w:w="1203" w:type="dxa"/>
            <w:shd w:val="clear" w:color="auto" w:fill="auto"/>
          </w:tcPr>
          <w:p w14:paraId="0F6240FC" w14:textId="77777777" w:rsidR="00192306" w:rsidRPr="00A821EC" w:rsidRDefault="00192306" w:rsidP="007136B8">
            <w:pPr>
              <w:jc w:val="center"/>
              <w:rPr>
                <w:rFonts w:cs="Arial"/>
                <w:sz w:val="22"/>
                <w:szCs w:val="24"/>
              </w:rPr>
            </w:pPr>
            <w:r w:rsidRPr="00A821EC">
              <w:rPr>
                <w:rFonts w:cs="Arial"/>
                <w:sz w:val="22"/>
                <w:szCs w:val="24"/>
              </w:rPr>
              <w:t>$33,950</w:t>
            </w:r>
          </w:p>
        </w:tc>
        <w:tc>
          <w:tcPr>
            <w:tcW w:w="1779" w:type="dxa"/>
            <w:shd w:val="clear" w:color="auto" w:fill="B8CCE4"/>
          </w:tcPr>
          <w:p w14:paraId="4763AE8E" w14:textId="77777777" w:rsidR="00192306" w:rsidRPr="00A821EC" w:rsidRDefault="00192306" w:rsidP="007136B8">
            <w:pPr>
              <w:jc w:val="center"/>
              <w:rPr>
                <w:rFonts w:cs="Arial"/>
                <w:sz w:val="22"/>
                <w:szCs w:val="24"/>
              </w:rPr>
            </w:pPr>
            <w:r w:rsidRPr="00A821EC">
              <w:rPr>
                <w:rFonts w:cs="Arial"/>
                <w:sz w:val="22"/>
                <w:szCs w:val="24"/>
              </w:rPr>
              <w:t>$169,750</w:t>
            </w:r>
          </w:p>
        </w:tc>
      </w:tr>
      <w:tr w:rsidR="00192306" w:rsidRPr="00AC34BE" w14:paraId="2A9D43CB" w14:textId="77777777" w:rsidTr="007136B8">
        <w:trPr>
          <w:trHeight w:val="786"/>
        </w:trPr>
        <w:tc>
          <w:tcPr>
            <w:tcW w:w="1764" w:type="dxa"/>
            <w:shd w:val="clear" w:color="auto" w:fill="auto"/>
          </w:tcPr>
          <w:p w14:paraId="7FA3F0F0" w14:textId="77777777" w:rsidR="00192306" w:rsidRPr="00A821EC" w:rsidRDefault="00192306" w:rsidP="007136B8">
            <w:pPr>
              <w:rPr>
                <w:rFonts w:cs="Arial"/>
                <w:sz w:val="22"/>
                <w:szCs w:val="24"/>
              </w:rPr>
            </w:pPr>
            <w:r w:rsidRPr="00A821EC">
              <w:rPr>
                <w:rFonts w:cs="Arial"/>
                <w:sz w:val="22"/>
                <w:szCs w:val="24"/>
              </w:rPr>
              <w:lastRenderedPageBreak/>
              <w:t>Indirect Charges</w:t>
            </w:r>
          </w:p>
        </w:tc>
        <w:tc>
          <w:tcPr>
            <w:tcW w:w="1202" w:type="dxa"/>
            <w:shd w:val="clear" w:color="auto" w:fill="auto"/>
          </w:tcPr>
          <w:p w14:paraId="4F5F17CE" w14:textId="77777777" w:rsidR="00192306" w:rsidRPr="00A821EC" w:rsidRDefault="00192306" w:rsidP="007136B8">
            <w:pPr>
              <w:jc w:val="center"/>
              <w:rPr>
                <w:rFonts w:cs="Arial"/>
                <w:sz w:val="22"/>
                <w:szCs w:val="24"/>
              </w:rPr>
            </w:pPr>
            <w:r w:rsidRPr="00A821EC">
              <w:rPr>
                <w:rFonts w:cs="Arial"/>
                <w:sz w:val="22"/>
                <w:szCs w:val="24"/>
              </w:rPr>
              <w:t>$910</w:t>
            </w:r>
          </w:p>
        </w:tc>
        <w:tc>
          <w:tcPr>
            <w:tcW w:w="1202" w:type="dxa"/>
            <w:shd w:val="clear" w:color="auto" w:fill="auto"/>
          </w:tcPr>
          <w:p w14:paraId="0E2113FA" w14:textId="77777777" w:rsidR="00192306" w:rsidRPr="00A821EC" w:rsidRDefault="00192306" w:rsidP="007136B8">
            <w:pPr>
              <w:jc w:val="center"/>
              <w:rPr>
                <w:rFonts w:cs="Arial"/>
                <w:sz w:val="22"/>
                <w:szCs w:val="24"/>
              </w:rPr>
            </w:pPr>
            <w:r w:rsidRPr="00A821EC">
              <w:rPr>
                <w:rFonts w:cs="Arial"/>
                <w:sz w:val="22"/>
                <w:szCs w:val="24"/>
              </w:rPr>
              <w:t>$910</w:t>
            </w:r>
          </w:p>
        </w:tc>
        <w:tc>
          <w:tcPr>
            <w:tcW w:w="1203" w:type="dxa"/>
            <w:shd w:val="clear" w:color="auto" w:fill="auto"/>
          </w:tcPr>
          <w:p w14:paraId="26082501" w14:textId="77777777" w:rsidR="00192306" w:rsidRPr="00A821EC" w:rsidRDefault="00192306" w:rsidP="007136B8">
            <w:pPr>
              <w:jc w:val="center"/>
              <w:rPr>
                <w:rFonts w:cs="Arial"/>
                <w:sz w:val="22"/>
                <w:szCs w:val="24"/>
              </w:rPr>
            </w:pPr>
            <w:r w:rsidRPr="00A821EC">
              <w:rPr>
                <w:rFonts w:cs="Arial"/>
                <w:sz w:val="22"/>
                <w:szCs w:val="24"/>
              </w:rPr>
              <w:t>$910</w:t>
            </w:r>
          </w:p>
        </w:tc>
        <w:tc>
          <w:tcPr>
            <w:tcW w:w="1202" w:type="dxa"/>
            <w:shd w:val="clear" w:color="auto" w:fill="auto"/>
          </w:tcPr>
          <w:p w14:paraId="21806045" w14:textId="77777777" w:rsidR="00192306" w:rsidRPr="00A821EC" w:rsidRDefault="00192306" w:rsidP="007136B8">
            <w:pPr>
              <w:jc w:val="center"/>
              <w:rPr>
                <w:rFonts w:cs="Arial"/>
                <w:sz w:val="22"/>
                <w:szCs w:val="24"/>
              </w:rPr>
            </w:pPr>
            <w:r w:rsidRPr="00A821EC">
              <w:rPr>
                <w:rFonts w:cs="Arial"/>
                <w:sz w:val="22"/>
                <w:szCs w:val="24"/>
              </w:rPr>
              <w:t>$910</w:t>
            </w:r>
          </w:p>
        </w:tc>
        <w:tc>
          <w:tcPr>
            <w:tcW w:w="1203" w:type="dxa"/>
            <w:shd w:val="clear" w:color="auto" w:fill="auto"/>
          </w:tcPr>
          <w:p w14:paraId="54FA06CA" w14:textId="77777777" w:rsidR="00192306" w:rsidRPr="00A821EC" w:rsidRDefault="00192306" w:rsidP="007136B8">
            <w:pPr>
              <w:jc w:val="center"/>
              <w:rPr>
                <w:rFonts w:cs="Arial"/>
                <w:sz w:val="22"/>
                <w:szCs w:val="24"/>
              </w:rPr>
            </w:pPr>
            <w:r w:rsidRPr="00A821EC">
              <w:rPr>
                <w:rFonts w:cs="Arial"/>
                <w:sz w:val="22"/>
                <w:szCs w:val="24"/>
              </w:rPr>
              <w:t>$910</w:t>
            </w:r>
          </w:p>
        </w:tc>
        <w:tc>
          <w:tcPr>
            <w:tcW w:w="1779" w:type="dxa"/>
            <w:shd w:val="clear" w:color="auto" w:fill="B8CCE4"/>
          </w:tcPr>
          <w:p w14:paraId="16E3576A" w14:textId="77777777" w:rsidR="00192306" w:rsidRPr="00A821EC" w:rsidRDefault="00192306" w:rsidP="007136B8">
            <w:pPr>
              <w:jc w:val="center"/>
              <w:rPr>
                <w:rFonts w:cs="Arial"/>
                <w:sz w:val="22"/>
                <w:szCs w:val="24"/>
              </w:rPr>
            </w:pPr>
            <w:r w:rsidRPr="00A821EC">
              <w:rPr>
                <w:rFonts w:cs="Arial"/>
                <w:sz w:val="22"/>
                <w:szCs w:val="24"/>
              </w:rPr>
              <w:t>$4,550</w:t>
            </w:r>
          </w:p>
        </w:tc>
      </w:tr>
      <w:tr w:rsidR="00192306" w:rsidRPr="00AC34BE" w14:paraId="518D5988" w14:textId="77777777" w:rsidTr="007136B8">
        <w:trPr>
          <w:trHeight w:val="1624"/>
        </w:trPr>
        <w:tc>
          <w:tcPr>
            <w:tcW w:w="1764" w:type="dxa"/>
            <w:shd w:val="clear" w:color="auto" w:fill="auto"/>
          </w:tcPr>
          <w:p w14:paraId="6E3E84C1" w14:textId="77777777" w:rsidR="00192306" w:rsidRPr="00A821EC" w:rsidRDefault="00192306" w:rsidP="007136B8">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6F77E149" w14:textId="77777777" w:rsidR="00192306" w:rsidRPr="00A821EC" w:rsidRDefault="00192306" w:rsidP="007136B8">
            <w:pPr>
              <w:jc w:val="center"/>
              <w:rPr>
                <w:rFonts w:cs="Arial"/>
                <w:b/>
                <w:sz w:val="22"/>
                <w:szCs w:val="24"/>
              </w:rPr>
            </w:pPr>
            <w:r w:rsidRPr="00A821EC">
              <w:rPr>
                <w:rFonts w:cs="Arial"/>
                <w:b/>
                <w:sz w:val="22"/>
                <w:szCs w:val="24"/>
              </w:rPr>
              <w:t>$34,860</w:t>
            </w:r>
          </w:p>
        </w:tc>
        <w:tc>
          <w:tcPr>
            <w:tcW w:w="1202" w:type="dxa"/>
            <w:shd w:val="clear" w:color="auto" w:fill="auto"/>
          </w:tcPr>
          <w:p w14:paraId="650AB36A" w14:textId="77777777" w:rsidR="00192306" w:rsidRPr="00A821EC" w:rsidRDefault="00192306" w:rsidP="007136B8">
            <w:pPr>
              <w:jc w:val="center"/>
              <w:rPr>
                <w:rFonts w:cs="Arial"/>
                <w:b/>
                <w:sz w:val="22"/>
                <w:szCs w:val="24"/>
              </w:rPr>
            </w:pPr>
            <w:r w:rsidRPr="00A821EC">
              <w:rPr>
                <w:rFonts w:cs="Arial"/>
                <w:b/>
                <w:sz w:val="22"/>
                <w:szCs w:val="24"/>
              </w:rPr>
              <w:t>$34,860</w:t>
            </w:r>
          </w:p>
        </w:tc>
        <w:tc>
          <w:tcPr>
            <w:tcW w:w="1203" w:type="dxa"/>
            <w:shd w:val="clear" w:color="auto" w:fill="auto"/>
          </w:tcPr>
          <w:p w14:paraId="6691DA1F" w14:textId="77777777" w:rsidR="00192306" w:rsidRPr="00A821EC" w:rsidRDefault="00192306" w:rsidP="007136B8">
            <w:pPr>
              <w:jc w:val="center"/>
              <w:rPr>
                <w:rFonts w:cs="Arial"/>
                <w:b/>
                <w:sz w:val="22"/>
                <w:szCs w:val="24"/>
              </w:rPr>
            </w:pPr>
            <w:r w:rsidRPr="00A821EC">
              <w:rPr>
                <w:rFonts w:cs="Arial"/>
                <w:b/>
                <w:sz w:val="22"/>
                <w:szCs w:val="24"/>
              </w:rPr>
              <w:t>$34,860</w:t>
            </w:r>
          </w:p>
        </w:tc>
        <w:tc>
          <w:tcPr>
            <w:tcW w:w="1202" w:type="dxa"/>
            <w:shd w:val="clear" w:color="auto" w:fill="auto"/>
          </w:tcPr>
          <w:p w14:paraId="0469D7B1" w14:textId="77777777" w:rsidR="00192306" w:rsidRPr="00A821EC" w:rsidRDefault="00192306" w:rsidP="007136B8">
            <w:pPr>
              <w:jc w:val="center"/>
              <w:rPr>
                <w:rFonts w:cs="Arial"/>
                <w:b/>
                <w:sz w:val="22"/>
                <w:szCs w:val="24"/>
              </w:rPr>
            </w:pPr>
            <w:r w:rsidRPr="00A821EC">
              <w:rPr>
                <w:rFonts w:cs="Arial"/>
                <w:b/>
                <w:sz w:val="22"/>
                <w:szCs w:val="24"/>
              </w:rPr>
              <w:t>$34,860</w:t>
            </w:r>
          </w:p>
        </w:tc>
        <w:tc>
          <w:tcPr>
            <w:tcW w:w="1203" w:type="dxa"/>
            <w:shd w:val="clear" w:color="auto" w:fill="auto"/>
          </w:tcPr>
          <w:p w14:paraId="6B846183" w14:textId="77777777" w:rsidR="00192306" w:rsidRPr="00A821EC" w:rsidRDefault="00192306" w:rsidP="007136B8">
            <w:pPr>
              <w:jc w:val="center"/>
              <w:rPr>
                <w:rFonts w:cs="Arial"/>
                <w:b/>
                <w:sz w:val="22"/>
                <w:szCs w:val="24"/>
              </w:rPr>
            </w:pPr>
            <w:r w:rsidRPr="00A821EC">
              <w:rPr>
                <w:rFonts w:cs="Arial"/>
                <w:b/>
                <w:sz w:val="22"/>
                <w:szCs w:val="24"/>
              </w:rPr>
              <w:t>$34,860</w:t>
            </w:r>
          </w:p>
        </w:tc>
        <w:tc>
          <w:tcPr>
            <w:tcW w:w="1779" w:type="dxa"/>
            <w:shd w:val="clear" w:color="auto" w:fill="B8CCE4"/>
          </w:tcPr>
          <w:p w14:paraId="509DD1FB" w14:textId="77777777" w:rsidR="00192306" w:rsidRPr="00A821EC" w:rsidRDefault="00192306" w:rsidP="007136B8">
            <w:pPr>
              <w:jc w:val="center"/>
              <w:rPr>
                <w:rFonts w:cs="Arial"/>
                <w:b/>
                <w:sz w:val="22"/>
                <w:szCs w:val="24"/>
              </w:rPr>
            </w:pPr>
            <w:r w:rsidRPr="00A821EC">
              <w:rPr>
                <w:rFonts w:cs="Arial"/>
                <w:b/>
                <w:sz w:val="22"/>
                <w:szCs w:val="24"/>
              </w:rPr>
              <w:t>$174,300</w:t>
            </w:r>
          </w:p>
        </w:tc>
      </w:tr>
    </w:tbl>
    <w:p w14:paraId="36B09DF5" w14:textId="77777777" w:rsidR="00192306" w:rsidRPr="00AC34BE" w:rsidRDefault="00192306" w:rsidP="00192306">
      <w:pPr>
        <w:spacing w:after="0"/>
        <w:rPr>
          <w:rFonts w:cs="Arial"/>
        </w:rPr>
      </w:pPr>
    </w:p>
    <w:p w14:paraId="30A89AE5" w14:textId="77777777" w:rsidR="00192306" w:rsidRPr="00F5108C" w:rsidRDefault="00192306" w:rsidP="00192306">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14:paraId="4F4B0354" w14:textId="77777777" w:rsidR="00192306" w:rsidRPr="00AC34BE" w:rsidRDefault="00192306" w:rsidP="00192306">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192306" w:rsidRPr="00AC34BE" w14:paraId="1816E1E1" w14:textId="77777777" w:rsidTr="007136B8">
        <w:trPr>
          <w:cantSplit/>
          <w:tblHeader/>
        </w:trPr>
        <w:tc>
          <w:tcPr>
            <w:tcW w:w="1800" w:type="dxa"/>
            <w:shd w:val="clear" w:color="auto" w:fill="B8CCE4"/>
          </w:tcPr>
          <w:p w14:paraId="0BCB99F1" w14:textId="77777777" w:rsidR="00192306" w:rsidRPr="00A821EC" w:rsidRDefault="00192306" w:rsidP="007136B8">
            <w:pPr>
              <w:rPr>
                <w:rFonts w:cs="Arial"/>
                <w:sz w:val="22"/>
                <w:szCs w:val="22"/>
              </w:rPr>
            </w:pPr>
            <w:r w:rsidRPr="00A821EC">
              <w:rPr>
                <w:rFonts w:cs="Arial"/>
                <w:b/>
                <w:sz w:val="22"/>
                <w:szCs w:val="22"/>
              </w:rPr>
              <w:t>Infrastructure Development</w:t>
            </w:r>
          </w:p>
        </w:tc>
        <w:tc>
          <w:tcPr>
            <w:tcW w:w="1278" w:type="dxa"/>
            <w:shd w:val="clear" w:color="auto" w:fill="B8CCE4"/>
          </w:tcPr>
          <w:p w14:paraId="1CDD5FA9" w14:textId="77777777" w:rsidR="00192306" w:rsidRPr="00A821EC" w:rsidRDefault="00192306" w:rsidP="007136B8">
            <w:pPr>
              <w:jc w:val="center"/>
              <w:rPr>
                <w:rFonts w:cs="Arial"/>
                <w:b/>
                <w:sz w:val="22"/>
                <w:szCs w:val="22"/>
              </w:rPr>
            </w:pPr>
            <w:r w:rsidRPr="00A821EC">
              <w:rPr>
                <w:rFonts w:cs="Arial"/>
                <w:b/>
                <w:sz w:val="22"/>
                <w:szCs w:val="22"/>
              </w:rPr>
              <w:t>Year 1</w:t>
            </w:r>
          </w:p>
        </w:tc>
        <w:tc>
          <w:tcPr>
            <w:tcW w:w="1278" w:type="dxa"/>
            <w:shd w:val="clear" w:color="auto" w:fill="B8CCE4"/>
          </w:tcPr>
          <w:p w14:paraId="73AB9734" w14:textId="77777777" w:rsidR="00192306" w:rsidRPr="00A821EC" w:rsidRDefault="00192306" w:rsidP="007136B8">
            <w:pPr>
              <w:jc w:val="center"/>
              <w:rPr>
                <w:rFonts w:cs="Arial"/>
                <w:b/>
                <w:sz w:val="22"/>
                <w:szCs w:val="22"/>
              </w:rPr>
            </w:pPr>
            <w:r w:rsidRPr="00A821EC">
              <w:rPr>
                <w:rFonts w:cs="Arial"/>
                <w:b/>
                <w:sz w:val="22"/>
                <w:szCs w:val="22"/>
              </w:rPr>
              <w:t>Year 2</w:t>
            </w:r>
          </w:p>
        </w:tc>
        <w:tc>
          <w:tcPr>
            <w:tcW w:w="1278" w:type="dxa"/>
            <w:shd w:val="clear" w:color="auto" w:fill="B8CCE4"/>
          </w:tcPr>
          <w:p w14:paraId="18D4AAAB" w14:textId="77777777" w:rsidR="00192306" w:rsidRPr="00A821EC" w:rsidRDefault="00192306" w:rsidP="007136B8">
            <w:pPr>
              <w:jc w:val="center"/>
              <w:rPr>
                <w:rFonts w:cs="Arial"/>
                <w:b/>
                <w:sz w:val="22"/>
                <w:szCs w:val="22"/>
              </w:rPr>
            </w:pPr>
            <w:r w:rsidRPr="00A821EC">
              <w:rPr>
                <w:rFonts w:cs="Arial"/>
                <w:b/>
                <w:sz w:val="22"/>
                <w:szCs w:val="22"/>
              </w:rPr>
              <w:t>Year 3</w:t>
            </w:r>
          </w:p>
        </w:tc>
        <w:tc>
          <w:tcPr>
            <w:tcW w:w="1278" w:type="dxa"/>
            <w:shd w:val="clear" w:color="auto" w:fill="B8CCE4"/>
          </w:tcPr>
          <w:p w14:paraId="31A41081" w14:textId="77777777" w:rsidR="00192306" w:rsidRPr="00A821EC" w:rsidRDefault="00192306" w:rsidP="007136B8">
            <w:pPr>
              <w:jc w:val="center"/>
              <w:rPr>
                <w:rFonts w:cs="Arial"/>
                <w:b/>
                <w:sz w:val="22"/>
                <w:szCs w:val="22"/>
              </w:rPr>
            </w:pPr>
            <w:r w:rsidRPr="00A821EC">
              <w:rPr>
                <w:rFonts w:cs="Arial"/>
                <w:b/>
                <w:sz w:val="22"/>
                <w:szCs w:val="22"/>
              </w:rPr>
              <w:t>Year 4</w:t>
            </w:r>
          </w:p>
        </w:tc>
        <w:tc>
          <w:tcPr>
            <w:tcW w:w="1278" w:type="dxa"/>
            <w:shd w:val="clear" w:color="auto" w:fill="B8CCE4"/>
          </w:tcPr>
          <w:p w14:paraId="7E19E90B" w14:textId="77777777" w:rsidR="00192306" w:rsidRPr="00A821EC" w:rsidRDefault="00192306" w:rsidP="007136B8">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430E5670" w14:textId="77777777" w:rsidR="00192306" w:rsidRPr="00A821EC" w:rsidRDefault="00192306" w:rsidP="007136B8">
            <w:pPr>
              <w:jc w:val="center"/>
              <w:rPr>
                <w:rFonts w:cs="Arial"/>
                <w:b/>
                <w:sz w:val="22"/>
                <w:szCs w:val="22"/>
              </w:rPr>
            </w:pPr>
            <w:r w:rsidRPr="00A821EC">
              <w:rPr>
                <w:rFonts w:cs="Arial"/>
                <w:b/>
                <w:sz w:val="22"/>
                <w:szCs w:val="22"/>
              </w:rPr>
              <w:t>Total Infra-structure Costs</w:t>
            </w:r>
          </w:p>
        </w:tc>
      </w:tr>
      <w:tr w:rsidR="00192306" w:rsidRPr="00AC34BE" w14:paraId="0059E9A3" w14:textId="77777777" w:rsidTr="007136B8">
        <w:tc>
          <w:tcPr>
            <w:tcW w:w="1800" w:type="dxa"/>
            <w:shd w:val="clear" w:color="auto" w:fill="auto"/>
          </w:tcPr>
          <w:p w14:paraId="40E42A63" w14:textId="77777777" w:rsidR="00192306" w:rsidRPr="00A821EC" w:rsidRDefault="00192306" w:rsidP="007136B8">
            <w:pPr>
              <w:rPr>
                <w:rFonts w:cs="Arial"/>
                <w:sz w:val="20"/>
              </w:rPr>
            </w:pPr>
            <w:r w:rsidRPr="00A821EC">
              <w:rPr>
                <w:rFonts w:cs="Arial"/>
                <w:sz w:val="20"/>
              </w:rPr>
              <w:t>Personnel</w:t>
            </w:r>
          </w:p>
        </w:tc>
        <w:tc>
          <w:tcPr>
            <w:tcW w:w="1278" w:type="dxa"/>
            <w:shd w:val="clear" w:color="auto" w:fill="auto"/>
          </w:tcPr>
          <w:p w14:paraId="0C3AF3E8" w14:textId="77777777"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14:paraId="4CABB9E3" w14:textId="77777777"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14:paraId="7307128D" w14:textId="77777777"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14:paraId="715FAA4C" w14:textId="77777777"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14:paraId="7E152835" w14:textId="77777777" w:rsidR="00192306" w:rsidRPr="00A821EC" w:rsidRDefault="00192306" w:rsidP="007136B8">
            <w:pPr>
              <w:jc w:val="center"/>
              <w:rPr>
                <w:rFonts w:cs="Arial"/>
                <w:sz w:val="20"/>
              </w:rPr>
            </w:pPr>
            <w:r w:rsidRPr="00A821EC">
              <w:rPr>
                <w:rFonts w:cs="Arial"/>
                <w:sz w:val="20"/>
              </w:rPr>
              <w:t>$2,250</w:t>
            </w:r>
          </w:p>
        </w:tc>
        <w:tc>
          <w:tcPr>
            <w:tcW w:w="1278" w:type="dxa"/>
            <w:shd w:val="clear" w:color="auto" w:fill="B8CCE4"/>
          </w:tcPr>
          <w:p w14:paraId="0CB46A2D" w14:textId="77777777" w:rsidR="00192306" w:rsidRPr="00AC34BE" w:rsidRDefault="00192306" w:rsidP="007136B8">
            <w:pPr>
              <w:jc w:val="center"/>
              <w:rPr>
                <w:rFonts w:cs="Arial"/>
                <w:szCs w:val="24"/>
              </w:rPr>
            </w:pPr>
            <w:r w:rsidRPr="00AC34BE">
              <w:rPr>
                <w:rFonts w:cs="Arial"/>
                <w:szCs w:val="24"/>
              </w:rPr>
              <w:t>$11,250</w:t>
            </w:r>
          </w:p>
        </w:tc>
      </w:tr>
      <w:tr w:rsidR="00192306" w:rsidRPr="00AC34BE" w14:paraId="2F39BA24" w14:textId="77777777" w:rsidTr="007136B8">
        <w:tc>
          <w:tcPr>
            <w:tcW w:w="1800" w:type="dxa"/>
            <w:shd w:val="clear" w:color="auto" w:fill="auto"/>
          </w:tcPr>
          <w:p w14:paraId="1464C8EA" w14:textId="77777777" w:rsidR="00192306" w:rsidRPr="00A821EC" w:rsidRDefault="00192306" w:rsidP="007136B8">
            <w:pPr>
              <w:rPr>
                <w:rFonts w:cs="Arial"/>
                <w:sz w:val="20"/>
              </w:rPr>
            </w:pPr>
            <w:r w:rsidRPr="00A821EC">
              <w:rPr>
                <w:rFonts w:cs="Arial"/>
                <w:sz w:val="20"/>
              </w:rPr>
              <w:t>Fringe</w:t>
            </w:r>
          </w:p>
        </w:tc>
        <w:tc>
          <w:tcPr>
            <w:tcW w:w="1278" w:type="dxa"/>
            <w:shd w:val="clear" w:color="auto" w:fill="auto"/>
          </w:tcPr>
          <w:p w14:paraId="797C8369" w14:textId="77777777"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14:paraId="38CA4983" w14:textId="77777777"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14:paraId="43730812" w14:textId="77777777"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14:paraId="2F098071" w14:textId="77777777"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14:paraId="1A914A17" w14:textId="77777777" w:rsidR="00192306" w:rsidRPr="00A821EC" w:rsidRDefault="00192306" w:rsidP="007136B8">
            <w:pPr>
              <w:jc w:val="center"/>
              <w:rPr>
                <w:rFonts w:cs="Arial"/>
                <w:sz w:val="20"/>
              </w:rPr>
            </w:pPr>
            <w:r w:rsidRPr="00A821EC">
              <w:rPr>
                <w:rFonts w:cs="Arial"/>
                <w:sz w:val="20"/>
              </w:rPr>
              <w:t>$558</w:t>
            </w:r>
          </w:p>
        </w:tc>
        <w:tc>
          <w:tcPr>
            <w:tcW w:w="1278" w:type="dxa"/>
            <w:shd w:val="clear" w:color="auto" w:fill="B8CCE4"/>
          </w:tcPr>
          <w:p w14:paraId="52D4226E" w14:textId="77777777" w:rsidR="00192306" w:rsidRPr="00AC34BE" w:rsidRDefault="00192306" w:rsidP="007136B8">
            <w:pPr>
              <w:jc w:val="center"/>
              <w:rPr>
                <w:rFonts w:cs="Arial"/>
                <w:szCs w:val="24"/>
              </w:rPr>
            </w:pPr>
            <w:r w:rsidRPr="00AC34BE">
              <w:rPr>
                <w:rFonts w:cs="Arial"/>
                <w:szCs w:val="24"/>
              </w:rPr>
              <w:t>$2,790</w:t>
            </w:r>
          </w:p>
        </w:tc>
      </w:tr>
      <w:tr w:rsidR="00192306" w:rsidRPr="00AC34BE" w14:paraId="61002C73" w14:textId="77777777" w:rsidTr="007136B8">
        <w:tc>
          <w:tcPr>
            <w:tcW w:w="1800" w:type="dxa"/>
            <w:shd w:val="clear" w:color="auto" w:fill="auto"/>
          </w:tcPr>
          <w:p w14:paraId="54A6CB4C" w14:textId="77777777" w:rsidR="00192306" w:rsidRPr="00A821EC" w:rsidRDefault="00192306" w:rsidP="007136B8">
            <w:pPr>
              <w:rPr>
                <w:rFonts w:cs="Arial"/>
                <w:sz w:val="20"/>
              </w:rPr>
            </w:pPr>
            <w:r w:rsidRPr="00A821EC">
              <w:rPr>
                <w:rFonts w:cs="Arial"/>
                <w:sz w:val="20"/>
              </w:rPr>
              <w:t>Travel</w:t>
            </w:r>
          </w:p>
        </w:tc>
        <w:tc>
          <w:tcPr>
            <w:tcW w:w="1278" w:type="dxa"/>
            <w:shd w:val="clear" w:color="auto" w:fill="auto"/>
          </w:tcPr>
          <w:p w14:paraId="1DD202BF"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1CC00E97"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0EFC68FC"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045452E2"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31FC5895" w14:textId="77777777" w:rsidR="00192306" w:rsidRPr="00A821EC" w:rsidRDefault="00192306" w:rsidP="007136B8">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38DF139C" w14:textId="77777777" w:rsidR="00192306" w:rsidRPr="00AC34BE" w:rsidRDefault="00192306" w:rsidP="007136B8">
            <w:pPr>
              <w:jc w:val="center"/>
              <w:rPr>
                <w:rFonts w:cs="Arial"/>
                <w:szCs w:val="24"/>
              </w:rPr>
            </w:pPr>
            <w:r w:rsidRPr="00AC34BE">
              <w:rPr>
                <w:rFonts w:cs="Arial"/>
                <w:szCs w:val="24"/>
              </w:rPr>
              <w:t>0</w:t>
            </w:r>
          </w:p>
        </w:tc>
      </w:tr>
      <w:tr w:rsidR="00192306" w:rsidRPr="00AC34BE" w14:paraId="7738BE7E" w14:textId="77777777" w:rsidTr="007136B8">
        <w:tc>
          <w:tcPr>
            <w:tcW w:w="1800" w:type="dxa"/>
            <w:shd w:val="clear" w:color="auto" w:fill="auto"/>
          </w:tcPr>
          <w:p w14:paraId="5EB61D61" w14:textId="77777777" w:rsidR="00192306" w:rsidRPr="00A821EC" w:rsidRDefault="00192306" w:rsidP="007136B8">
            <w:pPr>
              <w:rPr>
                <w:rFonts w:cs="Arial"/>
                <w:sz w:val="20"/>
              </w:rPr>
            </w:pPr>
            <w:r w:rsidRPr="00A821EC">
              <w:rPr>
                <w:rFonts w:cs="Arial"/>
                <w:sz w:val="20"/>
              </w:rPr>
              <w:t>Equipment</w:t>
            </w:r>
          </w:p>
        </w:tc>
        <w:tc>
          <w:tcPr>
            <w:tcW w:w="1278" w:type="dxa"/>
            <w:shd w:val="clear" w:color="auto" w:fill="auto"/>
          </w:tcPr>
          <w:p w14:paraId="0B91F7C5" w14:textId="77777777" w:rsidR="00192306" w:rsidRPr="00A821EC" w:rsidRDefault="00192306" w:rsidP="007136B8">
            <w:pPr>
              <w:jc w:val="center"/>
              <w:rPr>
                <w:rFonts w:cs="Arial"/>
                <w:sz w:val="20"/>
              </w:rPr>
            </w:pPr>
            <w:r w:rsidRPr="00A821EC">
              <w:rPr>
                <w:rFonts w:cs="Arial"/>
                <w:sz w:val="20"/>
              </w:rPr>
              <w:t>$15,000</w:t>
            </w:r>
          </w:p>
        </w:tc>
        <w:tc>
          <w:tcPr>
            <w:tcW w:w="1278" w:type="dxa"/>
            <w:shd w:val="clear" w:color="auto" w:fill="auto"/>
          </w:tcPr>
          <w:p w14:paraId="79DAF8C2"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60863385"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177357B3"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14:paraId="3EF83476" w14:textId="77777777" w:rsidR="00192306" w:rsidRPr="00A821EC" w:rsidRDefault="00192306" w:rsidP="007136B8">
            <w:pPr>
              <w:jc w:val="center"/>
              <w:rPr>
                <w:rFonts w:cs="Arial"/>
                <w:sz w:val="20"/>
              </w:rPr>
            </w:pPr>
            <w:r w:rsidRPr="00A821EC">
              <w:rPr>
                <w:rFonts w:cs="Arial"/>
                <w:sz w:val="20"/>
              </w:rPr>
              <w:t>0</w:t>
            </w:r>
          </w:p>
        </w:tc>
        <w:tc>
          <w:tcPr>
            <w:tcW w:w="1278" w:type="dxa"/>
            <w:shd w:val="clear" w:color="auto" w:fill="B8CCE4"/>
          </w:tcPr>
          <w:p w14:paraId="530162D1" w14:textId="77777777" w:rsidR="00192306" w:rsidRPr="00AC34BE" w:rsidRDefault="00192306" w:rsidP="007136B8">
            <w:pPr>
              <w:jc w:val="center"/>
              <w:rPr>
                <w:rFonts w:cs="Arial"/>
                <w:szCs w:val="24"/>
              </w:rPr>
            </w:pPr>
            <w:r w:rsidRPr="00AC34BE">
              <w:rPr>
                <w:rFonts w:cs="Arial"/>
                <w:szCs w:val="24"/>
              </w:rPr>
              <w:t>$15,000</w:t>
            </w:r>
          </w:p>
        </w:tc>
      </w:tr>
      <w:tr w:rsidR="00192306" w:rsidRPr="00AC34BE" w14:paraId="0FEE82A9" w14:textId="77777777" w:rsidTr="007136B8">
        <w:tc>
          <w:tcPr>
            <w:tcW w:w="1800" w:type="dxa"/>
            <w:shd w:val="clear" w:color="auto" w:fill="auto"/>
          </w:tcPr>
          <w:p w14:paraId="56F0EE6B" w14:textId="77777777" w:rsidR="00192306" w:rsidRPr="00A821EC" w:rsidRDefault="00192306" w:rsidP="007136B8">
            <w:pPr>
              <w:rPr>
                <w:rFonts w:cs="Arial"/>
                <w:sz w:val="20"/>
              </w:rPr>
            </w:pPr>
            <w:r w:rsidRPr="00A821EC">
              <w:rPr>
                <w:rFonts w:cs="Arial"/>
                <w:sz w:val="20"/>
              </w:rPr>
              <w:t>Supplies</w:t>
            </w:r>
          </w:p>
        </w:tc>
        <w:tc>
          <w:tcPr>
            <w:tcW w:w="1278" w:type="dxa"/>
            <w:shd w:val="clear" w:color="auto" w:fill="auto"/>
          </w:tcPr>
          <w:p w14:paraId="73F76871" w14:textId="77777777"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14:paraId="756EB4A1" w14:textId="77777777"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14:paraId="33146ED0" w14:textId="77777777"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14:paraId="31EBF1D0" w14:textId="77777777"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14:paraId="43A880A5" w14:textId="77777777" w:rsidR="00192306" w:rsidRPr="00A821EC" w:rsidRDefault="00192306" w:rsidP="007136B8">
            <w:pPr>
              <w:jc w:val="center"/>
              <w:rPr>
                <w:rFonts w:cs="Arial"/>
                <w:sz w:val="20"/>
              </w:rPr>
            </w:pPr>
            <w:r w:rsidRPr="00A821EC">
              <w:rPr>
                <w:rFonts w:cs="Arial"/>
                <w:sz w:val="20"/>
              </w:rPr>
              <w:t>$1,575</w:t>
            </w:r>
          </w:p>
        </w:tc>
        <w:tc>
          <w:tcPr>
            <w:tcW w:w="1278" w:type="dxa"/>
            <w:shd w:val="clear" w:color="auto" w:fill="B8CCE4"/>
          </w:tcPr>
          <w:p w14:paraId="325C09BE" w14:textId="77777777" w:rsidR="00192306" w:rsidRPr="00AC34BE" w:rsidRDefault="00192306" w:rsidP="007136B8">
            <w:pPr>
              <w:jc w:val="center"/>
              <w:rPr>
                <w:rFonts w:cs="Arial"/>
                <w:szCs w:val="24"/>
              </w:rPr>
            </w:pPr>
            <w:r w:rsidRPr="00AC34BE">
              <w:rPr>
                <w:rFonts w:cs="Arial"/>
                <w:szCs w:val="24"/>
              </w:rPr>
              <w:t>$7,875</w:t>
            </w:r>
          </w:p>
        </w:tc>
      </w:tr>
      <w:tr w:rsidR="00192306" w:rsidRPr="00AC34BE" w14:paraId="51A41F84" w14:textId="77777777" w:rsidTr="007136B8">
        <w:tc>
          <w:tcPr>
            <w:tcW w:w="1800" w:type="dxa"/>
            <w:shd w:val="clear" w:color="auto" w:fill="auto"/>
          </w:tcPr>
          <w:p w14:paraId="4C174F8E" w14:textId="77777777" w:rsidR="00192306" w:rsidRPr="00A821EC" w:rsidRDefault="00192306" w:rsidP="007136B8">
            <w:pPr>
              <w:rPr>
                <w:rFonts w:cs="Arial"/>
                <w:sz w:val="20"/>
              </w:rPr>
            </w:pPr>
            <w:r w:rsidRPr="00A821EC">
              <w:rPr>
                <w:rFonts w:cs="Arial"/>
                <w:sz w:val="20"/>
              </w:rPr>
              <w:t>Contractual</w:t>
            </w:r>
          </w:p>
        </w:tc>
        <w:tc>
          <w:tcPr>
            <w:tcW w:w="1278" w:type="dxa"/>
            <w:shd w:val="clear" w:color="auto" w:fill="auto"/>
          </w:tcPr>
          <w:p w14:paraId="3553E356" w14:textId="77777777"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14:paraId="6E453188" w14:textId="77777777"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14:paraId="6F8A1FB2" w14:textId="77777777"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14:paraId="20EEE215" w14:textId="77777777"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14:paraId="07640132" w14:textId="77777777" w:rsidR="00192306" w:rsidRPr="00A821EC" w:rsidRDefault="00192306" w:rsidP="007136B8">
            <w:pPr>
              <w:jc w:val="center"/>
              <w:rPr>
                <w:rFonts w:cs="Arial"/>
                <w:sz w:val="20"/>
              </w:rPr>
            </w:pPr>
            <w:r w:rsidRPr="00A821EC">
              <w:rPr>
                <w:rFonts w:cs="Arial"/>
                <w:sz w:val="20"/>
              </w:rPr>
              <w:t>$5,000</w:t>
            </w:r>
          </w:p>
        </w:tc>
        <w:tc>
          <w:tcPr>
            <w:tcW w:w="1278" w:type="dxa"/>
            <w:shd w:val="clear" w:color="auto" w:fill="B8CCE4"/>
          </w:tcPr>
          <w:p w14:paraId="228E8C2B" w14:textId="77777777" w:rsidR="00192306" w:rsidRPr="00AC34BE" w:rsidRDefault="00192306" w:rsidP="007136B8">
            <w:pPr>
              <w:jc w:val="center"/>
              <w:rPr>
                <w:rFonts w:cs="Arial"/>
                <w:szCs w:val="24"/>
              </w:rPr>
            </w:pPr>
            <w:r w:rsidRPr="00AC34BE">
              <w:rPr>
                <w:rFonts w:cs="Arial"/>
                <w:szCs w:val="24"/>
              </w:rPr>
              <w:t>$25,000</w:t>
            </w:r>
          </w:p>
        </w:tc>
      </w:tr>
      <w:tr w:rsidR="00192306" w:rsidRPr="00AC34BE" w14:paraId="3321FF11" w14:textId="77777777" w:rsidTr="007136B8">
        <w:tc>
          <w:tcPr>
            <w:tcW w:w="1800" w:type="dxa"/>
            <w:shd w:val="clear" w:color="auto" w:fill="auto"/>
          </w:tcPr>
          <w:p w14:paraId="2059F940" w14:textId="77777777" w:rsidR="00192306" w:rsidRPr="00A821EC" w:rsidRDefault="00192306" w:rsidP="007136B8">
            <w:pPr>
              <w:rPr>
                <w:rFonts w:cs="Arial"/>
                <w:sz w:val="20"/>
              </w:rPr>
            </w:pPr>
            <w:r w:rsidRPr="00A821EC">
              <w:rPr>
                <w:rFonts w:cs="Arial"/>
                <w:sz w:val="20"/>
              </w:rPr>
              <w:t>Other</w:t>
            </w:r>
          </w:p>
        </w:tc>
        <w:tc>
          <w:tcPr>
            <w:tcW w:w="1278" w:type="dxa"/>
            <w:shd w:val="clear" w:color="auto" w:fill="auto"/>
          </w:tcPr>
          <w:p w14:paraId="36BBCE1D" w14:textId="77777777" w:rsidR="00192306" w:rsidRPr="00A821EC" w:rsidRDefault="00192306" w:rsidP="007136B8">
            <w:pPr>
              <w:jc w:val="center"/>
              <w:rPr>
                <w:rFonts w:cs="Arial"/>
                <w:sz w:val="20"/>
              </w:rPr>
            </w:pPr>
            <w:r w:rsidRPr="00A821EC">
              <w:rPr>
                <w:rFonts w:cs="Arial"/>
                <w:sz w:val="20"/>
              </w:rPr>
              <w:t>$1,617</w:t>
            </w:r>
          </w:p>
        </w:tc>
        <w:tc>
          <w:tcPr>
            <w:tcW w:w="1278" w:type="dxa"/>
            <w:shd w:val="clear" w:color="auto" w:fill="auto"/>
          </w:tcPr>
          <w:p w14:paraId="5DDEFB69" w14:textId="77777777"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14:paraId="4E5FD2EB" w14:textId="77777777"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14:paraId="4D2B712A" w14:textId="77777777"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14:paraId="16A13266" w14:textId="77777777" w:rsidR="00192306" w:rsidRPr="00A821EC" w:rsidRDefault="00192306" w:rsidP="007136B8">
            <w:pPr>
              <w:jc w:val="center"/>
              <w:rPr>
                <w:rFonts w:cs="Arial"/>
                <w:sz w:val="20"/>
              </w:rPr>
            </w:pPr>
            <w:r w:rsidRPr="00A821EC">
              <w:rPr>
                <w:rFonts w:cs="Arial"/>
                <w:sz w:val="20"/>
              </w:rPr>
              <w:t>$2,375</w:t>
            </w:r>
          </w:p>
        </w:tc>
        <w:tc>
          <w:tcPr>
            <w:tcW w:w="1278" w:type="dxa"/>
            <w:shd w:val="clear" w:color="auto" w:fill="B8CCE4"/>
          </w:tcPr>
          <w:p w14:paraId="41173A3D" w14:textId="77777777" w:rsidR="00192306" w:rsidRPr="00AC34BE" w:rsidRDefault="00192306" w:rsidP="007136B8">
            <w:pPr>
              <w:jc w:val="center"/>
              <w:rPr>
                <w:rFonts w:cs="Arial"/>
                <w:szCs w:val="24"/>
              </w:rPr>
            </w:pPr>
            <w:r w:rsidRPr="00AC34BE">
              <w:rPr>
                <w:rFonts w:cs="Arial"/>
                <w:szCs w:val="24"/>
              </w:rPr>
              <w:t>$11,117</w:t>
            </w:r>
          </w:p>
        </w:tc>
      </w:tr>
      <w:tr w:rsidR="00192306" w:rsidRPr="00AC34BE" w14:paraId="61F3F643" w14:textId="77777777" w:rsidTr="007136B8">
        <w:tc>
          <w:tcPr>
            <w:tcW w:w="1800" w:type="dxa"/>
            <w:shd w:val="clear" w:color="auto" w:fill="auto"/>
          </w:tcPr>
          <w:p w14:paraId="3A42FEE6" w14:textId="77777777" w:rsidR="00192306" w:rsidRPr="00A821EC" w:rsidRDefault="00192306" w:rsidP="007136B8">
            <w:pPr>
              <w:rPr>
                <w:rFonts w:cs="Arial"/>
                <w:sz w:val="20"/>
              </w:rPr>
            </w:pPr>
            <w:r w:rsidRPr="00A821EC">
              <w:rPr>
                <w:rFonts w:cs="Arial"/>
                <w:sz w:val="20"/>
              </w:rPr>
              <w:t>Total Direct Charges</w:t>
            </w:r>
          </w:p>
        </w:tc>
        <w:tc>
          <w:tcPr>
            <w:tcW w:w="1278" w:type="dxa"/>
            <w:shd w:val="clear" w:color="auto" w:fill="auto"/>
          </w:tcPr>
          <w:p w14:paraId="3739A196" w14:textId="77777777" w:rsidR="00192306" w:rsidRPr="00A821EC" w:rsidRDefault="00192306" w:rsidP="007136B8">
            <w:pPr>
              <w:jc w:val="center"/>
              <w:rPr>
                <w:rFonts w:cs="Arial"/>
                <w:sz w:val="20"/>
              </w:rPr>
            </w:pPr>
            <w:r w:rsidRPr="00A821EC">
              <w:rPr>
                <w:rFonts w:cs="Arial"/>
                <w:sz w:val="20"/>
              </w:rPr>
              <w:t>$26,000</w:t>
            </w:r>
          </w:p>
        </w:tc>
        <w:tc>
          <w:tcPr>
            <w:tcW w:w="1278" w:type="dxa"/>
            <w:shd w:val="clear" w:color="auto" w:fill="auto"/>
          </w:tcPr>
          <w:p w14:paraId="38F8BDC7" w14:textId="77777777"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14:paraId="39953D4E" w14:textId="77777777"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14:paraId="2D5DB427" w14:textId="77777777"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14:paraId="7ED4F556" w14:textId="77777777" w:rsidR="00192306" w:rsidRPr="00A821EC" w:rsidRDefault="00192306" w:rsidP="007136B8">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4AD4D4C9" w14:textId="77777777" w:rsidR="00192306" w:rsidRPr="00AC34BE" w:rsidRDefault="00192306" w:rsidP="007136B8">
            <w:pPr>
              <w:jc w:val="center"/>
              <w:rPr>
                <w:rFonts w:cs="Arial"/>
                <w:b/>
                <w:szCs w:val="24"/>
              </w:rPr>
            </w:pPr>
            <w:r w:rsidRPr="00AC34BE">
              <w:rPr>
                <w:rFonts w:cs="Arial"/>
                <w:b/>
                <w:szCs w:val="24"/>
              </w:rPr>
              <w:t>$73,032</w:t>
            </w:r>
          </w:p>
        </w:tc>
      </w:tr>
      <w:tr w:rsidR="00192306" w:rsidRPr="00AC34BE" w14:paraId="15AFBCC8" w14:textId="77777777" w:rsidTr="007136B8">
        <w:tc>
          <w:tcPr>
            <w:tcW w:w="1800" w:type="dxa"/>
            <w:shd w:val="clear" w:color="auto" w:fill="auto"/>
          </w:tcPr>
          <w:p w14:paraId="673B60F9" w14:textId="77777777" w:rsidR="00192306" w:rsidRPr="00A821EC" w:rsidRDefault="00192306" w:rsidP="007136B8">
            <w:pPr>
              <w:rPr>
                <w:rFonts w:cs="Arial"/>
                <w:sz w:val="20"/>
              </w:rPr>
            </w:pPr>
            <w:r w:rsidRPr="00A821EC">
              <w:rPr>
                <w:rFonts w:cs="Arial"/>
                <w:sz w:val="20"/>
              </w:rPr>
              <w:t>Indirect Charges</w:t>
            </w:r>
          </w:p>
        </w:tc>
        <w:tc>
          <w:tcPr>
            <w:tcW w:w="1278" w:type="dxa"/>
            <w:shd w:val="clear" w:color="auto" w:fill="auto"/>
          </w:tcPr>
          <w:p w14:paraId="6C041B3A" w14:textId="77777777"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14:paraId="74957A0D" w14:textId="77777777"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14:paraId="257839D6" w14:textId="77777777"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14:paraId="104F9CFD" w14:textId="77777777"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14:paraId="59464C02" w14:textId="77777777" w:rsidR="00192306" w:rsidRPr="00A821EC" w:rsidRDefault="00192306" w:rsidP="007136B8">
            <w:pPr>
              <w:jc w:val="center"/>
              <w:rPr>
                <w:rFonts w:cs="Arial"/>
                <w:sz w:val="20"/>
              </w:rPr>
            </w:pPr>
            <w:r w:rsidRPr="00A821EC">
              <w:rPr>
                <w:rFonts w:cs="Arial"/>
                <w:sz w:val="20"/>
              </w:rPr>
              <w:t>$280</w:t>
            </w:r>
          </w:p>
        </w:tc>
        <w:tc>
          <w:tcPr>
            <w:tcW w:w="1278" w:type="dxa"/>
            <w:shd w:val="clear" w:color="auto" w:fill="B8CCE4"/>
          </w:tcPr>
          <w:p w14:paraId="78DEC81B" w14:textId="77777777" w:rsidR="00192306" w:rsidRPr="00AC34BE" w:rsidRDefault="00192306" w:rsidP="007136B8">
            <w:pPr>
              <w:jc w:val="center"/>
              <w:rPr>
                <w:rFonts w:cs="Arial"/>
                <w:b/>
                <w:szCs w:val="24"/>
              </w:rPr>
            </w:pPr>
            <w:r w:rsidRPr="00AC34BE">
              <w:rPr>
                <w:rFonts w:cs="Arial"/>
                <w:b/>
                <w:szCs w:val="24"/>
              </w:rPr>
              <w:t>$1,400</w:t>
            </w:r>
          </w:p>
        </w:tc>
      </w:tr>
      <w:tr w:rsidR="00192306" w:rsidRPr="00AC34BE" w14:paraId="65ED88A8" w14:textId="77777777" w:rsidTr="007136B8">
        <w:tc>
          <w:tcPr>
            <w:tcW w:w="1800" w:type="dxa"/>
            <w:shd w:val="clear" w:color="auto" w:fill="auto"/>
          </w:tcPr>
          <w:p w14:paraId="11E9F9A2" w14:textId="77777777" w:rsidR="00192306" w:rsidRPr="00A821EC" w:rsidRDefault="00192306" w:rsidP="007136B8">
            <w:pPr>
              <w:rPr>
                <w:rFonts w:cs="Arial"/>
                <w:b/>
                <w:sz w:val="20"/>
              </w:rPr>
            </w:pPr>
            <w:r w:rsidRPr="00A821EC">
              <w:rPr>
                <w:rFonts w:cs="Arial"/>
                <w:b/>
                <w:sz w:val="20"/>
              </w:rPr>
              <w:lastRenderedPageBreak/>
              <w:t>Total Infrastructure Costs</w:t>
            </w:r>
          </w:p>
        </w:tc>
        <w:tc>
          <w:tcPr>
            <w:tcW w:w="1278" w:type="dxa"/>
            <w:shd w:val="clear" w:color="auto" w:fill="auto"/>
          </w:tcPr>
          <w:p w14:paraId="581A7F70" w14:textId="77777777" w:rsidR="00192306" w:rsidRPr="00A821EC" w:rsidRDefault="00192306" w:rsidP="007136B8">
            <w:pPr>
              <w:jc w:val="center"/>
              <w:rPr>
                <w:rFonts w:cs="Arial"/>
                <w:b/>
                <w:sz w:val="20"/>
              </w:rPr>
            </w:pPr>
            <w:r w:rsidRPr="00A821EC">
              <w:rPr>
                <w:rFonts w:cs="Arial"/>
                <w:b/>
                <w:sz w:val="20"/>
              </w:rPr>
              <w:t>$26,280</w:t>
            </w:r>
          </w:p>
        </w:tc>
        <w:tc>
          <w:tcPr>
            <w:tcW w:w="1278" w:type="dxa"/>
            <w:shd w:val="clear" w:color="auto" w:fill="auto"/>
          </w:tcPr>
          <w:p w14:paraId="0B97BF63" w14:textId="77777777" w:rsidR="00192306" w:rsidRPr="00A821EC" w:rsidRDefault="00192306" w:rsidP="007136B8">
            <w:pPr>
              <w:jc w:val="center"/>
              <w:rPr>
                <w:rFonts w:cs="Arial"/>
                <w:b/>
                <w:sz w:val="20"/>
              </w:rPr>
            </w:pPr>
            <w:r w:rsidRPr="00A821EC">
              <w:rPr>
                <w:rFonts w:cs="Arial"/>
                <w:b/>
                <w:sz w:val="20"/>
              </w:rPr>
              <w:t>$12,038</w:t>
            </w:r>
          </w:p>
        </w:tc>
        <w:tc>
          <w:tcPr>
            <w:tcW w:w="1278" w:type="dxa"/>
            <w:shd w:val="clear" w:color="auto" w:fill="auto"/>
          </w:tcPr>
          <w:p w14:paraId="5795E852" w14:textId="77777777" w:rsidR="00192306" w:rsidRPr="00A821EC" w:rsidRDefault="00192306" w:rsidP="007136B8">
            <w:pPr>
              <w:jc w:val="center"/>
              <w:rPr>
                <w:rFonts w:cs="Arial"/>
                <w:sz w:val="20"/>
              </w:rPr>
            </w:pPr>
            <w:r w:rsidRPr="00A821EC">
              <w:rPr>
                <w:rFonts w:cs="Arial"/>
                <w:b/>
                <w:sz w:val="20"/>
              </w:rPr>
              <w:t>$12,038</w:t>
            </w:r>
          </w:p>
        </w:tc>
        <w:tc>
          <w:tcPr>
            <w:tcW w:w="1278" w:type="dxa"/>
            <w:shd w:val="clear" w:color="auto" w:fill="auto"/>
          </w:tcPr>
          <w:p w14:paraId="2CFE63D6" w14:textId="77777777" w:rsidR="00192306" w:rsidRPr="00A821EC" w:rsidRDefault="00192306" w:rsidP="007136B8">
            <w:pPr>
              <w:jc w:val="center"/>
              <w:rPr>
                <w:rFonts w:cs="Arial"/>
                <w:sz w:val="20"/>
              </w:rPr>
            </w:pPr>
            <w:r w:rsidRPr="00A821EC">
              <w:rPr>
                <w:rFonts w:cs="Arial"/>
                <w:b/>
                <w:sz w:val="20"/>
              </w:rPr>
              <w:t>$12,038</w:t>
            </w:r>
          </w:p>
        </w:tc>
        <w:tc>
          <w:tcPr>
            <w:tcW w:w="1278" w:type="dxa"/>
            <w:shd w:val="clear" w:color="auto" w:fill="auto"/>
          </w:tcPr>
          <w:p w14:paraId="3648DE9C" w14:textId="77777777" w:rsidR="00192306" w:rsidRPr="00A821EC" w:rsidRDefault="00192306" w:rsidP="007136B8">
            <w:pPr>
              <w:jc w:val="center"/>
              <w:rPr>
                <w:rFonts w:cs="Arial"/>
                <w:sz w:val="20"/>
              </w:rPr>
            </w:pPr>
            <w:r w:rsidRPr="00A821EC">
              <w:rPr>
                <w:rFonts w:cs="Arial"/>
                <w:b/>
                <w:sz w:val="20"/>
              </w:rPr>
              <w:t>$12,038</w:t>
            </w:r>
          </w:p>
        </w:tc>
        <w:tc>
          <w:tcPr>
            <w:tcW w:w="1278" w:type="dxa"/>
            <w:shd w:val="clear" w:color="auto" w:fill="B8CCE4"/>
          </w:tcPr>
          <w:p w14:paraId="2490E6A8" w14:textId="77777777" w:rsidR="00192306" w:rsidRPr="00AC34BE" w:rsidRDefault="00192306" w:rsidP="007136B8">
            <w:pPr>
              <w:jc w:val="center"/>
              <w:rPr>
                <w:rFonts w:cs="Arial"/>
                <w:b/>
                <w:szCs w:val="24"/>
              </w:rPr>
            </w:pPr>
            <w:r w:rsidRPr="00AC34BE">
              <w:rPr>
                <w:rFonts w:cs="Arial"/>
                <w:b/>
                <w:szCs w:val="24"/>
              </w:rPr>
              <w:t>$74,432</w:t>
            </w:r>
          </w:p>
        </w:tc>
      </w:tr>
    </w:tbl>
    <w:p w14:paraId="64A075C3" w14:textId="77777777" w:rsidR="00192306" w:rsidRPr="00AC34BE" w:rsidRDefault="00192306" w:rsidP="00192306">
      <w:pPr>
        <w:widowControl w:val="0"/>
        <w:tabs>
          <w:tab w:val="left" w:pos="1905"/>
        </w:tabs>
        <w:rPr>
          <w:rFonts w:cs="Arial"/>
          <w:szCs w:val="24"/>
        </w:rPr>
      </w:pPr>
    </w:p>
    <w:p w14:paraId="7AD2A6C8" w14:textId="77777777" w:rsidR="00192306" w:rsidRPr="00AC34BE" w:rsidRDefault="00192306" w:rsidP="00192306">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14:paraId="7E554AE7" w14:textId="77777777" w:rsidR="00192306" w:rsidRDefault="00192306" w:rsidP="00192306">
      <w:pPr>
        <w:spacing w:after="0"/>
        <w:rPr>
          <w:rFonts w:cs="Arial"/>
          <w:b/>
          <w:sz w:val="32"/>
          <w:szCs w:val="32"/>
        </w:rPr>
      </w:pPr>
      <w:r>
        <w:rPr>
          <w:rFonts w:cs="Arial"/>
          <w:b/>
          <w:sz w:val="32"/>
          <w:szCs w:val="32"/>
        </w:rPr>
        <w:br w:type="page"/>
      </w:r>
    </w:p>
    <w:p w14:paraId="292770B0" w14:textId="77777777" w:rsidR="00192306" w:rsidRPr="00F5108C" w:rsidRDefault="00192306" w:rsidP="00192306">
      <w:pPr>
        <w:rPr>
          <w:rFonts w:cs="Arial"/>
          <w:b/>
          <w:sz w:val="32"/>
          <w:szCs w:val="32"/>
        </w:rPr>
      </w:pPr>
      <w:r w:rsidRPr="00AC34BE">
        <w:rPr>
          <w:rFonts w:cs="Arial"/>
          <w:b/>
          <w:sz w:val="32"/>
          <w:szCs w:val="32"/>
        </w:rPr>
        <w:lastRenderedPageBreak/>
        <w:t xml:space="preserve">SAMPLE OF COMPLETED SF-424A             </w:t>
      </w:r>
    </w:p>
    <w:p w14:paraId="691AD1A6" w14:textId="77777777" w:rsidR="00192306" w:rsidRPr="00AC34BE" w:rsidRDefault="00192306" w:rsidP="00192306">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192306" w:rsidRPr="00AC34BE" w14:paraId="106671C4" w14:textId="77777777" w:rsidTr="007136B8">
        <w:trPr>
          <w:cantSplit/>
          <w:trHeight w:val="630"/>
          <w:tblHeader/>
        </w:trPr>
        <w:tc>
          <w:tcPr>
            <w:tcW w:w="1362" w:type="dxa"/>
            <w:vMerge w:val="restart"/>
            <w:shd w:val="clear" w:color="auto" w:fill="B8CCE4"/>
          </w:tcPr>
          <w:p w14:paraId="44E9B29C" w14:textId="77777777" w:rsidR="00192306" w:rsidRPr="00A821EC" w:rsidRDefault="00192306" w:rsidP="007136B8">
            <w:pPr>
              <w:rPr>
                <w:rFonts w:cs="Arial"/>
                <w:b/>
                <w:sz w:val="22"/>
                <w:szCs w:val="22"/>
              </w:rPr>
            </w:pPr>
            <w:r w:rsidRPr="00A821EC">
              <w:rPr>
                <w:rFonts w:cs="Arial"/>
                <w:b/>
                <w:sz w:val="22"/>
                <w:szCs w:val="22"/>
              </w:rPr>
              <w:t>Grant Program Function or Activity</w:t>
            </w:r>
          </w:p>
          <w:p w14:paraId="5475D453" w14:textId="77777777" w:rsidR="00192306" w:rsidRPr="00A821EC" w:rsidRDefault="00192306" w:rsidP="007136B8">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14:paraId="475F6332" w14:textId="77777777" w:rsidR="00192306" w:rsidRPr="00A821EC" w:rsidRDefault="00192306" w:rsidP="007136B8">
            <w:pPr>
              <w:rPr>
                <w:rFonts w:cs="Arial"/>
                <w:b/>
                <w:sz w:val="22"/>
                <w:szCs w:val="22"/>
              </w:rPr>
            </w:pPr>
            <w:r w:rsidRPr="00A821EC">
              <w:rPr>
                <w:rFonts w:cs="Arial"/>
                <w:b/>
                <w:sz w:val="22"/>
                <w:szCs w:val="22"/>
              </w:rPr>
              <w:t>Catalog of Federal Domestic Assistance Number</w:t>
            </w:r>
          </w:p>
          <w:p w14:paraId="316D5659" w14:textId="77777777" w:rsidR="00192306" w:rsidRPr="00A821EC" w:rsidRDefault="00192306" w:rsidP="007136B8">
            <w:pPr>
              <w:rPr>
                <w:rFonts w:cs="Arial"/>
                <w:b/>
                <w:sz w:val="22"/>
                <w:szCs w:val="22"/>
              </w:rPr>
            </w:pPr>
            <w:r w:rsidRPr="00A821EC">
              <w:rPr>
                <w:rFonts w:cs="Arial"/>
                <w:b/>
                <w:sz w:val="22"/>
                <w:szCs w:val="22"/>
              </w:rPr>
              <w:t xml:space="preserve">     (b)</w:t>
            </w:r>
          </w:p>
        </w:tc>
        <w:tc>
          <w:tcPr>
            <w:tcW w:w="2874" w:type="dxa"/>
            <w:gridSpan w:val="2"/>
            <w:shd w:val="clear" w:color="auto" w:fill="B8CCE4"/>
          </w:tcPr>
          <w:p w14:paraId="4A965E5C" w14:textId="77777777" w:rsidR="00192306" w:rsidRPr="00A821EC" w:rsidRDefault="00192306" w:rsidP="007136B8">
            <w:pPr>
              <w:rPr>
                <w:rFonts w:cs="Arial"/>
                <w:b/>
                <w:sz w:val="22"/>
                <w:szCs w:val="22"/>
              </w:rPr>
            </w:pPr>
            <w:r w:rsidRPr="00A821EC">
              <w:rPr>
                <w:rFonts w:cs="Arial"/>
                <w:b/>
                <w:sz w:val="22"/>
                <w:szCs w:val="22"/>
              </w:rPr>
              <w:t>Estimated Unobligated Funds</w:t>
            </w:r>
          </w:p>
          <w:p w14:paraId="05AEDAF3" w14:textId="77777777" w:rsidR="00192306" w:rsidRPr="00A821EC" w:rsidRDefault="00192306" w:rsidP="007136B8">
            <w:pPr>
              <w:rPr>
                <w:rFonts w:cs="Arial"/>
                <w:b/>
                <w:sz w:val="22"/>
                <w:szCs w:val="22"/>
              </w:rPr>
            </w:pPr>
          </w:p>
        </w:tc>
        <w:tc>
          <w:tcPr>
            <w:tcW w:w="3978" w:type="dxa"/>
            <w:gridSpan w:val="3"/>
            <w:shd w:val="clear" w:color="auto" w:fill="B8CCE4"/>
          </w:tcPr>
          <w:p w14:paraId="2012427E" w14:textId="77777777" w:rsidR="00192306" w:rsidRPr="00A821EC" w:rsidRDefault="00192306" w:rsidP="007136B8">
            <w:pPr>
              <w:jc w:val="center"/>
              <w:rPr>
                <w:rFonts w:cs="Arial"/>
                <w:b/>
                <w:sz w:val="22"/>
                <w:szCs w:val="22"/>
              </w:rPr>
            </w:pPr>
            <w:r w:rsidRPr="00A821EC">
              <w:rPr>
                <w:rFonts w:cs="Arial"/>
                <w:b/>
                <w:sz w:val="22"/>
                <w:szCs w:val="22"/>
              </w:rPr>
              <w:t>New or Revised Budget</w:t>
            </w:r>
          </w:p>
          <w:p w14:paraId="778DA7AC" w14:textId="77777777" w:rsidR="00192306" w:rsidRPr="00A821EC" w:rsidRDefault="00192306" w:rsidP="007136B8">
            <w:pPr>
              <w:rPr>
                <w:rFonts w:cs="Arial"/>
                <w:b/>
                <w:sz w:val="22"/>
                <w:szCs w:val="22"/>
              </w:rPr>
            </w:pPr>
          </w:p>
        </w:tc>
      </w:tr>
      <w:tr w:rsidR="00192306" w:rsidRPr="00AC34BE" w14:paraId="19075226" w14:textId="77777777" w:rsidTr="007136B8">
        <w:trPr>
          <w:cantSplit/>
          <w:trHeight w:val="809"/>
          <w:tblHeader/>
        </w:trPr>
        <w:tc>
          <w:tcPr>
            <w:tcW w:w="1362" w:type="dxa"/>
            <w:vMerge/>
            <w:shd w:val="clear" w:color="auto" w:fill="B8CCE4"/>
          </w:tcPr>
          <w:p w14:paraId="45271E7B" w14:textId="77777777" w:rsidR="00192306" w:rsidRPr="00A821EC" w:rsidRDefault="00192306" w:rsidP="007136B8">
            <w:pPr>
              <w:ind w:left="108"/>
              <w:rPr>
                <w:rFonts w:cs="Arial"/>
                <w:b/>
                <w:sz w:val="22"/>
                <w:szCs w:val="22"/>
              </w:rPr>
            </w:pPr>
          </w:p>
        </w:tc>
        <w:tc>
          <w:tcPr>
            <w:tcW w:w="1362" w:type="dxa"/>
            <w:vMerge/>
            <w:shd w:val="clear" w:color="auto" w:fill="B8CCE4"/>
          </w:tcPr>
          <w:p w14:paraId="08C929F5" w14:textId="77777777" w:rsidR="00192306" w:rsidRPr="00A821EC" w:rsidRDefault="00192306" w:rsidP="007136B8">
            <w:pPr>
              <w:rPr>
                <w:rFonts w:cs="Arial"/>
                <w:b/>
                <w:sz w:val="22"/>
                <w:szCs w:val="22"/>
              </w:rPr>
            </w:pPr>
          </w:p>
        </w:tc>
        <w:tc>
          <w:tcPr>
            <w:tcW w:w="1365" w:type="dxa"/>
            <w:tcBorders>
              <w:bottom w:val="single" w:sz="4" w:space="0" w:color="auto"/>
            </w:tcBorders>
            <w:shd w:val="clear" w:color="auto" w:fill="B8CCE4"/>
          </w:tcPr>
          <w:p w14:paraId="285B443E" w14:textId="77777777" w:rsidR="00192306" w:rsidRPr="00A821EC" w:rsidRDefault="00192306" w:rsidP="007136B8">
            <w:pPr>
              <w:jc w:val="center"/>
              <w:rPr>
                <w:rFonts w:cs="Arial"/>
                <w:b/>
                <w:sz w:val="22"/>
                <w:szCs w:val="22"/>
              </w:rPr>
            </w:pPr>
            <w:r w:rsidRPr="00A821EC">
              <w:rPr>
                <w:rFonts w:cs="Arial"/>
                <w:b/>
                <w:sz w:val="22"/>
                <w:szCs w:val="22"/>
              </w:rPr>
              <w:t>Federal</w:t>
            </w:r>
          </w:p>
          <w:p w14:paraId="5055C6C1" w14:textId="77777777" w:rsidR="00192306" w:rsidRPr="00A821EC" w:rsidRDefault="00192306" w:rsidP="007136B8">
            <w:pPr>
              <w:jc w:val="center"/>
              <w:rPr>
                <w:rFonts w:cs="Arial"/>
                <w:b/>
                <w:sz w:val="22"/>
                <w:szCs w:val="22"/>
              </w:rPr>
            </w:pPr>
            <w:r w:rsidRPr="00A821EC">
              <w:rPr>
                <w:rFonts w:cs="Arial"/>
                <w:b/>
                <w:sz w:val="22"/>
                <w:szCs w:val="22"/>
              </w:rPr>
              <w:t>(c)</w:t>
            </w:r>
          </w:p>
        </w:tc>
        <w:tc>
          <w:tcPr>
            <w:tcW w:w="1509" w:type="dxa"/>
            <w:shd w:val="clear" w:color="auto" w:fill="B8CCE4"/>
          </w:tcPr>
          <w:p w14:paraId="05B6B7DA" w14:textId="77777777" w:rsidR="00192306" w:rsidRPr="00A821EC" w:rsidRDefault="00192306" w:rsidP="007136B8">
            <w:pPr>
              <w:rPr>
                <w:rFonts w:cs="Arial"/>
                <w:b/>
                <w:sz w:val="22"/>
                <w:szCs w:val="22"/>
              </w:rPr>
            </w:pPr>
            <w:r w:rsidRPr="00A821EC">
              <w:rPr>
                <w:rFonts w:cs="Arial"/>
                <w:b/>
                <w:sz w:val="22"/>
                <w:szCs w:val="22"/>
              </w:rPr>
              <w:t>Non-Federal</w:t>
            </w:r>
          </w:p>
          <w:p w14:paraId="4DB7E296" w14:textId="77777777" w:rsidR="00192306" w:rsidRPr="00A821EC" w:rsidRDefault="00192306" w:rsidP="007136B8">
            <w:pPr>
              <w:rPr>
                <w:rFonts w:cs="Arial"/>
                <w:b/>
                <w:sz w:val="22"/>
                <w:szCs w:val="22"/>
              </w:rPr>
            </w:pPr>
            <w:r w:rsidRPr="00A821EC">
              <w:rPr>
                <w:rFonts w:cs="Arial"/>
                <w:b/>
                <w:sz w:val="22"/>
                <w:szCs w:val="22"/>
              </w:rPr>
              <w:t xml:space="preserve">       (d)</w:t>
            </w:r>
          </w:p>
        </w:tc>
        <w:tc>
          <w:tcPr>
            <w:tcW w:w="1227" w:type="dxa"/>
            <w:shd w:val="clear" w:color="auto" w:fill="B8CCE4"/>
          </w:tcPr>
          <w:p w14:paraId="227C7DC5" w14:textId="77777777" w:rsidR="00192306" w:rsidRPr="00A821EC" w:rsidRDefault="00192306" w:rsidP="007136B8">
            <w:pPr>
              <w:jc w:val="center"/>
              <w:rPr>
                <w:rFonts w:cs="Arial"/>
                <w:b/>
                <w:sz w:val="22"/>
                <w:szCs w:val="22"/>
              </w:rPr>
            </w:pPr>
            <w:r w:rsidRPr="00A821EC">
              <w:rPr>
                <w:rFonts w:cs="Arial"/>
                <w:b/>
                <w:sz w:val="22"/>
                <w:szCs w:val="22"/>
              </w:rPr>
              <w:t>Federal</w:t>
            </w:r>
          </w:p>
          <w:p w14:paraId="1CF1A9E9" w14:textId="77777777" w:rsidR="00192306" w:rsidRPr="00A821EC" w:rsidRDefault="00192306" w:rsidP="007136B8">
            <w:pPr>
              <w:jc w:val="center"/>
              <w:rPr>
                <w:rFonts w:cs="Arial"/>
                <w:b/>
                <w:sz w:val="22"/>
                <w:szCs w:val="22"/>
              </w:rPr>
            </w:pPr>
            <w:r w:rsidRPr="00A821EC">
              <w:rPr>
                <w:rFonts w:cs="Arial"/>
                <w:b/>
                <w:sz w:val="22"/>
                <w:szCs w:val="22"/>
              </w:rPr>
              <w:t>(e)</w:t>
            </w:r>
          </w:p>
        </w:tc>
        <w:tc>
          <w:tcPr>
            <w:tcW w:w="1473" w:type="dxa"/>
            <w:shd w:val="clear" w:color="auto" w:fill="B8CCE4"/>
          </w:tcPr>
          <w:p w14:paraId="7E102416" w14:textId="77777777" w:rsidR="00192306" w:rsidRPr="00A821EC" w:rsidRDefault="00192306" w:rsidP="007136B8">
            <w:pPr>
              <w:jc w:val="center"/>
              <w:rPr>
                <w:rFonts w:cs="Arial"/>
                <w:b/>
                <w:sz w:val="22"/>
                <w:szCs w:val="22"/>
              </w:rPr>
            </w:pPr>
            <w:r w:rsidRPr="00A821EC">
              <w:rPr>
                <w:rFonts w:cs="Arial"/>
                <w:b/>
                <w:sz w:val="22"/>
                <w:szCs w:val="22"/>
              </w:rPr>
              <w:t>Non-Federal</w:t>
            </w:r>
          </w:p>
          <w:p w14:paraId="4C455508" w14:textId="77777777" w:rsidR="00192306" w:rsidRPr="00A821EC" w:rsidRDefault="00192306" w:rsidP="007136B8">
            <w:pPr>
              <w:ind w:left="433"/>
              <w:rPr>
                <w:rFonts w:cs="Arial"/>
                <w:b/>
                <w:sz w:val="22"/>
                <w:szCs w:val="22"/>
              </w:rPr>
            </w:pPr>
            <w:r w:rsidRPr="00A821EC">
              <w:rPr>
                <w:rFonts w:cs="Arial"/>
                <w:b/>
                <w:sz w:val="22"/>
                <w:szCs w:val="22"/>
              </w:rPr>
              <w:t>(f)</w:t>
            </w:r>
          </w:p>
        </w:tc>
        <w:tc>
          <w:tcPr>
            <w:tcW w:w="1278" w:type="dxa"/>
            <w:shd w:val="clear" w:color="auto" w:fill="B8CCE4"/>
          </w:tcPr>
          <w:p w14:paraId="1ADBE342" w14:textId="77777777" w:rsidR="00192306" w:rsidRPr="00A821EC" w:rsidRDefault="00192306" w:rsidP="007136B8">
            <w:pPr>
              <w:ind w:left="122"/>
              <w:rPr>
                <w:rFonts w:cs="Arial"/>
                <w:b/>
                <w:sz w:val="22"/>
                <w:szCs w:val="22"/>
              </w:rPr>
            </w:pPr>
            <w:r w:rsidRPr="00A821EC">
              <w:rPr>
                <w:rFonts w:cs="Arial"/>
                <w:b/>
                <w:sz w:val="22"/>
                <w:szCs w:val="22"/>
              </w:rPr>
              <w:t xml:space="preserve">  Total</w:t>
            </w:r>
          </w:p>
          <w:p w14:paraId="00AA1C2B" w14:textId="77777777" w:rsidR="00192306" w:rsidRPr="00A821EC" w:rsidRDefault="00192306" w:rsidP="007136B8">
            <w:pPr>
              <w:ind w:left="122"/>
              <w:rPr>
                <w:rFonts w:cs="Arial"/>
                <w:b/>
                <w:sz w:val="22"/>
                <w:szCs w:val="22"/>
              </w:rPr>
            </w:pPr>
            <w:r w:rsidRPr="00A821EC">
              <w:rPr>
                <w:rFonts w:cs="Arial"/>
                <w:b/>
                <w:sz w:val="22"/>
                <w:szCs w:val="22"/>
              </w:rPr>
              <w:t xml:space="preserve">    (g)</w:t>
            </w:r>
          </w:p>
        </w:tc>
      </w:tr>
      <w:tr w:rsidR="00192306" w:rsidRPr="00AC34BE" w14:paraId="14208451" w14:textId="77777777" w:rsidTr="007136B8">
        <w:tblPrEx>
          <w:tblLook w:val="04A0" w:firstRow="1" w:lastRow="0" w:firstColumn="1" w:lastColumn="0" w:noHBand="0" w:noVBand="1"/>
        </w:tblPrEx>
        <w:tc>
          <w:tcPr>
            <w:tcW w:w="1362" w:type="dxa"/>
            <w:shd w:val="clear" w:color="auto" w:fill="auto"/>
          </w:tcPr>
          <w:p w14:paraId="48E73BF2" w14:textId="77777777" w:rsidR="00192306" w:rsidRPr="00AC34BE" w:rsidRDefault="00192306" w:rsidP="007136B8">
            <w:pPr>
              <w:spacing w:after="0"/>
              <w:rPr>
                <w:rFonts w:cs="Arial"/>
                <w:b/>
                <w:sz w:val="20"/>
              </w:rPr>
            </w:pPr>
            <w:r w:rsidRPr="00AC34BE">
              <w:rPr>
                <w:rFonts w:cs="Arial"/>
                <w:b/>
                <w:sz w:val="20"/>
              </w:rPr>
              <w:t xml:space="preserve">1. Title of          </w:t>
            </w:r>
          </w:p>
          <w:p w14:paraId="69F38479" w14:textId="77777777" w:rsidR="00192306" w:rsidRPr="00AC34BE" w:rsidRDefault="00192306" w:rsidP="007136B8">
            <w:pPr>
              <w:rPr>
                <w:rFonts w:cs="Arial"/>
                <w:b/>
                <w:sz w:val="20"/>
              </w:rPr>
            </w:pPr>
            <w:r w:rsidRPr="00AC34BE">
              <w:rPr>
                <w:rFonts w:cs="Arial"/>
                <w:b/>
                <w:sz w:val="20"/>
              </w:rPr>
              <w:t xml:space="preserve">    </w:t>
            </w:r>
            <w:r>
              <w:rPr>
                <w:rFonts w:cs="Arial"/>
                <w:b/>
                <w:sz w:val="20"/>
              </w:rPr>
              <w:t>FOA</w:t>
            </w:r>
          </w:p>
        </w:tc>
        <w:tc>
          <w:tcPr>
            <w:tcW w:w="1362" w:type="dxa"/>
            <w:shd w:val="clear" w:color="auto" w:fill="auto"/>
          </w:tcPr>
          <w:p w14:paraId="3E2DF81D" w14:textId="77777777" w:rsidR="00192306" w:rsidRPr="00AC34BE" w:rsidRDefault="00192306" w:rsidP="007136B8">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14:paraId="0494486E" w14:textId="77777777" w:rsidR="00192306" w:rsidRPr="00AC34BE" w:rsidRDefault="00192306" w:rsidP="007136B8">
            <w:pPr>
              <w:rPr>
                <w:rFonts w:cs="Arial"/>
                <w:sz w:val="20"/>
              </w:rPr>
            </w:pPr>
          </w:p>
        </w:tc>
        <w:tc>
          <w:tcPr>
            <w:tcW w:w="1509" w:type="dxa"/>
            <w:shd w:val="clear" w:color="auto" w:fill="auto"/>
          </w:tcPr>
          <w:p w14:paraId="47AB59E9" w14:textId="77777777" w:rsidR="00192306" w:rsidRPr="00AC34BE" w:rsidRDefault="00192306" w:rsidP="007136B8">
            <w:pPr>
              <w:rPr>
                <w:rFonts w:cs="Arial"/>
                <w:sz w:val="20"/>
              </w:rPr>
            </w:pPr>
          </w:p>
        </w:tc>
        <w:tc>
          <w:tcPr>
            <w:tcW w:w="1227" w:type="dxa"/>
            <w:shd w:val="clear" w:color="auto" w:fill="auto"/>
          </w:tcPr>
          <w:p w14:paraId="13A51118" w14:textId="77777777" w:rsidR="00192306" w:rsidRPr="00AC34BE" w:rsidRDefault="00192306" w:rsidP="007136B8">
            <w:pPr>
              <w:spacing w:before="240"/>
              <w:rPr>
                <w:rFonts w:cs="Arial"/>
                <w:sz w:val="20"/>
              </w:rPr>
            </w:pPr>
            <w:r w:rsidRPr="00AC34BE">
              <w:rPr>
                <w:rFonts w:cs="Arial"/>
                <w:sz w:val="20"/>
              </w:rPr>
              <w:t>$184,303</w:t>
            </w:r>
          </w:p>
        </w:tc>
        <w:tc>
          <w:tcPr>
            <w:tcW w:w="1473" w:type="dxa"/>
            <w:shd w:val="clear" w:color="auto" w:fill="auto"/>
          </w:tcPr>
          <w:p w14:paraId="3E8D8A34" w14:textId="77777777" w:rsidR="00192306" w:rsidRPr="00AC34BE" w:rsidRDefault="00192306" w:rsidP="007136B8">
            <w:pPr>
              <w:rPr>
                <w:rFonts w:cs="Arial"/>
                <w:sz w:val="20"/>
              </w:rPr>
            </w:pPr>
          </w:p>
        </w:tc>
        <w:tc>
          <w:tcPr>
            <w:tcW w:w="1278" w:type="dxa"/>
            <w:shd w:val="clear" w:color="auto" w:fill="auto"/>
          </w:tcPr>
          <w:p w14:paraId="56FBC77A" w14:textId="77777777" w:rsidR="00192306" w:rsidRPr="00AC34BE" w:rsidRDefault="00192306" w:rsidP="007136B8">
            <w:pPr>
              <w:spacing w:before="240"/>
              <w:rPr>
                <w:rFonts w:cs="Arial"/>
                <w:sz w:val="20"/>
              </w:rPr>
            </w:pPr>
            <w:r w:rsidRPr="00AC34BE">
              <w:rPr>
                <w:rFonts w:cs="Arial"/>
                <w:sz w:val="20"/>
              </w:rPr>
              <w:t>$184,303</w:t>
            </w:r>
          </w:p>
        </w:tc>
      </w:tr>
      <w:tr w:rsidR="00192306" w:rsidRPr="00AC34BE" w14:paraId="4ED98A4F" w14:textId="77777777" w:rsidTr="007136B8">
        <w:tblPrEx>
          <w:tblLook w:val="04A0" w:firstRow="1" w:lastRow="0" w:firstColumn="1" w:lastColumn="0" w:noHBand="0" w:noVBand="1"/>
        </w:tblPrEx>
        <w:tc>
          <w:tcPr>
            <w:tcW w:w="1362" w:type="dxa"/>
            <w:shd w:val="clear" w:color="auto" w:fill="auto"/>
          </w:tcPr>
          <w:p w14:paraId="3E80C79B" w14:textId="77777777" w:rsidR="00192306" w:rsidRPr="00AC34BE" w:rsidRDefault="00192306" w:rsidP="007136B8">
            <w:pPr>
              <w:rPr>
                <w:rFonts w:cs="Arial"/>
                <w:b/>
                <w:sz w:val="20"/>
              </w:rPr>
            </w:pPr>
            <w:r w:rsidRPr="00AC34BE">
              <w:rPr>
                <w:rFonts w:cs="Arial"/>
                <w:b/>
                <w:sz w:val="20"/>
              </w:rPr>
              <w:t>2.</w:t>
            </w:r>
          </w:p>
        </w:tc>
        <w:tc>
          <w:tcPr>
            <w:tcW w:w="1362" w:type="dxa"/>
            <w:shd w:val="clear" w:color="auto" w:fill="auto"/>
          </w:tcPr>
          <w:p w14:paraId="6D765747" w14:textId="77777777" w:rsidR="00192306" w:rsidRPr="00AC34BE" w:rsidRDefault="00192306" w:rsidP="007136B8">
            <w:pPr>
              <w:rPr>
                <w:rFonts w:cs="Arial"/>
                <w:sz w:val="20"/>
              </w:rPr>
            </w:pPr>
          </w:p>
        </w:tc>
        <w:tc>
          <w:tcPr>
            <w:tcW w:w="1365" w:type="dxa"/>
            <w:shd w:val="clear" w:color="auto" w:fill="auto"/>
          </w:tcPr>
          <w:p w14:paraId="6FFF340E" w14:textId="77777777" w:rsidR="00192306" w:rsidRPr="00AC34BE" w:rsidRDefault="00192306" w:rsidP="007136B8">
            <w:pPr>
              <w:rPr>
                <w:rFonts w:cs="Arial"/>
                <w:sz w:val="20"/>
              </w:rPr>
            </w:pPr>
          </w:p>
        </w:tc>
        <w:tc>
          <w:tcPr>
            <w:tcW w:w="1509" w:type="dxa"/>
            <w:shd w:val="clear" w:color="auto" w:fill="auto"/>
          </w:tcPr>
          <w:p w14:paraId="2C7CE144" w14:textId="77777777" w:rsidR="00192306" w:rsidRPr="00AC34BE" w:rsidRDefault="00192306" w:rsidP="007136B8">
            <w:pPr>
              <w:rPr>
                <w:rFonts w:cs="Arial"/>
                <w:sz w:val="20"/>
              </w:rPr>
            </w:pPr>
          </w:p>
        </w:tc>
        <w:tc>
          <w:tcPr>
            <w:tcW w:w="1227" w:type="dxa"/>
            <w:shd w:val="clear" w:color="auto" w:fill="auto"/>
          </w:tcPr>
          <w:p w14:paraId="4DDAC1FF" w14:textId="77777777" w:rsidR="00192306" w:rsidRPr="00AC34BE" w:rsidRDefault="00192306" w:rsidP="007136B8">
            <w:pPr>
              <w:rPr>
                <w:rFonts w:cs="Arial"/>
                <w:sz w:val="20"/>
              </w:rPr>
            </w:pPr>
          </w:p>
        </w:tc>
        <w:tc>
          <w:tcPr>
            <w:tcW w:w="1473" w:type="dxa"/>
            <w:shd w:val="clear" w:color="auto" w:fill="auto"/>
          </w:tcPr>
          <w:p w14:paraId="5C513ABD" w14:textId="77777777" w:rsidR="00192306" w:rsidRPr="00AC34BE" w:rsidRDefault="00192306" w:rsidP="007136B8">
            <w:pPr>
              <w:rPr>
                <w:rFonts w:cs="Arial"/>
                <w:sz w:val="20"/>
              </w:rPr>
            </w:pPr>
          </w:p>
        </w:tc>
        <w:tc>
          <w:tcPr>
            <w:tcW w:w="1278" w:type="dxa"/>
            <w:shd w:val="clear" w:color="auto" w:fill="auto"/>
          </w:tcPr>
          <w:p w14:paraId="33473C1A" w14:textId="77777777" w:rsidR="00192306" w:rsidRPr="00AC34BE" w:rsidRDefault="00192306" w:rsidP="007136B8">
            <w:pPr>
              <w:rPr>
                <w:rFonts w:cs="Arial"/>
                <w:sz w:val="20"/>
              </w:rPr>
            </w:pPr>
          </w:p>
        </w:tc>
      </w:tr>
      <w:tr w:rsidR="00192306" w:rsidRPr="00AC34BE" w14:paraId="190A49F7" w14:textId="77777777" w:rsidTr="007136B8">
        <w:tblPrEx>
          <w:tblLook w:val="04A0" w:firstRow="1" w:lastRow="0" w:firstColumn="1" w:lastColumn="0" w:noHBand="0" w:noVBand="1"/>
        </w:tblPrEx>
        <w:tc>
          <w:tcPr>
            <w:tcW w:w="1362" w:type="dxa"/>
            <w:shd w:val="clear" w:color="auto" w:fill="auto"/>
          </w:tcPr>
          <w:p w14:paraId="0A9BE2E0" w14:textId="77777777" w:rsidR="00192306" w:rsidRPr="00AC34BE" w:rsidRDefault="00192306" w:rsidP="007136B8">
            <w:pPr>
              <w:rPr>
                <w:rFonts w:cs="Arial"/>
                <w:b/>
                <w:sz w:val="20"/>
              </w:rPr>
            </w:pPr>
            <w:r w:rsidRPr="00AC34BE">
              <w:rPr>
                <w:rFonts w:cs="Arial"/>
                <w:b/>
                <w:sz w:val="20"/>
              </w:rPr>
              <w:t>3.</w:t>
            </w:r>
          </w:p>
        </w:tc>
        <w:tc>
          <w:tcPr>
            <w:tcW w:w="1362" w:type="dxa"/>
            <w:shd w:val="clear" w:color="auto" w:fill="auto"/>
          </w:tcPr>
          <w:p w14:paraId="195B6D9D" w14:textId="77777777" w:rsidR="00192306" w:rsidRPr="00AC34BE" w:rsidRDefault="00192306" w:rsidP="007136B8">
            <w:pPr>
              <w:rPr>
                <w:rFonts w:cs="Arial"/>
                <w:sz w:val="20"/>
              </w:rPr>
            </w:pPr>
          </w:p>
        </w:tc>
        <w:tc>
          <w:tcPr>
            <w:tcW w:w="1365" w:type="dxa"/>
            <w:shd w:val="clear" w:color="auto" w:fill="auto"/>
          </w:tcPr>
          <w:p w14:paraId="6388E963" w14:textId="77777777" w:rsidR="00192306" w:rsidRPr="00AC34BE" w:rsidRDefault="00192306" w:rsidP="007136B8">
            <w:pPr>
              <w:rPr>
                <w:rFonts w:cs="Arial"/>
                <w:sz w:val="20"/>
              </w:rPr>
            </w:pPr>
          </w:p>
        </w:tc>
        <w:tc>
          <w:tcPr>
            <w:tcW w:w="1509" w:type="dxa"/>
            <w:shd w:val="clear" w:color="auto" w:fill="auto"/>
          </w:tcPr>
          <w:p w14:paraId="166E7480" w14:textId="77777777" w:rsidR="00192306" w:rsidRPr="00AC34BE" w:rsidRDefault="00192306" w:rsidP="007136B8">
            <w:pPr>
              <w:rPr>
                <w:rFonts w:cs="Arial"/>
                <w:sz w:val="20"/>
              </w:rPr>
            </w:pPr>
          </w:p>
        </w:tc>
        <w:tc>
          <w:tcPr>
            <w:tcW w:w="1227" w:type="dxa"/>
            <w:shd w:val="clear" w:color="auto" w:fill="auto"/>
          </w:tcPr>
          <w:p w14:paraId="26781DCE" w14:textId="77777777" w:rsidR="00192306" w:rsidRPr="00AC34BE" w:rsidRDefault="00192306" w:rsidP="007136B8">
            <w:pPr>
              <w:rPr>
                <w:rFonts w:cs="Arial"/>
                <w:sz w:val="20"/>
              </w:rPr>
            </w:pPr>
          </w:p>
        </w:tc>
        <w:tc>
          <w:tcPr>
            <w:tcW w:w="1473" w:type="dxa"/>
            <w:shd w:val="clear" w:color="auto" w:fill="auto"/>
          </w:tcPr>
          <w:p w14:paraId="691C305D" w14:textId="77777777" w:rsidR="00192306" w:rsidRPr="00AC34BE" w:rsidRDefault="00192306" w:rsidP="007136B8">
            <w:pPr>
              <w:rPr>
                <w:rFonts w:cs="Arial"/>
                <w:sz w:val="20"/>
              </w:rPr>
            </w:pPr>
          </w:p>
        </w:tc>
        <w:tc>
          <w:tcPr>
            <w:tcW w:w="1278" w:type="dxa"/>
            <w:shd w:val="clear" w:color="auto" w:fill="auto"/>
          </w:tcPr>
          <w:p w14:paraId="79785964" w14:textId="77777777" w:rsidR="00192306" w:rsidRPr="00AC34BE" w:rsidRDefault="00192306" w:rsidP="007136B8">
            <w:pPr>
              <w:rPr>
                <w:rFonts w:cs="Arial"/>
                <w:sz w:val="20"/>
              </w:rPr>
            </w:pPr>
          </w:p>
        </w:tc>
      </w:tr>
      <w:tr w:rsidR="00192306" w:rsidRPr="00AC34BE" w14:paraId="2C137B39" w14:textId="77777777" w:rsidTr="007136B8">
        <w:tblPrEx>
          <w:tblLook w:val="04A0" w:firstRow="1" w:lastRow="0" w:firstColumn="1" w:lastColumn="0" w:noHBand="0" w:noVBand="1"/>
        </w:tblPrEx>
        <w:tc>
          <w:tcPr>
            <w:tcW w:w="1362" w:type="dxa"/>
            <w:shd w:val="clear" w:color="auto" w:fill="auto"/>
          </w:tcPr>
          <w:p w14:paraId="3AC44D4A" w14:textId="77777777" w:rsidR="00192306" w:rsidRPr="00AC34BE" w:rsidRDefault="00192306" w:rsidP="007136B8">
            <w:pPr>
              <w:rPr>
                <w:rFonts w:cs="Arial"/>
                <w:b/>
                <w:sz w:val="20"/>
              </w:rPr>
            </w:pPr>
            <w:r w:rsidRPr="00AC34BE">
              <w:rPr>
                <w:rFonts w:cs="Arial"/>
                <w:b/>
                <w:sz w:val="20"/>
              </w:rPr>
              <w:t>4.</w:t>
            </w:r>
          </w:p>
        </w:tc>
        <w:tc>
          <w:tcPr>
            <w:tcW w:w="1362" w:type="dxa"/>
            <w:shd w:val="clear" w:color="auto" w:fill="auto"/>
          </w:tcPr>
          <w:p w14:paraId="17D5F171" w14:textId="77777777" w:rsidR="00192306" w:rsidRPr="00AC34BE" w:rsidRDefault="00192306" w:rsidP="007136B8">
            <w:pPr>
              <w:rPr>
                <w:rFonts w:cs="Arial"/>
                <w:sz w:val="20"/>
              </w:rPr>
            </w:pPr>
          </w:p>
        </w:tc>
        <w:tc>
          <w:tcPr>
            <w:tcW w:w="1365" w:type="dxa"/>
            <w:shd w:val="clear" w:color="auto" w:fill="auto"/>
          </w:tcPr>
          <w:p w14:paraId="059C4290" w14:textId="77777777" w:rsidR="00192306" w:rsidRPr="00AC34BE" w:rsidRDefault="00192306" w:rsidP="007136B8">
            <w:pPr>
              <w:rPr>
                <w:rFonts w:cs="Arial"/>
                <w:sz w:val="20"/>
              </w:rPr>
            </w:pPr>
          </w:p>
        </w:tc>
        <w:tc>
          <w:tcPr>
            <w:tcW w:w="1509" w:type="dxa"/>
            <w:shd w:val="clear" w:color="auto" w:fill="auto"/>
          </w:tcPr>
          <w:p w14:paraId="56B23EDD" w14:textId="77777777" w:rsidR="00192306" w:rsidRPr="00AC34BE" w:rsidRDefault="00192306" w:rsidP="007136B8">
            <w:pPr>
              <w:rPr>
                <w:rFonts w:cs="Arial"/>
                <w:sz w:val="20"/>
              </w:rPr>
            </w:pPr>
          </w:p>
        </w:tc>
        <w:tc>
          <w:tcPr>
            <w:tcW w:w="1227" w:type="dxa"/>
            <w:shd w:val="clear" w:color="auto" w:fill="auto"/>
          </w:tcPr>
          <w:p w14:paraId="0F22991A" w14:textId="77777777" w:rsidR="00192306" w:rsidRPr="00AC34BE" w:rsidRDefault="00192306" w:rsidP="007136B8">
            <w:pPr>
              <w:rPr>
                <w:rFonts w:cs="Arial"/>
                <w:sz w:val="20"/>
              </w:rPr>
            </w:pPr>
          </w:p>
        </w:tc>
        <w:tc>
          <w:tcPr>
            <w:tcW w:w="1473" w:type="dxa"/>
            <w:shd w:val="clear" w:color="auto" w:fill="auto"/>
          </w:tcPr>
          <w:p w14:paraId="3D5834BD" w14:textId="77777777" w:rsidR="00192306" w:rsidRPr="00AC34BE" w:rsidRDefault="00192306" w:rsidP="007136B8">
            <w:pPr>
              <w:rPr>
                <w:rFonts w:cs="Arial"/>
                <w:sz w:val="20"/>
              </w:rPr>
            </w:pPr>
          </w:p>
        </w:tc>
        <w:tc>
          <w:tcPr>
            <w:tcW w:w="1278" w:type="dxa"/>
            <w:shd w:val="clear" w:color="auto" w:fill="auto"/>
          </w:tcPr>
          <w:p w14:paraId="7BEC1CA2" w14:textId="77777777" w:rsidR="00192306" w:rsidRPr="00AC34BE" w:rsidRDefault="00192306" w:rsidP="007136B8">
            <w:pPr>
              <w:rPr>
                <w:rFonts w:cs="Arial"/>
                <w:sz w:val="20"/>
              </w:rPr>
            </w:pPr>
          </w:p>
        </w:tc>
      </w:tr>
      <w:tr w:rsidR="00192306" w:rsidRPr="00AC34BE" w14:paraId="7034E241" w14:textId="77777777" w:rsidTr="007136B8">
        <w:tblPrEx>
          <w:tblLook w:val="04A0" w:firstRow="1" w:lastRow="0" w:firstColumn="1" w:lastColumn="0" w:noHBand="0" w:noVBand="1"/>
        </w:tblPrEx>
        <w:tc>
          <w:tcPr>
            <w:tcW w:w="1362" w:type="dxa"/>
            <w:shd w:val="clear" w:color="auto" w:fill="auto"/>
          </w:tcPr>
          <w:p w14:paraId="026B03AA" w14:textId="77777777" w:rsidR="00192306" w:rsidRPr="00AC34BE" w:rsidRDefault="00192306" w:rsidP="007136B8">
            <w:pPr>
              <w:rPr>
                <w:rFonts w:cs="Arial"/>
                <w:b/>
                <w:sz w:val="20"/>
              </w:rPr>
            </w:pPr>
            <w:r w:rsidRPr="00AC34BE">
              <w:rPr>
                <w:rFonts w:cs="Arial"/>
                <w:b/>
                <w:sz w:val="20"/>
              </w:rPr>
              <w:t>5. Totals</w:t>
            </w:r>
          </w:p>
        </w:tc>
        <w:tc>
          <w:tcPr>
            <w:tcW w:w="1362" w:type="dxa"/>
            <w:shd w:val="clear" w:color="auto" w:fill="auto"/>
          </w:tcPr>
          <w:p w14:paraId="5E784EF2" w14:textId="77777777" w:rsidR="00192306" w:rsidRPr="00AC34BE" w:rsidRDefault="00192306" w:rsidP="007136B8">
            <w:pPr>
              <w:rPr>
                <w:rFonts w:cs="Arial"/>
                <w:sz w:val="20"/>
              </w:rPr>
            </w:pPr>
          </w:p>
        </w:tc>
        <w:tc>
          <w:tcPr>
            <w:tcW w:w="1365" w:type="dxa"/>
            <w:shd w:val="clear" w:color="auto" w:fill="auto"/>
          </w:tcPr>
          <w:p w14:paraId="487990FA" w14:textId="77777777" w:rsidR="00192306" w:rsidRPr="00AC34BE" w:rsidRDefault="00192306" w:rsidP="007136B8">
            <w:pPr>
              <w:rPr>
                <w:rFonts w:cs="Arial"/>
                <w:sz w:val="20"/>
              </w:rPr>
            </w:pPr>
          </w:p>
        </w:tc>
        <w:tc>
          <w:tcPr>
            <w:tcW w:w="1509" w:type="dxa"/>
            <w:shd w:val="clear" w:color="auto" w:fill="auto"/>
          </w:tcPr>
          <w:p w14:paraId="7ABBA959" w14:textId="77777777" w:rsidR="00192306" w:rsidRPr="00AC34BE" w:rsidRDefault="00192306" w:rsidP="007136B8">
            <w:pPr>
              <w:rPr>
                <w:rFonts w:cs="Arial"/>
                <w:sz w:val="20"/>
              </w:rPr>
            </w:pPr>
          </w:p>
        </w:tc>
        <w:tc>
          <w:tcPr>
            <w:tcW w:w="1227" w:type="dxa"/>
            <w:shd w:val="clear" w:color="auto" w:fill="auto"/>
          </w:tcPr>
          <w:p w14:paraId="0C5CB611" w14:textId="77777777" w:rsidR="00192306" w:rsidRPr="00AC34BE" w:rsidRDefault="00192306" w:rsidP="007136B8">
            <w:pPr>
              <w:spacing w:before="120"/>
              <w:rPr>
                <w:rFonts w:cs="Arial"/>
                <w:sz w:val="20"/>
              </w:rPr>
            </w:pPr>
            <w:r w:rsidRPr="00AC34BE">
              <w:rPr>
                <w:rFonts w:cs="Arial"/>
                <w:sz w:val="20"/>
              </w:rPr>
              <w:t>$184,303</w:t>
            </w:r>
          </w:p>
        </w:tc>
        <w:tc>
          <w:tcPr>
            <w:tcW w:w="1473" w:type="dxa"/>
            <w:shd w:val="clear" w:color="auto" w:fill="auto"/>
          </w:tcPr>
          <w:p w14:paraId="5BC17208" w14:textId="77777777" w:rsidR="00192306" w:rsidRPr="00AC34BE" w:rsidRDefault="00192306" w:rsidP="007136B8">
            <w:pPr>
              <w:rPr>
                <w:rFonts w:cs="Arial"/>
                <w:sz w:val="20"/>
              </w:rPr>
            </w:pPr>
          </w:p>
        </w:tc>
        <w:tc>
          <w:tcPr>
            <w:tcW w:w="1278" w:type="dxa"/>
            <w:shd w:val="clear" w:color="auto" w:fill="auto"/>
          </w:tcPr>
          <w:p w14:paraId="27407E2A" w14:textId="77777777" w:rsidR="00192306" w:rsidRPr="00AC34BE" w:rsidRDefault="00192306" w:rsidP="007136B8">
            <w:pPr>
              <w:spacing w:before="120"/>
              <w:rPr>
                <w:rFonts w:cs="Arial"/>
                <w:sz w:val="20"/>
              </w:rPr>
            </w:pPr>
            <w:r w:rsidRPr="00AC34BE">
              <w:rPr>
                <w:rFonts w:cs="Arial"/>
                <w:sz w:val="20"/>
              </w:rPr>
              <w:t>$184,303</w:t>
            </w:r>
          </w:p>
        </w:tc>
      </w:tr>
    </w:tbl>
    <w:p w14:paraId="37D8BF04" w14:textId="77777777" w:rsidR="00192306" w:rsidRPr="00F5108C" w:rsidRDefault="00192306" w:rsidP="00192306">
      <w:pPr>
        <w:rPr>
          <w:rFonts w:cs="Arial"/>
          <w:sz w:val="20"/>
        </w:rPr>
      </w:pPr>
      <w:r w:rsidRPr="00AC34BE">
        <w:rPr>
          <w:rFonts w:cs="Arial"/>
          <w:sz w:val="20"/>
        </w:rPr>
        <w:t xml:space="preserve">                                                                                                                                       Standard Form 424A</w:t>
      </w:r>
    </w:p>
    <w:p w14:paraId="1124C968" w14:textId="77777777" w:rsidR="00192306" w:rsidRPr="00AC34BE" w:rsidRDefault="00192306" w:rsidP="00192306">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192306" w:rsidRPr="00AC34BE" w14:paraId="5E3A4025" w14:textId="77777777" w:rsidTr="007136B8">
        <w:trPr>
          <w:cantSplit/>
          <w:trHeight w:val="675"/>
          <w:tblHeader/>
        </w:trPr>
        <w:tc>
          <w:tcPr>
            <w:tcW w:w="3060" w:type="dxa"/>
            <w:vMerge w:val="restart"/>
            <w:shd w:val="clear" w:color="auto" w:fill="B8CCE4"/>
          </w:tcPr>
          <w:p w14:paraId="4B4F6329" w14:textId="77777777" w:rsidR="00192306" w:rsidRPr="00A821EC" w:rsidRDefault="00192306" w:rsidP="007136B8">
            <w:pPr>
              <w:spacing w:after="200"/>
              <w:rPr>
                <w:rFonts w:cs="Arial"/>
                <w:b/>
                <w:sz w:val="22"/>
              </w:rPr>
            </w:pPr>
            <w:r w:rsidRPr="00A821EC">
              <w:rPr>
                <w:rFonts w:cs="Arial"/>
                <w:b/>
                <w:sz w:val="22"/>
              </w:rPr>
              <w:t>6. Object Class Categories</w:t>
            </w:r>
          </w:p>
          <w:p w14:paraId="3F9C0791" w14:textId="77777777" w:rsidR="00192306" w:rsidRPr="00A821EC" w:rsidRDefault="00192306" w:rsidP="007136B8">
            <w:pPr>
              <w:spacing w:after="200"/>
              <w:ind w:left="270"/>
              <w:rPr>
                <w:rFonts w:cs="Arial"/>
                <w:b/>
                <w:sz w:val="22"/>
              </w:rPr>
            </w:pPr>
          </w:p>
        </w:tc>
        <w:tc>
          <w:tcPr>
            <w:tcW w:w="5310" w:type="dxa"/>
            <w:gridSpan w:val="4"/>
            <w:tcBorders>
              <w:bottom w:val="single" w:sz="4" w:space="0" w:color="auto"/>
            </w:tcBorders>
            <w:shd w:val="clear" w:color="auto" w:fill="B8CCE4"/>
          </w:tcPr>
          <w:p w14:paraId="5FDB2030" w14:textId="77777777" w:rsidR="00192306" w:rsidRPr="00A821EC" w:rsidRDefault="00192306" w:rsidP="007136B8">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14:paraId="746EBB75" w14:textId="77777777" w:rsidR="00192306" w:rsidRPr="00A821EC" w:rsidRDefault="00192306" w:rsidP="007136B8">
            <w:pPr>
              <w:rPr>
                <w:rFonts w:cs="Arial"/>
                <w:sz w:val="22"/>
                <w:szCs w:val="22"/>
              </w:rPr>
            </w:pPr>
          </w:p>
        </w:tc>
        <w:tc>
          <w:tcPr>
            <w:tcW w:w="1368" w:type="dxa"/>
            <w:vMerge w:val="restart"/>
            <w:shd w:val="clear" w:color="auto" w:fill="B8CCE4"/>
          </w:tcPr>
          <w:p w14:paraId="571A7888" w14:textId="77777777" w:rsidR="00192306" w:rsidRPr="00A821EC" w:rsidRDefault="00192306" w:rsidP="007136B8">
            <w:pPr>
              <w:rPr>
                <w:rFonts w:cs="Arial"/>
                <w:b/>
                <w:sz w:val="22"/>
              </w:rPr>
            </w:pPr>
            <w:r w:rsidRPr="00AC34BE">
              <w:rPr>
                <w:rFonts w:cs="Arial"/>
                <w:b/>
                <w:sz w:val="20"/>
              </w:rPr>
              <w:t xml:space="preserve">   </w:t>
            </w:r>
            <w:r w:rsidRPr="00A821EC">
              <w:rPr>
                <w:rFonts w:cs="Arial"/>
                <w:b/>
                <w:sz w:val="22"/>
              </w:rPr>
              <w:t>Total</w:t>
            </w:r>
          </w:p>
          <w:p w14:paraId="2D8ECB28" w14:textId="77777777" w:rsidR="00192306" w:rsidRPr="00A821EC" w:rsidRDefault="00192306" w:rsidP="007136B8">
            <w:pPr>
              <w:rPr>
                <w:rFonts w:cs="Arial"/>
                <w:b/>
                <w:sz w:val="22"/>
              </w:rPr>
            </w:pPr>
            <w:r w:rsidRPr="00A821EC">
              <w:rPr>
                <w:rFonts w:cs="Arial"/>
                <w:b/>
                <w:sz w:val="22"/>
              </w:rPr>
              <w:t xml:space="preserve">     (5)</w:t>
            </w:r>
          </w:p>
          <w:p w14:paraId="5A147786" w14:textId="77777777" w:rsidR="00192306" w:rsidRPr="00AC34BE" w:rsidRDefault="00192306" w:rsidP="007136B8">
            <w:pPr>
              <w:rPr>
                <w:rFonts w:cs="Arial"/>
                <w:b/>
                <w:sz w:val="20"/>
              </w:rPr>
            </w:pPr>
          </w:p>
        </w:tc>
      </w:tr>
      <w:tr w:rsidR="00192306" w:rsidRPr="00AC34BE" w14:paraId="5DCE9A7D" w14:textId="77777777" w:rsidTr="007136B8">
        <w:trPr>
          <w:trHeight w:val="516"/>
        </w:trPr>
        <w:tc>
          <w:tcPr>
            <w:tcW w:w="3060" w:type="dxa"/>
            <w:vMerge/>
            <w:shd w:val="clear" w:color="auto" w:fill="auto"/>
          </w:tcPr>
          <w:p w14:paraId="7BBBBDEE" w14:textId="77777777" w:rsidR="00192306" w:rsidRPr="00AC34BE" w:rsidRDefault="00192306" w:rsidP="007136B8">
            <w:pPr>
              <w:ind w:left="270"/>
              <w:rPr>
                <w:rFonts w:cs="Arial"/>
                <w:b/>
                <w:sz w:val="20"/>
              </w:rPr>
            </w:pPr>
          </w:p>
        </w:tc>
        <w:tc>
          <w:tcPr>
            <w:tcW w:w="1710" w:type="dxa"/>
            <w:shd w:val="clear" w:color="auto" w:fill="B8CCE4"/>
          </w:tcPr>
          <w:p w14:paraId="6C724247" w14:textId="77777777" w:rsidR="00192306" w:rsidRPr="00A821EC" w:rsidRDefault="00192306" w:rsidP="007136B8">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14:paraId="76659081" w14:textId="77777777" w:rsidR="00192306" w:rsidRPr="00A821EC" w:rsidRDefault="00192306" w:rsidP="007136B8">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14:paraId="3165A8AA" w14:textId="77777777" w:rsidR="00192306" w:rsidRPr="00A821EC" w:rsidRDefault="00192306" w:rsidP="007136B8">
            <w:pPr>
              <w:rPr>
                <w:rFonts w:cs="Arial"/>
                <w:b/>
                <w:sz w:val="22"/>
                <w:szCs w:val="22"/>
              </w:rPr>
            </w:pPr>
            <w:r w:rsidRPr="00A821EC">
              <w:rPr>
                <w:rFonts w:cs="Arial"/>
                <w:b/>
                <w:sz w:val="22"/>
                <w:szCs w:val="22"/>
              </w:rPr>
              <w:t>(2)</w:t>
            </w:r>
          </w:p>
        </w:tc>
        <w:tc>
          <w:tcPr>
            <w:tcW w:w="1170" w:type="dxa"/>
            <w:shd w:val="clear" w:color="auto" w:fill="B8CCE4"/>
          </w:tcPr>
          <w:p w14:paraId="240448B8" w14:textId="77777777" w:rsidR="00192306" w:rsidRPr="00A821EC" w:rsidRDefault="00192306" w:rsidP="007136B8">
            <w:pPr>
              <w:rPr>
                <w:rFonts w:cs="Arial"/>
                <w:b/>
                <w:sz w:val="22"/>
                <w:szCs w:val="22"/>
              </w:rPr>
            </w:pPr>
            <w:r w:rsidRPr="00A821EC">
              <w:rPr>
                <w:rFonts w:cs="Arial"/>
                <w:b/>
                <w:sz w:val="22"/>
                <w:szCs w:val="22"/>
              </w:rPr>
              <w:t>(3)</w:t>
            </w:r>
          </w:p>
        </w:tc>
        <w:tc>
          <w:tcPr>
            <w:tcW w:w="1170" w:type="dxa"/>
            <w:shd w:val="clear" w:color="auto" w:fill="B8CCE4"/>
          </w:tcPr>
          <w:p w14:paraId="53666ED8" w14:textId="77777777" w:rsidR="00192306" w:rsidRPr="00A821EC" w:rsidRDefault="00192306" w:rsidP="007136B8">
            <w:pPr>
              <w:rPr>
                <w:rFonts w:cs="Arial"/>
                <w:b/>
                <w:sz w:val="22"/>
                <w:szCs w:val="22"/>
              </w:rPr>
            </w:pPr>
            <w:r w:rsidRPr="00A821EC">
              <w:rPr>
                <w:rFonts w:cs="Arial"/>
                <w:b/>
                <w:sz w:val="22"/>
                <w:szCs w:val="22"/>
              </w:rPr>
              <w:t>(4)</w:t>
            </w:r>
          </w:p>
        </w:tc>
        <w:tc>
          <w:tcPr>
            <w:tcW w:w="1368" w:type="dxa"/>
            <w:vMerge/>
            <w:shd w:val="clear" w:color="auto" w:fill="auto"/>
          </w:tcPr>
          <w:p w14:paraId="1BB7308F" w14:textId="77777777" w:rsidR="00192306" w:rsidRPr="00AC34BE" w:rsidRDefault="00192306" w:rsidP="007136B8">
            <w:pPr>
              <w:rPr>
                <w:rFonts w:cs="Arial"/>
                <w:b/>
                <w:sz w:val="20"/>
              </w:rPr>
            </w:pPr>
          </w:p>
        </w:tc>
      </w:tr>
      <w:tr w:rsidR="00192306" w:rsidRPr="00AC34BE" w14:paraId="70AB7A0A" w14:textId="77777777" w:rsidTr="007136B8">
        <w:tblPrEx>
          <w:tblLook w:val="04A0" w:firstRow="1" w:lastRow="0" w:firstColumn="1" w:lastColumn="0" w:noHBand="0" w:noVBand="1"/>
        </w:tblPrEx>
        <w:tc>
          <w:tcPr>
            <w:tcW w:w="3060" w:type="dxa"/>
            <w:shd w:val="clear" w:color="auto" w:fill="auto"/>
          </w:tcPr>
          <w:p w14:paraId="5A09A49F" w14:textId="77777777" w:rsidR="00192306" w:rsidRPr="00AC34BE" w:rsidRDefault="00192306" w:rsidP="007136B8">
            <w:pPr>
              <w:rPr>
                <w:rFonts w:cs="Arial"/>
                <w:b/>
                <w:sz w:val="20"/>
              </w:rPr>
            </w:pPr>
            <w:r w:rsidRPr="00AC34BE">
              <w:rPr>
                <w:rFonts w:cs="Arial"/>
                <w:b/>
                <w:sz w:val="20"/>
              </w:rPr>
              <w:t>a.  Personnel</w:t>
            </w:r>
          </w:p>
        </w:tc>
        <w:tc>
          <w:tcPr>
            <w:tcW w:w="1710" w:type="dxa"/>
            <w:shd w:val="clear" w:color="auto" w:fill="auto"/>
          </w:tcPr>
          <w:p w14:paraId="3EFD413A" w14:textId="77777777" w:rsidR="00192306" w:rsidRPr="00AC34BE" w:rsidRDefault="00192306" w:rsidP="007136B8">
            <w:pPr>
              <w:rPr>
                <w:rFonts w:cs="Arial"/>
                <w:sz w:val="20"/>
              </w:rPr>
            </w:pPr>
            <w:r w:rsidRPr="00AC34BE">
              <w:rPr>
                <w:rFonts w:cs="Arial"/>
                <w:sz w:val="20"/>
              </w:rPr>
              <w:t>$52,765</w:t>
            </w:r>
          </w:p>
        </w:tc>
        <w:tc>
          <w:tcPr>
            <w:tcW w:w="1260" w:type="dxa"/>
            <w:shd w:val="clear" w:color="auto" w:fill="auto"/>
          </w:tcPr>
          <w:p w14:paraId="14BC2344" w14:textId="77777777" w:rsidR="00192306" w:rsidRPr="00AC34BE" w:rsidRDefault="00192306" w:rsidP="007136B8">
            <w:pPr>
              <w:rPr>
                <w:rFonts w:cs="Arial"/>
                <w:sz w:val="20"/>
              </w:rPr>
            </w:pPr>
          </w:p>
        </w:tc>
        <w:tc>
          <w:tcPr>
            <w:tcW w:w="1170" w:type="dxa"/>
            <w:shd w:val="clear" w:color="auto" w:fill="auto"/>
          </w:tcPr>
          <w:p w14:paraId="10A1AF56" w14:textId="77777777" w:rsidR="00192306" w:rsidRPr="00AC34BE" w:rsidRDefault="00192306" w:rsidP="007136B8">
            <w:pPr>
              <w:rPr>
                <w:rFonts w:cs="Arial"/>
                <w:sz w:val="20"/>
              </w:rPr>
            </w:pPr>
          </w:p>
        </w:tc>
        <w:tc>
          <w:tcPr>
            <w:tcW w:w="1170" w:type="dxa"/>
            <w:shd w:val="clear" w:color="auto" w:fill="auto"/>
          </w:tcPr>
          <w:p w14:paraId="25D04299" w14:textId="77777777" w:rsidR="00192306" w:rsidRPr="00AC34BE" w:rsidRDefault="00192306" w:rsidP="007136B8">
            <w:pPr>
              <w:rPr>
                <w:rFonts w:cs="Arial"/>
                <w:sz w:val="20"/>
              </w:rPr>
            </w:pPr>
          </w:p>
        </w:tc>
        <w:tc>
          <w:tcPr>
            <w:tcW w:w="1368" w:type="dxa"/>
            <w:shd w:val="clear" w:color="auto" w:fill="auto"/>
          </w:tcPr>
          <w:p w14:paraId="41979E94" w14:textId="77777777" w:rsidR="00192306" w:rsidRPr="00AC34BE" w:rsidRDefault="00192306" w:rsidP="007136B8">
            <w:pPr>
              <w:rPr>
                <w:rFonts w:cs="Arial"/>
                <w:sz w:val="20"/>
              </w:rPr>
            </w:pPr>
            <w:r w:rsidRPr="00AC34BE">
              <w:rPr>
                <w:rFonts w:cs="Arial"/>
                <w:sz w:val="20"/>
              </w:rPr>
              <w:t>$52,765</w:t>
            </w:r>
          </w:p>
        </w:tc>
      </w:tr>
      <w:tr w:rsidR="00192306" w:rsidRPr="00AC34BE" w14:paraId="62DBC040" w14:textId="77777777" w:rsidTr="007136B8">
        <w:tblPrEx>
          <w:tblLook w:val="04A0" w:firstRow="1" w:lastRow="0" w:firstColumn="1" w:lastColumn="0" w:noHBand="0" w:noVBand="1"/>
        </w:tblPrEx>
        <w:tc>
          <w:tcPr>
            <w:tcW w:w="3060" w:type="dxa"/>
            <w:shd w:val="clear" w:color="auto" w:fill="auto"/>
          </w:tcPr>
          <w:p w14:paraId="7D75CF82" w14:textId="77777777" w:rsidR="00192306" w:rsidRPr="00AC34BE" w:rsidRDefault="00192306" w:rsidP="007136B8">
            <w:pPr>
              <w:rPr>
                <w:rFonts w:cs="Arial"/>
                <w:b/>
                <w:sz w:val="20"/>
              </w:rPr>
            </w:pPr>
            <w:r w:rsidRPr="00AC34BE">
              <w:rPr>
                <w:rFonts w:cs="Arial"/>
                <w:b/>
                <w:sz w:val="20"/>
              </w:rPr>
              <w:t xml:space="preserve">b.  Fringe    </w:t>
            </w:r>
          </w:p>
          <w:p w14:paraId="2BA6B46D" w14:textId="77777777" w:rsidR="00192306" w:rsidRPr="00AC34BE" w:rsidRDefault="00192306" w:rsidP="007136B8">
            <w:pPr>
              <w:rPr>
                <w:rFonts w:cs="Arial"/>
                <w:b/>
                <w:sz w:val="20"/>
              </w:rPr>
            </w:pPr>
            <w:r w:rsidRPr="00AC34BE">
              <w:rPr>
                <w:rFonts w:cs="Arial"/>
                <w:b/>
                <w:sz w:val="20"/>
              </w:rPr>
              <w:t xml:space="preserve">     Benefits</w:t>
            </w:r>
          </w:p>
        </w:tc>
        <w:tc>
          <w:tcPr>
            <w:tcW w:w="1710" w:type="dxa"/>
            <w:shd w:val="clear" w:color="auto" w:fill="auto"/>
          </w:tcPr>
          <w:p w14:paraId="3564795D" w14:textId="77777777" w:rsidR="00192306" w:rsidRPr="00AC34BE" w:rsidRDefault="00192306" w:rsidP="007136B8">
            <w:pPr>
              <w:rPr>
                <w:rFonts w:cs="Arial"/>
                <w:sz w:val="20"/>
              </w:rPr>
            </w:pPr>
            <w:r w:rsidRPr="00AC34BE">
              <w:rPr>
                <w:rFonts w:cs="Arial"/>
                <w:sz w:val="20"/>
              </w:rPr>
              <w:t>$15,644</w:t>
            </w:r>
          </w:p>
        </w:tc>
        <w:tc>
          <w:tcPr>
            <w:tcW w:w="1260" w:type="dxa"/>
            <w:shd w:val="clear" w:color="auto" w:fill="auto"/>
          </w:tcPr>
          <w:p w14:paraId="6A90AE5D" w14:textId="77777777" w:rsidR="00192306" w:rsidRPr="00AC34BE" w:rsidRDefault="00192306" w:rsidP="007136B8">
            <w:pPr>
              <w:rPr>
                <w:rFonts w:cs="Arial"/>
                <w:sz w:val="20"/>
              </w:rPr>
            </w:pPr>
          </w:p>
        </w:tc>
        <w:tc>
          <w:tcPr>
            <w:tcW w:w="1170" w:type="dxa"/>
            <w:shd w:val="clear" w:color="auto" w:fill="auto"/>
          </w:tcPr>
          <w:p w14:paraId="4B7E0DDC" w14:textId="77777777" w:rsidR="00192306" w:rsidRPr="00AC34BE" w:rsidRDefault="00192306" w:rsidP="007136B8">
            <w:pPr>
              <w:rPr>
                <w:rFonts w:cs="Arial"/>
                <w:sz w:val="20"/>
              </w:rPr>
            </w:pPr>
          </w:p>
        </w:tc>
        <w:tc>
          <w:tcPr>
            <w:tcW w:w="1170" w:type="dxa"/>
            <w:shd w:val="clear" w:color="auto" w:fill="auto"/>
          </w:tcPr>
          <w:p w14:paraId="3DE6963A" w14:textId="77777777" w:rsidR="00192306" w:rsidRPr="00AC34BE" w:rsidRDefault="00192306" w:rsidP="007136B8">
            <w:pPr>
              <w:rPr>
                <w:rFonts w:cs="Arial"/>
                <w:sz w:val="20"/>
              </w:rPr>
            </w:pPr>
          </w:p>
        </w:tc>
        <w:tc>
          <w:tcPr>
            <w:tcW w:w="1368" w:type="dxa"/>
            <w:shd w:val="clear" w:color="auto" w:fill="auto"/>
          </w:tcPr>
          <w:p w14:paraId="521DF8B9" w14:textId="77777777" w:rsidR="00192306" w:rsidRPr="00AC34BE" w:rsidRDefault="00192306" w:rsidP="007136B8">
            <w:pPr>
              <w:rPr>
                <w:rFonts w:cs="Arial"/>
                <w:sz w:val="20"/>
              </w:rPr>
            </w:pPr>
            <w:r w:rsidRPr="00AC34BE">
              <w:rPr>
                <w:rFonts w:cs="Arial"/>
                <w:sz w:val="20"/>
              </w:rPr>
              <w:t>$15,644</w:t>
            </w:r>
          </w:p>
        </w:tc>
      </w:tr>
      <w:tr w:rsidR="00192306" w:rsidRPr="00AC34BE" w14:paraId="2C1212A1" w14:textId="77777777" w:rsidTr="007136B8">
        <w:tblPrEx>
          <w:tblLook w:val="04A0" w:firstRow="1" w:lastRow="0" w:firstColumn="1" w:lastColumn="0" w:noHBand="0" w:noVBand="1"/>
        </w:tblPrEx>
        <w:tc>
          <w:tcPr>
            <w:tcW w:w="3060" w:type="dxa"/>
            <w:shd w:val="clear" w:color="auto" w:fill="auto"/>
          </w:tcPr>
          <w:p w14:paraId="236B386F" w14:textId="77777777" w:rsidR="00192306" w:rsidRPr="00AC34BE" w:rsidRDefault="00192306" w:rsidP="007136B8">
            <w:pPr>
              <w:rPr>
                <w:rFonts w:cs="Arial"/>
                <w:b/>
                <w:sz w:val="20"/>
              </w:rPr>
            </w:pPr>
            <w:r w:rsidRPr="00AC34BE">
              <w:rPr>
                <w:rFonts w:cs="Arial"/>
                <w:b/>
                <w:sz w:val="20"/>
              </w:rPr>
              <w:t>c.  Travel</w:t>
            </w:r>
          </w:p>
        </w:tc>
        <w:tc>
          <w:tcPr>
            <w:tcW w:w="1710" w:type="dxa"/>
            <w:shd w:val="clear" w:color="auto" w:fill="auto"/>
          </w:tcPr>
          <w:p w14:paraId="6360C45A" w14:textId="77777777" w:rsidR="00192306" w:rsidRPr="00AC34BE" w:rsidRDefault="00192306" w:rsidP="007136B8">
            <w:pPr>
              <w:rPr>
                <w:rFonts w:cs="Arial"/>
                <w:sz w:val="20"/>
              </w:rPr>
            </w:pPr>
            <w:r w:rsidRPr="00AC34BE">
              <w:rPr>
                <w:rFonts w:cs="Arial"/>
                <w:sz w:val="20"/>
              </w:rPr>
              <w:t>$2,444</w:t>
            </w:r>
          </w:p>
        </w:tc>
        <w:tc>
          <w:tcPr>
            <w:tcW w:w="1260" w:type="dxa"/>
            <w:shd w:val="clear" w:color="auto" w:fill="auto"/>
          </w:tcPr>
          <w:p w14:paraId="12599C38" w14:textId="77777777" w:rsidR="00192306" w:rsidRPr="00AC34BE" w:rsidRDefault="00192306" w:rsidP="007136B8">
            <w:pPr>
              <w:rPr>
                <w:rFonts w:cs="Arial"/>
                <w:sz w:val="20"/>
              </w:rPr>
            </w:pPr>
          </w:p>
        </w:tc>
        <w:tc>
          <w:tcPr>
            <w:tcW w:w="1170" w:type="dxa"/>
            <w:shd w:val="clear" w:color="auto" w:fill="auto"/>
          </w:tcPr>
          <w:p w14:paraId="12CADCEC" w14:textId="77777777" w:rsidR="00192306" w:rsidRPr="00AC34BE" w:rsidRDefault="00192306" w:rsidP="007136B8">
            <w:pPr>
              <w:rPr>
                <w:rFonts w:cs="Arial"/>
                <w:sz w:val="20"/>
              </w:rPr>
            </w:pPr>
          </w:p>
        </w:tc>
        <w:tc>
          <w:tcPr>
            <w:tcW w:w="1170" w:type="dxa"/>
            <w:shd w:val="clear" w:color="auto" w:fill="auto"/>
          </w:tcPr>
          <w:p w14:paraId="0B8A15A4" w14:textId="77777777" w:rsidR="00192306" w:rsidRPr="00AC34BE" w:rsidRDefault="00192306" w:rsidP="007136B8">
            <w:pPr>
              <w:rPr>
                <w:rFonts w:cs="Arial"/>
                <w:sz w:val="20"/>
              </w:rPr>
            </w:pPr>
          </w:p>
        </w:tc>
        <w:tc>
          <w:tcPr>
            <w:tcW w:w="1368" w:type="dxa"/>
            <w:shd w:val="clear" w:color="auto" w:fill="auto"/>
          </w:tcPr>
          <w:p w14:paraId="4B6CE821" w14:textId="77777777" w:rsidR="00192306" w:rsidRPr="00AC34BE" w:rsidRDefault="00192306" w:rsidP="007136B8">
            <w:pPr>
              <w:rPr>
                <w:rFonts w:cs="Arial"/>
                <w:sz w:val="20"/>
              </w:rPr>
            </w:pPr>
            <w:r w:rsidRPr="00AC34BE">
              <w:rPr>
                <w:rFonts w:cs="Arial"/>
                <w:sz w:val="20"/>
              </w:rPr>
              <w:t>$2,444</w:t>
            </w:r>
          </w:p>
        </w:tc>
      </w:tr>
      <w:tr w:rsidR="00192306" w:rsidRPr="00AC34BE" w14:paraId="388F6B07" w14:textId="77777777" w:rsidTr="007136B8">
        <w:tblPrEx>
          <w:tblLook w:val="04A0" w:firstRow="1" w:lastRow="0" w:firstColumn="1" w:lastColumn="0" w:noHBand="0" w:noVBand="1"/>
        </w:tblPrEx>
        <w:tc>
          <w:tcPr>
            <w:tcW w:w="3060" w:type="dxa"/>
            <w:shd w:val="clear" w:color="auto" w:fill="auto"/>
          </w:tcPr>
          <w:p w14:paraId="4C617FC2" w14:textId="77777777" w:rsidR="00192306" w:rsidRPr="00AC34BE" w:rsidRDefault="00192306" w:rsidP="007136B8">
            <w:pPr>
              <w:rPr>
                <w:rFonts w:cs="Arial"/>
                <w:b/>
                <w:sz w:val="20"/>
              </w:rPr>
            </w:pPr>
            <w:r w:rsidRPr="00AC34BE">
              <w:rPr>
                <w:rFonts w:cs="Arial"/>
                <w:b/>
                <w:sz w:val="20"/>
              </w:rPr>
              <w:t>d.  Equipment</w:t>
            </w:r>
          </w:p>
        </w:tc>
        <w:tc>
          <w:tcPr>
            <w:tcW w:w="1710" w:type="dxa"/>
            <w:shd w:val="clear" w:color="auto" w:fill="auto"/>
          </w:tcPr>
          <w:p w14:paraId="536F0413" w14:textId="77777777" w:rsidR="00192306" w:rsidRPr="00AC34BE" w:rsidRDefault="00192306" w:rsidP="007136B8">
            <w:pPr>
              <w:rPr>
                <w:rFonts w:cs="Arial"/>
                <w:sz w:val="20"/>
              </w:rPr>
            </w:pPr>
            <w:r w:rsidRPr="00AC34BE">
              <w:rPr>
                <w:rFonts w:cs="Arial"/>
                <w:sz w:val="20"/>
              </w:rPr>
              <w:t>$0</w:t>
            </w:r>
          </w:p>
        </w:tc>
        <w:tc>
          <w:tcPr>
            <w:tcW w:w="1260" w:type="dxa"/>
            <w:shd w:val="clear" w:color="auto" w:fill="auto"/>
          </w:tcPr>
          <w:p w14:paraId="64FC3B7F" w14:textId="77777777" w:rsidR="00192306" w:rsidRPr="00AC34BE" w:rsidRDefault="00192306" w:rsidP="007136B8">
            <w:pPr>
              <w:rPr>
                <w:rFonts w:cs="Arial"/>
                <w:sz w:val="20"/>
              </w:rPr>
            </w:pPr>
          </w:p>
        </w:tc>
        <w:tc>
          <w:tcPr>
            <w:tcW w:w="1170" w:type="dxa"/>
            <w:shd w:val="clear" w:color="auto" w:fill="auto"/>
          </w:tcPr>
          <w:p w14:paraId="3B8354DF" w14:textId="77777777" w:rsidR="00192306" w:rsidRPr="00AC34BE" w:rsidRDefault="00192306" w:rsidP="007136B8">
            <w:pPr>
              <w:rPr>
                <w:rFonts w:cs="Arial"/>
                <w:sz w:val="20"/>
              </w:rPr>
            </w:pPr>
          </w:p>
        </w:tc>
        <w:tc>
          <w:tcPr>
            <w:tcW w:w="1170" w:type="dxa"/>
            <w:shd w:val="clear" w:color="auto" w:fill="auto"/>
          </w:tcPr>
          <w:p w14:paraId="385BD1C5" w14:textId="77777777" w:rsidR="00192306" w:rsidRPr="00AC34BE" w:rsidRDefault="00192306" w:rsidP="007136B8">
            <w:pPr>
              <w:rPr>
                <w:rFonts w:cs="Arial"/>
                <w:sz w:val="20"/>
              </w:rPr>
            </w:pPr>
          </w:p>
        </w:tc>
        <w:tc>
          <w:tcPr>
            <w:tcW w:w="1368" w:type="dxa"/>
            <w:shd w:val="clear" w:color="auto" w:fill="auto"/>
          </w:tcPr>
          <w:p w14:paraId="358B357A" w14:textId="77777777" w:rsidR="00192306" w:rsidRPr="00AC34BE" w:rsidRDefault="00192306" w:rsidP="007136B8">
            <w:pPr>
              <w:rPr>
                <w:rFonts w:cs="Arial"/>
                <w:sz w:val="20"/>
              </w:rPr>
            </w:pPr>
            <w:r w:rsidRPr="00AC34BE">
              <w:rPr>
                <w:rFonts w:cs="Arial"/>
                <w:sz w:val="20"/>
              </w:rPr>
              <w:t>$0</w:t>
            </w:r>
          </w:p>
        </w:tc>
      </w:tr>
      <w:tr w:rsidR="00192306" w:rsidRPr="00AC34BE" w14:paraId="16096638" w14:textId="77777777" w:rsidTr="007136B8">
        <w:tblPrEx>
          <w:tblLook w:val="04A0" w:firstRow="1" w:lastRow="0" w:firstColumn="1" w:lastColumn="0" w:noHBand="0" w:noVBand="1"/>
        </w:tblPrEx>
        <w:tc>
          <w:tcPr>
            <w:tcW w:w="3060" w:type="dxa"/>
            <w:shd w:val="clear" w:color="auto" w:fill="auto"/>
          </w:tcPr>
          <w:p w14:paraId="7109BFFC" w14:textId="77777777" w:rsidR="00192306" w:rsidRPr="00AC34BE" w:rsidRDefault="00192306" w:rsidP="007136B8">
            <w:pPr>
              <w:rPr>
                <w:rFonts w:cs="Arial"/>
                <w:b/>
                <w:sz w:val="20"/>
              </w:rPr>
            </w:pPr>
            <w:r w:rsidRPr="00AC34BE">
              <w:rPr>
                <w:rFonts w:cs="Arial"/>
                <w:b/>
                <w:sz w:val="20"/>
              </w:rPr>
              <w:t>e.  Supplies</w:t>
            </w:r>
          </w:p>
        </w:tc>
        <w:tc>
          <w:tcPr>
            <w:tcW w:w="1710" w:type="dxa"/>
            <w:shd w:val="clear" w:color="auto" w:fill="auto"/>
          </w:tcPr>
          <w:p w14:paraId="1E171B96" w14:textId="77777777" w:rsidR="00192306" w:rsidRPr="00AC34BE" w:rsidRDefault="00192306" w:rsidP="007136B8">
            <w:pPr>
              <w:rPr>
                <w:rFonts w:cs="Arial"/>
                <w:sz w:val="20"/>
              </w:rPr>
            </w:pPr>
            <w:r w:rsidRPr="00AC34BE">
              <w:rPr>
                <w:rFonts w:cs="Arial"/>
                <w:sz w:val="20"/>
              </w:rPr>
              <w:t>$3,796</w:t>
            </w:r>
          </w:p>
        </w:tc>
        <w:tc>
          <w:tcPr>
            <w:tcW w:w="1260" w:type="dxa"/>
            <w:shd w:val="clear" w:color="auto" w:fill="auto"/>
          </w:tcPr>
          <w:p w14:paraId="778A18D7" w14:textId="77777777" w:rsidR="00192306" w:rsidRPr="00AC34BE" w:rsidRDefault="00192306" w:rsidP="007136B8">
            <w:pPr>
              <w:rPr>
                <w:rFonts w:cs="Arial"/>
                <w:sz w:val="20"/>
              </w:rPr>
            </w:pPr>
          </w:p>
        </w:tc>
        <w:tc>
          <w:tcPr>
            <w:tcW w:w="1170" w:type="dxa"/>
            <w:shd w:val="clear" w:color="auto" w:fill="auto"/>
          </w:tcPr>
          <w:p w14:paraId="07E7D7A9" w14:textId="77777777" w:rsidR="00192306" w:rsidRPr="00AC34BE" w:rsidRDefault="00192306" w:rsidP="007136B8">
            <w:pPr>
              <w:rPr>
                <w:rFonts w:cs="Arial"/>
                <w:sz w:val="20"/>
              </w:rPr>
            </w:pPr>
          </w:p>
        </w:tc>
        <w:tc>
          <w:tcPr>
            <w:tcW w:w="1170" w:type="dxa"/>
            <w:shd w:val="clear" w:color="auto" w:fill="auto"/>
          </w:tcPr>
          <w:p w14:paraId="64492311" w14:textId="77777777" w:rsidR="00192306" w:rsidRPr="00AC34BE" w:rsidRDefault="00192306" w:rsidP="007136B8">
            <w:pPr>
              <w:rPr>
                <w:rFonts w:cs="Arial"/>
                <w:sz w:val="20"/>
              </w:rPr>
            </w:pPr>
          </w:p>
        </w:tc>
        <w:tc>
          <w:tcPr>
            <w:tcW w:w="1368" w:type="dxa"/>
            <w:shd w:val="clear" w:color="auto" w:fill="auto"/>
          </w:tcPr>
          <w:p w14:paraId="64D3379D" w14:textId="77777777" w:rsidR="00192306" w:rsidRPr="00AC34BE" w:rsidRDefault="00192306" w:rsidP="007136B8">
            <w:pPr>
              <w:rPr>
                <w:rFonts w:cs="Arial"/>
                <w:sz w:val="20"/>
              </w:rPr>
            </w:pPr>
            <w:r w:rsidRPr="00AC34BE">
              <w:rPr>
                <w:rFonts w:cs="Arial"/>
                <w:sz w:val="20"/>
              </w:rPr>
              <w:t>$3,796</w:t>
            </w:r>
          </w:p>
        </w:tc>
      </w:tr>
      <w:tr w:rsidR="00192306" w:rsidRPr="00AC34BE" w14:paraId="4B1DFD31" w14:textId="77777777" w:rsidTr="007136B8">
        <w:tblPrEx>
          <w:tblLook w:val="04A0" w:firstRow="1" w:lastRow="0" w:firstColumn="1" w:lastColumn="0" w:noHBand="0" w:noVBand="1"/>
        </w:tblPrEx>
        <w:tc>
          <w:tcPr>
            <w:tcW w:w="3060" w:type="dxa"/>
            <w:shd w:val="clear" w:color="auto" w:fill="auto"/>
          </w:tcPr>
          <w:p w14:paraId="01A32034" w14:textId="77777777" w:rsidR="00192306" w:rsidRPr="00AC34BE" w:rsidRDefault="00192306" w:rsidP="007136B8">
            <w:pPr>
              <w:rPr>
                <w:rFonts w:cs="Arial"/>
                <w:b/>
                <w:sz w:val="20"/>
              </w:rPr>
            </w:pPr>
            <w:r w:rsidRPr="00AC34BE">
              <w:rPr>
                <w:rFonts w:cs="Arial"/>
                <w:b/>
                <w:sz w:val="20"/>
              </w:rPr>
              <w:t>f.  Contractual</w:t>
            </w:r>
          </w:p>
        </w:tc>
        <w:tc>
          <w:tcPr>
            <w:tcW w:w="1710" w:type="dxa"/>
            <w:shd w:val="clear" w:color="auto" w:fill="auto"/>
          </w:tcPr>
          <w:p w14:paraId="6A1724A8" w14:textId="77777777" w:rsidR="00192306" w:rsidRPr="00AC34BE" w:rsidRDefault="00192306" w:rsidP="007136B8">
            <w:pPr>
              <w:rPr>
                <w:rFonts w:cs="Arial"/>
                <w:sz w:val="20"/>
              </w:rPr>
            </w:pPr>
            <w:r w:rsidRPr="00AC34BE">
              <w:rPr>
                <w:rFonts w:cs="Arial"/>
                <w:sz w:val="20"/>
              </w:rPr>
              <w:t>$86,998</w:t>
            </w:r>
          </w:p>
        </w:tc>
        <w:tc>
          <w:tcPr>
            <w:tcW w:w="1260" w:type="dxa"/>
            <w:shd w:val="clear" w:color="auto" w:fill="auto"/>
          </w:tcPr>
          <w:p w14:paraId="14E642F6" w14:textId="77777777" w:rsidR="00192306" w:rsidRPr="00AC34BE" w:rsidRDefault="00192306" w:rsidP="007136B8">
            <w:pPr>
              <w:rPr>
                <w:rFonts w:cs="Arial"/>
                <w:sz w:val="20"/>
              </w:rPr>
            </w:pPr>
          </w:p>
        </w:tc>
        <w:tc>
          <w:tcPr>
            <w:tcW w:w="1170" w:type="dxa"/>
            <w:shd w:val="clear" w:color="auto" w:fill="auto"/>
          </w:tcPr>
          <w:p w14:paraId="60A394F5" w14:textId="77777777" w:rsidR="00192306" w:rsidRPr="00AC34BE" w:rsidRDefault="00192306" w:rsidP="007136B8">
            <w:pPr>
              <w:rPr>
                <w:rFonts w:cs="Arial"/>
                <w:sz w:val="20"/>
              </w:rPr>
            </w:pPr>
          </w:p>
        </w:tc>
        <w:tc>
          <w:tcPr>
            <w:tcW w:w="1170" w:type="dxa"/>
            <w:shd w:val="clear" w:color="auto" w:fill="auto"/>
          </w:tcPr>
          <w:p w14:paraId="7E9660AE" w14:textId="77777777" w:rsidR="00192306" w:rsidRPr="00AC34BE" w:rsidRDefault="00192306" w:rsidP="007136B8">
            <w:pPr>
              <w:rPr>
                <w:rFonts w:cs="Arial"/>
                <w:sz w:val="20"/>
              </w:rPr>
            </w:pPr>
          </w:p>
        </w:tc>
        <w:tc>
          <w:tcPr>
            <w:tcW w:w="1368" w:type="dxa"/>
            <w:shd w:val="clear" w:color="auto" w:fill="auto"/>
          </w:tcPr>
          <w:p w14:paraId="6A07DFB4" w14:textId="77777777" w:rsidR="00192306" w:rsidRPr="00AC34BE" w:rsidRDefault="00192306" w:rsidP="007136B8">
            <w:pPr>
              <w:rPr>
                <w:rFonts w:cs="Arial"/>
                <w:sz w:val="20"/>
              </w:rPr>
            </w:pPr>
            <w:r w:rsidRPr="00AC34BE">
              <w:rPr>
                <w:rFonts w:cs="Arial"/>
                <w:sz w:val="20"/>
              </w:rPr>
              <w:t>$86,998</w:t>
            </w:r>
          </w:p>
        </w:tc>
      </w:tr>
      <w:tr w:rsidR="00192306" w:rsidRPr="00AC34BE" w14:paraId="40D63556" w14:textId="77777777" w:rsidTr="007136B8">
        <w:tblPrEx>
          <w:tblLook w:val="04A0" w:firstRow="1" w:lastRow="0" w:firstColumn="1" w:lastColumn="0" w:noHBand="0" w:noVBand="1"/>
        </w:tblPrEx>
        <w:tc>
          <w:tcPr>
            <w:tcW w:w="3060" w:type="dxa"/>
            <w:shd w:val="clear" w:color="auto" w:fill="auto"/>
          </w:tcPr>
          <w:p w14:paraId="588723DB" w14:textId="77777777" w:rsidR="00192306" w:rsidRPr="00AC34BE" w:rsidRDefault="00192306" w:rsidP="007136B8">
            <w:pPr>
              <w:rPr>
                <w:rFonts w:cs="Arial"/>
                <w:b/>
                <w:sz w:val="20"/>
              </w:rPr>
            </w:pPr>
            <w:r w:rsidRPr="00AC34BE">
              <w:rPr>
                <w:rFonts w:cs="Arial"/>
                <w:b/>
                <w:sz w:val="20"/>
              </w:rPr>
              <w:lastRenderedPageBreak/>
              <w:t>g.  Construction</w:t>
            </w:r>
          </w:p>
        </w:tc>
        <w:tc>
          <w:tcPr>
            <w:tcW w:w="1710" w:type="dxa"/>
            <w:shd w:val="clear" w:color="auto" w:fill="auto"/>
          </w:tcPr>
          <w:p w14:paraId="53776758" w14:textId="77777777" w:rsidR="00192306" w:rsidRPr="00AC34BE" w:rsidRDefault="00192306" w:rsidP="007136B8">
            <w:pPr>
              <w:rPr>
                <w:rFonts w:cs="Arial"/>
                <w:sz w:val="20"/>
              </w:rPr>
            </w:pPr>
            <w:r w:rsidRPr="00AC34BE">
              <w:rPr>
                <w:rFonts w:cs="Arial"/>
                <w:sz w:val="20"/>
              </w:rPr>
              <w:t>$0</w:t>
            </w:r>
          </w:p>
        </w:tc>
        <w:tc>
          <w:tcPr>
            <w:tcW w:w="1260" w:type="dxa"/>
            <w:shd w:val="clear" w:color="auto" w:fill="auto"/>
          </w:tcPr>
          <w:p w14:paraId="26C46C31" w14:textId="77777777" w:rsidR="00192306" w:rsidRPr="00AC34BE" w:rsidRDefault="00192306" w:rsidP="007136B8">
            <w:pPr>
              <w:rPr>
                <w:rFonts w:cs="Arial"/>
                <w:sz w:val="20"/>
              </w:rPr>
            </w:pPr>
          </w:p>
        </w:tc>
        <w:tc>
          <w:tcPr>
            <w:tcW w:w="1170" w:type="dxa"/>
            <w:shd w:val="clear" w:color="auto" w:fill="auto"/>
          </w:tcPr>
          <w:p w14:paraId="587769BE" w14:textId="77777777" w:rsidR="00192306" w:rsidRPr="00AC34BE" w:rsidRDefault="00192306" w:rsidP="007136B8">
            <w:pPr>
              <w:rPr>
                <w:rFonts w:cs="Arial"/>
                <w:sz w:val="20"/>
              </w:rPr>
            </w:pPr>
          </w:p>
        </w:tc>
        <w:tc>
          <w:tcPr>
            <w:tcW w:w="1170" w:type="dxa"/>
            <w:shd w:val="clear" w:color="auto" w:fill="auto"/>
          </w:tcPr>
          <w:p w14:paraId="782084F9" w14:textId="77777777" w:rsidR="00192306" w:rsidRPr="00AC34BE" w:rsidRDefault="00192306" w:rsidP="007136B8">
            <w:pPr>
              <w:rPr>
                <w:rFonts w:cs="Arial"/>
                <w:sz w:val="20"/>
              </w:rPr>
            </w:pPr>
          </w:p>
        </w:tc>
        <w:tc>
          <w:tcPr>
            <w:tcW w:w="1368" w:type="dxa"/>
            <w:shd w:val="clear" w:color="auto" w:fill="auto"/>
          </w:tcPr>
          <w:p w14:paraId="129A3454" w14:textId="77777777" w:rsidR="00192306" w:rsidRPr="00AC34BE" w:rsidRDefault="00192306" w:rsidP="007136B8">
            <w:pPr>
              <w:rPr>
                <w:rFonts w:cs="Arial"/>
                <w:sz w:val="20"/>
              </w:rPr>
            </w:pPr>
            <w:r w:rsidRPr="00AC34BE">
              <w:rPr>
                <w:rFonts w:cs="Arial"/>
                <w:sz w:val="20"/>
              </w:rPr>
              <w:t>$0</w:t>
            </w:r>
          </w:p>
        </w:tc>
      </w:tr>
      <w:tr w:rsidR="00192306" w:rsidRPr="00AC34BE" w14:paraId="36C6D75F" w14:textId="77777777" w:rsidTr="007136B8">
        <w:tblPrEx>
          <w:tblLook w:val="04A0" w:firstRow="1" w:lastRow="0" w:firstColumn="1" w:lastColumn="0" w:noHBand="0" w:noVBand="1"/>
        </w:tblPrEx>
        <w:tc>
          <w:tcPr>
            <w:tcW w:w="3060" w:type="dxa"/>
            <w:shd w:val="clear" w:color="auto" w:fill="auto"/>
          </w:tcPr>
          <w:p w14:paraId="74C8EE45" w14:textId="77777777" w:rsidR="00192306" w:rsidRPr="00AC34BE" w:rsidRDefault="00192306" w:rsidP="007136B8">
            <w:pPr>
              <w:rPr>
                <w:rFonts w:cs="Arial"/>
                <w:b/>
                <w:sz w:val="20"/>
              </w:rPr>
            </w:pPr>
            <w:r w:rsidRPr="00AC34BE">
              <w:rPr>
                <w:rFonts w:cs="Arial"/>
                <w:b/>
                <w:sz w:val="20"/>
              </w:rPr>
              <w:t>h.  Other</w:t>
            </w:r>
          </w:p>
        </w:tc>
        <w:tc>
          <w:tcPr>
            <w:tcW w:w="1710" w:type="dxa"/>
            <w:shd w:val="clear" w:color="auto" w:fill="auto"/>
          </w:tcPr>
          <w:p w14:paraId="5B69B896" w14:textId="77777777" w:rsidR="00192306" w:rsidRPr="00AC34BE" w:rsidRDefault="00192306" w:rsidP="007136B8">
            <w:pPr>
              <w:rPr>
                <w:rFonts w:cs="Arial"/>
                <w:sz w:val="20"/>
              </w:rPr>
            </w:pPr>
            <w:r w:rsidRPr="00AC34BE">
              <w:rPr>
                <w:rFonts w:cs="Arial"/>
                <w:sz w:val="20"/>
              </w:rPr>
              <w:t>$15,815</w:t>
            </w:r>
          </w:p>
        </w:tc>
        <w:tc>
          <w:tcPr>
            <w:tcW w:w="1260" w:type="dxa"/>
            <w:shd w:val="clear" w:color="auto" w:fill="auto"/>
          </w:tcPr>
          <w:p w14:paraId="01DB4583" w14:textId="77777777" w:rsidR="00192306" w:rsidRPr="00AC34BE" w:rsidRDefault="00192306" w:rsidP="007136B8">
            <w:pPr>
              <w:rPr>
                <w:rFonts w:cs="Arial"/>
                <w:sz w:val="20"/>
              </w:rPr>
            </w:pPr>
          </w:p>
        </w:tc>
        <w:tc>
          <w:tcPr>
            <w:tcW w:w="1170" w:type="dxa"/>
            <w:shd w:val="clear" w:color="auto" w:fill="auto"/>
          </w:tcPr>
          <w:p w14:paraId="54065F19" w14:textId="77777777" w:rsidR="00192306" w:rsidRPr="00AC34BE" w:rsidRDefault="00192306" w:rsidP="007136B8">
            <w:pPr>
              <w:rPr>
                <w:rFonts w:cs="Arial"/>
                <w:sz w:val="20"/>
              </w:rPr>
            </w:pPr>
          </w:p>
        </w:tc>
        <w:tc>
          <w:tcPr>
            <w:tcW w:w="1170" w:type="dxa"/>
            <w:shd w:val="clear" w:color="auto" w:fill="auto"/>
          </w:tcPr>
          <w:p w14:paraId="137B17E1" w14:textId="77777777" w:rsidR="00192306" w:rsidRPr="00AC34BE" w:rsidRDefault="00192306" w:rsidP="007136B8">
            <w:pPr>
              <w:rPr>
                <w:rFonts w:cs="Arial"/>
                <w:sz w:val="20"/>
              </w:rPr>
            </w:pPr>
          </w:p>
        </w:tc>
        <w:tc>
          <w:tcPr>
            <w:tcW w:w="1368" w:type="dxa"/>
            <w:shd w:val="clear" w:color="auto" w:fill="auto"/>
          </w:tcPr>
          <w:p w14:paraId="744FDC64" w14:textId="77777777" w:rsidR="00192306" w:rsidRPr="00AC34BE" w:rsidRDefault="00192306" w:rsidP="007136B8">
            <w:pPr>
              <w:rPr>
                <w:rFonts w:cs="Arial"/>
                <w:sz w:val="20"/>
              </w:rPr>
            </w:pPr>
            <w:r w:rsidRPr="00AC34BE">
              <w:rPr>
                <w:rFonts w:cs="Arial"/>
                <w:sz w:val="20"/>
              </w:rPr>
              <w:t>$15,815</w:t>
            </w:r>
          </w:p>
        </w:tc>
      </w:tr>
      <w:tr w:rsidR="00192306" w:rsidRPr="00AC34BE" w14:paraId="504281CF" w14:textId="77777777" w:rsidTr="007136B8">
        <w:tblPrEx>
          <w:tblLook w:val="04A0" w:firstRow="1" w:lastRow="0" w:firstColumn="1" w:lastColumn="0" w:noHBand="0" w:noVBand="1"/>
        </w:tblPrEx>
        <w:tc>
          <w:tcPr>
            <w:tcW w:w="3060" w:type="dxa"/>
            <w:shd w:val="clear" w:color="auto" w:fill="auto"/>
          </w:tcPr>
          <w:p w14:paraId="054138D9" w14:textId="77777777" w:rsidR="00192306" w:rsidRPr="00AC34BE" w:rsidRDefault="00192306" w:rsidP="007136B8">
            <w:pPr>
              <w:rPr>
                <w:rFonts w:cs="Arial"/>
                <w:b/>
                <w:sz w:val="20"/>
              </w:rPr>
            </w:pPr>
            <w:r w:rsidRPr="00AC34BE">
              <w:rPr>
                <w:rFonts w:cs="Arial"/>
                <w:b/>
                <w:sz w:val="20"/>
              </w:rPr>
              <w:t>i.  Total Direct</w:t>
            </w:r>
          </w:p>
          <w:p w14:paraId="322E8E70" w14:textId="77777777" w:rsidR="00192306" w:rsidRPr="00AC34BE" w:rsidRDefault="00192306" w:rsidP="007136B8">
            <w:pPr>
              <w:rPr>
                <w:rFonts w:cs="Arial"/>
                <w:b/>
                <w:sz w:val="20"/>
              </w:rPr>
            </w:pPr>
            <w:r w:rsidRPr="00AC34BE">
              <w:rPr>
                <w:rFonts w:cs="Arial"/>
                <w:b/>
                <w:sz w:val="20"/>
              </w:rPr>
              <w:t xml:space="preserve">     Charges </w:t>
            </w:r>
          </w:p>
          <w:p w14:paraId="3F1B1B9B" w14:textId="77777777" w:rsidR="00192306" w:rsidRPr="00AC34BE" w:rsidRDefault="00192306" w:rsidP="007136B8">
            <w:pPr>
              <w:rPr>
                <w:rFonts w:cs="Arial"/>
                <w:b/>
                <w:sz w:val="20"/>
              </w:rPr>
            </w:pPr>
            <w:r w:rsidRPr="00AC34BE">
              <w:rPr>
                <w:rFonts w:cs="Arial"/>
                <w:b/>
                <w:sz w:val="20"/>
              </w:rPr>
              <w:t xml:space="preserve">     (sum 6a-6h)</w:t>
            </w:r>
          </w:p>
        </w:tc>
        <w:tc>
          <w:tcPr>
            <w:tcW w:w="1710" w:type="dxa"/>
            <w:shd w:val="clear" w:color="auto" w:fill="auto"/>
          </w:tcPr>
          <w:p w14:paraId="0DFED6A3" w14:textId="77777777" w:rsidR="00192306" w:rsidRPr="00AC34BE" w:rsidRDefault="00192306" w:rsidP="007136B8">
            <w:pPr>
              <w:rPr>
                <w:rFonts w:cs="Arial"/>
                <w:sz w:val="20"/>
              </w:rPr>
            </w:pPr>
            <w:r w:rsidRPr="00AC34BE">
              <w:rPr>
                <w:rFonts w:cs="Arial"/>
                <w:sz w:val="20"/>
              </w:rPr>
              <w:t>$177,462</w:t>
            </w:r>
          </w:p>
        </w:tc>
        <w:tc>
          <w:tcPr>
            <w:tcW w:w="1260" w:type="dxa"/>
            <w:shd w:val="clear" w:color="auto" w:fill="auto"/>
          </w:tcPr>
          <w:p w14:paraId="047CF014" w14:textId="77777777" w:rsidR="00192306" w:rsidRPr="00AC34BE" w:rsidRDefault="00192306" w:rsidP="007136B8">
            <w:pPr>
              <w:rPr>
                <w:rFonts w:cs="Arial"/>
                <w:sz w:val="20"/>
              </w:rPr>
            </w:pPr>
          </w:p>
        </w:tc>
        <w:tc>
          <w:tcPr>
            <w:tcW w:w="1170" w:type="dxa"/>
            <w:shd w:val="clear" w:color="auto" w:fill="auto"/>
          </w:tcPr>
          <w:p w14:paraId="4812DFF8" w14:textId="77777777" w:rsidR="00192306" w:rsidRPr="00AC34BE" w:rsidRDefault="00192306" w:rsidP="007136B8">
            <w:pPr>
              <w:rPr>
                <w:rFonts w:cs="Arial"/>
                <w:sz w:val="20"/>
              </w:rPr>
            </w:pPr>
          </w:p>
        </w:tc>
        <w:tc>
          <w:tcPr>
            <w:tcW w:w="1170" w:type="dxa"/>
            <w:shd w:val="clear" w:color="auto" w:fill="auto"/>
          </w:tcPr>
          <w:p w14:paraId="1727097C" w14:textId="77777777" w:rsidR="00192306" w:rsidRPr="00AC34BE" w:rsidRDefault="00192306" w:rsidP="007136B8">
            <w:pPr>
              <w:rPr>
                <w:rFonts w:cs="Arial"/>
                <w:sz w:val="20"/>
              </w:rPr>
            </w:pPr>
          </w:p>
        </w:tc>
        <w:tc>
          <w:tcPr>
            <w:tcW w:w="1368" w:type="dxa"/>
            <w:shd w:val="clear" w:color="auto" w:fill="auto"/>
          </w:tcPr>
          <w:p w14:paraId="4FA38C19" w14:textId="77777777" w:rsidR="00192306" w:rsidRPr="00AC34BE" w:rsidRDefault="00192306" w:rsidP="007136B8">
            <w:pPr>
              <w:rPr>
                <w:rFonts w:cs="Arial"/>
                <w:sz w:val="20"/>
              </w:rPr>
            </w:pPr>
            <w:r w:rsidRPr="00AC34BE">
              <w:rPr>
                <w:rFonts w:cs="Arial"/>
                <w:sz w:val="20"/>
              </w:rPr>
              <w:t>$177,462</w:t>
            </w:r>
          </w:p>
        </w:tc>
      </w:tr>
      <w:tr w:rsidR="00192306" w:rsidRPr="00AC34BE" w14:paraId="1047316F" w14:textId="77777777" w:rsidTr="007136B8">
        <w:tblPrEx>
          <w:tblLook w:val="04A0" w:firstRow="1" w:lastRow="0" w:firstColumn="1" w:lastColumn="0" w:noHBand="0" w:noVBand="1"/>
        </w:tblPrEx>
        <w:tc>
          <w:tcPr>
            <w:tcW w:w="3060" w:type="dxa"/>
            <w:shd w:val="clear" w:color="auto" w:fill="auto"/>
          </w:tcPr>
          <w:p w14:paraId="227ABD2A" w14:textId="77777777" w:rsidR="00192306" w:rsidRPr="00AC34BE" w:rsidRDefault="00192306" w:rsidP="007136B8">
            <w:pPr>
              <w:rPr>
                <w:rFonts w:cs="Arial"/>
                <w:b/>
                <w:sz w:val="20"/>
              </w:rPr>
            </w:pPr>
            <w:r w:rsidRPr="00AC34BE">
              <w:rPr>
                <w:rFonts w:cs="Arial"/>
                <w:b/>
                <w:sz w:val="20"/>
              </w:rPr>
              <w:t>j.  Indirect Charges</w:t>
            </w:r>
          </w:p>
        </w:tc>
        <w:tc>
          <w:tcPr>
            <w:tcW w:w="1710" w:type="dxa"/>
            <w:shd w:val="clear" w:color="auto" w:fill="auto"/>
          </w:tcPr>
          <w:p w14:paraId="59B7BB5D" w14:textId="77777777" w:rsidR="00192306" w:rsidRPr="00AC34BE" w:rsidRDefault="00192306" w:rsidP="007136B8">
            <w:pPr>
              <w:rPr>
                <w:rFonts w:cs="Arial"/>
                <w:sz w:val="20"/>
              </w:rPr>
            </w:pPr>
            <w:r w:rsidRPr="00AC34BE">
              <w:rPr>
                <w:rFonts w:cs="Arial"/>
                <w:sz w:val="20"/>
              </w:rPr>
              <w:t>$6,841</w:t>
            </w:r>
          </w:p>
        </w:tc>
        <w:tc>
          <w:tcPr>
            <w:tcW w:w="1260" w:type="dxa"/>
            <w:shd w:val="clear" w:color="auto" w:fill="auto"/>
          </w:tcPr>
          <w:p w14:paraId="789BC715" w14:textId="77777777" w:rsidR="00192306" w:rsidRPr="00AC34BE" w:rsidRDefault="00192306" w:rsidP="007136B8">
            <w:pPr>
              <w:rPr>
                <w:rFonts w:cs="Arial"/>
                <w:sz w:val="20"/>
              </w:rPr>
            </w:pPr>
          </w:p>
        </w:tc>
        <w:tc>
          <w:tcPr>
            <w:tcW w:w="1170" w:type="dxa"/>
            <w:shd w:val="clear" w:color="auto" w:fill="auto"/>
          </w:tcPr>
          <w:p w14:paraId="0B316AD7" w14:textId="77777777" w:rsidR="00192306" w:rsidRPr="00AC34BE" w:rsidRDefault="00192306" w:rsidP="007136B8">
            <w:pPr>
              <w:rPr>
                <w:rFonts w:cs="Arial"/>
                <w:sz w:val="20"/>
              </w:rPr>
            </w:pPr>
          </w:p>
        </w:tc>
        <w:tc>
          <w:tcPr>
            <w:tcW w:w="1170" w:type="dxa"/>
            <w:shd w:val="clear" w:color="auto" w:fill="auto"/>
          </w:tcPr>
          <w:p w14:paraId="01DC777A" w14:textId="77777777" w:rsidR="00192306" w:rsidRPr="00AC34BE" w:rsidRDefault="00192306" w:rsidP="007136B8">
            <w:pPr>
              <w:rPr>
                <w:rFonts w:cs="Arial"/>
                <w:sz w:val="20"/>
              </w:rPr>
            </w:pPr>
          </w:p>
        </w:tc>
        <w:tc>
          <w:tcPr>
            <w:tcW w:w="1368" w:type="dxa"/>
            <w:shd w:val="clear" w:color="auto" w:fill="auto"/>
          </w:tcPr>
          <w:p w14:paraId="01E02DBC" w14:textId="77777777" w:rsidR="00192306" w:rsidRPr="00AC34BE" w:rsidRDefault="00192306" w:rsidP="007136B8">
            <w:pPr>
              <w:rPr>
                <w:rFonts w:cs="Arial"/>
                <w:sz w:val="20"/>
              </w:rPr>
            </w:pPr>
            <w:r w:rsidRPr="00AC34BE">
              <w:rPr>
                <w:rFonts w:cs="Arial"/>
                <w:sz w:val="20"/>
              </w:rPr>
              <w:t>$5,6,841</w:t>
            </w:r>
          </w:p>
        </w:tc>
      </w:tr>
      <w:tr w:rsidR="00192306" w:rsidRPr="00AC34BE" w14:paraId="2D3130BA" w14:textId="77777777" w:rsidTr="007136B8">
        <w:tblPrEx>
          <w:tblLook w:val="04A0" w:firstRow="1" w:lastRow="0" w:firstColumn="1" w:lastColumn="0" w:noHBand="0" w:noVBand="1"/>
        </w:tblPrEx>
        <w:tc>
          <w:tcPr>
            <w:tcW w:w="3060" w:type="dxa"/>
            <w:shd w:val="clear" w:color="auto" w:fill="auto"/>
          </w:tcPr>
          <w:p w14:paraId="16403947" w14:textId="77777777" w:rsidR="00192306" w:rsidRPr="00AC34BE" w:rsidRDefault="00192306" w:rsidP="007136B8">
            <w:pPr>
              <w:rPr>
                <w:rFonts w:cs="Arial"/>
                <w:b/>
                <w:sz w:val="20"/>
              </w:rPr>
            </w:pPr>
            <w:r w:rsidRPr="00AC34BE">
              <w:rPr>
                <w:rFonts w:cs="Arial"/>
                <w:b/>
                <w:sz w:val="20"/>
              </w:rPr>
              <w:t>k.  TOTALS (sum of 6i and 6j)</w:t>
            </w:r>
          </w:p>
        </w:tc>
        <w:tc>
          <w:tcPr>
            <w:tcW w:w="1710" w:type="dxa"/>
            <w:shd w:val="clear" w:color="auto" w:fill="auto"/>
          </w:tcPr>
          <w:p w14:paraId="38E20F5C" w14:textId="77777777" w:rsidR="00192306" w:rsidRPr="00AC34BE" w:rsidRDefault="00192306" w:rsidP="007136B8">
            <w:pPr>
              <w:rPr>
                <w:rFonts w:cs="Arial"/>
                <w:sz w:val="20"/>
              </w:rPr>
            </w:pPr>
            <w:r w:rsidRPr="00AC34BE">
              <w:rPr>
                <w:rFonts w:cs="Arial"/>
                <w:sz w:val="20"/>
              </w:rPr>
              <w:t>$184,303</w:t>
            </w:r>
          </w:p>
        </w:tc>
        <w:tc>
          <w:tcPr>
            <w:tcW w:w="1260" w:type="dxa"/>
            <w:shd w:val="clear" w:color="auto" w:fill="auto"/>
          </w:tcPr>
          <w:p w14:paraId="53741767" w14:textId="77777777" w:rsidR="00192306" w:rsidRPr="00AC34BE" w:rsidRDefault="00192306" w:rsidP="007136B8">
            <w:pPr>
              <w:rPr>
                <w:rFonts w:cs="Arial"/>
                <w:sz w:val="20"/>
              </w:rPr>
            </w:pPr>
          </w:p>
        </w:tc>
        <w:tc>
          <w:tcPr>
            <w:tcW w:w="1170" w:type="dxa"/>
            <w:shd w:val="clear" w:color="auto" w:fill="auto"/>
          </w:tcPr>
          <w:p w14:paraId="27B2B006" w14:textId="77777777" w:rsidR="00192306" w:rsidRPr="00AC34BE" w:rsidRDefault="00192306" w:rsidP="007136B8">
            <w:pPr>
              <w:rPr>
                <w:rFonts w:cs="Arial"/>
                <w:sz w:val="20"/>
              </w:rPr>
            </w:pPr>
          </w:p>
        </w:tc>
        <w:tc>
          <w:tcPr>
            <w:tcW w:w="1170" w:type="dxa"/>
            <w:shd w:val="clear" w:color="auto" w:fill="auto"/>
          </w:tcPr>
          <w:p w14:paraId="0D179559" w14:textId="77777777" w:rsidR="00192306" w:rsidRPr="00AC34BE" w:rsidRDefault="00192306" w:rsidP="007136B8">
            <w:pPr>
              <w:rPr>
                <w:rFonts w:cs="Arial"/>
                <w:sz w:val="20"/>
              </w:rPr>
            </w:pPr>
          </w:p>
        </w:tc>
        <w:tc>
          <w:tcPr>
            <w:tcW w:w="1368" w:type="dxa"/>
            <w:shd w:val="clear" w:color="auto" w:fill="auto"/>
          </w:tcPr>
          <w:p w14:paraId="5CC92F87" w14:textId="77777777" w:rsidR="00192306" w:rsidRPr="00AC34BE" w:rsidRDefault="00192306" w:rsidP="007136B8">
            <w:pPr>
              <w:rPr>
                <w:rFonts w:cs="Arial"/>
                <w:sz w:val="20"/>
              </w:rPr>
            </w:pPr>
            <w:r w:rsidRPr="00AC34BE">
              <w:rPr>
                <w:rFonts w:cs="Arial"/>
                <w:sz w:val="20"/>
              </w:rPr>
              <w:t>$184,303</w:t>
            </w:r>
          </w:p>
        </w:tc>
      </w:tr>
      <w:tr w:rsidR="00192306" w:rsidRPr="00AC34BE" w14:paraId="7680E5DE" w14:textId="77777777" w:rsidTr="007136B8">
        <w:tblPrEx>
          <w:tblLook w:val="04A0" w:firstRow="1" w:lastRow="0" w:firstColumn="1" w:lastColumn="0" w:noHBand="0" w:noVBand="1"/>
        </w:tblPrEx>
        <w:tc>
          <w:tcPr>
            <w:tcW w:w="3060" w:type="dxa"/>
            <w:shd w:val="clear" w:color="auto" w:fill="auto"/>
          </w:tcPr>
          <w:p w14:paraId="53270B83" w14:textId="77777777" w:rsidR="00192306" w:rsidRPr="00AC34BE" w:rsidRDefault="00192306" w:rsidP="007136B8">
            <w:pPr>
              <w:rPr>
                <w:rFonts w:cs="Arial"/>
                <w:b/>
                <w:sz w:val="20"/>
              </w:rPr>
            </w:pPr>
            <w:r w:rsidRPr="00AC34BE">
              <w:rPr>
                <w:rFonts w:cs="Arial"/>
                <w:b/>
                <w:sz w:val="20"/>
              </w:rPr>
              <w:t>7.  Program Income</w:t>
            </w:r>
          </w:p>
        </w:tc>
        <w:tc>
          <w:tcPr>
            <w:tcW w:w="1710" w:type="dxa"/>
            <w:shd w:val="clear" w:color="auto" w:fill="auto"/>
          </w:tcPr>
          <w:p w14:paraId="1BF1866B" w14:textId="77777777" w:rsidR="00192306" w:rsidRPr="00AC34BE" w:rsidRDefault="00192306" w:rsidP="007136B8">
            <w:pPr>
              <w:rPr>
                <w:rFonts w:cs="Arial"/>
                <w:sz w:val="20"/>
              </w:rPr>
            </w:pPr>
          </w:p>
        </w:tc>
        <w:tc>
          <w:tcPr>
            <w:tcW w:w="1260" w:type="dxa"/>
            <w:shd w:val="clear" w:color="auto" w:fill="auto"/>
          </w:tcPr>
          <w:p w14:paraId="1BBE8AF1" w14:textId="77777777" w:rsidR="00192306" w:rsidRPr="00AC34BE" w:rsidRDefault="00192306" w:rsidP="007136B8">
            <w:pPr>
              <w:rPr>
                <w:rFonts w:cs="Arial"/>
                <w:sz w:val="20"/>
              </w:rPr>
            </w:pPr>
          </w:p>
        </w:tc>
        <w:tc>
          <w:tcPr>
            <w:tcW w:w="1170" w:type="dxa"/>
            <w:shd w:val="clear" w:color="auto" w:fill="auto"/>
          </w:tcPr>
          <w:p w14:paraId="77E511BE" w14:textId="77777777" w:rsidR="00192306" w:rsidRPr="00AC34BE" w:rsidRDefault="00192306" w:rsidP="007136B8">
            <w:pPr>
              <w:rPr>
                <w:rFonts w:cs="Arial"/>
                <w:sz w:val="20"/>
              </w:rPr>
            </w:pPr>
          </w:p>
        </w:tc>
        <w:tc>
          <w:tcPr>
            <w:tcW w:w="1170" w:type="dxa"/>
            <w:shd w:val="clear" w:color="auto" w:fill="auto"/>
          </w:tcPr>
          <w:p w14:paraId="29E6B031" w14:textId="77777777" w:rsidR="00192306" w:rsidRPr="00AC34BE" w:rsidRDefault="00192306" w:rsidP="007136B8">
            <w:pPr>
              <w:rPr>
                <w:rFonts w:cs="Arial"/>
                <w:sz w:val="20"/>
              </w:rPr>
            </w:pPr>
          </w:p>
        </w:tc>
        <w:tc>
          <w:tcPr>
            <w:tcW w:w="1368" w:type="dxa"/>
            <w:shd w:val="clear" w:color="auto" w:fill="auto"/>
          </w:tcPr>
          <w:p w14:paraId="12021F8C" w14:textId="77777777" w:rsidR="00192306" w:rsidRPr="00AC34BE" w:rsidRDefault="00192306" w:rsidP="007136B8">
            <w:pPr>
              <w:rPr>
                <w:rFonts w:cs="Arial"/>
                <w:sz w:val="20"/>
              </w:rPr>
            </w:pPr>
          </w:p>
        </w:tc>
      </w:tr>
    </w:tbl>
    <w:p w14:paraId="49FF75B3" w14:textId="77777777" w:rsidR="00192306" w:rsidRPr="00326760" w:rsidRDefault="00192306" w:rsidP="00192306">
      <w:pPr>
        <w:rPr>
          <w:rFonts w:cs="Arial"/>
          <w:sz w:val="20"/>
        </w:rPr>
      </w:pPr>
      <w:r w:rsidRPr="00AC34BE">
        <w:rPr>
          <w:rFonts w:cs="Arial"/>
          <w:sz w:val="20"/>
        </w:rPr>
        <w:t xml:space="preserve">                                                                                                                                   Standard Form 424A</w:t>
      </w:r>
    </w:p>
    <w:p w14:paraId="68533E33" w14:textId="77777777" w:rsidR="00192306" w:rsidRPr="00AC34BE" w:rsidRDefault="00192306" w:rsidP="00192306">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192306" w:rsidRPr="00AC34BE" w14:paraId="1E98A258" w14:textId="77777777" w:rsidTr="007136B8">
        <w:trPr>
          <w:cantSplit/>
          <w:trHeight w:val="326"/>
          <w:tblHeader/>
        </w:trPr>
        <w:tc>
          <w:tcPr>
            <w:tcW w:w="10173" w:type="dxa"/>
            <w:gridSpan w:val="10"/>
            <w:shd w:val="clear" w:color="auto" w:fill="B8CCE4"/>
          </w:tcPr>
          <w:p w14:paraId="5C861320" w14:textId="77777777" w:rsidR="00192306" w:rsidRPr="00AC34BE" w:rsidRDefault="00192306" w:rsidP="007136B8">
            <w:pPr>
              <w:rPr>
                <w:rFonts w:cs="Arial"/>
                <w:b/>
              </w:rPr>
            </w:pPr>
            <w:r w:rsidRPr="00A821EC">
              <w:rPr>
                <w:rFonts w:cs="Arial"/>
                <w:b/>
                <w:sz w:val="22"/>
              </w:rPr>
              <w:t xml:space="preserve">                                   SECTION C – NON-FEDERAL RESOURCES</w:t>
            </w:r>
          </w:p>
        </w:tc>
      </w:tr>
      <w:tr w:rsidR="00192306" w:rsidRPr="00AC34BE" w14:paraId="75516160" w14:textId="77777777" w:rsidTr="007136B8">
        <w:tblPrEx>
          <w:tblLook w:val="04A0" w:firstRow="1" w:lastRow="0" w:firstColumn="1" w:lastColumn="0" w:noHBand="0" w:noVBand="1"/>
        </w:tblPrEx>
        <w:trPr>
          <w:trHeight w:val="1177"/>
        </w:trPr>
        <w:tc>
          <w:tcPr>
            <w:tcW w:w="5073" w:type="dxa"/>
            <w:gridSpan w:val="5"/>
            <w:shd w:val="clear" w:color="auto" w:fill="auto"/>
          </w:tcPr>
          <w:p w14:paraId="6098DD23" w14:textId="77777777" w:rsidR="00192306" w:rsidRPr="00AC34BE" w:rsidRDefault="00192306" w:rsidP="007136B8">
            <w:pPr>
              <w:rPr>
                <w:rFonts w:cs="Arial"/>
                <w:b/>
                <w:sz w:val="20"/>
              </w:rPr>
            </w:pPr>
            <w:r w:rsidRPr="00AC34BE">
              <w:rPr>
                <w:rFonts w:cs="Arial"/>
                <w:b/>
                <w:sz w:val="20"/>
              </w:rPr>
              <w:t xml:space="preserve">   (a) Grant Program</w:t>
            </w:r>
          </w:p>
        </w:tc>
        <w:tc>
          <w:tcPr>
            <w:tcW w:w="1197" w:type="dxa"/>
            <w:gridSpan w:val="2"/>
            <w:shd w:val="clear" w:color="auto" w:fill="auto"/>
          </w:tcPr>
          <w:p w14:paraId="63687961" w14:textId="77777777" w:rsidR="00192306" w:rsidRPr="00AC34BE" w:rsidRDefault="00192306" w:rsidP="007136B8">
            <w:pPr>
              <w:rPr>
                <w:rFonts w:cs="Arial"/>
                <w:b/>
                <w:sz w:val="20"/>
              </w:rPr>
            </w:pPr>
            <w:r w:rsidRPr="00AC34BE">
              <w:rPr>
                <w:rFonts w:cs="Arial"/>
                <w:b/>
                <w:sz w:val="20"/>
              </w:rPr>
              <w:t xml:space="preserve">(b) </w:t>
            </w:r>
          </w:p>
          <w:p w14:paraId="3A056D22" w14:textId="77777777" w:rsidR="00192306" w:rsidRPr="00AC34BE" w:rsidRDefault="00192306" w:rsidP="007136B8">
            <w:pPr>
              <w:rPr>
                <w:rFonts w:cs="Arial"/>
                <w:b/>
                <w:sz w:val="20"/>
              </w:rPr>
            </w:pPr>
            <w:r w:rsidRPr="00AC34BE">
              <w:rPr>
                <w:rFonts w:cs="Arial"/>
                <w:b/>
                <w:sz w:val="20"/>
              </w:rPr>
              <w:t>Applicant</w:t>
            </w:r>
          </w:p>
        </w:tc>
        <w:tc>
          <w:tcPr>
            <w:tcW w:w="1270" w:type="dxa"/>
            <w:shd w:val="clear" w:color="auto" w:fill="auto"/>
          </w:tcPr>
          <w:p w14:paraId="7D388498" w14:textId="77777777" w:rsidR="00192306" w:rsidRPr="00AC34BE" w:rsidRDefault="00192306" w:rsidP="007136B8">
            <w:pPr>
              <w:rPr>
                <w:rFonts w:cs="Arial"/>
                <w:b/>
                <w:sz w:val="20"/>
              </w:rPr>
            </w:pPr>
            <w:r w:rsidRPr="00AC34BE">
              <w:rPr>
                <w:rFonts w:cs="Arial"/>
                <w:b/>
                <w:sz w:val="20"/>
              </w:rPr>
              <w:t>(c)</w:t>
            </w:r>
          </w:p>
          <w:p w14:paraId="7C43B3DA" w14:textId="77777777" w:rsidR="00192306" w:rsidRPr="00AC34BE" w:rsidRDefault="00192306" w:rsidP="007136B8">
            <w:pPr>
              <w:rPr>
                <w:rFonts w:cs="Arial"/>
                <w:b/>
                <w:sz w:val="20"/>
              </w:rPr>
            </w:pPr>
            <w:r w:rsidRPr="00AC34BE">
              <w:rPr>
                <w:rFonts w:cs="Arial"/>
                <w:b/>
                <w:sz w:val="20"/>
              </w:rPr>
              <w:t xml:space="preserve"> State</w:t>
            </w:r>
          </w:p>
        </w:tc>
        <w:tc>
          <w:tcPr>
            <w:tcW w:w="1271" w:type="dxa"/>
            <w:shd w:val="clear" w:color="auto" w:fill="auto"/>
          </w:tcPr>
          <w:p w14:paraId="4C579D1E" w14:textId="77777777" w:rsidR="00192306" w:rsidRPr="00AC34BE" w:rsidRDefault="00192306" w:rsidP="007136B8">
            <w:pPr>
              <w:rPr>
                <w:rFonts w:cs="Arial"/>
                <w:b/>
                <w:sz w:val="20"/>
              </w:rPr>
            </w:pPr>
            <w:r w:rsidRPr="00AC34BE">
              <w:rPr>
                <w:rFonts w:cs="Arial"/>
                <w:b/>
                <w:sz w:val="20"/>
              </w:rPr>
              <w:t xml:space="preserve">(d) </w:t>
            </w:r>
          </w:p>
          <w:p w14:paraId="58336987" w14:textId="77777777" w:rsidR="00192306" w:rsidRPr="00AC34BE" w:rsidRDefault="00192306" w:rsidP="007136B8">
            <w:pPr>
              <w:rPr>
                <w:rFonts w:cs="Arial"/>
                <w:b/>
                <w:sz w:val="20"/>
              </w:rPr>
            </w:pPr>
            <w:r w:rsidRPr="00AC34BE">
              <w:rPr>
                <w:rFonts w:cs="Arial"/>
                <w:b/>
                <w:sz w:val="20"/>
              </w:rPr>
              <w:t>Other Sources</w:t>
            </w:r>
          </w:p>
        </w:tc>
        <w:tc>
          <w:tcPr>
            <w:tcW w:w="1362" w:type="dxa"/>
            <w:shd w:val="clear" w:color="auto" w:fill="auto"/>
          </w:tcPr>
          <w:p w14:paraId="476453E2" w14:textId="77777777" w:rsidR="00192306" w:rsidRPr="00AC34BE" w:rsidRDefault="00192306" w:rsidP="007136B8">
            <w:pPr>
              <w:rPr>
                <w:rFonts w:cs="Arial"/>
                <w:b/>
                <w:sz w:val="20"/>
              </w:rPr>
            </w:pPr>
            <w:r w:rsidRPr="00AC34BE">
              <w:rPr>
                <w:rFonts w:cs="Arial"/>
                <w:b/>
                <w:sz w:val="20"/>
              </w:rPr>
              <w:t xml:space="preserve">(e) </w:t>
            </w:r>
          </w:p>
          <w:p w14:paraId="6EF2D7E5" w14:textId="77777777" w:rsidR="00192306" w:rsidRPr="00AC34BE" w:rsidRDefault="00192306" w:rsidP="007136B8">
            <w:pPr>
              <w:rPr>
                <w:rFonts w:cs="Arial"/>
                <w:b/>
                <w:sz w:val="20"/>
              </w:rPr>
            </w:pPr>
            <w:r w:rsidRPr="00AC34BE">
              <w:rPr>
                <w:rFonts w:cs="Arial"/>
                <w:b/>
                <w:sz w:val="20"/>
              </w:rPr>
              <w:t>TOTALS</w:t>
            </w:r>
          </w:p>
        </w:tc>
      </w:tr>
      <w:tr w:rsidR="00192306" w:rsidRPr="00AC34BE" w14:paraId="6F0B0EA4" w14:textId="77777777" w:rsidTr="007136B8">
        <w:tblPrEx>
          <w:tblLook w:val="04A0" w:firstRow="1" w:lastRow="0" w:firstColumn="1" w:lastColumn="0" w:noHBand="0" w:noVBand="1"/>
        </w:tblPrEx>
        <w:trPr>
          <w:trHeight w:val="481"/>
        </w:trPr>
        <w:tc>
          <w:tcPr>
            <w:tcW w:w="5073" w:type="dxa"/>
            <w:gridSpan w:val="5"/>
            <w:shd w:val="clear" w:color="auto" w:fill="auto"/>
          </w:tcPr>
          <w:p w14:paraId="4E11A360" w14:textId="77777777" w:rsidR="00192306" w:rsidRPr="00AC34BE" w:rsidRDefault="00192306" w:rsidP="007136B8">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14:paraId="15B56B53" w14:textId="77777777" w:rsidR="00192306" w:rsidRPr="00AC34BE" w:rsidRDefault="00192306" w:rsidP="007136B8">
            <w:pPr>
              <w:rPr>
                <w:rFonts w:cs="Arial"/>
                <w:sz w:val="20"/>
              </w:rPr>
            </w:pPr>
          </w:p>
        </w:tc>
        <w:tc>
          <w:tcPr>
            <w:tcW w:w="1270" w:type="dxa"/>
            <w:shd w:val="clear" w:color="auto" w:fill="auto"/>
          </w:tcPr>
          <w:p w14:paraId="6BE313A2" w14:textId="77777777" w:rsidR="00192306" w:rsidRPr="00AC34BE" w:rsidRDefault="00192306" w:rsidP="007136B8">
            <w:pPr>
              <w:rPr>
                <w:rFonts w:cs="Arial"/>
                <w:sz w:val="20"/>
              </w:rPr>
            </w:pPr>
          </w:p>
        </w:tc>
        <w:tc>
          <w:tcPr>
            <w:tcW w:w="1271" w:type="dxa"/>
            <w:shd w:val="clear" w:color="auto" w:fill="auto"/>
          </w:tcPr>
          <w:p w14:paraId="01752ECF" w14:textId="77777777" w:rsidR="00192306" w:rsidRPr="00AC34BE" w:rsidRDefault="00192306" w:rsidP="007136B8">
            <w:pPr>
              <w:rPr>
                <w:rFonts w:cs="Arial"/>
                <w:sz w:val="20"/>
              </w:rPr>
            </w:pPr>
          </w:p>
        </w:tc>
        <w:tc>
          <w:tcPr>
            <w:tcW w:w="1362" w:type="dxa"/>
            <w:shd w:val="clear" w:color="auto" w:fill="auto"/>
          </w:tcPr>
          <w:p w14:paraId="07915F8B" w14:textId="77777777" w:rsidR="00192306" w:rsidRPr="00AC34BE" w:rsidRDefault="00192306" w:rsidP="007136B8">
            <w:pPr>
              <w:rPr>
                <w:rFonts w:cs="Arial"/>
                <w:sz w:val="20"/>
              </w:rPr>
            </w:pPr>
          </w:p>
        </w:tc>
      </w:tr>
      <w:tr w:rsidR="00192306" w:rsidRPr="00AC34BE" w14:paraId="1E699353" w14:textId="77777777" w:rsidTr="007136B8">
        <w:tblPrEx>
          <w:tblLook w:val="04A0" w:firstRow="1" w:lastRow="0" w:firstColumn="1" w:lastColumn="0" w:noHBand="0" w:noVBand="1"/>
        </w:tblPrEx>
        <w:trPr>
          <w:trHeight w:val="468"/>
        </w:trPr>
        <w:tc>
          <w:tcPr>
            <w:tcW w:w="5073" w:type="dxa"/>
            <w:gridSpan w:val="5"/>
            <w:shd w:val="clear" w:color="auto" w:fill="auto"/>
          </w:tcPr>
          <w:p w14:paraId="163DA94C" w14:textId="77777777" w:rsidR="00192306" w:rsidRPr="00AC34BE" w:rsidRDefault="00192306" w:rsidP="007136B8">
            <w:pPr>
              <w:rPr>
                <w:rFonts w:cs="Arial"/>
                <w:b/>
                <w:sz w:val="20"/>
              </w:rPr>
            </w:pPr>
            <w:r w:rsidRPr="00AC34BE">
              <w:rPr>
                <w:rFonts w:cs="Arial"/>
                <w:b/>
                <w:sz w:val="20"/>
              </w:rPr>
              <w:t>9.</w:t>
            </w:r>
          </w:p>
        </w:tc>
        <w:tc>
          <w:tcPr>
            <w:tcW w:w="1197" w:type="dxa"/>
            <w:gridSpan w:val="2"/>
            <w:shd w:val="clear" w:color="auto" w:fill="auto"/>
          </w:tcPr>
          <w:p w14:paraId="56948048" w14:textId="77777777" w:rsidR="00192306" w:rsidRPr="00AC34BE" w:rsidRDefault="00192306" w:rsidP="007136B8">
            <w:pPr>
              <w:rPr>
                <w:rFonts w:cs="Arial"/>
                <w:sz w:val="20"/>
              </w:rPr>
            </w:pPr>
          </w:p>
        </w:tc>
        <w:tc>
          <w:tcPr>
            <w:tcW w:w="1270" w:type="dxa"/>
            <w:shd w:val="clear" w:color="auto" w:fill="auto"/>
          </w:tcPr>
          <w:p w14:paraId="1A0A226D" w14:textId="77777777" w:rsidR="00192306" w:rsidRPr="00AC34BE" w:rsidRDefault="00192306" w:rsidP="007136B8">
            <w:pPr>
              <w:rPr>
                <w:rFonts w:cs="Arial"/>
                <w:sz w:val="20"/>
              </w:rPr>
            </w:pPr>
          </w:p>
        </w:tc>
        <w:tc>
          <w:tcPr>
            <w:tcW w:w="1271" w:type="dxa"/>
            <w:shd w:val="clear" w:color="auto" w:fill="auto"/>
          </w:tcPr>
          <w:p w14:paraId="11D76207" w14:textId="77777777" w:rsidR="00192306" w:rsidRPr="00AC34BE" w:rsidRDefault="00192306" w:rsidP="007136B8">
            <w:pPr>
              <w:rPr>
                <w:rFonts w:cs="Arial"/>
                <w:sz w:val="20"/>
              </w:rPr>
            </w:pPr>
          </w:p>
        </w:tc>
        <w:tc>
          <w:tcPr>
            <w:tcW w:w="1362" w:type="dxa"/>
            <w:shd w:val="clear" w:color="auto" w:fill="auto"/>
          </w:tcPr>
          <w:p w14:paraId="0ED86363" w14:textId="77777777" w:rsidR="00192306" w:rsidRPr="00AC34BE" w:rsidRDefault="00192306" w:rsidP="007136B8">
            <w:pPr>
              <w:rPr>
                <w:rFonts w:cs="Arial"/>
                <w:sz w:val="20"/>
              </w:rPr>
            </w:pPr>
          </w:p>
        </w:tc>
      </w:tr>
      <w:tr w:rsidR="00192306" w:rsidRPr="00AC34BE" w14:paraId="4B9E8A34" w14:textId="77777777" w:rsidTr="007136B8">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5345A022" w14:textId="77777777" w:rsidR="00192306" w:rsidRPr="00AC34BE" w:rsidRDefault="00192306" w:rsidP="007136B8">
            <w:pPr>
              <w:rPr>
                <w:rFonts w:cs="Arial"/>
                <w:b/>
                <w:sz w:val="20"/>
              </w:rPr>
            </w:pPr>
            <w:r w:rsidRPr="00AC34BE">
              <w:rPr>
                <w:rFonts w:cs="Arial"/>
                <w:b/>
                <w:sz w:val="20"/>
              </w:rPr>
              <w:t>10.</w:t>
            </w:r>
          </w:p>
        </w:tc>
        <w:tc>
          <w:tcPr>
            <w:tcW w:w="1197" w:type="dxa"/>
            <w:gridSpan w:val="2"/>
            <w:shd w:val="clear" w:color="auto" w:fill="auto"/>
          </w:tcPr>
          <w:p w14:paraId="311D0F0B" w14:textId="77777777" w:rsidR="00192306" w:rsidRPr="00AC34BE" w:rsidRDefault="00192306" w:rsidP="007136B8">
            <w:pPr>
              <w:rPr>
                <w:rFonts w:cs="Arial"/>
                <w:sz w:val="20"/>
              </w:rPr>
            </w:pPr>
          </w:p>
        </w:tc>
        <w:tc>
          <w:tcPr>
            <w:tcW w:w="1270" w:type="dxa"/>
            <w:shd w:val="clear" w:color="auto" w:fill="auto"/>
          </w:tcPr>
          <w:p w14:paraId="42D6F8E8" w14:textId="77777777" w:rsidR="00192306" w:rsidRPr="00AC34BE" w:rsidRDefault="00192306" w:rsidP="007136B8">
            <w:pPr>
              <w:rPr>
                <w:rFonts w:cs="Arial"/>
                <w:sz w:val="20"/>
              </w:rPr>
            </w:pPr>
          </w:p>
        </w:tc>
        <w:tc>
          <w:tcPr>
            <w:tcW w:w="1271" w:type="dxa"/>
            <w:shd w:val="clear" w:color="auto" w:fill="auto"/>
          </w:tcPr>
          <w:p w14:paraId="4C17A2F0" w14:textId="77777777" w:rsidR="00192306" w:rsidRPr="00AC34BE" w:rsidRDefault="00192306" w:rsidP="007136B8">
            <w:pPr>
              <w:rPr>
                <w:rFonts w:cs="Arial"/>
                <w:sz w:val="20"/>
              </w:rPr>
            </w:pPr>
          </w:p>
        </w:tc>
        <w:tc>
          <w:tcPr>
            <w:tcW w:w="1362" w:type="dxa"/>
            <w:shd w:val="clear" w:color="auto" w:fill="auto"/>
          </w:tcPr>
          <w:p w14:paraId="41D2B60B" w14:textId="77777777" w:rsidR="00192306" w:rsidRPr="00AC34BE" w:rsidRDefault="00192306" w:rsidP="007136B8">
            <w:pPr>
              <w:rPr>
                <w:rFonts w:cs="Arial"/>
                <w:sz w:val="20"/>
              </w:rPr>
            </w:pPr>
          </w:p>
        </w:tc>
      </w:tr>
      <w:tr w:rsidR="00192306" w:rsidRPr="00AC34BE" w14:paraId="7F82898B" w14:textId="77777777" w:rsidTr="007136B8">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1C28CE4D" w14:textId="77777777" w:rsidR="00192306" w:rsidRPr="00AC34BE" w:rsidRDefault="00192306" w:rsidP="007136B8">
            <w:pPr>
              <w:rPr>
                <w:rFonts w:cs="Arial"/>
                <w:b/>
                <w:sz w:val="20"/>
              </w:rPr>
            </w:pPr>
            <w:r w:rsidRPr="00AC34BE">
              <w:rPr>
                <w:rFonts w:cs="Arial"/>
                <w:b/>
                <w:sz w:val="20"/>
              </w:rPr>
              <w:t>11.</w:t>
            </w:r>
          </w:p>
        </w:tc>
        <w:tc>
          <w:tcPr>
            <w:tcW w:w="1197" w:type="dxa"/>
            <w:gridSpan w:val="2"/>
            <w:shd w:val="clear" w:color="auto" w:fill="auto"/>
          </w:tcPr>
          <w:p w14:paraId="647F188B" w14:textId="77777777" w:rsidR="00192306" w:rsidRPr="00AC34BE" w:rsidRDefault="00192306" w:rsidP="007136B8">
            <w:pPr>
              <w:rPr>
                <w:rFonts w:cs="Arial"/>
                <w:sz w:val="20"/>
              </w:rPr>
            </w:pPr>
          </w:p>
        </w:tc>
        <w:tc>
          <w:tcPr>
            <w:tcW w:w="1270" w:type="dxa"/>
            <w:shd w:val="clear" w:color="auto" w:fill="auto"/>
          </w:tcPr>
          <w:p w14:paraId="7ADD6BA7" w14:textId="77777777" w:rsidR="00192306" w:rsidRPr="00AC34BE" w:rsidRDefault="00192306" w:rsidP="007136B8">
            <w:pPr>
              <w:rPr>
                <w:rFonts w:cs="Arial"/>
                <w:sz w:val="20"/>
              </w:rPr>
            </w:pPr>
          </w:p>
        </w:tc>
        <w:tc>
          <w:tcPr>
            <w:tcW w:w="1271" w:type="dxa"/>
            <w:shd w:val="clear" w:color="auto" w:fill="auto"/>
          </w:tcPr>
          <w:p w14:paraId="1B77D9BC" w14:textId="77777777" w:rsidR="00192306" w:rsidRPr="00AC34BE" w:rsidRDefault="00192306" w:rsidP="007136B8">
            <w:pPr>
              <w:rPr>
                <w:rFonts w:cs="Arial"/>
                <w:sz w:val="20"/>
              </w:rPr>
            </w:pPr>
          </w:p>
        </w:tc>
        <w:tc>
          <w:tcPr>
            <w:tcW w:w="1362" w:type="dxa"/>
            <w:shd w:val="clear" w:color="auto" w:fill="auto"/>
          </w:tcPr>
          <w:p w14:paraId="5FE8C2B5" w14:textId="77777777" w:rsidR="00192306" w:rsidRPr="00AC34BE" w:rsidRDefault="00192306" w:rsidP="007136B8">
            <w:pPr>
              <w:rPr>
                <w:rFonts w:cs="Arial"/>
                <w:sz w:val="20"/>
              </w:rPr>
            </w:pPr>
          </w:p>
        </w:tc>
      </w:tr>
      <w:tr w:rsidR="00192306" w:rsidRPr="00AC34BE" w14:paraId="30D496B7" w14:textId="77777777" w:rsidTr="007136B8">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4DE399FF" w14:textId="77777777" w:rsidR="00192306" w:rsidRPr="00AC34BE" w:rsidRDefault="00192306" w:rsidP="007136B8">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14:paraId="2F97B942" w14:textId="77777777" w:rsidR="00192306" w:rsidRPr="00AC34BE" w:rsidRDefault="00192306" w:rsidP="007136B8">
            <w:pPr>
              <w:rPr>
                <w:rFonts w:cs="Arial"/>
                <w:sz w:val="20"/>
              </w:rPr>
            </w:pPr>
            <w:r w:rsidRPr="00AC34BE">
              <w:rPr>
                <w:rFonts w:cs="Arial"/>
                <w:sz w:val="20"/>
              </w:rPr>
              <w:t>$</w:t>
            </w:r>
          </w:p>
        </w:tc>
        <w:tc>
          <w:tcPr>
            <w:tcW w:w="1270" w:type="dxa"/>
            <w:tcBorders>
              <w:bottom w:val="single" w:sz="4" w:space="0" w:color="auto"/>
            </w:tcBorders>
            <w:shd w:val="clear" w:color="auto" w:fill="auto"/>
          </w:tcPr>
          <w:p w14:paraId="6AAAE8D9" w14:textId="77777777" w:rsidR="00192306" w:rsidRPr="00AC34BE" w:rsidRDefault="00192306" w:rsidP="007136B8">
            <w:pPr>
              <w:rPr>
                <w:rFonts w:cs="Arial"/>
                <w:sz w:val="20"/>
              </w:rPr>
            </w:pPr>
            <w:r w:rsidRPr="00AC34BE">
              <w:rPr>
                <w:rFonts w:cs="Arial"/>
                <w:sz w:val="20"/>
              </w:rPr>
              <w:t>$</w:t>
            </w:r>
          </w:p>
        </w:tc>
        <w:tc>
          <w:tcPr>
            <w:tcW w:w="1271" w:type="dxa"/>
            <w:tcBorders>
              <w:bottom w:val="single" w:sz="4" w:space="0" w:color="auto"/>
            </w:tcBorders>
            <w:shd w:val="clear" w:color="auto" w:fill="auto"/>
          </w:tcPr>
          <w:p w14:paraId="39B3BECC" w14:textId="77777777" w:rsidR="00192306" w:rsidRPr="00AC34BE" w:rsidRDefault="00192306" w:rsidP="007136B8">
            <w:pPr>
              <w:rPr>
                <w:rFonts w:cs="Arial"/>
                <w:sz w:val="20"/>
              </w:rPr>
            </w:pPr>
            <w:r w:rsidRPr="00AC34BE">
              <w:rPr>
                <w:rFonts w:cs="Arial"/>
                <w:sz w:val="20"/>
              </w:rPr>
              <w:t>$</w:t>
            </w:r>
          </w:p>
        </w:tc>
        <w:tc>
          <w:tcPr>
            <w:tcW w:w="1362" w:type="dxa"/>
            <w:tcBorders>
              <w:bottom w:val="single" w:sz="4" w:space="0" w:color="auto"/>
            </w:tcBorders>
            <w:shd w:val="clear" w:color="auto" w:fill="auto"/>
          </w:tcPr>
          <w:p w14:paraId="3FAB7C83" w14:textId="77777777" w:rsidR="00192306" w:rsidRPr="00AC34BE" w:rsidRDefault="00192306" w:rsidP="007136B8">
            <w:pPr>
              <w:rPr>
                <w:rFonts w:cs="Arial"/>
                <w:sz w:val="20"/>
              </w:rPr>
            </w:pPr>
            <w:r w:rsidRPr="00AC34BE">
              <w:rPr>
                <w:rFonts w:cs="Arial"/>
                <w:sz w:val="20"/>
              </w:rPr>
              <w:t>$</w:t>
            </w:r>
          </w:p>
        </w:tc>
      </w:tr>
      <w:tr w:rsidR="00192306" w:rsidRPr="00AC34BE" w14:paraId="25DD79F0" w14:textId="77777777" w:rsidTr="007136B8">
        <w:trPr>
          <w:trHeight w:val="364"/>
        </w:trPr>
        <w:tc>
          <w:tcPr>
            <w:tcW w:w="10173" w:type="dxa"/>
            <w:gridSpan w:val="10"/>
            <w:shd w:val="clear" w:color="auto" w:fill="B8CCE4"/>
          </w:tcPr>
          <w:p w14:paraId="66A6BE40" w14:textId="77777777" w:rsidR="00192306" w:rsidRPr="00AC34BE" w:rsidRDefault="00192306" w:rsidP="007136B8">
            <w:pPr>
              <w:rPr>
                <w:rFonts w:cs="Arial"/>
                <w:sz w:val="20"/>
              </w:rPr>
            </w:pPr>
            <w:r w:rsidRPr="00A821EC">
              <w:rPr>
                <w:rFonts w:cs="Arial"/>
                <w:b/>
                <w:sz w:val="22"/>
              </w:rPr>
              <w:t xml:space="preserve">                                    SECTION D – FORECASTED CASH NEEDS</w:t>
            </w:r>
          </w:p>
        </w:tc>
      </w:tr>
      <w:tr w:rsidR="00192306" w:rsidRPr="00AC34BE" w14:paraId="629145EA" w14:textId="77777777" w:rsidTr="007136B8">
        <w:tblPrEx>
          <w:tblLook w:val="04A0" w:firstRow="1" w:lastRow="0" w:firstColumn="1" w:lastColumn="0" w:noHBand="0" w:noVBand="1"/>
        </w:tblPrEx>
        <w:trPr>
          <w:trHeight w:val="763"/>
        </w:trPr>
        <w:tc>
          <w:tcPr>
            <w:tcW w:w="3109" w:type="dxa"/>
            <w:gridSpan w:val="2"/>
            <w:shd w:val="clear" w:color="auto" w:fill="auto"/>
          </w:tcPr>
          <w:p w14:paraId="3C9BBA1D" w14:textId="77777777" w:rsidR="00192306" w:rsidRPr="00AC34BE" w:rsidRDefault="00192306" w:rsidP="007136B8">
            <w:pPr>
              <w:rPr>
                <w:rFonts w:cs="Arial"/>
                <w:b/>
                <w:sz w:val="20"/>
              </w:rPr>
            </w:pPr>
            <w:r w:rsidRPr="00AC34BE">
              <w:rPr>
                <w:rFonts w:cs="Arial"/>
                <w:b/>
                <w:sz w:val="20"/>
              </w:rPr>
              <w:t>13. Federal</w:t>
            </w:r>
          </w:p>
        </w:tc>
        <w:tc>
          <w:tcPr>
            <w:tcW w:w="1878" w:type="dxa"/>
            <w:gridSpan w:val="2"/>
            <w:shd w:val="clear" w:color="auto" w:fill="auto"/>
          </w:tcPr>
          <w:p w14:paraId="3D3FC0C7" w14:textId="77777777" w:rsidR="00192306" w:rsidRPr="00AC34BE" w:rsidRDefault="00192306" w:rsidP="007136B8">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14:paraId="51D36EC1" w14:textId="77777777" w:rsidR="00192306" w:rsidRPr="00AC34BE" w:rsidRDefault="00192306" w:rsidP="007136B8">
            <w:pPr>
              <w:rPr>
                <w:rFonts w:cs="Arial"/>
                <w:sz w:val="20"/>
              </w:rPr>
            </w:pPr>
            <w:r w:rsidRPr="00AC34BE">
              <w:rPr>
                <w:rFonts w:cs="Arial"/>
                <w:sz w:val="20"/>
              </w:rPr>
              <w:t xml:space="preserve">              $184,303</w:t>
            </w:r>
          </w:p>
        </w:tc>
        <w:tc>
          <w:tcPr>
            <w:tcW w:w="1283" w:type="dxa"/>
            <w:gridSpan w:val="3"/>
            <w:shd w:val="clear" w:color="auto" w:fill="auto"/>
          </w:tcPr>
          <w:p w14:paraId="374CC17F" w14:textId="77777777" w:rsidR="00192306" w:rsidRPr="00AC34BE" w:rsidRDefault="00192306" w:rsidP="007136B8">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14:paraId="16A807BF" w14:textId="77777777" w:rsidR="00192306" w:rsidRPr="00AC34BE" w:rsidRDefault="00192306" w:rsidP="007136B8">
            <w:pPr>
              <w:rPr>
                <w:rFonts w:cs="Arial"/>
                <w:sz w:val="20"/>
              </w:rPr>
            </w:pPr>
            <w:r w:rsidRPr="00AC34BE">
              <w:rPr>
                <w:rFonts w:cs="Arial"/>
                <w:sz w:val="20"/>
              </w:rPr>
              <w:t>$46,075</w:t>
            </w:r>
          </w:p>
        </w:tc>
        <w:tc>
          <w:tcPr>
            <w:tcW w:w="1270" w:type="dxa"/>
            <w:shd w:val="clear" w:color="auto" w:fill="auto"/>
          </w:tcPr>
          <w:p w14:paraId="473DDF5C" w14:textId="77777777" w:rsidR="00192306" w:rsidRPr="00AC34BE" w:rsidRDefault="00192306" w:rsidP="007136B8">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14:paraId="2BAEB65F" w14:textId="77777777" w:rsidR="00192306" w:rsidRPr="00AC34BE" w:rsidRDefault="00192306" w:rsidP="007136B8">
            <w:pPr>
              <w:rPr>
                <w:rFonts w:cs="Arial"/>
                <w:sz w:val="20"/>
              </w:rPr>
            </w:pPr>
            <w:r w:rsidRPr="00AC34BE">
              <w:rPr>
                <w:rFonts w:cs="Arial"/>
                <w:sz w:val="20"/>
              </w:rPr>
              <w:t>$46,076</w:t>
            </w:r>
          </w:p>
        </w:tc>
        <w:tc>
          <w:tcPr>
            <w:tcW w:w="1271" w:type="dxa"/>
            <w:shd w:val="clear" w:color="auto" w:fill="auto"/>
          </w:tcPr>
          <w:p w14:paraId="68972E34" w14:textId="77777777" w:rsidR="00192306" w:rsidRPr="00AC34BE" w:rsidRDefault="00192306" w:rsidP="007136B8">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14:paraId="0AD47CFA" w14:textId="77777777" w:rsidR="00192306" w:rsidRPr="00AC34BE" w:rsidRDefault="00192306" w:rsidP="007136B8">
            <w:pPr>
              <w:rPr>
                <w:rFonts w:cs="Arial"/>
                <w:sz w:val="20"/>
              </w:rPr>
            </w:pPr>
            <w:r w:rsidRPr="00AC34BE">
              <w:rPr>
                <w:rFonts w:cs="Arial"/>
                <w:sz w:val="20"/>
              </w:rPr>
              <w:t>$46.076</w:t>
            </w:r>
          </w:p>
        </w:tc>
        <w:tc>
          <w:tcPr>
            <w:tcW w:w="1362" w:type="dxa"/>
            <w:shd w:val="clear" w:color="auto" w:fill="auto"/>
          </w:tcPr>
          <w:p w14:paraId="14CB2E82" w14:textId="77777777" w:rsidR="00192306" w:rsidRPr="00AC34BE" w:rsidRDefault="00192306" w:rsidP="007136B8">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14:paraId="51C3E0BB" w14:textId="77777777" w:rsidR="00192306" w:rsidRPr="00AC34BE" w:rsidRDefault="00192306" w:rsidP="007136B8">
            <w:pPr>
              <w:rPr>
                <w:rFonts w:cs="Arial"/>
                <w:sz w:val="20"/>
              </w:rPr>
            </w:pPr>
            <w:r w:rsidRPr="00AC34BE">
              <w:rPr>
                <w:rFonts w:cs="Arial"/>
                <w:sz w:val="20"/>
              </w:rPr>
              <w:t>$46,076</w:t>
            </w:r>
          </w:p>
        </w:tc>
      </w:tr>
      <w:tr w:rsidR="00192306" w:rsidRPr="00AC34BE" w14:paraId="6D2EBDB6" w14:textId="77777777" w:rsidTr="007136B8">
        <w:tblPrEx>
          <w:tblLook w:val="04A0" w:firstRow="1" w:lastRow="0" w:firstColumn="1" w:lastColumn="0" w:noHBand="0" w:noVBand="1"/>
        </w:tblPrEx>
        <w:trPr>
          <w:trHeight w:val="468"/>
        </w:trPr>
        <w:tc>
          <w:tcPr>
            <w:tcW w:w="3109" w:type="dxa"/>
            <w:gridSpan w:val="2"/>
            <w:shd w:val="clear" w:color="auto" w:fill="auto"/>
          </w:tcPr>
          <w:p w14:paraId="7A3415FE" w14:textId="77777777" w:rsidR="00192306" w:rsidRPr="00AC34BE" w:rsidRDefault="00192306" w:rsidP="007136B8">
            <w:pPr>
              <w:rPr>
                <w:rFonts w:cs="Arial"/>
                <w:b/>
                <w:sz w:val="20"/>
              </w:rPr>
            </w:pPr>
            <w:r w:rsidRPr="00AC34BE">
              <w:rPr>
                <w:rFonts w:cs="Arial"/>
                <w:b/>
                <w:sz w:val="20"/>
              </w:rPr>
              <w:lastRenderedPageBreak/>
              <w:t>14.  Non-Federal</w:t>
            </w:r>
          </w:p>
        </w:tc>
        <w:tc>
          <w:tcPr>
            <w:tcW w:w="1878" w:type="dxa"/>
            <w:gridSpan w:val="2"/>
            <w:shd w:val="clear" w:color="auto" w:fill="auto"/>
          </w:tcPr>
          <w:p w14:paraId="3B3CB85F" w14:textId="77777777" w:rsidR="00192306" w:rsidRPr="00AC34BE" w:rsidRDefault="00192306" w:rsidP="007136B8">
            <w:pPr>
              <w:rPr>
                <w:rFonts w:cs="Arial"/>
                <w:sz w:val="20"/>
              </w:rPr>
            </w:pPr>
          </w:p>
        </w:tc>
        <w:tc>
          <w:tcPr>
            <w:tcW w:w="1283" w:type="dxa"/>
            <w:gridSpan w:val="3"/>
            <w:shd w:val="clear" w:color="auto" w:fill="auto"/>
          </w:tcPr>
          <w:p w14:paraId="2379DB2C" w14:textId="77777777" w:rsidR="00192306" w:rsidRPr="00AC34BE" w:rsidRDefault="00192306" w:rsidP="007136B8">
            <w:pPr>
              <w:rPr>
                <w:rFonts w:cs="Arial"/>
                <w:sz w:val="20"/>
              </w:rPr>
            </w:pPr>
          </w:p>
        </w:tc>
        <w:tc>
          <w:tcPr>
            <w:tcW w:w="1270" w:type="dxa"/>
            <w:shd w:val="clear" w:color="auto" w:fill="auto"/>
          </w:tcPr>
          <w:p w14:paraId="14D9E57A" w14:textId="77777777" w:rsidR="00192306" w:rsidRPr="00AC34BE" w:rsidRDefault="00192306" w:rsidP="007136B8">
            <w:pPr>
              <w:rPr>
                <w:rFonts w:cs="Arial"/>
                <w:sz w:val="20"/>
              </w:rPr>
            </w:pPr>
          </w:p>
        </w:tc>
        <w:tc>
          <w:tcPr>
            <w:tcW w:w="1271" w:type="dxa"/>
            <w:shd w:val="clear" w:color="auto" w:fill="auto"/>
          </w:tcPr>
          <w:p w14:paraId="06453F88" w14:textId="77777777" w:rsidR="00192306" w:rsidRPr="00AC34BE" w:rsidRDefault="00192306" w:rsidP="007136B8">
            <w:pPr>
              <w:rPr>
                <w:rFonts w:cs="Arial"/>
                <w:sz w:val="20"/>
              </w:rPr>
            </w:pPr>
          </w:p>
        </w:tc>
        <w:tc>
          <w:tcPr>
            <w:tcW w:w="1362" w:type="dxa"/>
            <w:shd w:val="clear" w:color="auto" w:fill="auto"/>
          </w:tcPr>
          <w:p w14:paraId="29A2FF74" w14:textId="77777777" w:rsidR="00192306" w:rsidRPr="00AC34BE" w:rsidRDefault="00192306" w:rsidP="007136B8">
            <w:pPr>
              <w:rPr>
                <w:rFonts w:cs="Arial"/>
                <w:sz w:val="20"/>
              </w:rPr>
            </w:pPr>
          </w:p>
        </w:tc>
      </w:tr>
      <w:tr w:rsidR="00192306" w:rsidRPr="00AC34BE" w14:paraId="45FAF2D7" w14:textId="77777777" w:rsidTr="007136B8">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3530CE47" w14:textId="77777777" w:rsidR="00192306" w:rsidRPr="00AC34BE" w:rsidRDefault="00192306" w:rsidP="007136B8">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14:paraId="2C6647A5" w14:textId="77777777" w:rsidR="00192306" w:rsidRPr="00AC34BE" w:rsidRDefault="00192306" w:rsidP="007136B8">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14:paraId="6AD75437" w14:textId="77777777" w:rsidR="00192306" w:rsidRPr="00AC34BE" w:rsidRDefault="00192306" w:rsidP="007136B8">
            <w:pPr>
              <w:rPr>
                <w:rFonts w:cs="Arial"/>
                <w:sz w:val="20"/>
              </w:rPr>
            </w:pPr>
            <w:r w:rsidRPr="00AC34BE">
              <w:rPr>
                <w:rFonts w:cs="Arial"/>
                <w:sz w:val="20"/>
              </w:rPr>
              <w:t>$46,075</w:t>
            </w:r>
          </w:p>
        </w:tc>
        <w:tc>
          <w:tcPr>
            <w:tcW w:w="1270" w:type="dxa"/>
            <w:tcBorders>
              <w:bottom w:val="single" w:sz="4" w:space="0" w:color="auto"/>
            </w:tcBorders>
            <w:shd w:val="clear" w:color="auto" w:fill="auto"/>
          </w:tcPr>
          <w:p w14:paraId="61C6A290" w14:textId="77777777" w:rsidR="00192306" w:rsidRPr="00AC34BE" w:rsidRDefault="00192306" w:rsidP="007136B8">
            <w:pPr>
              <w:rPr>
                <w:rFonts w:cs="Arial"/>
                <w:sz w:val="20"/>
              </w:rPr>
            </w:pPr>
            <w:r w:rsidRPr="00AC34BE">
              <w:rPr>
                <w:rFonts w:cs="Arial"/>
                <w:sz w:val="20"/>
              </w:rPr>
              <w:t>$46,076</w:t>
            </w:r>
          </w:p>
        </w:tc>
        <w:tc>
          <w:tcPr>
            <w:tcW w:w="1271" w:type="dxa"/>
            <w:tcBorders>
              <w:bottom w:val="single" w:sz="4" w:space="0" w:color="auto"/>
            </w:tcBorders>
            <w:shd w:val="clear" w:color="auto" w:fill="auto"/>
          </w:tcPr>
          <w:p w14:paraId="1C574D66" w14:textId="77777777" w:rsidR="00192306" w:rsidRPr="00AC34BE" w:rsidRDefault="00192306" w:rsidP="007136B8">
            <w:pPr>
              <w:rPr>
                <w:rFonts w:cs="Arial"/>
                <w:sz w:val="20"/>
              </w:rPr>
            </w:pPr>
            <w:r w:rsidRPr="00AC34BE">
              <w:rPr>
                <w:rFonts w:cs="Arial"/>
                <w:sz w:val="20"/>
              </w:rPr>
              <w:t>$46,076</w:t>
            </w:r>
          </w:p>
        </w:tc>
        <w:tc>
          <w:tcPr>
            <w:tcW w:w="1362" w:type="dxa"/>
            <w:tcBorders>
              <w:bottom w:val="single" w:sz="4" w:space="0" w:color="auto"/>
            </w:tcBorders>
            <w:shd w:val="clear" w:color="auto" w:fill="auto"/>
          </w:tcPr>
          <w:p w14:paraId="5C4108C9" w14:textId="77777777" w:rsidR="00192306" w:rsidRPr="00AC34BE" w:rsidRDefault="00192306" w:rsidP="007136B8">
            <w:pPr>
              <w:rPr>
                <w:rFonts w:cs="Arial"/>
                <w:sz w:val="20"/>
              </w:rPr>
            </w:pPr>
            <w:r w:rsidRPr="00AC34BE">
              <w:rPr>
                <w:rFonts w:cs="Arial"/>
                <w:sz w:val="20"/>
              </w:rPr>
              <w:t>$46,076</w:t>
            </w:r>
          </w:p>
        </w:tc>
      </w:tr>
      <w:tr w:rsidR="00192306" w:rsidRPr="00AC34BE" w14:paraId="71F8CB5D" w14:textId="77777777" w:rsidTr="007136B8">
        <w:trPr>
          <w:trHeight w:val="485"/>
        </w:trPr>
        <w:tc>
          <w:tcPr>
            <w:tcW w:w="10173" w:type="dxa"/>
            <w:gridSpan w:val="10"/>
            <w:shd w:val="clear" w:color="auto" w:fill="DBE5F1"/>
          </w:tcPr>
          <w:p w14:paraId="47430A8E" w14:textId="77777777" w:rsidR="00192306" w:rsidRPr="00AC34BE" w:rsidRDefault="00192306" w:rsidP="007136B8">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192306" w:rsidRPr="00AC34BE" w14:paraId="5DC8C2AB" w14:textId="77777777" w:rsidTr="007136B8">
        <w:trPr>
          <w:trHeight w:val="290"/>
        </w:trPr>
        <w:tc>
          <w:tcPr>
            <w:tcW w:w="3049" w:type="dxa"/>
            <w:vMerge w:val="restart"/>
            <w:tcBorders>
              <w:right w:val="nil"/>
            </w:tcBorders>
            <w:shd w:val="clear" w:color="auto" w:fill="auto"/>
          </w:tcPr>
          <w:p w14:paraId="709EB08F" w14:textId="77777777" w:rsidR="00192306" w:rsidRPr="00AC34BE" w:rsidRDefault="00192306" w:rsidP="007136B8">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14:paraId="12E84EDF" w14:textId="77777777" w:rsidR="00192306" w:rsidRPr="00AC34BE" w:rsidRDefault="00192306" w:rsidP="007136B8">
            <w:pPr>
              <w:spacing w:after="0"/>
              <w:rPr>
                <w:rFonts w:cs="Arial"/>
                <w:b/>
              </w:rPr>
            </w:pPr>
          </w:p>
        </w:tc>
        <w:tc>
          <w:tcPr>
            <w:tcW w:w="5649" w:type="dxa"/>
            <w:gridSpan w:val="7"/>
            <w:shd w:val="clear" w:color="auto" w:fill="auto"/>
          </w:tcPr>
          <w:p w14:paraId="75266A4B" w14:textId="77777777" w:rsidR="00192306" w:rsidRPr="00AC34BE" w:rsidRDefault="00192306" w:rsidP="007136B8">
            <w:pPr>
              <w:spacing w:after="0"/>
              <w:rPr>
                <w:rFonts w:cs="Arial"/>
                <w:b/>
              </w:rPr>
            </w:pPr>
            <w:r w:rsidRPr="00AC34BE">
              <w:rPr>
                <w:rFonts w:cs="Arial"/>
                <w:b/>
              </w:rPr>
              <w:t xml:space="preserve">                  FUTURE FUNDING PERIODS</w:t>
            </w:r>
          </w:p>
        </w:tc>
      </w:tr>
      <w:tr w:rsidR="00192306" w:rsidRPr="00AC34BE" w14:paraId="0555C3B9" w14:textId="77777777" w:rsidTr="007136B8">
        <w:trPr>
          <w:trHeight w:val="181"/>
        </w:trPr>
        <w:tc>
          <w:tcPr>
            <w:tcW w:w="3049" w:type="dxa"/>
            <w:vMerge/>
            <w:tcBorders>
              <w:right w:val="nil"/>
            </w:tcBorders>
            <w:shd w:val="clear" w:color="auto" w:fill="auto"/>
          </w:tcPr>
          <w:p w14:paraId="79E10B09" w14:textId="77777777" w:rsidR="00192306" w:rsidRPr="00AC34BE" w:rsidRDefault="00192306" w:rsidP="007136B8">
            <w:pPr>
              <w:rPr>
                <w:rFonts w:cs="Arial"/>
                <w:b/>
              </w:rPr>
            </w:pPr>
          </w:p>
        </w:tc>
        <w:tc>
          <w:tcPr>
            <w:tcW w:w="1475" w:type="dxa"/>
            <w:gridSpan w:val="2"/>
            <w:vMerge/>
            <w:tcBorders>
              <w:left w:val="nil"/>
            </w:tcBorders>
            <w:shd w:val="clear" w:color="auto" w:fill="auto"/>
          </w:tcPr>
          <w:p w14:paraId="49714E35" w14:textId="77777777" w:rsidR="00192306" w:rsidRPr="00AC34BE" w:rsidRDefault="00192306" w:rsidP="007136B8">
            <w:pPr>
              <w:spacing w:after="0"/>
              <w:rPr>
                <w:rFonts w:cs="Arial"/>
                <w:b/>
                <w:sz w:val="18"/>
                <w:szCs w:val="18"/>
              </w:rPr>
            </w:pPr>
          </w:p>
        </w:tc>
        <w:tc>
          <w:tcPr>
            <w:tcW w:w="463" w:type="dxa"/>
            <w:tcBorders>
              <w:right w:val="nil"/>
            </w:tcBorders>
            <w:shd w:val="clear" w:color="auto" w:fill="auto"/>
          </w:tcPr>
          <w:p w14:paraId="1AD21D80" w14:textId="77777777" w:rsidR="00192306" w:rsidRPr="00AC34BE" w:rsidRDefault="00192306" w:rsidP="007136B8">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14:paraId="09C26D9A" w14:textId="77777777" w:rsidR="00192306" w:rsidRPr="00AC34BE" w:rsidRDefault="00192306" w:rsidP="007136B8">
            <w:pPr>
              <w:rPr>
                <w:rFonts w:cs="Arial"/>
                <w:b/>
                <w:sz w:val="18"/>
                <w:szCs w:val="18"/>
              </w:rPr>
            </w:pPr>
            <w:r w:rsidRPr="00AC34BE">
              <w:rPr>
                <w:rFonts w:cs="Arial"/>
                <w:b/>
                <w:sz w:val="18"/>
                <w:szCs w:val="18"/>
              </w:rPr>
              <w:t>First</w:t>
            </w:r>
          </w:p>
        </w:tc>
        <w:tc>
          <w:tcPr>
            <w:tcW w:w="1270" w:type="dxa"/>
            <w:shd w:val="clear" w:color="auto" w:fill="auto"/>
          </w:tcPr>
          <w:p w14:paraId="02F365F8" w14:textId="77777777" w:rsidR="00192306" w:rsidRPr="00AC34BE" w:rsidRDefault="00192306" w:rsidP="007136B8">
            <w:pPr>
              <w:rPr>
                <w:rFonts w:cs="Arial"/>
                <w:b/>
                <w:sz w:val="18"/>
                <w:szCs w:val="18"/>
              </w:rPr>
            </w:pPr>
            <w:r w:rsidRPr="00AC34BE">
              <w:rPr>
                <w:rFonts w:cs="Arial"/>
                <w:b/>
                <w:sz w:val="18"/>
                <w:szCs w:val="18"/>
              </w:rPr>
              <w:t>(b)  Second</w:t>
            </w:r>
          </w:p>
        </w:tc>
        <w:tc>
          <w:tcPr>
            <w:tcW w:w="1271" w:type="dxa"/>
            <w:shd w:val="clear" w:color="auto" w:fill="auto"/>
          </w:tcPr>
          <w:p w14:paraId="4E9B9756" w14:textId="77777777" w:rsidR="00192306" w:rsidRPr="00AC34BE" w:rsidRDefault="00192306" w:rsidP="007136B8">
            <w:pPr>
              <w:spacing w:after="0"/>
              <w:rPr>
                <w:rFonts w:cs="Arial"/>
                <w:b/>
                <w:sz w:val="18"/>
                <w:szCs w:val="18"/>
              </w:rPr>
            </w:pPr>
            <w:r w:rsidRPr="00AC34BE">
              <w:rPr>
                <w:rFonts w:cs="Arial"/>
                <w:b/>
                <w:sz w:val="18"/>
                <w:szCs w:val="18"/>
              </w:rPr>
              <w:t>(c)  Third</w:t>
            </w:r>
          </w:p>
        </w:tc>
        <w:tc>
          <w:tcPr>
            <w:tcW w:w="1362" w:type="dxa"/>
            <w:shd w:val="clear" w:color="auto" w:fill="auto"/>
          </w:tcPr>
          <w:p w14:paraId="42099995" w14:textId="77777777" w:rsidR="00192306" w:rsidRPr="00AC34BE" w:rsidRDefault="00192306" w:rsidP="007136B8">
            <w:pPr>
              <w:spacing w:after="0"/>
              <w:rPr>
                <w:rFonts w:cs="Arial"/>
                <w:b/>
                <w:sz w:val="18"/>
                <w:szCs w:val="18"/>
              </w:rPr>
            </w:pPr>
            <w:r w:rsidRPr="00AC34BE">
              <w:rPr>
                <w:rFonts w:cs="Arial"/>
                <w:b/>
                <w:sz w:val="18"/>
                <w:szCs w:val="18"/>
              </w:rPr>
              <w:t>(d)  Fourth</w:t>
            </w:r>
          </w:p>
        </w:tc>
      </w:tr>
      <w:tr w:rsidR="00192306" w:rsidRPr="00AC34BE" w14:paraId="6A591562" w14:textId="77777777" w:rsidTr="007136B8">
        <w:tblPrEx>
          <w:tblLook w:val="04A0" w:firstRow="1" w:lastRow="0" w:firstColumn="1" w:lastColumn="0" w:noHBand="0" w:noVBand="1"/>
        </w:tblPrEx>
        <w:trPr>
          <w:trHeight w:val="468"/>
        </w:trPr>
        <w:tc>
          <w:tcPr>
            <w:tcW w:w="4524" w:type="dxa"/>
            <w:gridSpan w:val="3"/>
            <w:shd w:val="clear" w:color="auto" w:fill="auto"/>
          </w:tcPr>
          <w:p w14:paraId="46423479" w14:textId="77777777" w:rsidR="00192306" w:rsidRPr="00AC34BE" w:rsidRDefault="00192306" w:rsidP="007136B8">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14:paraId="74E3DC7F" w14:textId="77777777" w:rsidR="00192306" w:rsidRPr="00AC34BE" w:rsidRDefault="00192306" w:rsidP="007136B8">
            <w:pPr>
              <w:spacing w:after="0"/>
              <w:rPr>
                <w:rFonts w:cs="Arial"/>
                <w:sz w:val="20"/>
              </w:rPr>
            </w:pPr>
          </w:p>
        </w:tc>
        <w:tc>
          <w:tcPr>
            <w:tcW w:w="1283" w:type="dxa"/>
            <w:gridSpan w:val="3"/>
            <w:tcBorders>
              <w:left w:val="nil"/>
              <w:bottom w:val="single" w:sz="4" w:space="0" w:color="auto"/>
            </w:tcBorders>
            <w:shd w:val="clear" w:color="auto" w:fill="auto"/>
          </w:tcPr>
          <w:p w14:paraId="648EEC78" w14:textId="77777777" w:rsidR="00192306" w:rsidRPr="00AC34BE" w:rsidRDefault="00192306" w:rsidP="007136B8">
            <w:pPr>
              <w:rPr>
                <w:rFonts w:cs="Arial"/>
                <w:sz w:val="20"/>
              </w:rPr>
            </w:pPr>
            <w:r w:rsidRPr="00AC34BE">
              <w:rPr>
                <w:rFonts w:cs="Arial"/>
                <w:sz w:val="20"/>
              </w:rPr>
              <w:t xml:space="preserve">   $184,498</w:t>
            </w:r>
          </w:p>
        </w:tc>
        <w:tc>
          <w:tcPr>
            <w:tcW w:w="1270" w:type="dxa"/>
            <w:shd w:val="clear" w:color="auto" w:fill="auto"/>
          </w:tcPr>
          <w:p w14:paraId="5A12AD01" w14:textId="77777777" w:rsidR="00192306" w:rsidRPr="00AC34BE" w:rsidRDefault="00192306" w:rsidP="007136B8">
            <w:pPr>
              <w:rPr>
                <w:rFonts w:cs="Arial"/>
                <w:sz w:val="20"/>
              </w:rPr>
            </w:pPr>
            <w:r w:rsidRPr="00AC34BE">
              <w:rPr>
                <w:rFonts w:cs="Arial"/>
                <w:sz w:val="20"/>
              </w:rPr>
              <w:t xml:space="preserve">   $185,531</w:t>
            </w:r>
          </w:p>
        </w:tc>
        <w:tc>
          <w:tcPr>
            <w:tcW w:w="1271" w:type="dxa"/>
            <w:shd w:val="clear" w:color="auto" w:fill="auto"/>
          </w:tcPr>
          <w:p w14:paraId="1983F168" w14:textId="77777777" w:rsidR="00192306" w:rsidRPr="00AC34BE" w:rsidRDefault="00192306" w:rsidP="007136B8">
            <w:pPr>
              <w:rPr>
                <w:rFonts w:cs="Arial"/>
                <w:sz w:val="20"/>
              </w:rPr>
            </w:pPr>
            <w:r w:rsidRPr="00AC34BE">
              <w:rPr>
                <w:rFonts w:cs="Arial"/>
                <w:sz w:val="20"/>
              </w:rPr>
              <w:t xml:space="preserve">   $185,762</w:t>
            </w:r>
          </w:p>
        </w:tc>
        <w:tc>
          <w:tcPr>
            <w:tcW w:w="1362" w:type="dxa"/>
            <w:shd w:val="clear" w:color="auto" w:fill="auto"/>
          </w:tcPr>
          <w:p w14:paraId="75D0E7CA" w14:textId="77777777" w:rsidR="00192306" w:rsidRPr="00AC34BE" w:rsidRDefault="00192306" w:rsidP="007136B8">
            <w:pPr>
              <w:spacing w:after="0"/>
              <w:rPr>
                <w:rFonts w:cs="Arial"/>
                <w:sz w:val="20"/>
              </w:rPr>
            </w:pPr>
            <w:r w:rsidRPr="00AC34BE">
              <w:rPr>
                <w:rFonts w:cs="Arial"/>
                <w:sz w:val="20"/>
              </w:rPr>
              <w:t xml:space="preserve">   $186,001</w:t>
            </w:r>
          </w:p>
        </w:tc>
      </w:tr>
      <w:tr w:rsidR="00192306" w:rsidRPr="00AC34BE" w14:paraId="3A6618FE" w14:textId="77777777" w:rsidTr="007136B8">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76964B1B" w14:textId="77777777" w:rsidR="00192306" w:rsidRPr="00AC34BE" w:rsidRDefault="00192306" w:rsidP="007136B8">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14:paraId="7ECC4A55" w14:textId="77777777" w:rsidR="00192306" w:rsidRPr="00AC34BE" w:rsidRDefault="00192306" w:rsidP="007136B8">
            <w:pPr>
              <w:spacing w:after="0"/>
              <w:rPr>
                <w:rFonts w:cs="Arial"/>
                <w:sz w:val="20"/>
              </w:rPr>
            </w:pPr>
          </w:p>
        </w:tc>
        <w:tc>
          <w:tcPr>
            <w:tcW w:w="1270" w:type="dxa"/>
            <w:shd w:val="clear" w:color="auto" w:fill="auto"/>
          </w:tcPr>
          <w:p w14:paraId="7E4CA512" w14:textId="77777777" w:rsidR="00192306" w:rsidRPr="00AC34BE" w:rsidRDefault="00192306" w:rsidP="007136B8">
            <w:pPr>
              <w:rPr>
                <w:rFonts w:cs="Arial"/>
                <w:sz w:val="20"/>
              </w:rPr>
            </w:pPr>
          </w:p>
        </w:tc>
        <w:tc>
          <w:tcPr>
            <w:tcW w:w="1271" w:type="dxa"/>
            <w:shd w:val="clear" w:color="auto" w:fill="auto"/>
          </w:tcPr>
          <w:p w14:paraId="5D65B007" w14:textId="77777777" w:rsidR="00192306" w:rsidRPr="00AC34BE" w:rsidRDefault="00192306" w:rsidP="007136B8">
            <w:pPr>
              <w:rPr>
                <w:rFonts w:cs="Arial"/>
                <w:sz w:val="20"/>
              </w:rPr>
            </w:pPr>
          </w:p>
        </w:tc>
        <w:tc>
          <w:tcPr>
            <w:tcW w:w="1362" w:type="dxa"/>
            <w:shd w:val="clear" w:color="auto" w:fill="auto"/>
          </w:tcPr>
          <w:p w14:paraId="211EEC90" w14:textId="77777777" w:rsidR="00192306" w:rsidRPr="00AC34BE" w:rsidRDefault="00192306" w:rsidP="007136B8">
            <w:pPr>
              <w:rPr>
                <w:rFonts w:cs="Arial"/>
                <w:sz w:val="20"/>
              </w:rPr>
            </w:pPr>
          </w:p>
        </w:tc>
      </w:tr>
      <w:tr w:rsidR="00192306" w:rsidRPr="00AC34BE" w14:paraId="42BFF2C2" w14:textId="77777777" w:rsidTr="007136B8">
        <w:tblPrEx>
          <w:tblLook w:val="04A0" w:firstRow="1" w:lastRow="0" w:firstColumn="1" w:lastColumn="0" w:noHBand="0" w:noVBand="1"/>
        </w:tblPrEx>
        <w:trPr>
          <w:trHeight w:val="481"/>
        </w:trPr>
        <w:tc>
          <w:tcPr>
            <w:tcW w:w="4524" w:type="dxa"/>
            <w:gridSpan w:val="3"/>
            <w:shd w:val="clear" w:color="auto" w:fill="auto"/>
          </w:tcPr>
          <w:p w14:paraId="79D9A974" w14:textId="77777777" w:rsidR="00192306" w:rsidRPr="00AC34BE" w:rsidRDefault="00192306" w:rsidP="007136B8">
            <w:pPr>
              <w:rPr>
                <w:rFonts w:cs="Arial"/>
                <w:b/>
                <w:sz w:val="20"/>
              </w:rPr>
            </w:pPr>
            <w:r w:rsidRPr="00AC34BE">
              <w:rPr>
                <w:rFonts w:cs="Arial"/>
                <w:b/>
                <w:sz w:val="18"/>
                <w:szCs w:val="18"/>
              </w:rPr>
              <w:t>18.</w:t>
            </w:r>
          </w:p>
        </w:tc>
        <w:tc>
          <w:tcPr>
            <w:tcW w:w="1746" w:type="dxa"/>
            <w:gridSpan w:val="4"/>
            <w:shd w:val="clear" w:color="auto" w:fill="auto"/>
          </w:tcPr>
          <w:p w14:paraId="2E46B789" w14:textId="77777777" w:rsidR="00192306" w:rsidRPr="00AC34BE" w:rsidRDefault="00192306" w:rsidP="007136B8">
            <w:pPr>
              <w:spacing w:after="0"/>
              <w:rPr>
                <w:rFonts w:cs="Arial"/>
                <w:sz w:val="20"/>
              </w:rPr>
            </w:pPr>
          </w:p>
        </w:tc>
        <w:tc>
          <w:tcPr>
            <w:tcW w:w="1270" w:type="dxa"/>
            <w:shd w:val="clear" w:color="auto" w:fill="auto"/>
          </w:tcPr>
          <w:p w14:paraId="69FBC7ED" w14:textId="77777777" w:rsidR="00192306" w:rsidRPr="00AC34BE" w:rsidRDefault="00192306" w:rsidP="007136B8">
            <w:pPr>
              <w:rPr>
                <w:rFonts w:cs="Arial"/>
                <w:sz w:val="20"/>
              </w:rPr>
            </w:pPr>
          </w:p>
        </w:tc>
        <w:tc>
          <w:tcPr>
            <w:tcW w:w="1271" w:type="dxa"/>
            <w:shd w:val="clear" w:color="auto" w:fill="auto"/>
          </w:tcPr>
          <w:p w14:paraId="7B31C209" w14:textId="77777777" w:rsidR="00192306" w:rsidRPr="00AC34BE" w:rsidRDefault="00192306" w:rsidP="007136B8">
            <w:pPr>
              <w:rPr>
                <w:rFonts w:cs="Arial"/>
                <w:sz w:val="20"/>
              </w:rPr>
            </w:pPr>
          </w:p>
        </w:tc>
        <w:tc>
          <w:tcPr>
            <w:tcW w:w="1362" w:type="dxa"/>
            <w:shd w:val="clear" w:color="auto" w:fill="auto"/>
          </w:tcPr>
          <w:p w14:paraId="3EEDC589" w14:textId="77777777" w:rsidR="00192306" w:rsidRPr="00AC34BE" w:rsidRDefault="00192306" w:rsidP="007136B8">
            <w:pPr>
              <w:rPr>
                <w:rFonts w:cs="Arial"/>
                <w:sz w:val="20"/>
              </w:rPr>
            </w:pPr>
          </w:p>
        </w:tc>
      </w:tr>
      <w:tr w:rsidR="00192306" w:rsidRPr="00AC34BE" w14:paraId="76E5F9C9" w14:textId="77777777" w:rsidTr="007136B8">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58D0DC15" w14:textId="77777777" w:rsidR="00192306" w:rsidRPr="00AC34BE" w:rsidRDefault="00192306" w:rsidP="007136B8">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14:paraId="5F980923" w14:textId="77777777" w:rsidR="00192306" w:rsidRPr="00AC34BE" w:rsidRDefault="00192306" w:rsidP="007136B8">
            <w:pPr>
              <w:spacing w:after="0"/>
              <w:rPr>
                <w:rFonts w:cs="Arial"/>
                <w:sz w:val="20"/>
              </w:rPr>
            </w:pPr>
          </w:p>
        </w:tc>
        <w:tc>
          <w:tcPr>
            <w:tcW w:w="1270" w:type="dxa"/>
            <w:shd w:val="clear" w:color="auto" w:fill="auto"/>
          </w:tcPr>
          <w:p w14:paraId="66A3790D" w14:textId="77777777" w:rsidR="00192306" w:rsidRPr="00AC34BE" w:rsidRDefault="00192306" w:rsidP="007136B8">
            <w:pPr>
              <w:rPr>
                <w:rFonts w:cs="Arial"/>
                <w:sz w:val="20"/>
              </w:rPr>
            </w:pPr>
          </w:p>
        </w:tc>
        <w:tc>
          <w:tcPr>
            <w:tcW w:w="1271" w:type="dxa"/>
            <w:shd w:val="clear" w:color="auto" w:fill="auto"/>
          </w:tcPr>
          <w:p w14:paraId="2867D2CC" w14:textId="77777777" w:rsidR="00192306" w:rsidRPr="00AC34BE" w:rsidRDefault="00192306" w:rsidP="007136B8">
            <w:pPr>
              <w:rPr>
                <w:rFonts w:cs="Arial"/>
                <w:sz w:val="20"/>
              </w:rPr>
            </w:pPr>
          </w:p>
        </w:tc>
        <w:tc>
          <w:tcPr>
            <w:tcW w:w="1362" w:type="dxa"/>
            <w:shd w:val="clear" w:color="auto" w:fill="auto"/>
          </w:tcPr>
          <w:p w14:paraId="320EA53E" w14:textId="77777777" w:rsidR="00192306" w:rsidRPr="00AC34BE" w:rsidRDefault="00192306" w:rsidP="007136B8">
            <w:pPr>
              <w:rPr>
                <w:rFonts w:cs="Arial"/>
                <w:sz w:val="20"/>
              </w:rPr>
            </w:pPr>
          </w:p>
        </w:tc>
      </w:tr>
      <w:tr w:rsidR="00192306" w:rsidRPr="00AC34BE" w14:paraId="11B1746E" w14:textId="77777777" w:rsidTr="007136B8">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6FAC920C" w14:textId="77777777" w:rsidR="00192306" w:rsidRPr="00AC34BE" w:rsidRDefault="00192306" w:rsidP="007136B8">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4A6BC447" w14:textId="77777777" w:rsidR="00192306" w:rsidRPr="00AC34BE" w:rsidRDefault="00192306" w:rsidP="007136B8">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14:paraId="2355C39E" w14:textId="77777777" w:rsidR="00192306" w:rsidRPr="00AC34BE" w:rsidRDefault="00192306" w:rsidP="007136B8">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14:paraId="2C3E467D" w14:textId="77777777" w:rsidR="00192306" w:rsidRPr="00AC34BE" w:rsidRDefault="00192306" w:rsidP="007136B8">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14:paraId="6C22E4D3" w14:textId="77777777" w:rsidR="00192306" w:rsidRPr="00AC34BE" w:rsidRDefault="00192306" w:rsidP="007136B8">
            <w:pPr>
              <w:rPr>
                <w:rFonts w:cs="Arial"/>
                <w:sz w:val="20"/>
              </w:rPr>
            </w:pPr>
            <w:r w:rsidRPr="00AC34BE">
              <w:rPr>
                <w:rFonts w:cs="Arial"/>
                <w:sz w:val="20"/>
              </w:rPr>
              <w:t xml:space="preserve">   $184,932</w:t>
            </w:r>
          </w:p>
        </w:tc>
      </w:tr>
      <w:tr w:rsidR="00192306" w:rsidRPr="00AC34BE" w14:paraId="401F1987" w14:textId="77777777" w:rsidTr="007136B8">
        <w:trPr>
          <w:trHeight w:val="364"/>
        </w:trPr>
        <w:tc>
          <w:tcPr>
            <w:tcW w:w="10173" w:type="dxa"/>
            <w:gridSpan w:val="10"/>
            <w:tcBorders>
              <w:bottom w:val="single" w:sz="4" w:space="0" w:color="auto"/>
            </w:tcBorders>
            <w:shd w:val="clear" w:color="auto" w:fill="B8CCE4"/>
          </w:tcPr>
          <w:p w14:paraId="5FCC6A83" w14:textId="77777777" w:rsidR="00192306" w:rsidRPr="00AC34BE" w:rsidRDefault="00192306" w:rsidP="007136B8">
            <w:pPr>
              <w:jc w:val="center"/>
              <w:rPr>
                <w:rFonts w:cs="Arial"/>
                <w:b/>
                <w:szCs w:val="24"/>
              </w:rPr>
            </w:pPr>
            <w:r w:rsidRPr="00A821EC">
              <w:rPr>
                <w:rFonts w:cs="Arial"/>
                <w:b/>
                <w:sz w:val="22"/>
                <w:szCs w:val="24"/>
              </w:rPr>
              <w:t>SECTION F – OTHER BUDGET INFORMATION</w:t>
            </w:r>
          </w:p>
        </w:tc>
      </w:tr>
      <w:tr w:rsidR="00192306" w:rsidRPr="00AC34BE" w14:paraId="2B399ACA" w14:textId="77777777" w:rsidTr="007136B8">
        <w:trPr>
          <w:trHeight w:val="424"/>
        </w:trPr>
        <w:tc>
          <w:tcPr>
            <w:tcW w:w="5272" w:type="dxa"/>
            <w:gridSpan w:val="6"/>
            <w:shd w:val="clear" w:color="auto" w:fill="auto"/>
          </w:tcPr>
          <w:p w14:paraId="04232624" w14:textId="77777777" w:rsidR="00192306" w:rsidRPr="00AC34BE" w:rsidRDefault="00192306" w:rsidP="007136B8">
            <w:pPr>
              <w:rPr>
                <w:rFonts w:cs="Arial"/>
                <w:b/>
                <w:sz w:val="20"/>
              </w:rPr>
            </w:pPr>
            <w:r w:rsidRPr="00AC34BE">
              <w:rPr>
                <w:rFonts w:cs="Arial"/>
                <w:b/>
                <w:sz w:val="20"/>
              </w:rPr>
              <w:t>21.  Direct Charges:</w:t>
            </w:r>
          </w:p>
        </w:tc>
        <w:tc>
          <w:tcPr>
            <w:tcW w:w="4901" w:type="dxa"/>
            <w:gridSpan w:val="4"/>
            <w:shd w:val="clear" w:color="auto" w:fill="auto"/>
          </w:tcPr>
          <w:p w14:paraId="537ADB3D" w14:textId="77777777" w:rsidR="00192306" w:rsidRPr="00AC34BE" w:rsidRDefault="00192306" w:rsidP="007136B8">
            <w:pPr>
              <w:spacing w:after="0"/>
              <w:rPr>
                <w:rFonts w:cs="Arial"/>
                <w:b/>
                <w:sz w:val="20"/>
              </w:rPr>
            </w:pPr>
            <w:r w:rsidRPr="00AC34BE">
              <w:rPr>
                <w:rFonts w:cs="Arial"/>
                <w:b/>
                <w:sz w:val="20"/>
              </w:rPr>
              <w:t xml:space="preserve">22.  Indirect Charges: </w:t>
            </w:r>
          </w:p>
        </w:tc>
      </w:tr>
      <w:tr w:rsidR="00192306" w:rsidRPr="00AC34BE" w14:paraId="38B95DC2" w14:textId="77777777" w:rsidTr="007136B8">
        <w:trPr>
          <w:trHeight w:val="455"/>
        </w:trPr>
        <w:tc>
          <w:tcPr>
            <w:tcW w:w="10173" w:type="dxa"/>
            <w:gridSpan w:val="10"/>
            <w:shd w:val="clear" w:color="auto" w:fill="auto"/>
          </w:tcPr>
          <w:p w14:paraId="5BF3F2E0" w14:textId="77777777" w:rsidR="00192306" w:rsidRPr="00AC34BE" w:rsidRDefault="00192306" w:rsidP="007136B8">
            <w:pPr>
              <w:rPr>
                <w:rFonts w:cs="Arial"/>
                <w:b/>
                <w:sz w:val="20"/>
              </w:rPr>
            </w:pPr>
            <w:r w:rsidRPr="00AC34BE">
              <w:rPr>
                <w:rFonts w:cs="Arial"/>
                <w:b/>
                <w:sz w:val="20"/>
              </w:rPr>
              <w:t>23.  Remarks:</w:t>
            </w:r>
          </w:p>
        </w:tc>
      </w:tr>
    </w:tbl>
    <w:p w14:paraId="3A4EA1E9" w14:textId="77777777" w:rsidR="00192306" w:rsidRDefault="00192306" w:rsidP="00192306">
      <w:pPr>
        <w:tabs>
          <w:tab w:val="left" w:pos="1008"/>
        </w:tabs>
        <w:rPr>
          <w:rStyle w:val="Hyperlink"/>
        </w:rPr>
      </w:pPr>
    </w:p>
    <w:p w14:paraId="75A63797" w14:textId="77777777" w:rsidR="00192306" w:rsidRPr="008D7FC7" w:rsidRDefault="00192306" w:rsidP="00192306">
      <w:pPr>
        <w:tabs>
          <w:tab w:val="left" w:pos="1008"/>
        </w:tabs>
        <w:rPr>
          <w:rStyle w:val="Hyperlink"/>
        </w:rPr>
      </w:pPr>
    </w:p>
    <w:p w14:paraId="04AF94CB" w14:textId="77777777" w:rsidR="00192306" w:rsidRPr="00E15C2D" w:rsidRDefault="00192306" w:rsidP="00192306"/>
    <w:p w14:paraId="5EEBE9D0" w14:textId="0FB19BC3" w:rsidR="00D3445E" w:rsidRDefault="00D3445E"/>
    <w:p w14:paraId="2BB13F70" w14:textId="0C22E756" w:rsidR="00C505FE" w:rsidRDefault="00C505FE"/>
    <w:p w14:paraId="3211981F" w14:textId="62A630D2" w:rsidR="00C505FE" w:rsidRDefault="00C505FE"/>
    <w:p w14:paraId="1CABC940" w14:textId="5BB69182" w:rsidR="00C505FE" w:rsidRDefault="00C505FE"/>
    <w:p w14:paraId="05F8FEB3" w14:textId="694074CE" w:rsidR="00C505FE" w:rsidRDefault="00C505FE"/>
    <w:p w14:paraId="68CDF9F8" w14:textId="6476FCDB" w:rsidR="00C505FE" w:rsidRDefault="00C505FE"/>
    <w:p w14:paraId="43CF4AF4" w14:textId="24CD299B" w:rsidR="00C505FE" w:rsidRDefault="00C505FE"/>
    <w:p w14:paraId="181B3CCA" w14:textId="2076F816" w:rsidR="00C505FE" w:rsidRDefault="00C505FE"/>
    <w:p w14:paraId="7F792083" w14:textId="5AD90E2C" w:rsidR="00C505FE" w:rsidRDefault="00C505FE" w:rsidP="00C505FE">
      <w:pPr>
        <w:pStyle w:val="Heading1"/>
        <w:jc w:val="center"/>
      </w:pPr>
      <w:bookmarkStart w:id="348" w:name="_Appendix_L_–"/>
      <w:bookmarkStart w:id="349" w:name="_Toc522714019"/>
      <w:bookmarkEnd w:id="348"/>
      <w:r>
        <w:lastRenderedPageBreak/>
        <w:t>Appendix L – Eligible Applicants</w:t>
      </w:r>
      <w:bookmarkEnd w:id="349"/>
    </w:p>
    <w:tbl>
      <w:tblPr>
        <w:tblStyle w:val="TableGrid"/>
        <w:tblW w:w="0" w:type="auto"/>
        <w:tblLook w:val="04A0" w:firstRow="1" w:lastRow="0" w:firstColumn="1" w:lastColumn="0" w:noHBand="0" w:noVBand="1"/>
      </w:tblPr>
      <w:tblGrid>
        <w:gridCol w:w="4674"/>
        <w:gridCol w:w="4676"/>
      </w:tblGrid>
      <w:tr w:rsidR="00C505FE" w:rsidRPr="00352B62" w14:paraId="3C864C70" w14:textId="77777777" w:rsidTr="00C505FE">
        <w:tc>
          <w:tcPr>
            <w:tcW w:w="4674" w:type="dxa"/>
            <w:shd w:val="clear" w:color="auto" w:fill="7F7F7F" w:themeFill="text1" w:themeFillTint="80"/>
          </w:tcPr>
          <w:p w14:paraId="352D3363" w14:textId="77777777" w:rsidR="00C505FE" w:rsidRPr="00352B62" w:rsidRDefault="00C505FE" w:rsidP="00C505FE">
            <w:pPr>
              <w:rPr>
                <w:b/>
              </w:rPr>
            </w:pPr>
            <w:r w:rsidRPr="00352B62">
              <w:rPr>
                <w:b/>
              </w:rPr>
              <w:t>Organization Name</w:t>
            </w:r>
          </w:p>
        </w:tc>
        <w:tc>
          <w:tcPr>
            <w:tcW w:w="4676" w:type="dxa"/>
            <w:shd w:val="clear" w:color="auto" w:fill="7F7F7F" w:themeFill="text1" w:themeFillTint="80"/>
          </w:tcPr>
          <w:p w14:paraId="22193801" w14:textId="77777777" w:rsidR="00C505FE" w:rsidRPr="00352B62" w:rsidRDefault="00C505FE" w:rsidP="00C505FE">
            <w:pPr>
              <w:rPr>
                <w:b/>
              </w:rPr>
            </w:pPr>
            <w:r w:rsidRPr="00352B62">
              <w:rPr>
                <w:b/>
              </w:rPr>
              <w:t>Extensions Project Name</w:t>
            </w:r>
          </w:p>
        </w:tc>
      </w:tr>
      <w:tr w:rsidR="00C505FE" w:rsidRPr="00352B62" w14:paraId="16C464C9" w14:textId="77777777" w:rsidTr="00C505FE">
        <w:tc>
          <w:tcPr>
            <w:tcW w:w="4674" w:type="dxa"/>
          </w:tcPr>
          <w:p w14:paraId="072F48DF" w14:textId="77777777" w:rsidR="00C505FE" w:rsidRPr="00352B62" w:rsidRDefault="00C505FE" w:rsidP="00C505FE">
            <w:r w:rsidRPr="00352B62">
              <w:rPr>
                <w:bCs/>
              </w:rPr>
              <w:t>Fond Du Lac Tribal and Community College</w:t>
            </w:r>
          </w:p>
        </w:tc>
        <w:tc>
          <w:tcPr>
            <w:tcW w:w="4676" w:type="dxa"/>
          </w:tcPr>
          <w:p w14:paraId="3C0B40DE" w14:textId="77777777" w:rsidR="00C505FE" w:rsidRPr="00352B62" w:rsidRDefault="00C505FE" w:rsidP="00C505FE">
            <w:r w:rsidRPr="00352B62">
              <w:rPr>
                <w:bCs/>
              </w:rPr>
              <w:t>Cultural Responses to Healing Trauma, Fighting Opioids, and Unlocking the Potential of Native American Youth</w:t>
            </w:r>
          </w:p>
        </w:tc>
      </w:tr>
      <w:tr w:rsidR="00C505FE" w:rsidRPr="00352B62" w14:paraId="03E60D14" w14:textId="77777777" w:rsidTr="00C505FE">
        <w:tc>
          <w:tcPr>
            <w:tcW w:w="4674" w:type="dxa"/>
          </w:tcPr>
          <w:p w14:paraId="075B2839" w14:textId="1F10E364" w:rsidR="00C505FE" w:rsidRPr="00352B62" w:rsidRDefault="00C505FE" w:rsidP="00C505FE">
            <w:r w:rsidRPr="00352B62">
              <w:rPr>
                <w:bCs/>
              </w:rPr>
              <w:t>Montana State University, Inc</w:t>
            </w:r>
            <w:r w:rsidR="00D75355">
              <w:rPr>
                <w:bCs/>
              </w:rPr>
              <w:t>.</w:t>
            </w:r>
          </w:p>
        </w:tc>
        <w:tc>
          <w:tcPr>
            <w:tcW w:w="4676" w:type="dxa"/>
          </w:tcPr>
          <w:p w14:paraId="4F22C4D5" w14:textId="77777777" w:rsidR="00C505FE" w:rsidRPr="00352B62" w:rsidRDefault="00C505FE" w:rsidP="00C505FE">
            <w:r w:rsidRPr="00352B62">
              <w:rPr>
                <w:bCs/>
              </w:rPr>
              <w:t>Educating and Empowering Aging Populations in Rural Montana about Opioid Misuse and Abuse</w:t>
            </w:r>
          </w:p>
        </w:tc>
      </w:tr>
      <w:tr w:rsidR="00C505FE" w:rsidRPr="00352B62" w14:paraId="0785DF6E" w14:textId="77777777" w:rsidTr="00C505FE">
        <w:tc>
          <w:tcPr>
            <w:tcW w:w="4674" w:type="dxa"/>
          </w:tcPr>
          <w:p w14:paraId="2B9068BF" w14:textId="77777777" w:rsidR="00C505FE" w:rsidRPr="00352B62" w:rsidRDefault="00C505FE" w:rsidP="00C505FE">
            <w:r w:rsidRPr="00352B62">
              <w:rPr>
                <w:bCs/>
              </w:rPr>
              <w:t>Regents of the University of Minnesota</w:t>
            </w:r>
          </w:p>
        </w:tc>
        <w:tc>
          <w:tcPr>
            <w:tcW w:w="4676" w:type="dxa"/>
          </w:tcPr>
          <w:p w14:paraId="5E0F2EDE" w14:textId="77777777" w:rsidR="00C505FE" w:rsidRPr="00352B62" w:rsidRDefault="00C505FE" w:rsidP="00C505FE">
            <w:r w:rsidRPr="00352B62">
              <w:rPr>
                <w:bCs/>
              </w:rPr>
              <w:t>Addressing the Opioid Crisis in Rural Minnesota: Building Recovery Capital</w:t>
            </w:r>
          </w:p>
        </w:tc>
      </w:tr>
      <w:tr w:rsidR="00C505FE" w:rsidRPr="00352B62" w14:paraId="6A58C7A5" w14:textId="77777777" w:rsidTr="00C505FE">
        <w:tc>
          <w:tcPr>
            <w:tcW w:w="4674" w:type="dxa"/>
          </w:tcPr>
          <w:p w14:paraId="35D93E34" w14:textId="77777777" w:rsidR="00C505FE" w:rsidRPr="00352B62" w:rsidRDefault="00C505FE" w:rsidP="00C505FE">
            <w:r w:rsidRPr="00352B62">
              <w:rPr>
                <w:bCs/>
              </w:rPr>
              <w:t>Pennsylvania State University, The</w:t>
            </w:r>
          </w:p>
        </w:tc>
        <w:tc>
          <w:tcPr>
            <w:tcW w:w="4676" w:type="dxa"/>
          </w:tcPr>
          <w:p w14:paraId="6A34100E" w14:textId="77777777" w:rsidR="00C505FE" w:rsidRPr="00352B62" w:rsidRDefault="00C505FE" w:rsidP="00C505FE">
            <w:r w:rsidRPr="00352B62">
              <w:rPr>
                <w:bCs/>
              </w:rPr>
              <w:t>Growing Effective Health Promotion in Rural Pennsylvania: The PROSPER Program</w:t>
            </w:r>
          </w:p>
        </w:tc>
      </w:tr>
      <w:tr w:rsidR="00C505FE" w:rsidRPr="00352B62" w14:paraId="5750EF01" w14:textId="77777777" w:rsidTr="00C505FE">
        <w:tc>
          <w:tcPr>
            <w:tcW w:w="4674" w:type="dxa"/>
          </w:tcPr>
          <w:p w14:paraId="6AEFE79F" w14:textId="77777777" w:rsidR="00C505FE" w:rsidRPr="00352B62" w:rsidRDefault="00C505FE" w:rsidP="00C505FE">
            <w:r w:rsidRPr="00352B62">
              <w:rPr>
                <w:bCs/>
              </w:rPr>
              <w:t>South Dakota State University</w:t>
            </w:r>
          </w:p>
        </w:tc>
        <w:tc>
          <w:tcPr>
            <w:tcW w:w="4676" w:type="dxa"/>
          </w:tcPr>
          <w:p w14:paraId="1095A112" w14:textId="77777777" w:rsidR="00C505FE" w:rsidRPr="00352B62" w:rsidRDefault="00C505FE" w:rsidP="00C505FE">
            <w:r w:rsidRPr="00352B62">
              <w:rPr>
                <w:bCs/>
              </w:rPr>
              <w:t>Protecting the Homestead: Opioid Misuse Prevention in the Dakotas</w:t>
            </w:r>
          </w:p>
        </w:tc>
      </w:tr>
      <w:tr w:rsidR="00C505FE" w:rsidRPr="00352B62" w14:paraId="181AEB20" w14:textId="77777777" w:rsidTr="00C505FE">
        <w:tc>
          <w:tcPr>
            <w:tcW w:w="4674" w:type="dxa"/>
          </w:tcPr>
          <w:p w14:paraId="56EDCD6F" w14:textId="77777777" w:rsidR="00C505FE" w:rsidRPr="00352B62" w:rsidRDefault="00C505FE" w:rsidP="00C505FE">
            <w:r w:rsidRPr="00352B62">
              <w:rPr>
                <w:bCs/>
              </w:rPr>
              <w:t>Utah State University</w:t>
            </w:r>
          </w:p>
        </w:tc>
        <w:tc>
          <w:tcPr>
            <w:tcW w:w="4676" w:type="dxa"/>
          </w:tcPr>
          <w:p w14:paraId="7BEEED84" w14:textId="77777777" w:rsidR="00C505FE" w:rsidRPr="00352B62" w:rsidRDefault="00C505FE" w:rsidP="00C505FE">
            <w:r w:rsidRPr="00352B62">
              <w:rPr>
                <w:bCs/>
              </w:rPr>
              <w:t>Opioid Harm Reduction: A Culturally Responsive Curriculum for Rural Utah</w:t>
            </w:r>
          </w:p>
        </w:tc>
      </w:tr>
      <w:tr w:rsidR="00C505FE" w:rsidRPr="00352B62" w14:paraId="79388C59" w14:textId="77777777" w:rsidTr="00C505FE">
        <w:tc>
          <w:tcPr>
            <w:tcW w:w="4674" w:type="dxa"/>
          </w:tcPr>
          <w:p w14:paraId="5BBADC00" w14:textId="77777777" w:rsidR="00C505FE" w:rsidRPr="00352B62" w:rsidRDefault="00C505FE" w:rsidP="00C505FE">
            <w:pPr>
              <w:rPr>
                <w:bCs/>
              </w:rPr>
            </w:pPr>
            <w:r w:rsidRPr="00352B62">
              <w:rPr>
                <w:bCs/>
              </w:rPr>
              <w:t>Ohio State University</w:t>
            </w:r>
          </w:p>
        </w:tc>
        <w:tc>
          <w:tcPr>
            <w:tcW w:w="4676" w:type="dxa"/>
          </w:tcPr>
          <w:p w14:paraId="2A96E0BD" w14:textId="77777777" w:rsidR="00C505FE" w:rsidRPr="00352B62" w:rsidRDefault="00C505FE" w:rsidP="00C505FE">
            <w:pPr>
              <w:rPr>
                <w:bCs/>
              </w:rPr>
            </w:pPr>
            <w:r w:rsidRPr="00352B62">
              <w:rPr>
                <w:bCs/>
              </w:rPr>
              <w:t>Preventing Opioid Misuse and Abuse in Rural Ohio through Enhanced Family and Community Education and Training</w:t>
            </w:r>
          </w:p>
        </w:tc>
      </w:tr>
      <w:tr w:rsidR="00C505FE" w:rsidRPr="00352B62" w14:paraId="1AC4D476" w14:textId="77777777" w:rsidTr="00C505FE">
        <w:tc>
          <w:tcPr>
            <w:tcW w:w="4674" w:type="dxa"/>
          </w:tcPr>
          <w:p w14:paraId="096D1C6F" w14:textId="77777777" w:rsidR="00C505FE" w:rsidRPr="00352B62" w:rsidRDefault="00C505FE" w:rsidP="00C505FE">
            <w:pPr>
              <w:rPr>
                <w:bCs/>
              </w:rPr>
            </w:pPr>
            <w:r w:rsidRPr="00352B62">
              <w:rPr>
                <w:bCs/>
              </w:rPr>
              <w:t>Iowa State University (2 Projects)</w:t>
            </w:r>
          </w:p>
        </w:tc>
        <w:tc>
          <w:tcPr>
            <w:tcW w:w="4676" w:type="dxa"/>
          </w:tcPr>
          <w:p w14:paraId="39E88998" w14:textId="77777777" w:rsidR="00C505FE" w:rsidRPr="00352B62" w:rsidRDefault="00C505FE" w:rsidP="00C505FE">
            <w:r w:rsidRPr="00352B62">
              <w:rPr>
                <w:bCs/>
              </w:rPr>
              <w:t>PROSPERing Step-by-step, State-by-state (P2S) - Demonstrating an Extension-based Opioid Prevention Training and Capacity Building System;</w:t>
            </w:r>
          </w:p>
          <w:p w14:paraId="28F359B2" w14:textId="77777777" w:rsidR="00C505FE" w:rsidRPr="00352B62" w:rsidRDefault="00C505FE" w:rsidP="00C505FE">
            <w:pPr>
              <w:rPr>
                <w:bCs/>
              </w:rPr>
            </w:pPr>
            <w:r w:rsidRPr="00352B62">
              <w:rPr>
                <w:bCs/>
              </w:rPr>
              <w:t>Expanding the Evidence-Based PROSPER Delivery System to Address the Opioid Epidemic</w:t>
            </w:r>
          </w:p>
        </w:tc>
      </w:tr>
      <w:tr w:rsidR="00C505FE" w:rsidRPr="00352B62" w14:paraId="08ED557B" w14:textId="77777777" w:rsidTr="00C505FE">
        <w:tc>
          <w:tcPr>
            <w:tcW w:w="4674" w:type="dxa"/>
          </w:tcPr>
          <w:p w14:paraId="0C1781B2" w14:textId="77777777" w:rsidR="00C505FE" w:rsidRPr="00352B62" w:rsidRDefault="00C505FE" w:rsidP="00C505FE">
            <w:pPr>
              <w:rPr>
                <w:bCs/>
              </w:rPr>
            </w:pPr>
            <w:r w:rsidRPr="00352B62">
              <w:rPr>
                <w:bCs/>
              </w:rPr>
              <w:t>Colorado State University</w:t>
            </w:r>
          </w:p>
        </w:tc>
        <w:tc>
          <w:tcPr>
            <w:tcW w:w="4676" w:type="dxa"/>
          </w:tcPr>
          <w:p w14:paraId="7CD7406F" w14:textId="77777777" w:rsidR="00C505FE" w:rsidRPr="00352B62" w:rsidRDefault="00C505FE" w:rsidP="00C505FE">
            <w:r w:rsidRPr="00352B62">
              <w:rPr>
                <w:bCs/>
              </w:rPr>
              <w:t xml:space="preserve">Empowering Youth and Families in Rural Colorado: Implementing SFP 10-14 to </w:t>
            </w:r>
          </w:p>
          <w:p w14:paraId="68CFDA0F" w14:textId="77777777" w:rsidR="00C505FE" w:rsidRPr="00352B62" w:rsidRDefault="00C505FE" w:rsidP="00C505FE">
            <w:pPr>
              <w:rPr>
                <w:bCs/>
              </w:rPr>
            </w:pPr>
            <w:r w:rsidRPr="00352B62">
              <w:rPr>
                <w:bCs/>
              </w:rPr>
              <w:t>Prevent Opioid Misuse</w:t>
            </w:r>
          </w:p>
        </w:tc>
      </w:tr>
      <w:tr w:rsidR="00C505FE" w:rsidRPr="00352B62" w14:paraId="2C2A1FA0" w14:textId="77777777" w:rsidTr="00C505FE">
        <w:tc>
          <w:tcPr>
            <w:tcW w:w="4674" w:type="dxa"/>
          </w:tcPr>
          <w:p w14:paraId="13F515F8" w14:textId="77777777" w:rsidR="00C505FE" w:rsidRPr="00352B62" w:rsidRDefault="00C505FE" w:rsidP="00C505FE">
            <w:pPr>
              <w:rPr>
                <w:bCs/>
              </w:rPr>
            </w:pPr>
            <w:r w:rsidRPr="00352B62">
              <w:rPr>
                <w:bCs/>
              </w:rPr>
              <w:t>University of Arkansas</w:t>
            </w:r>
          </w:p>
        </w:tc>
        <w:tc>
          <w:tcPr>
            <w:tcW w:w="4676" w:type="dxa"/>
          </w:tcPr>
          <w:p w14:paraId="3C588D1B" w14:textId="77777777" w:rsidR="00C505FE" w:rsidRPr="00352B62" w:rsidRDefault="00C505FE" w:rsidP="00C505FE">
            <w:pPr>
              <w:rPr>
                <w:bCs/>
              </w:rPr>
            </w:pPr>
            <w:r w:rsidRPr="00352B62">
              <w:rPr>
                <w:bCs/>
              </w:rPr>
              <w:t xml:space="preserve">Evidence-Based Complementary and Alternative Interventions to Prevent </w:t>
            </w:r>
            <w:r w:rsidRPr="00352B62">
              <w:rPr>
                <w:bCs/>
              </w:rPr>
              <w:lastRenderedPageBreak/>
              <w:t>Opioid Abuse and Misuse in Rural Arkansas</w:t>
            </w:r>
          </w:p>
        </w:tc>
      </w:tr>
      <w:tr w:rsidR="00C505FE" w:rsidRPr="00352B62" w14:paraId="50A3977A" w14:textId="77777777" w:rsidTr="00C505FE">
        <w:tc>
          <w:tcPr>
            <w:tcW w:w="4674" w:type="dxa"/>
          </w:tcPr>
          <w:p w14:paraId="670BF64B" w14:textId="77777777" w:rsidR="00C505FE" w:rsidRPr="00352B62" w:rsidRDefault="00C505FE" w:rsidP="00C505FE">
            <w:pPr>
              <w:rPr>
                <w:bCs/>
              </w:rPr>
            </w:pPr>
            <w:r w:rsidRPr="00352B62">
              <w:rPr>
                <w:bCs/>
              </w:rPr>
              <w:lastRenderedPageBreak/>
              <w:t>Purdue University</w:t>
            </w:r>
          </w:p>
        </w:tc>
        <w:tc>
          <w:tcPr>
            <w:tcW w:w="4676" w:type="dxa"/>
          </w:tcPr>
          <w:p w14:paraId="50F48BCA" w14:textId="77777777" w:rsidR="00C505FE" w:rsidRPr="00352B62" w:rsidRDefault="00C505FE" w:rsidP="00C505FE">
            <w:pPr>
              <w:rPr>
                <w:bCs/>
              </w:rPr>
            </w:pPr>
            <w:r w:rsidRPr="00352B62">
              <w:rPr>
                <w:bCs/>
              </w:rPr>
              <w:t>A Multi-State Effort of Opioid Abuse Prevention Using SFP 10-14</w:t>
            </w:r>
          </w:p>
        </w:tc>
      </w:tr>
      <w:tr w:rsidR="00C505FE" w:rsidRPr="00352B62" w14:paraId="2922A877" w14:textId="77777777" w:rsidTr="00C505FE">
        <w:tc>
          <w:tcPr>
            <w:tcW w:w="4674" w:type="dxa"/>
          </w:tcPr>
          <w:p w14:paraId="2EF70E05" w14:textId="77777777" w:rsidR="00C505FE" w:rsidRPr="00352B62" w:rsidRDefault="00C505FE" w:rsidP="00C505FE">
            <w:pPr>
              <w:rPr>
                <w:bCs/>
              </w:rPr>
            </w:pPr>
            <w:r w:rsidRPr="00352B62">
              <w:rPr>
                <w:bCs/>
              </w:rPr>
              <w:t>Mississippi State University</w:t>
            </w:r>
          </w:p>
        </w:tc>
        <w:tc>
          <w:tcPr>
            <w:tcW w:w="4676" w:type="dxa"/>
          </w:tcPr>
          <w:p w14:paraId="56E1A278" w14:textId="77777777" w:rsidR="00C505FE" w:rsidRPr="00352B62" w:rsidRDefault="00C505FE" w:rsidP="00C505FE">
            <w:pPr>
              <w:rPr>
                <w:bCs/>
              </w:rPr>
            </w:pPr>
            <w:r w:rsidRPr="00352B62">
              <w:rPr>
                <w:bCs/>
              </w:rPr>
              <w:t>Preventing Opioid Misuse in the Southeast: The Promise Initiative</w:t>
            </w:r>
          </w:p>
        </w:tc>
      </w:tr>
      <w:tr w:rsidR="00C505FE" w:rsidRPr="00352B62" w14:paraId="56AD3DE9" w14:textId="77777777" w:rsidTr="00C505FE">
        <w:tc>
          <w:tcPr>
            <w:tcW w:w="4674" w:type="dxa"/>
          </w:tcPr>
          <w:p w14:paraId="31A5B306" w14:textId="77777777" w:rsidR="00C505FE" w:rsidRPr="00352B62" w:rsidRDefault="00C505FE" w:rsidP="00C505FE">
            <w:pPr>
              <w:rPr>
                <w:bCs/>
              </w:rPr>
            </w:pPr>
            <w:r w:rsidRPr="00352B62">
              <w:rPr>
                <w:bCs/>
              </w:rPr>
              <w:t>North Carolina State University</w:t>
            </w:r>
          </w:p>
        </w:tc>
        <w:tc>
          <w:tcPr>
            <w:tcW w:w="4676" w:type="dxa"/>
          </w:tcPr>
          <w:p w14:paraId="3CD1C632" w14:textId="77777777" w:rsidR="00C505FE" w:rsidRPr="00352B62" w:rsidRDefault="00C505FE" w:rsidP="00C505FE">
            <w:pPr>
              <w:rPr>
                <w:bCs/>
              </w:rPr>
            </w:pPr>
            <w:r w:rsidRPr="00352B62">
              <w:rPr>
                <w:bCs/>
              </w:rPr>
              <w:t>Empowering Youth and Families</w:t>
            </w:r>
          </w:p>
        </w:tc>
      </w:tr>
      <w:tr w:rsidR="00C505FE" w:rsidRPr="00352B62" w14:paraId="40E18BB9" w14:textId="77777777" w:rsidTr="00C505FE">
        <w:tc>
          <w:tcPr>
            <w:tcW w:w="4674" w:type="dxa"/>
          </w:tcPr>
          <w:p w14:paraId="4F2CF400" w14:textId="77777777" w:rsidR="00C505FE" w:rsidRPr="00352B62" w:rsidRDefault="00C505FE" w:rsidP="00C505FE">
            <w:pPr>
              <w:rPr>
                <w:bCs/>
              </w:rPr>
            </w:pPr>
            <w:r w:rsidRPr="00352B62">
              <w:rPr>
                <w:bCs/>
              </w:rPr>
              <w:t>Virginia Tech University</w:t>
            </w:r>
          </w:p>
        </w:tc>
        <w:tc>
          <w:tcPr>
            <w:tcW w:w="4676" w:type="dxa"/>
          </w:tcPr>
          <w:p w14:paraId="0A999479" w14:textId="77777777" w:rsidR="00C505FE" w:rsidRPr="00352B62" w:rsidRDefault="00C505FE" w:rsidP="00C505FE">
            <w:pPr>
              <w:rPr>
                <w:bCs/>
              </w:rPr>
            </w:pPr>
            <w:r w:rsidRPr="00352B62">
              <w:rPr>
                <w:bCs/>
              </w:rPr>
              <w:t>Preventing Opioid Abuse in Rural Virginia</w:t>
            </w:r>
          </w:p>
        </w:tc>
      </w:tr>
    </w:tbl>
    <w:p w14:paraId="27BA00AA" w14:textId="77777777" w:rsidR="00C505FE" w:rsidRPr="00352B62" w:rsidRDefault="00C505FE" w:rsidP="00C505FE"/>
    <w:p w14:paraId="25B84609" w14:textId="77777777" w:rsidR="00C505FE" w:rsidRDefault="00C505FE" w:rsidP="00C505FE"/>
    <w:p w14:paraId="6801E217" w14:textId="6E34ED1B" w:rsidR="00C505FE" w:rsidRDefault="00C505FE" w:rsidP="00C505FE">
      <w:pPr>
        <w:pStyle w:val="Heading1"/>
      </w:pPr>
    </w:p>
    <w:sectPr w:rsidR="00C505FE" w:rsidSect="00424F6F">
      <w:footerReference w:type="default" r:id="rId7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29610" w14:textId="77777777" w:rsidR="00D75355" w:rsidRDefault="00D75355" w:rsidP="00613A6D">
      <w:pPr>
        <w:spacing w:after="0"/>
      </w:pPr>
      <w:r>
        <w:separator/>
      </w:r>
    </w:p>
  </w:endnote>
  <w:endnote w:type="continuationSeparator" w:id="0">
    <w:p w14:paraId="5FF51FF9" w14:textId="77777777" w:rsidR="00D75355" w:rsidRDefault="00D75355" w:rsidP="00613A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656625"/>
      <w:docPartObj>
        <w:docPartGallery w:val="Page Numbers (Bottom of Page)"/>
        <w:docPartUnique/>
      </w:docPartObj>
    </w:sdtPr>
    <w:sdtEndPr>
      <w:rPr>
        <w:noProof/>
      </w:rPr>
    </w:sdtEndPr>
    <w:sdtContent>
      <w:p w14:paraId="52297207" w14:textId="1F1BCFF4" w:rsidR="00D75355" w:rsidRDefault="00D75355">
        <w:pPr>
          <w:pStyle w:val="Footer"/>
          <w:jc w:val="center"/>
        </w:pPr>
        <w:r>
          <w:fldChar w:fldCharType="begin"/>
        </w:r>
        <w:r>
          <w:instrText xml:space="preserve"> PAGE   \* MERGEFORMAT </w:instrText>
        </w:r>
        <w:r>
          <w:fldChar w:fldCharType="separate"/>
        </w:r>
        <w:r w:rsidR="00BA65FE">
          <w:rPr>
            <w:noProof/>
          </w:rPr>
          <w:t>2</w:t>
        </w:r>
        <w:r>
          <w:rPr>
            <w:noProof/>
          </w:rPr>
          <w:fldChar w:fldCharType="end"/>
        </w:r>
      </w:p>
    </w:sdtContent>
  </w:sdt>
  <w:p w14:paraId="1B0868E3" w14:textId="77777777" w:rsidR="00D75355" w:rsidRDefault="00D75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485552"/>
      <w:docPartObj>
        <w:docPartGallery w:val="Page Numbers (Bottom of Page)"/>
        <w:docPartUnique/>
      </w:docPartObj>
    </w:sdtPr>
    <w:sdtEndPr>
      <w:rPr>
        <w:noProof/>
      </w:rPr>
    </w:sdtEndPr>
    <w:sdtContent>
      <w:p w14:paraId="66AFB271" w14:textId="413F3616" w:rsidR="00D75355" w:rsidRDefault="00D75355">
        <w:pPr>
          <w:pStyle w:val="Footer"/>
          <w:jc w:val="center"/>
        </w:pPr>
        <w:r>
          <w:fldChar w:fldCharType="begin"/>
        </w:r>
        <w:r>
          <w:instrText xml:space="preserve"> PAGE   \* MERGEFORMAT </w:instrText>
        </w:r>
        <w:r>
          <w:fldChar w:fldCharType="separate"/>
        </w:r>
        <w:r w:rsidR="00BA65FE">
          <w:rPr>
            <w:noProof/>
          </w:rPr>
          <w:t>5</w:t>
        </w:r>
        <w:r>
          <w:rPr>
            <w:noProof/>
          </w:rPr>
          <w:fldChar w:fldCharType="end"/>
        </w:r>
      </w:p>
    </w:sdtContent>
  </w:sdt>
  <w:p w14:paraId="7D5D8DEF" w14:textId="77777777" w:rsidR="00D75355" w:rsidRDefault="00D75355">
    <w:pPr>
      <w:pStyle w:val="Footer"/>
    </w:pPr>
  </w:p>
  <w:p w14:paraId="465F11B1" w14:textId="77777777" w:rsidR="00D75355" w:rsidRDefault="00D753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7748D" w14:textId="77777777" w:rsidR="00D75355" w:rsidRDefault="00D75355" w:rsidP="00613A6D">
      <w:pPr>
        <w:spacing w:after="0"/>
      </w:pPr>
      <w:r>
        <w:separator/>
      </w:r>
    </w:p>
  </w:footnote>
  <w:footnote w:type="continuationSeparator" w:id="0">
    <w:p w14:paraId="08F5CF70" w14:textId="77777777" w:rsidR="00D75355" w:rsidRDefault="00D75355" w:rsidP="00613A6D">
      <w:pPr>
        <w:spacing w:after="0"/>
      </w:pPr>
      <w:r>
        <w:continuationSeparator/>
      </w:r>
    </w:p>
  </w:footnote>
  <w:footnote w:id="1">
    <w:p w14:paraId="534E931F" w14:textId="77777777" w:rsidR="00D75355" w:rsidRPr="00CE15C3" w:rsidRDefault="00D75355" w:rsidP="00192306">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541C6D"/>
    <w:multiLevelType w:val="hybridMultilevel"/>
    <w:tmpl w:val="9B3863F6"/>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4"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C91A99"/>
    <w:multiLevelType w:val="hybridMultilevel"/>
    <w:tmpl w:val="F7808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45141A"/>
    <w:multiLevelType w:val="hybridMultilevel"/>
    <w:tmpl w:val="1E620A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42F72D1"/>
    <w:multiLevelType w:val="hybridMultilevel"/>
    <w:tmpl w:val="22D0D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0"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8"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9"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8623923"/>
    <w:multiLevelType w:val="hybridMultilevel"/>
    <w:tmpl w:val="6F441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B43702"/>
    <w:multiLevelType w:val="hybridMultilevel"/>
    <w:tmpl w:val="F04E91D8"/>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7"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B916997"/>
    <w:multiLevelType w:val="hybridMultilevel"/>
    <w:tmpl w:val="3A78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82"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90"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6"/>
  </w:num>
  <w:num w:numId="2">
    <w:abstractNumId w:val="4"/>
  </w:num>
  <w:num w:numId="3">
    <w:abstractNumId w:val="83"/>
  </w:num>
  <w:num w:numId="4">
    <w:abstractNumId w:val="78"/>
  </w:num>
  <w:num w:numId="5">
    <w:abstractNumId w:val="44"/>
  </w:num>
  <w:num w:numId="6">
    <w:abstractNumId w:val="24"/>
  </w:num>
  <w:num w:numId="7">
    <w:abstractNumId w:val="40"/>
  </w:num>
  <w:num w:numId="8">
    <w:abstractNumId w:val="25"/>
  </w:num>
  <w:num w:numId="9">
    <w:abstractNumId w:val="27"/>
  </w:num>
  <w:num w:numId="10">
    <w:abstractNumId w:val="15"/>
  </w:num>
  <w:num w:numId="11">
    <w:abstractNumId w:val="58"/>
  </w:num>
  <w:num w:numId="12">
    <w:abstractNumId w:val="33"/>
  </w:num>
  <w:num w:numId="13">
    <w:abstractNumId w:val="89"/>
  </w:num>
  <w:num w:numId="14">
    <w:abstractNumId w:val="81"/>
  </w:num>
  <w:num w:numId="15">
    <w:abstractNumId w:val="3"/>
  </w:num>
  <w:num w:numId="16">
    <w:abstractNumId w:val="70"/>
  </w:num>
  <w:num w:numId="17">
    <w:abstractNumId w:val="38"/>
  </w:num>
  <w:num w:numId="18">
    <w:abstractNumId w:val="11"/>
  </w:num>
  <w:num w:numId="19">
    <w:abstractNumId w:val="55"/>
  </w:num>
  <w:num w:numId="20">
    <w:abstractNumId w:val="32"/>
  </w:num>
  <w:num w:numId="21">
    <w:abstractNumId w:val="6"/>
  </w:num>
  <w:num w:numId="22">
    <w:abstractNumId w:val="14"/>
  </w:num>
  <w:num w:numId="23">
    <w:abstractNumId w:val="71"/>
  </w:num>
  <w:num w:numId="24">
    <w:abstractNumId w:val="22"/>
  </w:num>
  <w:num w:numId="25">
    <w:abstractNumId w:val="57"/>
  </w:num>
  <w:num w:numId="26">
    <w:abstractNumId w:val="9"/>
  </w:num>
  <w:num w:numId="27">
    <w:abstractNumId w:val="20"/>
  </w:num>
  <w:num w:numId="28">
    <w:abstractNumId w:val="50"/>
  </w:num>
  <w:num w:numId="29">
    <w:abstractNumId w:val="52"/>
  </w:num>
  <w:num w:numId="30">
    <w:abstractNumId w:val="61"/>
  </w:num>
  <w:num w:numId="31">
    <w:abstractNumId w:val="54"/>
  </w:num>
  <w:num w:numId="32">
    <w:abstractNumId w:val="0"/>
  </w:num>
  <w:num w:numId="33">
    <w:abstractNumId w:val="23"/>
  </w:num>
  <w:num w:numId="34">
    <w:abstractNumId w:val="60"/>
  </w:num>
  <w:num w:numId="35">
    <w:abstractNumId w:val="7"/>
  </w:num>
  <w:num w:numId="36">
    <w:abstractNumId w:val="75"/>
  </w:num>
  <w:num w:numId="37">
    <w:abstractNumId w:val="53"/>
  </w:num>
  <w:num w:numId="38">
    <w:abstractNumId w:val="21"/>
  </w:num>
  <w:num w:numId="39">
    <w:abstractNumId w:val="19"/>
  </w:num>
  <w:num w:numId="40">
    <w:abstractNumId w:val="1"/>
  </w:num>
  <w:num w:numId="41">
    <w:abstractNumId w:val="67"/>
  </w:num>
  <w:num w:numId="42">
    <w:abstractNumId w:val="62"/>
  </w:num>
  <w:num w:numId="43">
    <w:abstractNumId w:val="16"/>
  </w:num>
  <w:num w:numId="44">
    <w:abstractNumId w:val="85"/>
  </w:num>
  <w:num w:numId="45">
    <w:abstractNumId w:val="73"/>
  </w:num>
  <w:num w:numId="46">
    <w:abstractNumId w:val="5"/>
  </w:num>
  <w:num w:numId="47">
    <w:abstractNumId w:val="36"/>
  </w:num>
  <w:num w:numId="48">
    <w:abstractNumId w:val="59"/>
  </w:num>
  <w:num w:numId="49">
    <w:abstractNumId w:val="51"/>
  </w:num>
  <w:num w:numId="50">
    <w:abstractNumId w:val="18"/>
  </w:num>
  <w:num w:numId="51">
    <w:abstractNumId w:val="82"/>
  </w:num>
  <w:num w:numId="52">
    <w:abstractNumId w:val="69"/>
  </w:num>
  <w:num w:numId="53">
    <w:abstractNumId w:val="68"/>
  </w:num>
  <w:num w:numId="54">
    <w:abstractNumId w:val="10"/>
  </w:num>
  <w:num w:numId="55">
    <w:abstractNumId w:val="72"/>
  </w:num>
  <w:num w:numId="56">
    <w:abstractNumId w:val="86"/>
  </w:num>
  <w:num w:numId="57">
    <w:abstractNumId w:val="77"/>
  </w:num>
  <w:num w:numId="58">
    <w:abstractNumId w:val="12"/>
  </w:num>
  <w:num w:numId="59">
    <w:abstractNumId w:val="66"/>
  </w:num>
  <w:num w:numId="60">
    <w:abstractNumId w:val="34"/>
  </w:num>
  <w:num w:numId="61">
    <w:abstractNumId w:val="28"/>
  </w:num>
  <w:num w:numId="62">
    <w:abstractNumId w:val="30"/>
  </w:num>
  <w:num w:numId="63">
    <w:abstractNumId w:val="13"/>
  </w:num>
  <w:num w:numId="64">
    <w:abstractNumId w:val="84"/>
  </w:num>
  <w:num w:numId="65">
    <w:abstractNumId w:val="48"/>
  </w:num>
  <w:num w:numId="66">
    <w:abstractNumId w:val="47"/>
  </w:num>
  <w:num w:numId="67">
    <w:abstractNumId w:val="45"/>
  </w:num>
  <w:num w:numId="68">
    <w:abstractNumId w:val="17"/>
  </w:num>
  <w:num w:numId="69">
    <w:abstractNumId w:val="64"/>
  </w:num>
  <w:num w:numId="70">
    <w:abstractNumId w:val="37"/>
  </w:num>
  <w:num w:numId="71">
    <w:abstractNumId w:val="35"/>
  </w:num>
  <w:num w:numId="72">
    <w:abstractNumId w:val="46"/>
  </w:num>
  <w:num w:numId="73">
    <w:abstractNumId w:val="42"/>
  </w:num>
  <w:num w:numId="74">
    <w:abstractNumId w:val="2"/>
  </w:num>
  <w:num w:numId="75">
    <w:abstractNumId w:val="29"/>
  </w:num>
  <w:num w:numId="76">
    <w:abstractNumId w:val="43"/>
  </w:num>
  <w:num w:numId="77">
    <w:abstractNumId w:val="88"/>
  </w:num>
  <w:num w:numId="78">
    <w:abstractNumId w:val="56"/>
  </w:num>
  <w:num w:numId="79">
    <w:abstractNumId w:val="90"/>
  </w:num>
  <w:num w:numId="80">
    <w:abstractNumId w:val="65"/>
  </w:num>
  <w:num w:numId="81">
    <w:abstractNumId w:val="63"/>
  </w:num>
  <w:num w:numId="82">
    <w:abstractNumId w:val="80"/>
  </w:num>
  <w:num w:numId="83">
    <w:abstractNumId w:val="26"/>
  </w:num>
  <w:num w:numId="84">
    <w:abstractNumId w:val="41"/>
  </w:num>
  <w:num w:numId="85">
    <w:abstractNumId w:val="31"/>
  </w:num>
  <w:num w:numId="86">
    <w:abstractNumId w:val="79"/>
  </w:num>
  <w:num w:numId="87">
    <w:abstractNumId w:val="87"/>
  </w:num>
  <w:num w:numId="88">
    <w:abstractNumId w:val="49"/>
  </w:num>
  <w:num w:numId="89">
    <w:abstractNumId w:val="39"/>
  </w:num>
  <w:num w:numId="90">
    <w:abstractNumId w:val="8"/>
  </w:num>
  <w:num w:numId="91">
    <w:abstractNumId w:val="7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A6D"/>
    <w:rsid w:val="0006214E"/>
    <w:rsid w:val="0010231D"/>
    <w:rsid w:val="00110652"/>
    <w:rsid w:val="00110C81"/>
    <w:rsid w:val="00124F95"/>
    <w:rsid w:val="00145749"/>
    <w:rsid w:val="00192306"/>
    <w:rsid w:val="001C2DCB"/>
    <w:rsid w:val="001E4BF7"/>
    <w:rsid w:val="001F308F"/>
    <w:rsid w:val="001F59FA"/>
    <w:rsid w:val="00260118"/>
    <w:rsid w:val="002A734A"/>
    <w:rsid w:val="003624B0"/>
    <w:rsid w:val="00401315"/>
    <w:rsid w:val="0042458C"/>
    <w:rsid w:val="00424F6F"/>
    <w:rsid w:val="004944DF"/>
    <w:rsid w:val="004E481A"/>
    <w:rsid w:val="005016AE"/>
    <w:rsid w:val="00603488"/>
    <w:rsid w:val="00613A6D"/>
    <w:rsid w:val="00690B71"/>
    <w:rsid w:val="007136B8"/>
    <w:rsid w:val="00734CBB"/>
    <w:rsid w:val="00741D30"/>
    <w:rsid w:val="007925DE"/>
    <w:rsid w:val="00836A40"/>
    <w:rsid w:val="00862FD5"/>
    <w:rsid w:val="00871F0B"/>
    <w:rsid w:val="008A21C0"/>
    <w:rsid w:val="00901E64"/>
    <w:rsid w:val="00936C96"/>
    <w:rsid w:val="00A721FF"/>
    <w:rsid w:val="00A729BA"/>
    <w:rsid w:val="00AD7FB9"/>
    <w:rsid w:val="00AE4064"/>
    <w:rsid w:val="00B17CA4"/>
    <w:rsid w:val="00B42CFD"/>
    <w:rsid w:val="00BA65FE"/>
    <w:rsid w:val="00C224C2"/>
    <w:rsid w:val="00C35208"/>
    <w:rsid w:val="00C44325"/>
    <w:rsid w:val="00C505FE"/>
    <w:rsid w:val="00C8782E"/>
    <w:rsid w:val="00CE5303"/>
    <w:rsid w:val="00CF3C77"/>
    <w:rsid w:val="00D3445E"/>
    <w:rsid w:val="00D75355"/>
    <w:rsid w:val="00D84FE4"/>
    <w:rsid w:val="00DD7668"/>
    <w:rsid w:val="00DE2198"/>
    <w:rsid w:val="00E04201"/>
    <w:rsid w:val="00E161B9"/>
    <w:rsid w:val="00F12659"/>
    <w:rsid w:val="00F42939"/>
    <w:rsid w:val="00F713E0"/>
    <w:rsid w:val="00F878BD"/>
    <w:rsid w:val="00FB7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D40CA"/>
  <w15:chartTrackingRefBased/>
  <w15:docId w15:val="{306D1248-CC95-4DAA-B474-DE1629FD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A6D"/>
    <w:pPr>
      <w:spacing w:after="24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613A6D"/>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rsid w:val="00613A6D"/>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rsid w:val="00613A6D"/>
    <w:pPr>
      <w:keepNext/>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3A6D"/>
    <w:rPr>
      <w:rFonts w:ascii="Arial" w:eastAsia="Times New Roman" w:hAnsi="Arial" w:cs="Arial"/>
      <w:b/>
      <w:bCs/>
      <w:kern w:val="32"/>
      <w:sz w:val="32"/>
      <w:szCs w:val="32"/>
    </w:rPr>
  </w:style>
  <w:style w:type="character" w:customStyle="1" w:styleId="Heading2Char">
    <w:name w:val="Heading 2 Char"/>
    <w:basedOn w:val="DefaultParagraphFont"/>
    <w:link w:val="Heading2"/>
    <w:rsid w:val="00613A6D"/>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613A6D"/>
    <w:rPr>
      <w:rFonts w:ascii="Arial" w:eastAsia="Times New Roman" w:hAnsi="Arial" w:cs="Arial"/>
      <w:b/>
      <w:bCs/>
      <w:sz w:val="24"/>
      <w:szCs w:val="26"/>
    </w:rPr>
  </w:style>
  <w:style w:type="paragraph" w:styleId="Subtitle">
    <w:name w:val="Subtitle"/>
    <w:basedOn w:val="Normal"/>
    <w:link w:val="SubtitleChar"/>
    <w:qFormat/>
    <w:rsid w:val="00613A6D"/>
    <w:pPr>
      <w:jc w:val="center"/>
    </w:pPr>
    <w:rPr>
      <w:rFonts w:cs="Arial"/>
      <w:b/>
      <w:bCs/>
      <w:sz w:val="32"/>
    </w:rPr>
  </w:style>
  <w:style w:type="character" w:customStyle="1" w:styleId="SubtitleChar">
    <w:name w:val="Subtitle Char"/>
    <w:basedOn w:val="DefaultParagraphFont"/>
    <w:link w:val="Subtitle"/>
    <w:rsid w:val="00613A6D"/>
    <w:rPr>
      <w:rFonts w:ascii="Arial" w:eastAsia="Times New Roman" w:hAnsi="Arial" w:cs="Arial"/>
      <w:b/>
      <w:bCs/>
      <w:sz w:val="32"/>
      <w:szCs w:val="20"/>
    </w:rPr>
  </w:style>
  <w:style w:type="character" w:styleId="Hyperlink">
    <w:name w:val="Hyperlink"/>
    <w:uiPriority w:val="99"/>
    <w:rsid w:val="00613A6D"/>
    <w:rPr>
      <w:color w:val="0000FF"/>
      <w:u w:val="single"/>
    </w:rPr>
  </w:style>
  <w:style w:type="paragraph" w:styleId="TOC1">
    <w:name w:val="toc 1"/>
    <w:basedOn w:val="Normal"/>
    <w:next w:val="Normal"/>
    <w:autoRedefine/>
    <w:uiPriority w:val="39"/>
    <w:qFormat/>
    <w:rsid w:val="0010231D"/>
    <w:pPr>
      <w:tabs>
        <w:tab w:val="right" w:leader="dot" w:pos="9350"/>
      </w:tabs>
      <w:spacing w:before="240" w:after="120"/>
      <w:ind w:left="540" w:hanging="450"/>
      <w:jc w:val="center"/>
    </w:pPr>
    <w:rPr>
      <w:noProof/>
      <w:sz w:val="28"/>
      <w:szCs w:val="28"/>
    </w:rPr>
  </w:style>
  <w:style w:type="paragraph" w:styleId="TOC2">
    <w:name w:val="toc 2"/>
    <w:basedOn w:val="Normal"/>
    <w:next w:val="Normal"/>
    <w:autoRedefine/>
    <w:uiPriority w:val="39"/>
    <w:qFormat/>
    <w:rsid w:val="00613A6D"/>
    <w:pPr>
      <w:tabs>
        <w:tab w:val="left" w:pos="1080"/>
        <w:tab w:val="right" w:leader="dot" w:pos="9350"/>
      </w:tabs>
      <w:ind w:left="1080" w:hanging="540"/>
      <w:jc w:val="center"/>
    </w:pPr>
    <w:rPr>
      <w:rFonts w:cs="Arial"/>
      <w:bCs/>
      <w:iCs/>
      <w:noProof/>
    </w:rPr>
  </w:style>
  <w:style w:type="paragraph" w:styleId="FootnoteText">
    <w:name w:val="footnote text"/>
    <w:basedOn w:val="Normal"/>
    <w:link w:val="FootnoteTextChar"/>
    <w:uiPriority w:val="99"/>
    <w:rsid w:val="00613A6D"/>
    <w:rPr>
      <w:sz w:val="20"/>
    </w:rPr>
  </w:style>
  <w:style w:type="character" w:customStyle="1" w:styleId="FootnoteTextChar">
    <w:name w:val="Footnote Text Char"/>
    <w:basedOn w:val="DefaultParagraphFont"/>
    <w:link w:val="FootnoteText"/>
    <w:uiPriority w:val="99"/>
    <w:rsid w:val="00613A6D"/>
    <w:rPr>
      <w:rFonts w:ascii="Arial" w:eastAsia="Times New Roman" w:hAnsi="Arial" w:cs="Times New Roman"/>
      <w:sz w:val="20"/>
      <w:szCs w:val="20"/>
    </w:rPr>
  </w:style>
  <w:style w:type="character" w:styleId="FootnoteReference">
    <w:name w:val="footnote reference"/>
    <w:aliases w:val="callout"/>
    <w:uiPriority w:val="99"/>
    <w:rsid w:val="00613A6D"/>
    <w:rPr>
      <w:vertAlign w:val="superscript"/>
    </w:rPr>
  </w:style>
  <w:style w:type="paragraph" w:styleId="CommentText">
    <w:name w:val="annotation text"/>
    <w:basedOn w:val="Normal"/>
    <w:link w:val="CommentTextChar1"/>
    <w:uiPriority w:val="99"/>
    <w:semiHidden/>
    <w:rsid w:val="00613A6D"/>
    <w:rPr>
      <w:rFonts w:ascii="Times New Roman" w:hAnsi="Times New Roman"/>
      <w:sz w:val="20"/>
    </w:rPr>
  </w:style>
  <w:style w:type="character" w:customStyle="1" w:styleId="CommentTextChar">
    <w:name w:val="Comment Text Char"/>
    <w:basedOn w:val="DefaultParagraphFont"/>
    <w:uiPriority w:val="99"/>
    <w:semiHidden/>
    <w:rsid w:val="00613A6D"/>
    <w:rPr>
      <w:rFonts w:ascii="Arial" w:eastAsia="Times New Roman" w:hAnsi="Arial" w:cs="Times New Roman"/>
      <w:sz w:val="20"/>
      <w:szCs w:val="20"/>
    </w:rPr>
  </w:style>
  <w:style w:type="character" w:customStyle="1" w:styleId="CommentTextChar1">
    <w:name w:val="Comment Text Char1"/>
    <w:link w:val="CommentText"/>
    <w:uiPriority w:val="99"/>
    <w:semiHidden/>
    <w:rsid w:val="00613A6D"/>
    <w:rPr>
      <w:rFonts w:ascii="Times New Roman" w:eastAsia="Times New Roman" w:hAnsi="Times New Roman" w:cs="Times New Roman"/>
      <w:sz w:val="20"/>
      <w:szCs w:val="20"/>
    </w:rPr>
  </w:style>
  <w:style w:type="paragraph" w:styleId="Title">
    <w:name w:val="Title"/>
    <w:basedOn w:val="Normal"/>
    <w:link w:val="TitleChar"/>
    <w:qFormat/>
    <w:rsid w:val="00613A6D"/>
    <w:pPr>
      <w:jc w:val="center"/>
    </w:pPr>
    <w:rPr>
      <w:b/>
      <w:bCs/>
      <w:sz w:val="36"/>
    </w:rPr>
  </w:style>
  <w:style w:type="character" w:customStyle="1" w:styleId="TitleChar">
    <w:name w:val="Title Char"/>
    <w:basedOn w:val="DefaultParagraphFont"/>
    <w:link w:val="Title"/>
    <w:rsid w:val="00613A6D"/>
    <w:rPr>
      <w:rFonts w:ascii="Arial" w:eastAsia="Times New Roman" w:hAnsi="Arial" w:cs="Times New Roman"/>
      <w:b/>
      <w:bCs/>
      <w:sz w:val="36"/>
      <w:szCs w:val="20"/>
    </w:rPr>
  </w:style>
  <w:style w:type="paragraph" w:styleId="ListParagraph">
    <w:name w:val="List Paragraph"/>
    <w:basedOn w:val="Normal"/>
    <w:link w:val="ListParagraphChar"/>
    <w:uiPriority w:val="34"/>
    <w:qFormat/>
    <w:rsid w:val="00613A6D"/>
    <w:pPr>
      <w:ind w:left="720"/>
    </w:pPr>
  </w:style>
  <w:style w:type="character" w:customStyle="1" w:styleId="StyleBold">
    <w:name w:val="Style Bold"/>
    <w:rsid w:val="00613A6D"/>
    <w:rPr>
      <w:rFonts w:ascii="Arial" w:hAnsi="Arial"/>
      <w:b/>
      <w:bCs/>
      <w:sz w:val="24"/>
    </w:rPr>
  </w:style>
  <w:style w:type="character" w:styleId="CommentReference">
    <w:name w:val="annotation reference"/>
    <w:uiPriority w:val="99"/>
    <w:rsid w:val="00613A6D"/>
    <w:rPr>
      <w:sz w:val="16"/>
      <w:szCs w:val="16"/>
    </w:rPr>
  </w:style>
  <w:style w:type="character" w:customStyle="1" w:styleId="ListParagraphChar">
    <w:name w:val="List Paragraph Char"/>
    <w:link w:val="ListParagraph"/>
    <w:uiPriority w:val="34"/>
    <w:locked/>
    <w:rsid w:val="00613A6D"/>
    <w:rPr>
      <w:rFonts w:ascii="Arial" w:eastAsia="Times New Roman" w:hAnsi="Arial" w:cs="Times New Roman"/>
      <w:sz w:val="24"/>
      <w:szCs w:val="20"/>
    </w:rPr>
  </w:style>
  <w:style w:type="character" w:styleId="LineNumber">
    <w:name w:val="line number"/>
    <w:basedOn w:val="DefaultParagraphFont"/>
    <w:uiPriority w:val="99"/>
    <w:semiHidden/>
    <w:unhideWhenUsed/>
    <w:rsid w:val="00613A6D"/>
  </w:style>
  <w:style w:type="paragraph" w:styleId="BalloonText">
    <w:name w:val="Balloon Text"/>
    <w:basedOn w:val="Normal"/>
    <w:link w:val="BalloonTextChar"/>
    <w:uiPriority w:val="99"/>
    <w:semiHidden/>
    <w:unhideWhenUsed/>
    <w:rsid w:val="00613A6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A6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2A734A"/>
    <w:rPr>
      <w:color w:val="800080" w:themeColor="followedHyperlink"/>
      <w:u w:val="single"/>
    </w:rPr>
  </w:style>
  <w:style w:type="paragraph" w:styleId="ListBullet">
    <w:name w:val="List Bullet"/>
    <w:basedOn w:val="Normal"/>
    <w:link w:val="ListBulletChar"/>
    <w:uiPriority w:val="99"/>
    <w:rsid w:val="00192306"/>
    <w:pPr>
      <w:tabs>
        <w:tab w:val="num" w:pos="900"/>
      </w:tabs>
      <w:ind w:left="907" w:hanging="360"/>
    </w:pPr>
    <w:rPr>
      <w:szCs w:val="24"/>
    </w:rPr>
  </w:style>
  <w:style w:type="character" w:customStyle="1" w:styleId="ListBulletChar">
    <w:name w:val="List Bullet Char"/>
    <w:link w:val="ListBullet"/>
    <w:uiPriority w:val="99"/>
    <w:rsid w:val="00192306"/>
    <w:rPr>
      <w:rFonts w:ascii="Arial" w:eastAsia="Times New Roman" w:hAnsi="Arial" w:cs="Times New Roman"/>
      <w:sz w:val="24"/>
      <w:szCs w:val="24"/>
    </w:rPr>
  </w:style>
  <w:style w:type="paragraph" w:customStyle="1" w:styleId="StyleListBulletBold">
    <w:name w:val="Style List Bullet + Bold"/>
    <w:basedOn w:val="Normal"/>
    <w:link w:val="StyleListBulletBoldChar"/>
    <w:rsid w:val="00192306"/>
    <w:rPr>
      <w:b/>
      <w:bCs/>
      <w:szCs w:val="24"/>
    </w:rPr>
  </w:style>
  <w:style w:type="character" w:customStyle="1" w:styleId="StyleListBulletBoldChar">
    <w:name w:val="Style List Bullet + Bold Char"/>
    <w:link w:val="StyleListBulletBold"/>
    <w:rsid w:val="00192306"/>
    <w:rPr>
      <w:rFonts w:ascii="Arial" w:eastAsia="Times New Roman" w:hAnsi="Arial" w:cs="Times New Roman"/>
      <w:b/>
      <w:bCs/>
      <w:sz w:val="24"/>
      <w:szCs w:val="24"/>
    </w:rPr>
  </w:style>
  <w:style w:type="paragraph" w:styleId="NormalWeb">
    <w:name w:val="Normal (Web)"/>
    <w:basedOn w:val="Normal"/>
    <w:uiPriority w:val="99"/>
    <w:unhideWhenUsed/>
    <w:rsid w:val="00192306"/>
    <w:pPr>
      <w:spacing w:before="100" w:beforeAutospacing="1" w:after="100" w:afterAutospacing="1"/>
    </w:pPr>
    <w:rPr>
      <w:rFonts w:ascii="Times New Roman" w:hAnsi="Times New Roman"/>
      <w:szCs w:val="24"/>
    </w:rPr>
  </w:style>
  <w:style w:type="numbering" w:customStyle="1" w:styleId="StyleNumberedLeft18ptHanging18pt2">
    <w:name w:val="Style Numbered Left:  18 pt Hanging:  18 pt2"/>
    <w:basedOn w:val="NoList"/>
    <w:rsid w:val="00192306"/>
    <w:pPr>
      <w:numPr>
        <w:numId w:val="24"/>
      </w:numPr>
    </w:pPr>
  </w:style>
  <w:style w:type="paragraph" w:styleId="IntenseQuote">
    <w:name w:val="Intense Quote"/>
    <w:basedOn w:val="Normal"/>
    <w:next w:val="Normal"/>
    <w:link w:val="IntenseQuoteChar"/>
    <w:uiPriority w:val="30"/>
    <w:qFormat/>
    <w:rsid w:val="0019230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92306"/>
    <w:rPr>
      <w:rFonts w:ascii="Arial" w:eastAsia="Times New Roman" w:hAnsi="Arial" w:cs="Times New Roman"/>
      <w:b/>
      <w:bCs/>
      <w:i/>
      <w:iCs/>
      <w:color w:val="4F81BD"/>
      <w:sz w:val="24"/>
      <w:szCs w:val="20"/>
    </w:rPr>
  </w:style>
  <w:style w:type="table" w:styleId="TableGrid">
    <w:name w:val="Table Grid"/>
    <w:basedOn w:val="TableNormal"/>
    <w:uiPriority w:val="59"/>
    <w:rsid w:val="00192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192306"/>
    <w:pPr>
      <w:numPr>
        <w:numId w:val="38"/>
      </w:numPr>
    </w:pPr>
  </w:style>
  <w:style w:type="paragraph" w:styleId="BodyTextIndent3">
    <w:name w:val="Body Text Indent 3"/>
    <w:basedOn w:val="Normal"/>
    <w:link w:val="BodyTextIndent3Char"/>
    <w:rsid w:val="00192306"/>
    <w:pPr>
      <w:ind w:left="1980"/>
    </w:pPr>
  </w:style>
  <w:style w:type="character" w:customStyle="1" w:styleId="BodyTextIndent3Char">
    <w:name w:val="Body Text Indent 3 Char"/>
    <w:basedOn w:val="DefaultParagraphFont"/>
    <w:link w:val="BodyTextIndent3"/>
    <w:rsid w:val="00192306"/>
    <w:rPr>
      <w:rFonts w:ascii="Arial" w:eastAsia="Times New Roman" w:hAnsi="Arial" w:cs="Times New Roman"/>
      <w:sz w:val="24"/>
      <w:szCs w:val="20"/>
    </w:rPr>
  </w:style>
  <w:style w:type="paragraph" w:styleId="Header">
    <w:name w:val="header"/>
    <w:basedOn w:val="Normal"/>
    <w:link w:val="HeaderChar"/>
    <w:uiPriority w:val="99"/>
    <w:unhideWhenUsed/>
    <w:rsid w:val="00424F6F"/>
    <w:pPr>
      <w:tabs>
        <w:tab w:val="center" w:pos="4680"/>
        <w:tab w:val="right" w:pos="9360"/>
      </w:tabs>
      <w:spacing w:after="0"/>
    </w:pPr>
  </w:style>
  <w:style w:type="character" w:customStyle="1" w:styleId="HeaderChar">
    <w:name w:val="Header Char"/>
    <w:basedOn w:val="DefaultParagraphFont"/>
    <w:link w:val="Header"/>
    <w:uiPriority w:val="99"/>
    <w:rsid w:val="00424F6F"/>
    <w:rPr>
      <w:rFonts w:ascii="Arial" w:eastAsia="Times New Roman" w:hAnsi="Arial" w:cs="Times New Roman"/>
      <w:sz w:val="24"/>
      <w:szCs w:val="20"/>
    </w:rPr>
  </w:style>
  <w:style w:type="paragraph" w:styleId="Footer">
    <w:name w:val="footer"/>
    <w:basedOn w:val="Normal"/>
    <w:link w:val="FooterChar"/>
    <w:uiPriority w:val="99"/>
    <w:unhideWhenUsed/>
    <w:rsid w:val="00424F6F"/>
    <w:pPr>
      <w:tabs>
        <w:tab w:val="center" w:pos="4680"/>
        <w:tab w:val="right" w:pos="9360"/>
      </w:tabs>
      <w:spacing w:after="0"/>
    </w:pPr>
  </w:style>
  <w:style w:type="character" w:customStyle="1" w:styleId="FooterChar">
    <w:name w:val="Footer Char"/>
    <w:basedOn w:val="DefaultParagraphFont"/>
    <w:link w:val="Footer"/>
    <w:uiPriority w:val="99"/>
    <w:rsid w:val="00424F6F"/>
    <w:rPr>
      <w:rFonts w:ascii="Arial" w:eastAsia="Times New Roman" w:hAnsi="Arial" w:cs="Times New Roman"/>
      <w:sz w:val="24"/>
      <w:szCs w:val="20"/>
    </w:rPr>
  </w:style>
  <w:style w:type="paragraph" w:styleId="CommentSubject">
    <w:name w:val="annotation subject"/>
    <w:basedOn w:val="CommentText"/>
    <w:next w:val="CommentText"/>
    <w:link w:val="CommentSubjectChar"/>
    <w:uiPriority w:val="99"/>
    <w:semiHidden/>
    <w:unhideWhenUsed/>
    <w:rsid w:val="00603488"/>
    <w:rPr>
      <w:rFonts w:ascii="Arial" w:hAnsi="Arial"/>
      <w:b/>
      <w:bCs/>
    </w:rPr>
  </w:style>
  <w:style w:type="character" w:customStyle="1" w:styleId="CommentSubjectChar">
    <w:name w:val="Comment Subject Char"/>
    <w:basedOn w:val="CommentTextChar1"/>
    <w:link w:val="CommentSubject"/>
    <w:uiPriority w:val="99"/>
    <w:semiHidden/>
    <w:rsid w:val="0060348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pra-measurement-tools/csat-gpra/csat-gpra-discretionary-service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support/index.html" TargetMode="External"/><Relationship Id="rId21" Type="http://schemas.openxmlformats.org/officeDocument/2006/relationships/hyperlink" Target="http://www.grants.gov/web/grants/register.html"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era-notify@mail.nih.gov" TargetMode="External"/><Relationship Id="rId47" Type="http://schemas.openxmlformats.org/officeDocument/2006/relationships/hyperlink" Target="http://www.house.gov/"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www.samhsa.gov/grants/grants-management/policies-regulations/requirements-principles"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Humberto.Carvalho@samhsa.hhs.gov" TargetMode="External"/><Relationship Id="rId29" Type="http://schemas.openxmlformats.org/officeDocument/2006/relationships/hyperlink" Target="https://www.grants.gov/web/grants/applicants/download-application-package.html"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www.grants.gov/web/grants/applicants/workspace-overview.html" TargetMode="External"/><Relationship Id="rId40" Type="http://schemas.openxmlformats.org/officeDocument/2006/relationships/hyperlink" Target="https://era.nih.gov/erahelp/assist/"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www.samhsa.gov/grants/grants-management/notice-award-noa/standard-terms-conditions" TargetMode="External"/><Relationship Id="rId58" Type="http://schemas.openxmlformats.org/officeDocument/2006/relationships/hyperlink" Target="http://www.hhs.gov/civil-rights/for-providers/index.html"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grants.gov/web/grants/applicants/apply-for-grants.html" TargetMode="External"/><Relationship Id="rId36" Type="http://schemas.openxmlformats.org/officeDocument/2006/relationships/hyperlink" Target="https://www.grants.gov/web/grants/applicants/apply-for-grants/step-3-submit-your-application-package.html" TargetMode="External"/><Relationship Id="rId49" Type="http://schemas.openxmlformats.org/officeDocument/2006/relationships/hyperlink" Target="http://www.thinkculturalhealth.hhs.gov/" TargetMode="External"/><Relationship Id="rId57" Type="http://schemas.openxmlformats.org/officeDocument/2006/relationships/hyperlink" Target="http://www.hhs.gov/ocr/civilrights/understanding/section1557/index.html" TargetMode="External"/><Relationship Id="rId61" Type="http://schemas.openxmlformats.org/officeDocument/2006/relationships/hyperlink" Target="https://minorityhealth.hhs.gov/omh/browse.aspx?lvl=2&amp;lvlid=53"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https://www.hhs.gov/ocr/about-us/contact-us/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Grants.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hhs.gov/ohrp" TargetMode="External"/><Relationship Id="rId56" Type="http://schemas.openxmlformats.org/officeDocument/2006/relationships/hyperlink" Target="http://www.hhs.gov/civil-rights/for-individuals/special-topics/limited-english-proficienc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samhsa.gov/grants/grants-management/notice-award-noa/standard-terms-condition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FOACSAT@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mailto:support@grants.gov" TargetMode="External"/><Relationship Id="rId46" Type="http://schemas.openxmlformats.org/officeDocument/2006/relationships/hyperlink" Target="http://grants.nih.gov/grants/ElectronicReceipt/pdf_guidelines.htm%20for%20additional%20information." TargetMode="External"/><Relationship Id="rId59" Type="http://schemas.openxmlformats.org/officeDocument/2006/relationships/hyperlink" Target="http://www.hhs.gov/ocr/civilrights/understanding/disability/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hyperlink" Target="mailto:dgr.applications@samhsa.hhs.gov" TargetMode="External"/><Relationship Id="rId54" Type="http://schemas.openxmlformats.org/officeDocument/2006/relationships/hyperlink" Target="http://www.samhsa.gov/grants/grants-management/policies-regulations/hhs-grants-policy-statement"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H7VSRKN6CKJM-323690707-210</_dlc_DocId>
    <_dlc_DocIdUrl xmlns="f0e17075-1741-466a-82dd-f707bde647d2">
      <Url>http://sites.ts.samhsa.gov/sites/gcpp/FiscalYear2018/grants/_layouts/15/DocIdRedir.aspx?ID=H7VSRKN6CKJM-323690707-210</Url>
      <Description>H7VSRKN6CKJM-323690707-210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C7582-40E9-403B-8441-E1F870F4E81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f0e17075-1741-466a-82dd-f707bde647d2"/>
    <ds:schemaRef ds:uri="http://www.w3.org/XML/1998/namespace"/>
  </ds:schemaRefs>
</ds:datastoreItem>
</file>

<file path=customXml/itemProps2.xml><?xml version="1.0" encoding="utf-8"?>
<ds:datastoreItem xmlns:ds="http://schemas.openxmlformats.org/officeDocument/2006/customXml" ds:itemID="{105D5F3D-60F0-457E-B6E9-FD1942210316}">
  <ds:schemaRefs>
    <ds:schemaRef ds:uri="http://schemas.microsoft.com/sharepoint/v3/contenttype/forms"/>
  </ds:schemaRefs>
</ds:datastoreItem>
</file>

<file path=customXml/itemProps3.xml><?xml version="1.0" encoding="utf-8"?>
<ds:datastoreItem xmlns:ds="http://schemas.openxmlformats.org/officeDocument/2006/customXml" ds:itemID="{CA566E52-07EA-4EC0-8CD9-0629A9C06953}">
  <ds:schemaRefs>
    <ds:schemaRef ds:uri="http://schemas.microsoft.com/sharepoint/events"/>
  </ds:schemaRefs>
</ds:datastoreItem>
</file>

<file path=customXml/itemProps4.xml><?xml version="1.0" encoding="utf-8"?>
<ds:datastoreItem xmlns:ds="http://schemas.openxmlformats.org/officeDocument/2006/customXml" ds:itemID="{941FA856-F5D6-4D98-8035-69F80A119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05480BB-A24C-4675-AD26-7FA5107C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80</Pages>
  <Words>23105</Words>
  <Characters>131700</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Bechard, Michelle (SAMHSA/CMHS)</dc:creator>
  <cp:keywords/>
  <dc:description/>
  <cp:lastModifiedBy>Rogers, Holly (SAMHSA/CSAT)</cp:lastModifiedBy>
  <cp:revision>6</cp:revision>
  <cp:lastPrinted>2018-08-22T19:11:00Z</cp:lastPrinted>
  <dcterms:created xsi:type="dcterms:W3CDTF">2018-08-22T15:35:00Z</dcterms:created>
  <dcterms:modified xsi:type="dcterms:W3CDTF">2018-08-22T19:14:00Z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0x010100FE76DA41A8991A43A97E9D4B1E60CD4E</vt:lpwstr>
  </property>
  <property fmtid="{D5CDD505-2E9C-101B-9397-08002B2CF9AE}" pid="3" name="_dlc_DocIdItemGuid">
    <vt:lpwstr>8beaee56-002f-4ab5-8de7-baa47c1f0e8d</vt:lpwstr>
  </property>
</Properties>
</file>