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1747" w14:textId="77777777" w:rsidR="006731C4" w:rsidRDefault="006731C4" w:rsidP="006731C4">
      <w:pPr>
        <w:pStyle w:val="Heading1"/>
      </w:pPr>
    </w:p>
    <w:p w14:paraId="20884A2E" w14:textId="77777777" w:rsidR="00B61FE5" w:rsidRPr="00B61FE5" w:rsidRDefault="00B61FE5" w:rsidP="00B61FE5">
      <w:pPr>
        <w:pStyle w:val="Heading1"/>
        <w:spacing w:before="240"/>
        <w:rPr>
          <w:sz w:val="28"/>
          <w:szCs w:val="28"/>
        </w:rPr>
      </w:pPr>
    </w:p>
    <w:p w14:paraId="2664E66E" w14:textId="05FAC7A7" w:rsidR="00B61FE5" w:rsidRPr="00B61FE5" w:rsidRDefault="00B61FE5" w:rsidP="00B61FE5">
      <w:pPr>
        <w:pStyle w:val="Heading1"/>
        <w:spacing w:before="240"/>
        <w:rPr>
          <w:sz w:val="60"/>
          <w:szCs w:val="60"/>
        </w:rPr>
      </w:pPr>
      <w:r w:rsidRPr="00BB476C">
        <w:rPr>
          <w:sz w:val="60"/>
          <w:szCs w:val="60"/>
        </w:rPr>
        <w:t>SAMPLE NATIONAL PREVENTION WEEK 202</w:t>
      </w:r>
      <w:r w:rsidR="005A4DA2">
        <w:rPr>
          <w:sz w:val="60"/>
          <w:szCs w:val="60"/>
        </w:rPr>
        <w:t>4</w:t>
      </w:r>
      <w:r w:rsidRPr="00BB476C">
        <w:rPr>
          <w:sz w:val="60"/>
          <w:szCs w:val="60"/>
        </w:rPr>
        <w:t xml:space="preserve"> PROCLAMATION</w:t>
      </w:r>
    </w:p>
    <w:p w14:paraId="3D1DF206" w14:textId="77777777" w:rsidR="00B61FE5" w:rsidRDefault="00B61FE5" w:rsidP="00B61FE5">
      <w:pPr>
        <w:rPr>
          <w:sz w:val="21"/>
          <w:szCs w:val="21"/>
        </w:rPr>
      </w:pPr>
    </w:p>
    <w:p w14:paraId="07E8D6FE" w14:textId="4EFE384C" w:rsidR="00B61FE5" w:rsidRPr="00AD45B4" w:rsidRDefault="00B61FE5" w:rsidP="00B61FE5">
      <w:pPr>
        <w:rPr>
          <w:sz w:val="21"/>
          <w:szCs w:val="21"/>
        </w:rPr>
      </w:pPr>
      <w:r w:rsidRPr="00AD45B4">
        <w:rPr>
          <w:sz w:val="21"/>
          <w:szCs w:val="21"/>
        </w:rPr>
        <w:t>Substance misuse and mental health problems affect all communities nationwide. According to the 202</w:t>
      </w:r>
      <w:r w:rsidR="00055208">
        <w:rPr>
          <w:sz w:val="21"/>
          <w:szCs w:val="21"/>
        </w:rPr>
        <w:t>2</w:t>
      </w:r>
      <w:r w:rsidRPr="00AD45B4">
        <w:rPr>
          <w:sz w:val="21"/>
          <w:szCs w:val="21"/>
        </w:rPr>
        <w:t xml:space="preserve"> National Survey on Drug Use and Health, an estimated </w:t>
      </w:r>
      <w:r w:rsidR="0038414B">
        <w:rPr>
          <w:sz w:val="21"/>
          <w:szCs w:val="21"/>
        </w:rPr>
        <w:t>70.3</w:t>
      </w:r>
      <w:r w:rsidRPr="00AD45B4">
        <w:rPr>
          <w:sz w:val="21"/>
          <w:szCs w:val="21"/>
        </w:rPr>
        <w:t xml:space="preserve"> million Americans ages 12 and older used illicit drugs in the past year.</w:t>
      </w:r>
      <w:r w:rsidRPr="00AD45B4">
        <w:rPr>
          <w:rStyle w:val="EndnoteReference"/>
          <w:sz w:val="21"/>
          <w:szCs w:val="21"/>
        </w:rPr>
        <w:endnoteReference w:id="2"/>
      </w:r>
      <w:r w:rsidRPr="00AD45B4">
        <w:rPr>
          <w:sz w:val="21"/>
          <w:szCs w:val="21"/>
        </w:rPr>
        <w:t xml:space="preserve"> Nearly six million young people (aged 12 to 20) reported drinking alcohol in the past month.</w:t>
      </w:r>
      <w:r w:rsidRPr="00AD45B4">
        <w:rPr>
          <w:rStyle w:val="EndnoteReference"/>
          <w:sz w:val="21"/>
          <w:szCs w:val="21"/>
        </w:rPr>
        <w:endnoteReference w:id="3"/>
      </w:r>
      <w:r w:rsidRPr="00AD45B4">
        <w:rPr>
          <w:sz w:val="21"/>
          <w:szCs w:val="21"/>
        </w:rPr>
        <w:t xml:space="preserve"> </w:t>
      </w:r>
      <w:r w:rsidR="00B70254">
        <w:rPr>
          <w:sz w:val="21"/>
          <w:szCs w:val="21"/>
        </w:rPr>
        <w:t>Nearly t</w:t>
      </w:r>
      <w:r w:rsidRPr="00AD45B4">
        <w:rPr>
          <w:sz w:val="21"/>
          <w:szCs w:val="21"/>
        </w:rPr>
        <w:t>wenty-</w:t>
      </w:r>
      <w:r w:rsidR="00B70254">
        <w:rPr>
          <w:sz w:val="21"/>
          <w:szCs w:val="21"/>
        </w:rPr>
        <w:t>three</w:t>
      </w:r>
      <w:r w:rsidRPr="00AD45B4">
        <w:rPr>
          <w:sz w:val="21"/>
          <w:szCs w:val="21"/>
        </w:rPr>
        <w:t xml:space="preserve"> percent of Americans (</w:t>
      </w:r>
      <w:r w:rsidR="00680B1E">
        <w:rPr>
          <w:sz w:val="21"/>
          <w:szCs w:val="21"/>
        </w:rPr>
        <w:t>6</w:t>
      </w:r>
      <w:r w:rsidRPr="00AD45B4">
        <w:rPr>
          <w:sz w:val="21"/>
          <w:szCs w:val="21"/>
        </w:rPr>
        <w:t xml:space="preserve">4 million people) aged 12 and older </w:t>
      </w:r>
      <w:r w:rsidRPr="00AD45B4">
        <w:rPr>
          <w:rFonts w:eastAsia="Times New Roman"/>
          <w:color w:val="000000"/>
          <w:sz w:val="21"/>
          <w:szCs w:val="21"/>
          <w:lang w:eastAsia="zh-CN"/>
        </w:rPr>
        <w:t>used tobacco products or used an e-cigarette or other vaping device to vape nicotine in the past month.</w:t>
      </w:r>
      <w:r w:rsidRPr="00AD45B4">
        <w:rPr>
          <w:rStyle w:val="EndnoteReference"/>
          <w:rFonts w:eastAsia="Times New Roman"/>
          <w:color w:val="000000"/>
          <w:sz w:val="21"/>
          <w:szCs w:val="21"/>
          <w:lang w:eastAsia="zh-CN"/>
        </w:rPr>
        <w:endnoteReference w:id="4"/>
      </w:r>
      <w:r w:rsidRPr="00AD45B4">
        <w:rPr>
          <w:rFonts w:eastAsia="Calibri"/>
          <w:sz w:val="21"/>
          <w:szCs w:val="21"/>
          <w:lang w:bidi="en-US"/>
        </w:rPr>
        <w:t xml:space="preserve"> </w:t>
      </w:r>
      <w:r w:rsidRPr="00AD45B4">
        <w:rPr>
          <w:sz w:val="21"/>
          <w:szCs w:val="21"/>
        </w:rPr>
        <w:t>Additionally, in 202</w:t>
      </w:r>
      <w:r w:rsidR="0044780B">
        <w:rPr>
          <w:sz w:val="21"/>
          <w:szCs w:val="21"/>
        </w:rPr>
        <w:t>2</w:t>
      </w:r>
      <w:r w:rsidRPr="00AD45B4">
        <w:rPr>
          <w:sz w:val="21"/>
          <w:szCs w:val="21"/>
        </w:rPr>
        <w:t>, 8.</w:t>
      </w:r>
      <w:r w:rsidR="00B377F7">
        <w:rPr>
          <w:sz w:val="21"/>
          <w:szCs w:val="21"/>
        </w:rPr>
        <w:t>5</w:t>
      </w:r>
      <w:r w:rsidRPr="00AD45B4">
        <w:rPr>
          <w:sz w:val="21"/>
          <w:szCs w:val="21"/>
        </w:rPr>
        <w:t xml:space="preserve"> million Americans misused prescription pain relievers.</w:t>
      </w:r>
      <w:r w:rsidRPr="00AD45B4">
        <w:rPr>
          <w:rStyle w:val="EndnoteReference"/>
          <w:sz w:val="21"/>
          <w:szCs w:val="21"/>
        </w:rPr>
        <w:endnoteReference w:id="5"/>
      </w:r>
    </w:p>
    <w:p w14:paraId="0A8C7743" w14:textId="04228054" w:rsidR="00B61FE5" w:rsidRPr="00AD45B4" w:rsidRDefault="00B61FE5" w:rsidP="00B61FE5">
      <w:pPr>
        <w:rPr>
          <w:sz w:val="21"/>
          <w:szCs w:val="21"/>
        </w:rPr>
      </w:pPr>
      <w:r w:rsidRPr="00AD45B4">
        <w:rPr>
          <w:sz w:val="21"/>
          <w:szCs w:val="21"/>
        </w:rPr>
        <w:t xml:space="preserve">With commitment and support, these and other substance </w:t>
      </w:r>
      <w:r w:rsidR="005A4DA2">
        <w:rPr>
          <w:sz w:val="21"/>
          <w:szCs w:val="21"/>
        </w:rPr>
        <w:t>mis</w:t>
      </w:r>
      <w:r w:rsidRPr="00AD45B4">
        <w:rPr>
          <w:sz w:val="21"/>
          <w:szCs w:val="21"/>
        </w:rPr>
        <w:t xml:space="preserve">use and mental health issues can be prevented. The focus of </w:t>
      </w:r>
      <w:r w:rsidRPr="00AD45B4">
        <w:rPr>
          <w:b/>
          <w:bCs/>
          <w:sz w:val="21"/>
          <w:szCs w:val="21"/>
        </w:rPr>
        <w:t>National Prevention Week</w:t>
      </w:r>
      <w:r w:rsidRPr="00AD45B4">
        <w:rPr>
          <w:sz w:val="21"/>
          <w:szCs w:val="21"/>
        </w:rPr>
        <w:t xml:space="preserve"> is to change the prevention landscape by providing evidence-based and accessible resources to facilitate collective action and story-sharing. By showcasing the work of our partners in prevention, we can confront the societal challenges surrounding substance misuse together while celebrating stories of prevention.</w:t>
      </w:r>
    </w:p>
    <w:p w14:paraId="49C80687" w14:textId="320D3F17" w:rsidR="00B61FE5" w:rsidRPr="00AD45B4" w:rsidRDefault="00B61FE5" w:rsidP="00B61FE5">
      <w:pPr>
        <w:rPr>
          <w:sz w:val="21"/>
          <w:szCs w:val="21"/>
        </w:rPr>
      </w:pPr>
      <w:r w:rsidRPr="00AD45B4">
        <w:rPr>
          <w:sz w:val="21"/>
          <w:szCs w:val="21"/>
        </w:rPr>
        <w:t xml:space="preserve">That’s a message we need to spread far and wide. An estimated 29.5 million people ages 12 and older in America were classified as having alcohol misuse disorder in the past year, and about </w:t>
      </w:r>
      <w:r w:rsidR="00AB1127">
        <w:rPr>
          <w:sz w:val="21"/>
          <w:szCs w:val="21"/>
        </w:rPr>
        <w:t>59.3</w:t>
      </w:r>
      <w:r w:rsidRPr="00AD45B4">
        <w:rPr>
          <w:sz w:val="21"/>
          <w:szCs w:val="21"/>
        </w:rPr>
        <w:t xml:space="preserve"> million adults had a mental illness.</w:t>
      </w:r>
      <w:r w:rsidRPr="00AD45B4">
        <w:rPr>
          <w:rStyle w:val="EndnoteReference"/>
          <w:sz w:val="21"/>
          <w:szCs w:val="21"/>
        </w:rPr>
        <w:endnoteReference w:id="6"/>
      </w:r>
      <w:r w:rsidRPr="00AD45B4">
        <w:rPr>
          <w:sz w:val="21"/>
          <w:szCs w:val="21"/>
          <w:vertAlign w:val="superscript"/>
        </w:rPr>
        <w:t>,vi</w:t>
      </w:r>
      <w:r w:rsidRPr="00AD45B4">
        <w:rPr>
          <w:sz w:val="21"/>
          <w:szCs w:val="21"/>
        </w:rPr>
        <w:t xml:space="preserve"> The impact of mental and substance misuse disorders is apparent in our local community: An estimated </w:t>
      </w:r>
      <w:r w:rsidRPr="00486CF8">
        <w:rPr>
          <w:sz w:val="21"/>
          <w:szCs w:val="21"/>
          <w:highlight w:val="yellow"/>
        </w:rPr>
        <w:t>[XX THOUSAND/MILLION]</w:t>
      </w:r>
      <w:r w:rsidRPr="00AD45B4">
        <w:rPr>
          <w:b/>
          <w:bCs/>
          <w:sz w:val="21"/>
          <w:szCs w:val="21"/>
        </w:rPr>
        <w:t xml:space="preserve"> </w:t>
      </w:r>
      <w:r w:rsidRPr="00AD45B4">
        <w:rPr>
          <w:sz w:val="21"/>
          <w:szCs w:val="21"/>
        </w:rPr>
        <w:t xml:space="preserve">people in </w:t>
      </w:r>
      <w:r w:rsidRPr="00486CF8">
        <w:rPr>
          <w:sz w:val="21"/>
          <w:szCs w:val="21"/>
          <w:highlight w:val="yellow"/>
        </w:rPr>
        <w:t>[CITY OR STATE]</w:t>
      </w:r>
      <w:r w:rsidRPr="00AD45B4">
        <w:rPr>
          <w:b/>
          <w:bCs/>
          <w:sz w:val="21"/>
          <w:szCs w:val="21"/>
        </w:rPr>
        <w:t xml:space="preserve"> </w:t>
      </w:r>
      <w:r w:rsidRPr="00AD45B4">
        <w:rPr>
          <w:sz w:val="21"/>
          <w:szCs w:val="21"/>
        </w:rPr>
        <w:t>are affected by these conditions. We have the power to change these numbers, and more importantly, change lives.</w:t>
      </w:r>
    </w:p>
    <w:p w14:paraId="19AF43EF" w14:textId="77777777" w:rsidR="00B61FE5" w:rsidRPr="00AD45B4" w:rsidRDefault="00B61FE5" w:rsidP="00B61FE5">
      <w:pPr>
        <w:rPr>
          <w:sz w:val="21"/>
          <w:szCs w:val="21"/>
        </w:rPr>
      </w:pPr>
      <w:r w:rsidRPr="00AD45B4">
        <w:rPr>
          <w:sz w:val="21"/>
          <w:szCs w:val="21"/>
        </w:rPr>
        <w:t xml:space="preserve">Through </w:t>
      </w:r>
      <w:r w:rsidRPr="00AD45B4">
        <w:rPr>
          <w:b/>
          <w:bCs/>
          <w:sz w:val="21"/>
          <w:szCs w:val="21"/>
        </w:rPr>
        <w:t>National Prevention Week</w:t>
      </w:r>
      <w:r w:rsidRPr="00AD45B4">
        <w:rPr>
          <w:sz w:val="21"/>
          <w:szCs w:val="21"/>
        </w:rPr>
        <w:t>, people become more aware and able to recognize the signs of mental health and substance use disorders. Equally important, community members from all walks of life learn how they can help implement prevention strategies and showcase the effectiveness of evidence-based programs.</w:t>
      </w:r>
    </w:p>
    <w:p w14:paraId="73CDE7F6" w14:textId="77777777" w:rsidR="00B61FE5" w:rsidRPr="00AD45B4" w:rsidRDefault="00B61FE5" w:rsidP="00B61FE5">
      <w:pPr>
        <w:rPr>
          <w:sz w:val="21"/>
          <w:szCs w:val="21"/>
        </w:rPr>
      </w:pPr>
      <w:r w:rsidRPr="00AD45B4">
        <w:rPr>
          <w:sz w:val="21"/>
          <w:szCs w:val="21"/>
        </w:rPr>
        <w:t xml:space="preserve">We, and others across the United States, need to recognize the seriousness of substance use and mental health issues in our communities, the power of prevention, and the tireless efforts of those </w:t>
      </w:r>
    </w:p>
    <w:p w14:paraId="3D48B4CA" w14:textId="77777777" w:rsidR="00B61FE5" w:rsidRDefault="00B61FE5" w:rsidP="00B61FE5">
      <w:pPr>
        <w:rPr>
          <w:sz w:val="21"/>
          <w:szCs w:val="21"/>
        </w:rPr>
      </w:pPr>
    </w:p>
    <w:p w14:paraId="294C7CEE" w14:textId="77777777" w:rsidR="00B61FE5" w:rsidRDefault="00B61FE5" w:rsidP="00B61FE5">
      <w:pPr>
        <w:rPr>
          <w:sz w:val="21"/>
          <w:szCs w:val="21"/>
        </w:rPr>
      </w:pPr>
    </w:p>
    <w:p w14:paraId="76617E3D" w14:textId="77777777" w:rsidR="00B61FE5" w:rsidRDefault="00B61FE5" w:rsidP="00B61FE5">
      <w:pPr>
        <w:rPr>
          <w:sz w:val="21"/>
          <w:szCs w:val="21"/>
        </w:rPr>
      </w:pPr>
    </w:p>
    <w:p w14:paraId="3ADC044C" w14:textId="77777777" w:rsidR="00B61FE5" w:rsidRDefault="00B61FE5" w:rsidP="00B61FE5">
      <w:pPr>
        <w:rPr>
          <w:sz w:val="21"/>
          <w:szCs w:val="21"/>
        </w:rPr>
      </w:pPr>
    </w:p>
    <w:p w14:paraId="1534EAD1" w14:textId="6953A386" w:rsidR="00B61FE5" w:rsidRPr="00BB476C" w:rsidRDefault="00B61FE5" w:rsidP="00B61FE5">
      <w:pPr>
        <w:rPr>
          <w:rStyle w:val="Strong"/>
          <w:b w:val="0"/>
          <w:bCs w:val="0"/>
          <w:sz w:val="21"/>
          <w:szCs w:val="21"/>
        </w:rPr>
      </w:pPr>
      <w:r w:rsidRPr="00A12C88">
        <w:rPr>
          <w:sz w:val="21"/>
          <w:szCs w:val="21"/>
        </w:rPr>
        <w:t xml:space="preserve">working to make a difference. The small, daily actions done by individuals, combined with the actions of families, communities, and coalitions, come together to make up the larger, bold movement of prevention. For the above reasons, I am asking the citizens of </w:t>
      </w:r>
      <w:r w:rsidRPr="00486CF8">
        <w:rPr>
          <w:sz w:val="21"/>
          <w:szCs w:val="21"/>
          <w:highlight w:val="yellow"/>
        </w:rPr>
        <w:t>[CITY OR STATE]</w:t>
      </w:r>
      <w:r w:rsidRPr="00A12C88">
        <w:rPr>
          <w:b/>
          <w:bCs/>
          <w:sz w:val="21"/>
          <w:szCs w:val="21"/>
        </w:rPr>
        <w:t xml:space="preserve"> </w:t>
      </w:r>
      <w:r w:rsidRPr="00A12C88">
        <w:rPr>
          <w:sz w:val="21"/>
          <w:szCs w:val="21"/>
        </w:rPr>
        <w:t xml:space="preserve">to join me in celebrating </w:t>
      </w:r>
      <w:r w:rsidRPr="00A12C88">
        <w:rPr>
          <w:b/>
          <w:bCs/>
          <w:sz w:val="21"/>
          <w:szCs w:val="21"/>
        </w:rPr>
        <w:t>National Prevention Week 202</w:t>
      </w:r>
      <w:r w:rsidR="005A4DA2">
        <w:rPr>
          <w:b/>
          <w:bCs/>
          <w:sz w:val="21"/>
          <w:szCs w:val="21"/>
        </w:rPr>
        <w:t>4</w:t>
      </w:r>
      <w:r w:rsidRPr="00A12C88">
        <w:rPr>
          <w:b/>
          <w:bCs/>
          <w:sz w:val="21"/>
          <w:szCs w:val="21"/>
        </w:rPr>
        <w:t xml:space="preserve"> </w:t>
      </w:r>
      <w:r w:rsidRPr="00A12C88">
        <w:rPr>
          <w:sz w:val="21"/>
          <w:szCs w:val="21"/>
        </w:rPr>
        <w:t>this May.</w:t>
      </w:r>
    </w:p>
    <w:p w14:paraId="2A2102C2" w14:textId="3833C64B" w:rsidR="00B61FE5" w:rsidRPr="00A12C88" w:rsidRDefault="00B61FE5" w:rsidP="00B61FE5">
      <w:pPr>
        <w:rPr>
          <w:rStyle w:val="Strong"/>
          <w:sz w:val="21"/>
          <w:szCs w:val="21"/>
        </w:rPr>
      </w:pPr>
      <w:r w:rsidRPr="00A12C88">
        <w:rPr>
          <w:rStyle w:val="Strong"/>
          <w:sz w:val="21"/>
          <w:szCs w:val="21"/>
        </w:rPr>
        <w:t xml:space="preserve">I, </w:t>
      </w:r>
      <w:r w:rsidRPr="00486CF8">
        <w:rPr>
          <w:rStyle w:val="Strong"/>
          <w:sz w:val="21"/>
          <w:szCs w:val="21"/>
          <w:highlight w:val="yellow"/>
        </w:rPr>
        <w:t>[NAME AND TITLE OF ELECTED OFFICIAL]</w:t>
      </w:r>
      <w:r w:rsidRPr="00A12C88">
        <w:rPr>
          <w:rStyle w:val="Strong"/>
          <w:sz w:val="21"/>
          <w:szCs w:val="21"/>
        </w:rPr>
        <w:t xml:space="preserve">, do hereby proclaim May </w:t>
      </w:r>
      <w:r w:rsidR="005A4DA2">
        <w:rPr>
          <w:rStyle w:val="Strong"/>
          <w:sz w:val="21"/>
          <w:szCs w:val="21"/>
        </w:rPr>
        <w:t>12</w:t>
      </w:r>
      <w:r w:rsidRPr="00A12C88">
        <w:rPr>
          <w:rStyle w:val="Strong"/>
          <w:sz w:val="21"/>
          <w:szCs w:val="21"/>
        </w:rPr>
        <w:t>-1</w:t>
      </w:r>
      <w:r w:rsidR="005A4DA2">
        <w:rPr>
          <w:rStyle w:val="Strong"/>
          <w:sz w:val="21"/>
          <w:szCs w:val="21"/>
        </w:rPr>
        <w:t>8</w:t>
      </w:r>
      <w:r w:rsidRPr="00A12C88">
        <w:rPr>
          <w:rStyle w:val="Strong"/>
          <w:sz w:val="21"/>
          <w:szCs w:val="21"/>
        </w:rPr>
        <w:t>, 202</w:t>
      </w:r>
      <w:r w:rsidR="005A4DA2">
        <w:rPr>
          <w:rStyle w:val="Strong"/>
          <w:sz w:val="21"/>
          <w:szCs w:val="21"/>
        </w:rPr>
        <w:t>4</w:t>
      </w:r>
      <w:r w:rsidRPr="00A12C88">
        <w:rPr>
          <w:rStyle w:val="Strong"/>
          <w:sz w:val="21"/>
          <w:szCs w:val="21"/>
        </w:rPr>
        <w:t>, as</w:t>
      </w:r>
    </w:p>
    <w:p w14:paraId="4F73941B" w14:textId="77777777" w:rsidR="00B61FE5" w:rsidRPr="00A12C88" w:rsidRDefault="00B61FE5" w:rsidP="00B61FE5">
      <w:pPr>
        <w:rPr>
          <w:sz w:val="21"/>
          <w:szCs w:val="21"/>
        </w:rPr>
      </w:pPr>
      <w:r w:rsidRPr="00A12C88">
        <w:rPr>
          <w:b/>
          <w:bCs/>
          <w:sz w:val="21"/>
          <w:szCs w:val="21"/>
        </w:rPr>
        <w:t>NATIONAL PREVENTION WEEK</w:t>
      </w:r>
      <w:r w:rsidRPr="00A12C88">
        <w:rPr>
          <w:sz w:val="21"/>
          <w:szCs w:val="21"/>
        </w:rPr>
        <w:t xml:space="preserve"> in </w:t>
      </w:r>
      <w:r w:rsidRPr="00486CF8">
        <w:rPr>
          <w:b/>
          <w:bCs/>
          <w:sz w:val="21"/>
          <w:szCs w:val="21"/>
          <w:highlight w:val="yellow"/>
        </w:rPr>
        <w:t>[CITY OR STATE]</w:t>
      </w:r>
      <w:r w:rsidRPr="00A12C88">
        <w:rPr>
          <w:sz w:val="21"/>
          <w:szCs w:val="21"/>
        </w:rPr>
        <w:t xml:space="preserve"> and call upon our community to join us this week in celebrating the compelling programs and events that support increasing awareness of, and action around, mental health and/or substance use disorders year-round.</w:t>
      </w:r>
    </w:p>
    <w:p w14:paraId="2005C287" w14:textId="77777777" w:rsidR="00B61FE5" w:rsidRPr="00A12C88" w:rsidRDefault="00B61FE5" w:rsidP="00B61FE5">
      <w:pPr>
        <w:rPr>
          <w:sz w:val="21"/>
          <w:szCs w:val="21"/>
        </w:rPr>
      </w:pPr>
    </w:p>
    <w:p w14:paraId="18046C0B" w14:textId="77777777" w:rsidR="00B61FE5" w:rsidRPr="00A12C88" w:rsidRDefault="00B61FE5" w:rsidP="00B61FE5">
      <w:pPr>
        <w:spacing w:after="0"/>
        <w:ind w:left="720"/>
        <w:rPr>
          <w:sz w:val="21"/>
          <w:szCs w:val="21"/>
          <w:u w:val="single"/>
        </w:rPr>
      </w:pPr>
      <w:r w:rsidRPr="00A12C88">
        <w:rPr>
          <w:sz w:val="21"/>
          <w:szCs w:val="21"/>
          <w:u w:val="single"/>
        </w:rPr>
        <w:t>_________________________________________________</w:t>
      </w:r>
    </w:p>
    <w:p w14:paraId="7CB1A1E8" w14:textId="77777777" w:rsidR="00B61FE5" w:rsidRPr="00A12C88" w:rsidRDefault="00B61FE5" w:rsidP="00B61FE5">
      <w:pPr>
        <w:spacing w:after="0"/>
        <w:ind w:left="720"/>
        <w:rPr>
          <w:rFonts w:cs="Helvetica"/>
          <w:sz w:val="21"/>
          <w:szCs w:val="21"/>
        </w:rPr>
      </w:pPr>
      <w:r w:rsidRPr="00A12C88">
        <w:rPr>
          <w:sz w:val="21"/>
          <w:szCs w:val="21"/>
        </w:rPr>
        <w:t>Signature</w:t>
      </w:r>
    </w:p>
    <w:p w14:paraId="459D3F29" w14:textId="77777777" w:rsidR="00B61FE5" w:rsidRPr="00A12C88" w:rsidRDefault="00B61FE5" w:rsidP="00B61FE5">
      <w:pPr>
        <w:spacing w:after="1440"/>
        <w:ind w:left="720"/>
        <w:rPr>
          <w:b/>
          <w:sz w:val="21"/>
          <w:szCs w:val="21"/>
        </w:rPr>
      </w:pPr>
      <w:r w:rsidRPr="00486CF8">
        <w:rPr>
          <w:b/>
          <w:sz w:val="21"/>
          <w:szCs w:val="21"/>
          <w:highlight w:val="yellow"/>
        </w:rPr>
        <w:t>[INSERT CITY/STATE OR OTHER OFFICIAL SEAL]</w:t>
      </w:r>
    </w:p>
    <w:p w14:paraId="7D007F5E" w14:textId="0E8D0E6F" w:rsidR="00785E6E" w:rsidRPr="0069170E" w:rsidRDefault="00785E6E" w:rsidP="00B61FE5">
      <w:pPr>
        <w:pStyle w:val="Heading1"/>
      </w:pPr>
    </w:p>
    <w:sectPr w:rsidR="00785E6E" w:rsidRPr="0069170E" w:rsidSect="006731C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69CF" w14:textId="77777777" w:rsidR="00513CBD" w:rsidRDefault="00513CBD" w:rsidP="00972064">
      <w:r>
        <w:separator/>
      </w:r>
    </w:p>
  </w:endnote>
  <w:endnote w:type="continuationSeparator" w:id="0">
    <w:p w14:paraId="623D5D9E" w14:textId="77777777" w:rsidR="00513CBD" w:rsidRDefault="00513CBD" w:rsidP="00972064">
      <w:r>
        <w:continuationSeparator/>
      </w:r>
    </w:p>
  </w:endnote>
  <w:endnote w:type="continuationNotice" w:id="1">
    <w:p w14:paraId="374A39AD" w14:textId="77777777" w:rsidR="00513CBD" w:rsidRDefault="00513CBD" w:rsidP="00972064"/>
  </w:endnote>
  <w:endnote w:id="2">
    <w:p w14:paraId="3C8CE7BA" w14:textId="27F32D5F" w:rsidR="00B61FE5" w:rsidRPr="00AA22C5" w:rsidRDefault="00B61FE5" w:rsidP="00B61FE5">
      <w:pPr>
        <w:spacing w:after="0"/>
        <w:rPr>
          <w:rFonts w:ascii="Calibri" w:hAnsi="Calibri" w:cs="Calibri"/>
        </w:rPr>
      </w:pPr>
      <w:r>
        <w:rPr>
          <w:rStyle w:val="EndnoteReference"/>
        </w:rPr>
        <w:endnoteRef/>
      </w:r>
      <w:r>
        <w:t xml:space="preserve"> </w:t>
      </w:r>
      <w:r w:rsidRPr="00F34653">
        <w:rPr>
          <w:rFonts w:ascii="Calibri" w:hAnsi="Calibri" w:cs="Calibri"/>
          <w:color w:val="000000"/>
          <w:sz w:val="20"/>
          <w:szCs w:val="20"/>
        </w:rPr>
        <w:t>Substace Abuse and Mental Health Services Administration. (202</w:t>
      </w:r>
      <w:r w:rsidR="0038414B">
        <w:rPr>
          <w:rFonts w:ascii="Calibri" w:hAnsi="Calibri" w:cs="Calibri"/>
          <w:color w:val="000000"/>
          <w:sz w:val="20"/>
          <w:szCs w:val="20"/>
        </w:rPr>
        <w:t>3</w:t>
      </w:r>
      <w:r w:rsidRPr="00F34653">
        <w:rPr>
          <w:rFonts w:ascii="Calibri" w:hAnsi="Calibri" w:cs="Calibri"/>
          <w:color w:val="000000"/>
          <w:sz w:val="20"/>
          <w:szCs w:val="20"/>
        </w:rPr>
        <w:t>).</w:t>
      </w:r>
      <w:r w:rsidRPr="00F34653">
        <w:rPr>
          <w:rStyle w:val="apple-converted-space"/>
          <w:rFonts w:ascii="Calibri" w:hAnsi="Calibri" w:cs="Calibri"/>
          <w:color w:val="000000"/>
        </w:rPr>
        <w:t> </w:t>
      </w:r>
      <w:r w:rsidRPr="00F34653">
        <w:rPr>
          <w:rStyle w:val="italic"/>
          <w:rFonts w:ascii="Calibri" w:hAnsi="Calibri" w:cs="Calibri"/>
          <w:i/>
          <w:iCs/>
          <w:color w:val="000000"/>
          <w:sz w:val="20"/>
          <w:szCs w:val="20"/>
        </w:rPr>
        <w:t xml:space="preserve"> 202</w:t>
      </w:r>
      <w:r w:rsidR="0038414B">
        <w:rPr>
          <w:rStyle w:val="italic"/>
          <w:rFonts w:ascii="Calibri" w:hAnsi="Calibri" w:cs="Calibri"/>
          <w:i/>
          <w:iCs/>
          <w:color w:val="000000"/>
          <w:sz w:val="20"/>
          <w:szCs w:val="20"/>
        </w:rPr>
        <w:t>2</w:t>
      </w:r>
      <w:r w:rsidRPr="00F34653">
        <w:rPr>
          <w:rStyle w:val="italic"/>
          <w:rFonts w:ascii="Calibri" w:hAnsi="Calibri" w:cs="Calibri"/>
          <w:i/>
          <w:iCs/>
          <w:color w:val="000000"/>
          <w:sz w:val="20"/>
          <w:szCs w:val="20"/>
        </w:rPr>
        <w:t xml:space="preserve"> National Survey on Drug Use and Health</w:t>
      </w:r>
      <w:r>
        <w:rPr>
          <w:rStyle w:val="apple-converted-space"/>
          <w:rFonts w:ascii="Calibri" w:hAnsi="Calibri" w:cs="Calibri"/>
          <w:color w:val="000000"/>
        </w:rPr>
        <w:t xml:space="preserve">: </w:t>
      </w:r>
      <w:r>
        <w:rPr>
          <w:rStyle w:val="apple-converted-space"/>
          <w:rFonts w:ascii="Calibri" w:hAnsi="Calibri" w:cs="Calibri"/>
          <w:i/>
          <w:iCs/>
          <w:color w:val="000000"/>
        </w:rPr>
        <w:t xml:space="preserve">Detailed Tables. </w:t>
      </w:r>
      <w:r>
        <w:rPr>
          <w:rStyle w:val="apple-converted-space"/>
          <w:rFonts w:ascii="Calibri" w:hAnsi="Calibri" w:cs="Calibri"/>
          <w:color w:val="000000"/>
        </w:rPr>
        <w:t>[</w:t>
      </w:r>
      <w:hyperlink r:id="rId1" w:history="1">
        <w:r w:rsidRPr="00633A8F">
          <w:rPr>
            <w:rStyle w:val="Hyperlink"/>
            <w:rFonts w:ascii="Calibri" w:hAnsi="Calibri" w:cs="Calibri"/>
          </w:rPr>
          <w:t>Table 1.1A</w:t>
        </w:r>
      </w:hyperlink>
      <w:r>
        <w:rPr>
          <w:rStyle w:val="apple-converted-space"/>
          <w:rFonts w:ascii="Calibri" w:hAnsi="Calibri" w:cs="Calibri"/>
          <w:color w:val="000000"/>
        </w:rPr>
        <w:t>].</w:t>
      </w:r>
    </w:p>
  </w:endnote>
  <w:endnote w:id="3">
    <w:p w14:paraId="04A2B0A0" w14:textId="0D4A9378" w:rsidR="00B61FE5" w:rsidRDefault="00B61FE5" w:rsidP="00B61FE5">
      <w:pPr>
        <w:pStyle w:val="EndnoteText"/>
      </w:pPr>
      <w:r>
        <w:rPr>
          <w:rStyle w:val="EndnoteReference"/>
        </w:rPr>
        <w:endnoteRef/>
      </w:r>
      <w:r>
        <w:t xml:space="preserve"> </w:t>
      </w:r>
      <w:r w:rsidRPr="00F34653">
        <w:rPr>
          <w:rFonts w:ascii="Calibri" w:hAnsi="Calibri" w:cs="Calibri"/>
          <w:color w:val="000000"/>
        </w:rPr>
        <w:t>Substance Abuse and Mental Health Services Administration. (202</w:t>
      </w:r>
      <w:r w:rsidR="000B3A79">
        <w:rPr>
          <w:rFonts w:ascii="Calibri" w:hAnsi="Calibri" w:cs="Calibri"/>
          <w:color w:val="000000"/>
        </w:rPr>
        <w:t>3</w:t>
      </w:r>
      <w:r w:rsidRPr="00F34653">
        <w:rPr>
          <w:rFonts w:ascii="Calibri" w:hAnsi="Calibri" w:cs="Calibri"/>
          <w:color w:val="000000"/>
        </w:rPr>
        <w:t>).</w:t>
      </w:r>
      <w:r w:rsidRPr="00F34653">
        <w:rPr>
          <w:rStyle w:val="apple-converted-space"/>
          <w:rFonts w:ascii="Calibri" w:hAnsi="Calibri" w:cs="Calibri"/>
          <w:color w:val="000000"/>
        </w:rPr>
        <w:t> </w:t>
      </w:r>
      <w:r w:rsidRPr="00F34653">
        <w:rPr>
          <w:rStyle w:val="italic"/>
          <w:rFonts w:ascii="Calibri" w:hAnsi="Calibri" w:cs="Calibri"/>
          <w:i/>
          <w:iCs/>
          <w:color w:val="000000"/>
        </w:rPr>
        <w:t>202</w:t>
      </w:r>
      <w:r w:rsidR="000B3A79">
        <w:rPr>
          <w:rStyle w:val="italic"/>
          <w:rFonts w:ascii="Calibri" w:hAnsi="Calibri" w:cs="Calibri"/>
          <w:i/>
          <w:iCs/>
          <w:color w:val="000000"/>
        </w:rPr>
        <w:t>2</w:t>
      </w:r>
      <w:r w:rsidRPr="00F34653">
        <w:rPr>
          <w:rStyle w:val="italic"/>
          <w:rFonts w:ascii="Calibri" w:hAnsi="Calibri" w:cs="Calibri"/>
          <w:i/>
          <w:iCs/>
          <w:color w:val="000000"/>
        </w:rPr>
        <w:t xml:space="preserve"> National Survey on Drug Use and Health</w:t>
      </w:r>
      <w:r>
        <w:rPr>
          <w:rStyle w:val="apple-converted-space"/>
          <w:rFonts w:ascii="Calibri" w:hAnsi="Calibri" w:cs="Calibri"/>
          <w:color w:val="000000"/>
        </w:rPr>
        <w:t xml:space="preserve">: </w:t>
      </w:r>
      <w:r>
        <w:rPr>
          <w:rStyle w:val="apple-converted-space"/>
          <w:rFonts w:ascii="Calibri" w:hAnsi="Calibri" w:cs="Calibri"/>
          <w:i/>
          <w:iCs/>
          <w:color w:val="000000"/>
        </w:rPr>
        <w:t xml:space="preserve">Detailed Tables. </w:t>
      </w:r>
      <w:r>
        <w:rPr>
          <w:rStyle w:val="apple-converted-space"/>
          <w:rFonts w:ascii="Calibri" w:hAnsi="Calibri" w:cs="Calibri"/>
          <w:color w:val="000000"/>
        </w:rPr>
        <w:t>[</w:t>
      </w:r>
      <w:hyperlink r:id="rId2" w:history="1">
        <w:r w:rsidRPr="00EE7FE4">
          <w:rPr>
            <w:rStyle w:val="Hyperlink"/>
            <w:rFonts w:ascii="Calibri" w:hAnsi="Calibri" w:cs="Calibri"/>
          </w:rPr>
          <w:t>Table 2.1A</w:t>
        </w:r>
      </w:hyperlink>
      <w:r>
        <w:rPr>
          <w:rStyle w:val="apple-converted-space"/>
          <w:rFonts w:ascii="Calibri" w:hAnsi="Calibri" w:cs="Calibri"/>
          <w:color w:val="000000"/>
        </w:rPr>
        <w:t>]</w:t>
      </w:r>
      <w:r>
        <w:t xml:space="preserve"> </w:t>
      </w:r>
    </w:p>
  </w:endnote>
  <w:endnote w:id="4">
    <w:p w14:paraId="705EACBC" w14:textId="640FEE0E" w:rsidR="00B61FE5" w:rsidRDefault="00B61FE5" w:rsidP="00B61FE5">
      <w:pPr>
        <w:pStyle w:val="EndnoteText"/>
      </w:pPr>
      <w:r>
        <w:rPr>
          <w:rStyle w:val="EndnoteReference"/>
        </w:rPr>
        <w:endnoteRef/>
      </w:r>
      <w:r>
        <w:t xml:space="preserve"> </w:t>
      </w:r>
      <w:r w:rsidRPr="00F34653">
        <w:rPr>
          <w:rFonts w:ascii="Calibri" w:hAnsi="Calibri" w:cs="Calibri"/>
          <w:color w:val="000000"/>
        </w:rPr>
        <w:t>Substance Abuse and Mental Health Services Administration. (202</w:t>
      </w:r>
      <w:r w:rsidR="003B0F52">
        <w:rPr>
          <w:rFonts w:ascii="Calibri" w:hAnsi="Calibri" w:cs="Calibri"/>
          <w:color w:val="000000"/>
        </w:rPr>
        <w:t>3</w:t>
      </w:r>
      <w:r w:rsidRPr="00F34653">
        <w:rPr>
          <w:rFonts w:ascii="Calibri" w:hAnsi="Calibri" w:cs="Calibri"/>
          <w:color w:val="000000"/>
        </w:rPr>
        <w:t>).</w:t>
      </w:r>
      <w:r w:rsidRPr="00F34653">
        <w:rPr>
          <w:rStyle w:val="apple-converted-space"/>
          <w:rFonts w:ascii="Calibri" w:hAnsi="Calibri" w:cs="Calibri"/>
          <w:color w:val="000000"/>
        </w:rPr>
        <w:t> </w:t>
      </w:r>
      <w:r w:rsidRPr="00F34653">
        <w:rPr>
          <w:rStyle w:val="italic"/>
          <w:rFonts w:ascii="Calibri" w:hAnsi="Calibri" w:cs="Calibri"/>
          <w:i/>
          <w:iCs/>
          <w:color w:val="000000"/>
        </w:rPr>
        <w:t>202</w:t>
      </w:r>
      <w:r w:rsidR="003B0F52">
        <w:rPr>
          <w:rStyle w:val="italic"/>
          <w:rFonts w:ascii="Calibri" w:hAnsi="Calibri" w:cs="Calibri"/>
          <w:i/>
          <w:iCs/>
          <w:color w:val="000000"/>
        </w:rPr>
        <w:t>2</w:t>
      </w:r>
      <w:r w:rsidRPr="00F34653">
        <w:rPr>
          <w:rStyle w:val="italic"/>
          <w:rFonts w:ascii="Calibri" w:hAnsi="Calibri" w:cs="Calibri"/>
          <w:i/>
          <w:iCs/>
          <w:color w:val="000000"/>
        </w:rPr>
        <w:t xml:space="preserve"> National Survey on Drug Use and Health</w:t>
      </w:r>
      <w:r>
        <w:rPr>
          <w:rStyle w:val="apple-converted-space"/>
          <w:rFonts w:ascii="Calibri" w:hAnsi="Calibri" w:cs="Calibri"/>
          <w:color w:val="000000"/>
        </w:rPr>
        <w:t xml:space="preserve">: </w:t>
      </w:r>
      <w:r>
        <w:rPr>
          <w:rStyle w:val="apple-converted-space"/>
          <w:rFonts w:ascii="Calibri" w:hAnsi="Calibri" w:cs="Calibri"/>
          <w:i/>
          <w:iCs/>
          <w:color w:val="000000"/>
        </w:rPr>
        <w:t xml:space="preserve">Detailed Tables. </w:t>
      </w:r>
      <w:r>
        <w:rPr>
          <w:rStyle w:val="apple-converted-space"/>
          <w:rFonts w:ascii="Calibri" w:hAnsi="Calibri" w:cs="Calibri"/>
          <w:color w:val="000000"/>
        </w:rPr>
        <w:t>[</w:t>
      </w:r>
      <w:hyperlink r:id="rId3" w:history="1">
        <w:r w:rsidRPr="00B20468">
          <w:rPr>
            <w:rStyle w:val="Hyperlink"/>
            <w:rFonts w:ascii="Calibri" w:hAnsi="Calibri" w:cs="Calibri"/>
          </w:rPr>
          <w:t>Table 2.1B</w:t>
        </w:r>
      </w:hyperlink>
      <w:r>
        <w:rPr>
          <w:rStyle w:val="apple-converted-space"/>
          <w:rFonts w:ascii="Calibri" w:hAnsi="Calibri" w:cs="Calibri"/>
          <w:color w:val="000000"/>
        </w:rPr>
        <w:t>].</w:t>
      </w:r>
      <w:r>
        <w:t xml:space="preserve"> </w:t>
      </w:r>
    </w:p>
  </w:endnote>
  <w:endnote w:id="5">
    <w:p w14:paraId="7B15947D" w14:textId="0EBC6893" w:rsidR="00B61FE5" w:rsidRPr="00B43030" w:rsidRDefault="00B61FE5" w:rsidP="00B61FE5">
      <w:pPr>
        <w:pStyle w:val="EndnoteText"/>
      </w:pPr>
      <w:r>
        <w:rPr>
          <w:rStyle w:val="EndnoteReference"/>
        </w:rPr>
        <w:endnoteRef/>
      </w:r>
      <w:r>
        <w:t xml:space="preserve"> </w:t>
      </w:r>
      <w:r w:rsidRPr="00F34653">
        <w:rPr>
          <w:rFonts w:ascii="Calibri" w:hAnsi="Calibri" w:cs="Calibri"/>
          <w:color w:val="000000"/>
        </w:rPr>
        <w:t>Substance Abuse and Mental Health Services Administration. (202</w:t>
      </w:r>
      <w:r w:rsidR="00B377F7">
        <w:rPr>
          <w:rFonts w:ascii="Calibri" w:hAnsi="Calibri" w:cs="Calibri"/>
          <w:color w:val="000000"/>
        </w:rPr>
        <w:t>3</w:t>
      </w:r>
      <w:r w:rsidRPr="00F34653">
        <w:rPr>
          <w:rFonts w:ascii="Calibri" w:hAnsi="Calibri" w:cs="Calibri"/>
          <w:color w:val="000000"/>
        </w:rPr>
        <w:t>).</w:t>
      </w:r>
      <w:r w:rsidRPr="00F34653">
        <w:rPr>
          <w:rStyle w:val="apple-converted-space"/>
          <w:rFonts w:ascii="Calibri" w:hAnsi="Calibri" w:cs="Calibri"/>
          <w:color w:val="000000"/>
        </w:rPr>
        <w:t> </w:t>
      </w:r>
      <w:r w:rsidRPr="00F34653">
        <w:rPr>
          <w:rStyle w:val="italic"/>
          <w:rFonts w:ascii="Calibri" w:hAnsi="Calibri" w:cs="Calibri"/>
          <w:i/>
          <w:iCs/>
          <w:color w:val="000000"/>
        </w:rPr>
        <w:t>202</w:t>
      </w:r>
      <w:r w:rsidR="00B377F7">
        <w:rPr>
          <w:rStyle w:val="italic"/>
          <w:rFonts w:ascii="Calibri" w:hAnsi="Calibri" w:cs="Calibri"/>
          <w:i/>
          <w:iCs/>
          <w:color w:val="000000"/>
        </w:rPr>
        <w:t>2</w:t>
      </w:r>
      <w:r w:rsidRPr="00F34653">
        <w:rPr>
          <w:rStyle w:val="italic"/>
          <w:rFonts w:ascii="Calibri" w:hAnsi="Calibri" w:cs="Calibri"/>
          <w:i/>
          <w:iCs/>
          <w:color w:val="000000"/>
        </w:rPr>
        <w:t xml:space="preserve"> National Survey on Drug Use and Health</w:t>
      </w:r>
      <w:r>
        <w:rPr>
          <w:rStyle w:val="apple-converted-space"/>
          <w:rFonts w:ascii="Calibri" w:hAnsi="Calibri" w:cs="Calibri"/>
          <w:color w:val="000000"/>
        </w:rPr>
        <w:t xml:space="preserve">: </w:t>
      </w:r>
      <w:r>
        <w:rPr>
          <w:rStyle w:val="apple-converted-space"/>
          <w:rFonts w:ascii="Calibri" w:hAnsi="Calibri" w:cs="Calibri"/>
          <w:i/>
          <w:iCs/>
          <w:color w:val="000000"/>
        </w:rPr>
        <w:t xml:space="preserve">Detailed Tables. </w:t>
      </w:r>
      <w:r>
        <w:rPr>
          <w:rStyle w:val="apple-converted-space"/>
          <w:rFonts w:ascii="Calibri" w:hAnsi="Calibri" w:cs="Calibri"/>
          <w:color w:val="000000"/>
        </w:rPr>
        <w:t>[</w:t>
      </w:r>
      <w:hyperlink r:id="rId4" w:history="1">
        <w:r w:rsidRPr="00860E2B">
          <w:rPr>
            <w:rStyle w:val="Hyperlink"/>
            <w:rFonts w:ascii="Calibri" w:hAnsi="Calibri" w:cs="Calibri"/>
          </w:rPr>
          <w:t>Table 1.45A</w:t>
        </w:r>
      </w:hyperlink>
      <w:r>
        <w:rPr>
          <w:rStyle w:val="apple-converted-space"/>
          <w:rFonts w:ascii="Calibri" w:hAnsi="Calibri" w:cs="Calibri"/>
          <w:color w:val="000000"/>
        </w:rPr>
        <w:t>].</w:t>
      </w:r>
    </w:p>
  </w:endnote>
  <w:endnote w:id="6">
    <w:p w14:paraId="05EE8AB5" w14:textId="0B883BEE" w:rsidR="00B61FE5" w:rsidRDefault="00B61FE5" w:rsidP="00B61FE5">
      <w:pPr>
        <w:pStyle w:val="EndnoteText"/>
        <w:rPr>
          <w:rStyle w:val="apple-converted-space"/>
          <w:rFonts w:ascii="Calibri" w:hAnsi="Calibri" w:cs="Calibri"/>
          <w:color w:val="000000"/>
        </w:rPr>
      </w:pPr>
      <w:r>
        <w:rPr>
          <w:rStyle w:val="EndnoteReference"/>
        </w:rPr>
        <w:endnoteRef/>
      </w:r>
      <w:r>
        <w:t xml:space="preserve"> </w:t>
      </w:r>
      <w:r w:rsidRPr="00F34653">
        <w:rPr>
          <w:rFonts w:ascii="Calibri" w:hAnsi="Calibri" w:cs="Calibri"/>
          <w:color w:val="000000"/>
        </w:rPr>
        <w:t>Substance Abuse and Mental Health Services Administration. (202</w:t>
      </w:r>
      <w:r w:rsidR="002B6AD5">
        <w:rPr>
          <w:rFonts w:ascii="Calibri" w:hAnsi="Calibri" w:cs="Calibri"/>
          <w:color w:val="000000"/>
        </w:rPr>
        <w:t>3</w:t>
      </w:r>
      <w:r w:rsidRPr="00F34653">
        <w:rPr>
          <w:rFonts w:ascii="Calibri" w:hAnsi="Calibri" w:cs="Calibri"/>
          <w:color w:val="000000"/>
        </w:rPr>
        <w:t>).</w:t>
      </w:r>
      <w:r w:rsidRPr="00F34653">
        <w:rPr>
          <w:rStyle w:val="apple-converted-space"/>
          <w:rFonts w:ascii="Calibri" w:hAnsi="Calibri" w:cs="Calibri"/>
          <w:color w:val="000000"/>
        </w:rPr>
        <w:t> </w:t>
      </w:r>
      <w:r w:rsidRPr="00F34653">
        <w:rPr>
          <w:rStyle w:val="italic"/>
          <w:rFonts w:ascii="Calibri" w:hAnsi="Calibri" w:cs="Calibri"/>
          <w:i/>
          <w:iCs/>
          <w:color w:val="000000"/>
        </w:rPr>
        <w:t>202</w:t>
      </w:r>
      <w:r w:rsidR="002B6AD5">
        <w:rPr>
          <w:rStyle w:val="italic"/>
          <w:rFonts w:ascii="Calibri" w:hAnsi="Calibri" w:cs="Calibri"/>
          <w:i/>
          <w:iCs/>
          <w:color w:val="000000"/>
        </w:rPr>
        <w:t xml:space="preserve">2 </w:t>
      </w:r>
      <w:r w:rsidRPr="00F34653">
        <w:rPr>
          <w:rStyle w:val="italic"/>
          <w:rFonts w:ascii="Calibri" w:hAnsi="Calibri" w:cs="Calibri"/>
          <w:i/>
          <w:iCs/>
          <w:color w:val="000000"/>
        </w:rPr>
        <w:t>National Survey on Drug Use and Health</w:t>
      </w:r>
      <w:r>
        <w:rPr>
          <w:rStyle w:val="apple-converted-space"/>
          <w:rFonts w:ascii="Calibri" w:hAnsi="Calibri" w:cs="Calibri"/>
          <w:color w:val="000000"/>
        </w:rPr>
        <w:t xml:space="preserve">: </w:t>
      </w:r>
      <w:r>
        <w:rPr>
          <w:rStyle w:val="apple-converted-space"/>
          <w:rFonts w:ascii="Calibri" w:hAnsi="Calibri" w:cs="Calibri"/>
          <w:i/>
          <w:iCs/>
          <w:color w:val="000000"/>
        </w:rPr>
        <w:t xml:space="preserve">Detailed Tables. </w:t>
      </w:r>
      <w:r>
        <w:rPr>
          <w:rStyle w:val="apple-converted-space"/>
          <w:rFonts w:ascii="Calibri" w:hAnsi="Calibri" w:cs="Calibri"/>
          <w:color w:val="000000"/>
        </w:rPr>
        <w:t>[</w:t>
      </w:r>
      <w:hyperlink r:id="rId5" w:history="1">
        <w:r w:rsidR="002B6AD5">
          <w:rPr>
            <w:rStyle w:val="Hyperlink"/>
            <w:rFonts w:ascii="Calibri" w:hAnsi="Calibri" w:cs="Calibri"/>
          </w:rPr>
          <w:t>Table 5.1A</w:t>
        </w:r>
      </w:hyperlink>
      <w:r>
        <w:rPr>
          <w:rStyle w:val="apple-converted-space"/>
          <w:rFonts w:ascii="Calibri" w:hAnsi="Calibri" w:cs="Calibri"/>
          <w:color w:val="000000"/>
        </w:rPr>
        <w:t>].</w:t>
      </w:r>
    </w:p>
    <w:p w14:paraId="2B4BE8A5" w14:textId="1F029E15" w:rsidR="00B61FE5" w:rsidRPr="00D809B6" w:rsidRDefault="00B61FE5" w:rsidP="00B61FE5">
      <w:pPr>
        <w:pStyle w:val="EndnoteText"/>
      </w:pPr>
      <w:r>
        <w:rPr>
          <w:rStyle w:val="apple-converted-space"/>
          <w:rFonts w:ascii="Calibri" w:hAnsi="Calibri" w:cs="Calibri"/>
          <w:color w:val="000000"/>
          <w:vertAlign w:val="superscript"/>
        </w:rPr>
        <w:t xml:space="preserve">vi </w:t>
      </w:r>
      <w:r w:rsidRPr="00F34653">
        <w:rPr>
          <w:rFonts w:ascii="Calibri" w:hAnsi="Calibri" w:cs="Calibri"/>
          <w:color w:val="000000"/>
        </w:rPr>
        <w:t>Substance Abuse and Mental Health Services Administration. (202</w:t>
      </w:r>
      <w:r w:rsidR="00414042">
        <w:rPr>
          <w:rFonts w:ascii="Calibri" w:hAnsi="Calibri" w:cs="Calibri"/>
          <w:color w:val="000000"/>
        </w:rPr>
        <w:t>3</w:t>
      </w:r>
      <w:r w:rsidRPr="00F34653">
        <w:rPr>
          <w:rFonts w:ascii="Calibri" w:hAnsi="Calibri" w:cs="Calibri"/>
          <w:color w:val="000000"/>
        </w:rPr>
        <w:t>).</w:t>
      </w:r>
      <w:r w:rsidRPr="00F34653">
        <w:rPr>
          <w:rStyle w:val="apple-converted-space"/>
          <w:rFonts w:ascii="Calibri" w:hAnsi="Calibri" w:cs="Calibri"/>
          <w:color w:val="000000"/>
        </w:rPr>
        <w:t> </w:t>
      </w:r>
      <w:r w:rsidRPr="00F34653">
        <w:rPr>
          <w:rStyle w:val="italic"/>
          <w:rFonts w:ascii="Calibri" w:hAnsi="Calibri" w:cs="Calibri"/>
          <w:i/>
          <w:iCs/>
          <w:color w:val="000000"/>
        </w:rPr>
        <w:t>202</w:t>
      </w:r>
      <w:r w:rsidR="00414042">
        <w:rPr>
          <w:rStyle w:val="italic"/>
          <w:rFonts w:ascii="Calibri" w:hAnsi="Calibri" w:cs="Calibri"/>
          <w:i/>
          <w:iCs/>
          <w:color w:val="000000"/>
        </w:rPr>
        <w:t>2</w:t>
      </w:r>
      <w:r w:rsidRPr="00F34653">
        <w:rPr>
          <w:rStyle w:val="italic"/>
          <w:rFonts w:ascii="Calibri" w:hAnsi="Calibri" w:cs="Calibri"/>
          <w:i/>
          <w:iCs/>
          <w:color w:val="000000"/>
        </w:rPr>
        <w:t xml:space="preserve"> National Survey on Drug Use and Health</w:t>
      </w:r>
      <w:r>
        <w:rPr>
          <w:rStyle w:val="apple-converted-space"/>
          <w:rFonts w:ascii="Calibri" w:hAnsi="Calibri" w:cs="Calibri"/>
          <w:color w:val="000000"/>
        </w:rPr>
        <w:t xml:space="preserve">: </w:t>
      </w:r>
      <w:r>
        <w:rPr>
          <w:rStyle w:val="apple-converted-space"/>
          <w:rFonts w:ascii="Calibri" w:hAnsi="Calibri" w:cs="Calibri"/>
          <w:i/>
          <w:iCs/>
          <w:color w:val="000000"/>
        </w:rPr>
        <w:t xml:space="preserve">Detailed Tables. </w:t>
      </w:r>
      <w:r>
        <w:rPr>
          <w:rStyle w:val="apple-converted-space"/>
          <w:rFonts w:ascii="Calibri" w:hAnsi="Calibri" w:cs="Calibri"/>
          <w:color w:val="000000"/>
        </w:rPr>
        <w:t>[</w:t>
      </w:r>
      <w:hyperlink r:id="rId6" w:history="1">
        <w:r w:rsidRPr="007C6239">
          <w:rPr>
            <w:rStyle w:val="Hyperlink"/>
            <w:rFonts w:ascii="Calibri" w:hAnsi="Calibri" w:cs="Calibri"/>
          </w:rPr>
          <w:t>Table 6.1A</w:t>
        </w:r>
      </w:hyperlink>
      <w:r>
        <w:rPr>
          <w:rStyle w:val="apple-converted-space"/>
          <w:rFonts w:ascii="Calibri" w:hAnsi="Calibri" w:cs="Calibri"/>
          <w:color w:val="00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ade Gothic Next LT Pro">
    <w:panose1 w:val="00000000000000000000"/>
    <w:charset w:val="4D"/>
    <w:family w:val="swiss"/>
    <w:notTrueType/>
    <w:pitch w:val="variable"/>
    <w:sig w:usb0="A000002F" w:usb1="5000205A" w:usb2="00000000" w:usb3="00000000" w:csb0="0000009B"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008C" w14:textId="734C838A" w:rsidR="00545360" w:rsidRDefault="00545360" w:rsidP="00972064">
    <w:pPr>
      <w:pStyle w:val="Footer"/>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E608" w14:textId="77777777" w:rsidR="00513CBD" w:rsidRDefault="00513CBD" w:rsidP="00972064">
      <w:r>
        <w:separator/>
      </w:r>
    </w:p>
  </w:footnote>
  <w:footnote w:type="continuationSeparator" w:id="0">
    <w:p w14:paraId="07518763" w14:textId="77777777" w:rsidR="00513CBD" w:rsidRDefault="00513CBD" w:rsidP="00972064">
      <w:r>
        <w:continuationSeparator/>
      </w:r>
    </w:p>
  </w:footnote>
  <w:footnote w:type="continuationNotice" w:id="1">
    <w:p w14:paraId="332284B9" w14:textId="77777777" w:rsidR="00513CBD" w:rsidRDefault="00513CBD" w:rsidP="00972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E617" w14:textId="7050EF29" w:rsidR="006731C4" w:rsidRDefault="00000000">
    <w:pPr>
      <w:pStyle w:val="Header"/>
    </w:pPr>
    <w:r>
      <w:rPr>
        <w:noProof/>
      </w:rPr>
      <w:pict w14:anchorId="6BF3E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945277" o:spid="_x0000_s1027" type="#_x0000_t75" alt="" style="position:absolute;margin-left:0;margin-top:0;width:467.9pt;height:605.55pt;z-index:-251653120;mso-wrap-edited:f;mso-width-percent:0;mso-height-percent:0;mso-position-horizontal:center;mso-position-horizontal-relative:margin;mso-position-vertical:center;mso-position-vertical-relative:margin;mso-width-percent:0;mso-height-percent:0" o:allowincell="f">
          <v:imagedata r:id="rId1" o:title="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446" w14:textId="09D63BD7" w:rsidR="006731C4" w:rsidRDefault="00000000">
    <w:pPr>
      <w:pStyle w:val="Header"/>
    </w:pPr>
    <w:r>
      <w:rPr>
        <w:noProof/>
      </w:rPr>
      <w:pict w14:anchorId="7AC25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945278"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BFDB" w14:textId="4A0D9215" w:rsidR="006731C4" w:rsidRDefault="00000000">
    <w:pPr>
      <w:pStyle w:val="Header"/>
    </w:pPr>
    <w:r>
      <w:rPr>
        <w:noProof/>
      </w:rPr>
      <w:pict w14:anchorId="05AA0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945276" o:spid="_x0000_s1025" type="#_x0000_t75" alt="" style="position:absolute;margin-left:0;margin-top:0;width:467.9pt;height:605.55pt;z-index:-251656192;mso-wrap-edited:f;mso-width-percent:0;mso-height-percent:0;mso-position-horizontal:center;mso-position-horizontal-relative:margin;mso-position-vertical:center;mso-position-vertical-relative:margin;mso-width-percent:0;mso-height-percent:0" o:allowincell="f">
          <v:imagedata r:id="rId1" o:title="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4"/>
    <w:rsid w:val="00055208"/>
    <w:rsid w:val="0006616E"/>
    <w:rsid w:val="00096BE4"/>
    <w:rsid w:val="000A73F6"/>
    <w:rsid w:val="000B3A79"/>
    <w:rsid w:val="00142F3B"/>
    <w:rsid w:val="001453F5"/>
    <w:rsid w:val="00184E89"/>
    <w:rsid w:val="00193545"/>
    <w:rsid w:val="00196607"/>
    <w:rsid w:val="001A49C1"/>
    <w:rsid w:val="001D5CB6"/>
    <w:rsid w:val="002056B0"/>
    <w:rsid w:val="00210DF2"/>
    <w:rsid w:val="00253DBE"/>
    <w:rsid w:val="0026101F"/>
    <w:rsid w:val="002B6AD5"/>
    <w:rsid w:val="002C18DD"/>
    <w:rsid w:val="003008B7"/>
    <w:rsid w:val="0035229D"/>
    <w:rsid w:val="00352BF3"/>
    <w:rsid w:val="00357E68"/>
    <w:rsid w:val="0038414B"/>
    <w:rsid w:val="003B0F52"/>
    <w:rsid w:val="003C2CE0"/>
    <w:rsid w:val="003F14C4"/>
    <w:rsid w:val="00414042"/>
    <w:rsid w:val="00427D9F"/>
    <w:rsid w:val="00433E0F"/>
    <w:rsid w:val="00446339"/>
    <w:rsid w:val="0044780B"/>
    <w:rsid w:val="00486CF8"/>
    <w:rsid w:val="00495052"/>
    <w:rsid w:val="004B526B"/>
    <w:rsid w:val="00513CBD"/>
    <w:rsid w:val="005411D7"/>
    <w:rsid w:val="00545360"/>
    <w:rsid w:val="005A4DA2"/>
    <w:rsid w:val="0062080A"/>
    <w:rsid w:val="00644387"/>
    <w:rsid w:val="00647E40"/>
    <w:rsid w:val="00671D72"/>
    <w:rsid w:val="006731C4"/>
    <w:rsid w:val="006758CA"/>
    <w:rsid w:val="006779DC"/>
    <w:rsid w:val="00680B1E"/>
    <w:rsid w:val="0069170E"/>
    <w:rsid w:val="006B2C75"/>
    <w:rsid w:val="006D5DCC"/>
    <w:rsid w:val="00724477"/>
    <w:rsid w:val="00772C13"/>
    <w:rsid w:val="00785E6E"/>
    <w:rsid w:val="007A49FC"/>
    <w:rsid w:val="007B5307"/>
    <w:rsid w:val="007D40A7"/>
    <w:rsid w:val="007D6A2F"/>
    <w:rsid w:val="007D76C0"/>
    <w:rsid w:val="007D7B3F"/>
    <w:rsid w:val="00806D4F"/>
    <w:rsid w:val="00884B0D"/>
    <w:rsid w:val="008E366E"/>
    <w:rsid w:val="0093182B"/>
    <w:rsid w:val="00937816"/>
    <w:rsid w:val="00972064"/>
    <w:rsid w:val="009854E3"/>
    <w:rsid w:val="009E0B7D"/>
    <w:rsid w:val="00A10D38"/>
    <w:rsid w:val="00A2422C"/>
    <w:rsid w:val="00A541CC"/>
    <w:rsid w:val="00AB1127"/>
    <w:rsid w:val="00AD45B4"/>
    <w:rsid w:val="00B352AC"/>
    <w:rsid w:val="00B377F7"/>
    <w:rsid w:val="00B61FE5"/>
    <w:rsid w:val="00B70254"/>
    <w:rsid w:val="00BA78D4"/>
    <w:rsid w:val="00BB2778"/>
    <w:rsid w:val="00C85862"/>
    <w:rsid w:val="00C97449"/>
    <w:rsid w:val="00CE125E"/>
    <w:rsid w:val="00D758CF"/>
    <w:rsid w:val="00D94F1B"/>
    <w:rsid w:val="00DA3278"/>
    <w:rsid w:val="00DA4C4F"/>
    <w:rsid w:val="00DC58E5"/>
    <w:rsid w:val="00E0329E"/>
    <w:rsid w:val="00E04112"/>
    <w:rsid w:val="00E208E6"/>
    <w:rsid w:val="00E3350D"/>
    <w:rsid w:val="00E83396"/>
    <w:rsid w:val="00E909B2"/>
    <w:rsid w:val="00EE4513"/>
    <w:rsid w:val="00F20696"/>
    <w:rsid w:val="00F55B9B"/>
    <w:rsid w:val="00F83A4C"/>
    <w:rsid w:val="00F9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C014"/>
  <w15:chartTrackingRefBased/>
  <w15:docId w15:val="{C7A387F7-8699-A44A-8F5C-DC5389F2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64"/>
    <w:pPr>
      <w:spacing w:after="240" w:line="288" w:lineRule="auto"/>
    </w:pPr>
    <w:rPr>
      <w:rFonts w:ascii="Arial" w:hAnsi="Arial" w:cs="Arial"/>
      <w:sz w:val="22"/>
      <w:szCs w:val="22"/>
    </w:rPr>
  </w:style>
  <w:style w:type="paragraph" w:styleId="Heading1">
    <w:name w:val="heading 1"/>
    <w:basedOn w:val="Normal"/>
    <w:link w:val="Heading1Char"/>
    <w:uiPriority w:val="9"/>
    <w:qFormat/>
    <w:rsid w:val="006731C4"/>
    <w:pPr>
      <w:widowControl w:val="0"/>
      <w:autoSpaceDE w:val="0"/>
      <w:autoSpaceDN w:val="0"/>
      <w:spacing w:line="192" w:lineRule="auto"/>
      <w:jc w:val="center"/>
      <w:outlineLvl w:val="0"/>
    </w:pPr>
    <w:rPr>
      <w:rFonts w:ascii="Arial Black" w:eastAsia="Yu Gothic UI Semibold" w:hAnsi="Arial Black"/>
      <w:b/>
      <w:bCs/>
      <w:color w:val="002C3E" w:themeColor="text2"/>
      <w:sz w:val="72"/>
      <w:szCs w:val="72"/>
    </w:rPr>
  </w:style>
  <w:style w:type="paragraph" w:styleId="Heading2">
    <w:name w:val="heading 2"/>
    <w:basedOn w:val="NoSpacing"/>
    <w:next w:val="Normal"/>
    <w:link w:val="Heading2Char"/>
    <w:uiPriority w:val="9"/>
    <w:unhideWhenUsed/>
    <w:qFormat/>
    <w:rsid w:val="00972064"/>
    <w:pPr>
      <w:spacing w:after="240"/>
      <w:jc w:val="center"/>
      <w:outlineLvl w:val="1"/>
    </w:pPr>
    <w:rPr>
      <w:rFonts w:ascii="Arial" w:hAnsi="Arial" w:cs="Arial"/>
      <w:b/>
      <w:bCs/>
      <w:color w:val="002C3E" w:themeColor="text2"/>
      <w:sz w:val="48"/>
      <w:szCs w:val="48"/>
    </w:rPr>
  </w:style>
  <w:style w:type="paragraph" w:styleId="Heading3">
    <w:name w:val="heading 3"/>
    <w:basedOn w:val="NoSpacing"/>
    <w:next w:val="Normal"/>
    <w:link w:val="Heading3Char"/>
    <w:uiPriority w:val="9"/>
    <w:unhideWhenUsed/>
    <w:qFormat/>
    <w:rsid w:val="00972064"/>
    <w:pPr>
      <w:spacing w:after="240"/>
      <w:jc w:val="center"/>
      <w:outlineLvl w:val="2"/>
    </w:pPr>
    <w:rPr>
      <w:rFonts w:ascii="Arial" w:hAnsi="Arial" w:cs="Arial"/>
      <w:b/>
      <w:bCs/>
      <w:color w:val="002C3E" w:themeColor="text2"/>
      <w:sz w:val="28"/>
      <w:szCs w:val="28"/>
    </w:rPr>
  </w:style>
  <w:style w:type="paragraph" w:styleId="Heading4">
    <w:name w:val="heading 4"/>
    <w:basedOn w:val="Normal"/>
    <w:next w:val="Normal"/>
    <w:link w:val="Heading4Char"/>
    <w:uiPriority w:val="9"/>
    <w:unhideWhenUsed/>
    <w:qFormat/>
    <w:rsid w:val="00D758CF"/>
    <w:pPr>
      <w:jc w:val="center"/>
      <w:outlineLvl w:val="3"/>
    </w:pPr>
    <w:rPr>
      <w:b/>
      <w:bCs/>
      <w:i/>
      <w:iCs/>
      <w:caps/>
      <w:color w:val="002C3E"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
    <w:qFormat/>
    <w:rsid w:val="00F20696"/>
    <w:pPr>
      <w:framePr w:hSpace="187" w:wrap="around" w:hAnchor="text" w:x="-13" w:yAlign="top"/>
      <w:contextualSpacing/>
    </w:pPr>
    <w:rPr>
      <w:rFonts w:asciiTheme="majorHAnsi" w:eastAsiaTheme="majorEastAsia" w:hAnsiTheme="majorHAnsi" w:cstheme="majorBidi"/>
      <w:b/>
      <w:bCs/>
      <w:color w:val="415364"/>
      <w:sz w:val="72"/>
      <w:szCs w:val="90"/>
      <w:lang w:eastAsia="ja-JP"/>
    </w:rPr>
  </w:style>
  <w:style w:type="character" w:customStyle="1" w:styleId="TitleChar">
    <w:name w:val="Title Char"/>
    <w:basedOn w:val="DefaultParagraphFont"/>
    <w:link w:val="Title"/>
    <w:uiPriority w:val="1"/>
    <w:rsid w:val="00F20696"/>
    <w:rPr>
      <w:rFonts w:asciiTheme="majorHAnsi" w:eastAsiaTheme="majorEastAsia" w:hAnsiTheme="majorHAnsi" w:cstheme="majorBidi"/>
      <w:b/>
      <w:bCs/>
      <w:color w:val="415364"/>
      <w:sz w:val="72"/>
      <w:szCs w:val="90"/>
      <w:lang w:eastAsia="ja-JP"/>
    </w:rPr>
  </w:style>
  <w:style w:type="paragraph" w:styleId="Header">
    <w:name w:val="header"/>
    <w:basedOn w:val="Normal"/>
    <w:link w:val="HeaderChar"/>
    <w:uiPriority w:val="99"/>
    <w:unhideWhenUsed/>
    <w:rsid w:val="003F14C4"/>
    <w:pPr>
      <w:tabs>
        <w:tab w:val="center" w:pos="4680"/>
        <w:tab w:val="right" w:pos="9360"/>
      </w:tabs>
    </w:pPr>
  </w:style>
  <w:style w:type="character" w:customStyle="1" w:styleId="HeaderChar">
    <w:name w:val="Header Char"/>
    <w:basedOn w:val="DefaultParagraphFont"/>
    <w:link w:val="Header"/>
    <w:uiPriority w:val="99"/>
    <w:rsid w:val="003F14C4"/>
  </w:style>
  <w:style w:type="paragraph" w:styleId="Footer">
    <w:name w:val="footer"/>
    <w:basedOn w:val="Normal"/>
    <w:link w:val="FooterChar"/>
    <w:uiPriority w:val="99"/>
    <w:unhideWhenUsed/>
    <w:rsid w:val="003F14C4"/>
    <w:pPr>
      <w:tabs>
        <w:tab w:val="center" w:pos="4680"/>
        <w:tab w:val="right" w:pos="9360"/>
      </w:tabs>
    </w:pPr>
  </w:style>
  <w:style w:type="character" w:customStyle="1" w:styleId="FooterChar">
    <w:name w:val="Footer Char"/>
    <w:basedOn w:val="DefaultParagraphFont"/>
    <w:link w:val="Footer"/>
    <w:uiPriority w:val="99"/>
    <w:rsid w:val="003F14C4"/>
  </w:style>
  <w:style w:type="character" w:customStyle="1" w:styleId="Heading1Char">
    <w:name w:val="Heading 1 Char"/>
    <w:basedOn w:val="DefaultParagraphFont"/>
    <w:link w:val="Heading1"/>
    <w:uiPriority w:val="9"/>
    <w:rsid w:val="006731C4"/>
    <w:rPr>
      <w:rFonts w:ascii="Arial Black" w:eastAsia="Yu Gothic UI Semibold" w:hAnsi="Arial Black" w:cs="Arial"/>
      <w:b/>
      <w:bCs/>
      <w:color w:val="002C3E" w:themeColor="text2"/>
      <w:sz w:val="72"/>
      <w:szCs w:val="72"/>
    </w:rPr>
  </w:style>
  <w:style w:type="character" w:styleId="Strong">
    <w:name w:val="Strong"/>
    <w:basedOn w:val="DefaultParagraphFont"/>
    <w:uiPriority w:val="22"/>
    <w:qFormat/>
    <w:rsid w:val="00DC58E5"/>
    <w:rPr>
      <w:b/>
      <w:bCs/>
    </w:rPr>
  </w:style>
  <w:style w:type="paragraph" w:styleId="NoSpacing">
    <w:name w:val="No Spacing"/>
    <w:uiPriority w:val="1"/>
    <w:qFormat/>
    <w:rsid w:val="00DC58E5"/>
    <w:rPr>
      <w:sz w:val="22"/>
      <w:szCs w:val="22"/>
    </w:rPr>
  </w:style>
  <w:style w:type="character" w:styleId="CommentReference">
    <w:name w:val="annotation reference"/>
    <w:basedOn w:val="DefaultParagraphFont"/>
    <w:uiPriority w:val="99"/>
    <w:semiHidden/>
    <w:unhideWhenUsed/>
    <w:rsid w:val="006B2C75"/>
    <w:rPr>
      <w:sz w:val="16"/>
      <w:szCs w:val="16"/>
    </w:rPr>
  </w:style>
  <w:style w:type="paragraph" w:styleId="CommentText">
    <w:name w:val="annotation text"/>
    <w:basedOn w:val="Normal"/>
    <w:link w:val="CommentTextChar"/>
    <w:uiPriority w:val="99"/>
    <w:unhideWhenUsed/>
    <w:rsid w:val="006B2C75"/>
    <w:rPr>
      <w:sz w:val="20"/>
      <w:szCs w:val="20"/>
    </w:rPr>
  </w:style>
  <w:style w:type="character" w:customStyle="1" w:styleId="CommentTextChar">
    <w:name w:val="Comment Text Char"/>
    <w:basedOn w:val="DefaultParagraphFont"/>
    <w:link w:val="CommentText"/>
    <w:uiPriority w:val="99"/>
    <w:rsid w:val="006B2C75"/>
    <w:rPr>
      <w:sz w:val="20"/>
      <w:szCs w:val="20"/>
    </w:rPr>
  </w:style>
  <w:style w:type="paragraph" w:styleId="CommentSubject">
    <w:name w:val="annotation subject"/>
    <w:basedOn w:val="CommentText"/>
    <w:next w:val="CommentText"/>
    <w:link w:val="CommentSubjectChar"/>
    <w:uiPriority w:val="99"/>
    <w:semiHidden/>
    <w:unhideWhenUsed/>
    <w:rsid w:val="006B2C75"/>
    <w:rPr>
      <w:b/>
      <w:bCs/>
    </w:rPr>
  </w:style>
  <w:style w:type="character" w:customStyle="1" w:styleId="CommentSubjectChar">
    <w:name w:val="Comment Subject Char"/>
    <w:basedOn w:val="CommentTextChar"/>
    <w:link w:val="CommentSubject"/>
    <w:uiPriority w:val="99"/>
    <w:semiHidden/>
    <w:rsid w:val="006B2C75"/>
    <w:rPr>
      <w:b/>
      <w:bCs/>
      <w:sz w:val="20"/>
      <w:szCs w:val="20"/>
    </w:rPr>
  </w:style>
  <w:style w:type="character" w:styleId="UnresolvedMention">
    <w:name w:val="Unresolved Mention"/>
    <w:basedOn w:val="DefaultParagraphFont"/>
    <w:uiPriority w:val="99"/>
    <w:unhideWhenUsed/>
    <w:rsid w:val="00E208E6"/>
    <w:rPr>
      <w:color w:val="605E5C"/>
      <w:shd w:val="clear" w:color="auto" w:fill="E1DFDD"/>
    </w:rPr>
  </w:style>
  <w:style w:type="character" w:styleId="Mention">
    <w:name w:val="Mention"/>
    <w:basedOn w:val="DefaultParagraphFont"/>
    <w:uiPriority w:val="99"/>
    <w:unhideWhenUsed/>
    <w:rsid w:val="00E208E6"/>
    <w:rPr>
      <w:color w:val="2B579A"/>
      <w:shd w:val="clear" w:color="auto" w:fill="E1DFDD"/>
    </w:rPr>
  </w:style>
  <w:style w:type="paragraph" w:styleId="Revision">
    <w:name w:val="Revision"/>
    <w:hidden/>
    <w:uiPriority w:val="99"/>
    <w:semiHidden/>
    <w:rsid w:val="00E909B2"/>
  </w:style>
  <w:style w:type="character" w:customStyle="1" w:styleId="A4">
    <w:name w:val="A4"/>
    <w:uiPriority w:val="99"/>
    <w:rsid w:val="00BB2778"/>
    <w:rPr>
      <w:rFonts w:cs="Trade Gothic Next LT Pro"/>
      <w:color w:val="211D1E"/>
      <w:sz w:val="20"/>
      <w:szCs w:val="20"/>
    </w:rPr>
  </w:style>
  <w:style w:type="character" w:customStyle="1" w:styleId="Heading2Char">
    <w:name w:val="Heading 2 Char"/>
    <w:basedOn w:val="DefaultParagraphFont"/>
    <w:link w:val="Heading2"/>
    <w:uiPriority w:val="9"/>
    <w:rsid w:val="00972064"/>
    <w:rPr>
      <w:rFonts w:ascii="Arial" w:hAnsi="Arial" w:cs="Arial"/>
      <w:b/>
      <w:bCs/>
      <w:color w:val="002C3E" w:themeColor="text2"/>
      <w:sz w:val="48"/>
      <w:szCs w:val="48"/>
    </w:rPr>
  </w:style>
  <w:style w:type="character" w:customStyle="1" w:styleId="Heading3Char">
    <w:name w:val="Heading 3 Char"/>
    <w:basedOn w:val="DefaultParagraphFont"/>
    <w:link w:val="Heading3"/>
    <w:uiPriority w:val="9"/>
    <w:rsid w:val="00972064"/>
    <w:rPr>
      <w:rFonts w:ascii="Arial" w:hAnsi="Arial" w:cs="Arial"/>
      <w:b/>
      <w:bCs/>
      <w:color w:val="002C3E" w:themeColor="text2"/>
      <w:sz w:val="28"/>
      <w:szCs w:val="28"/>
    </w:rPr>
  </w:style>
  <w:style w:type="character" w:customStyle="1" w:styleId="Heading4Char">
    <w:name w:val="Heading 4 Char"/>
    <w:basedOn w:val="DefaultParagraphFont"/>
    <w:link w:val="Heading4"/>
    <w:uiPriority w:val="9"/>
    <w:rsid w:val="00D758CF"/>
    <w:rPr>
      <w:rFonts w:ascii="Arial" w:hAnsi="Arial" w:cs="Arial"/>
      <w:b/>
      <w:bCs/>
      <w:i/>
      <w:iCs/>
      <w:caps/>
      <w:color w:val="002C3E" w:themeColor="text2"/>
    </w:rPr>
  </w:style>
  <w:style w:type="character" w:styleId="Hyperlink">
    <w:name w:val="Hyperlink"/>
    <w:uiPriority w:val="99"/>
    <w:unhideWhenUsed/>
    <w:rsid w:val="00B61FE5"/>
    <w:rPr>
      <w:color w:val="0000FF"/>
      <w:u w:val="single"/>
    </w:rPr>
  </w:style>
  <w:style w:type="paragraph" w:styleId="EndnoteText">
    <w:name w:val="endnote text"/>
    <w:basedOn w:val="Normal"/>
    <w:link w:val="EndnoteTextChar"/>
    <w:uiPriority w:val="99"/>
    <w:semiHidden/>
    <w:unhideWhenUsed/>
    <w:rsid w:val="00B61FE5"/>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61FE5"/>
    <w:rPr>
      <w:sz w:val="20"/>
      <w:szCs w:val="20"/>
    </w:rPr>
  </w:style>
  <w:style w:type="character" w:styleId="EndnoteReference">
    <w:name w:val="endnote reference"/>
    <w:basedOn w:val="DefaultParagraphFont"/>
    <w:uiPriority w:val="99"/>
    <w:semiHidden/>
    <w:unhideWhenUsed/>
    <w:rsid w:val="00B61FE5"/>
    <w:rPr>
      <w:vertAlign w:val="superscript"/>
    </w:rPr>
  </w:style>
  <w:style w:type="character" w:customStyle="1" w:styleId="apple-converted-space">
    <w:name w:val="apple-converted-space"/>
    <w:basedOn w:val="DefaultParagraphFont"/>
    <w:rsid w:val="00B61FE5"/>
  </w:style>
  <w:style w:type="character" w:customStyle="1" w:styleId="italic">
    <w:name w:val="italic"/>
    <w:basedOn w:val="DefaultParagraphFont"/>
    <w:rsid w:val="00B61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samhsa.gov/data/report/2022-nsduh-detailed-tables" TargetMode="External"/><Relationship Id="rId2" Type="http://schemas.openxmlformats.org/officeDocument/2006/relationships/hyperlink" Target="https://www.samhsa.gov/data/report/2022-nsduh-detailed-tables" TargetMode="External"/><Relationship Id="rId1" Type="http://schemas.openxmlformats.org/officeDocument/2006/relationships/hyperlink" Target="https://www.samhsa.gov/data/report/2022-nsduh-detailed-tables" TargetMode="External"/><Relationship Id="rId6" Type="http://schemas.openxmlformats.org/officeDocument/2006/relationships/hyperlink" Target="https://www.samhsa.gov/data/report/2022-nsduh-detailed-tables" TargetMode="External"/><Relationship Id="rId5" Type="http://schemas.openxmlformats.org/officeDocument/2006/relationships/hyperlink" Target="https://www.samhsa.gov/data/report/2022-nsduh-detailed-tables" TargetMode="External"/><Relationship Id="rId4" Type="http://schemas.openxmlformats.org/officeDocument/2006/relationships/hyperlink" Target="https://www.samhsa.gov/data/report/2022-nsduh-detailed-t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tional Prevention Week">
      <a:dk1>
        <a:srgbClr val="000000"/>
      </a:dk1>
      <a:lt1>
        <a:srgbClr val="FFFFFF"/>
      </a:lt1>
      <a:dk2>
        <a:srgbClr val="002C3E"/>
      </a:dk2>
      <a:lt2>
        <a:srgbClr val="F3F1DE"/>
      </a:lt2>
      <a:accent1>
        <a:srgbClr val="002C3E"/>
      </a:accent1>
      <a:accent2>
        <a:srgbClr val="089BB6"/>
      </a:accent2>
      <a:accent3>
        <a:srgbClr val="F3F1DE"/>
      </a:accent3>
      <a:accent4>
        <a:srgbClr val="FFC857"/>
      </a:accent4>
      <a:accent5>
        <a:srgbClr val="E95F3A"/>
      </a:accent5>
      <a:accent6>
        <a:srgbClr val="64113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af402b-6abf-415e-9879-ec54ea8c332b">
      <Terms xmlns="http://schemas.microsoft.com/office/infopath/2007/PartnerControls"/>
    </lcf76f155ced4ddcb4097134ff3c332f>
    <TaxCatchAll xmlns="6167249e-6a40-4907-b295-a3e2868b1f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C674C31E796A4A942F8D4CBCA39F81" ma:contentTypeVersion="435" ma:contentTypeDescription="Create a new document." ma:contentTypeScope="" ma:versionID="d0e958f348bae5290ea067a1161098be">
  <xsd:schema xmlns:xsd="http://www.w3.org/2001/XMLSchema" xmlns:xs="http://www.w3.org/2001/XMLSchema" xmlns:p="http://schemas.microsoft.com/office/2006/metadata/properties" xmlns:ns2="6167249e-6a40-4907-b295-a3e2868b1f90" xmlns:ns3="49af402b-6abf-415e-9879-ec54ea8c332b" targetNamespace="http://schemas.microsoft.com/office/2006/metadata/properties" ma:root="true" ma:fieldsID="bd06f8f5590653956dbdbde218b49080" ns2:_="" ns3:_="">
    <xsd:import namespace="6167249e-6a40-4907-b295-a3e2868b1f90"/>
    <xsd:import namespace="49af402b-6abf-415e-9879-ec54ea8c332b"/>
    <xsd:element name="properties">
      <xsd:complexType>
        <xsd:sequence>
          <xsd:element name="documentManagement">
            <xsd:complexType>
              <xsd:all>
                <xsd:element ref="ns2:TaxCatchAll"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7249e-6a40-4907-b295-a3e2868b1f9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9b9d91c-d44f-4bdc-856b-833b1214b64d}" ma:internalName="TaxCatchAll" ma:showField="CatchAllData" ma:web="6167249e-6a40-4907-b295-a3e2868b1f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af402b-6abf-415e-9879-ec54ea8c332b" elementFormDefault="qualified">
    <xsd:import namespace="http://schemas.microsoft.com/office/2006/documentManagement/types"/>
    <xsd:import namespace="http://schemas.microsoft.com/office/infopath/2007/PartnerControls"/>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73b9ea-160c-455f-92dd-fc5c7f1573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52B3C-1420-C042-9C6A-9F0243EAA73E}">
  <ds:schemaRefs>
    <ds:schemaRef ds:uri="http://schemas.openxmlformats.org/officeDocument/2006/bibliography"/>
  </ds:schemaRefs>
</ds:datastoreItem>
</file>

<file path=customXml/itemProps2.xml><?xml version="1.0" encoding="utf-8"?>
<ds:datastoreItem xmlns:ds="http://schemas.openxmlformats.org/officeDocument/2006/customXml" ds:itemID="{EF84C35E-23B9-4BB9-B91C-A3AA1B3DA1AD}">
  <ds:schemaRefs>
    <ds:schemaRef ds:uri="http://schemas.microsoft.com/office/2006/metadata/properties"/>
    <ds:schemaRef ds:uri="http://schemas.microsoft.com/office/infopath/2007/PartnerControls"/>
    <ds:schemaRef ds:uri="49af402b-6abf-415e-9879-ec54ea8c332b"/>
    <ds:schemaRef ds:uri="6167249e-6a40-4907-b295-a3e2868b1f90"/>
  </ds:schemaRefs>
</ds:datastoreItem>
</file>

<file path=customXml/itemProps3.xml><?xml version="1.0" encoding="utf-8"?>
<ds:datastoreItem xmlns:ds="http://schemas.openxmlformats.org/officeDocument/2006/customXml" ds:itemID="{A5888820-9C65-44EE-9A60-4A5035A825F5}">
  <ds:schemaRefs>
    <ds:schemaRef ds:uri="http://schemas.microsoft.com/sharepoint/v3/contenttype/forms"/>
  </ds:schemaRefs>
</ds:datastoreItem>
</file>

<file path=customXml/itemProps4.xml><?xml version="1.0" encoding="utf-8"?>
<ds:datastoreItem xmlns:ds="http://schemas.openxmlformats.org/officeDocument/2006/customXml" ds:itemID="{E114C024-5D51-46AC-A780-CB012944A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7249e-6a40-4907-b295-a3e2868b1f90"/>
    <ds:schemaRef ds:uri="49af402b-6abf-415e-9879-ec54ea8c3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NPW 2022 Sample Media Alert</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NPW 2022 Sample Media Alert</dc:title>
  <dc:subject>NPW 2022 Sample Media Alert</dc:subject>
  <dc:creator>Kathlyn Farmer</dc:creator>
  <cp:keywords>NPW 2022 Sample Media Alert</cp:keywords>
  <dc:description/>
  <cp:lastModifiedBy>Kathlyn Farmer</cp:lastModifiedBy>
  <cp:revision>19</cp:revision>
  <dcterms:created xsi:type="dcterms:W3CDTF">2023-01-17T16:40:00Z</dcterms:created>
  <dcterms:modified xsi:type="dcterms:W3CDTF">2023-11-27T19:07:00Z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0x01010004C674C31E796A4A942F8D4CBCA39F81</vt:lpwstr>
  </property>
  <property fmtid="{D5CDD505-2E9C-101B-9397-08002B2CF9AE}" pid="3" name="MediaServiceImageTags">
    <vt:lpwstr/>
  </property>
</Properties>
</file>